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承德市组分站在线</w:t>
      </w:r>
      <w:r>
        <w:rPr>
          <w:rFonts w:ascii="方正小标宋简体" w:eastAsia="方正小标宋简体"/>
          <w:sz w:val="44"/>
          <w:szCs w:val="44"/>
        </w:rPr>
        <w:t>监测设备租赁</w:t>
      </w:r>
      <w:r>
        <w:rPr>
          <w:rFonts w:hint="eastAsia" w:ascii="方正小标宋简体" w:eastAsia="方正小标宋简体"/>
          <w:sz w:val="44"/>
          <w:szCs w:val="44"/>
        </w:rPr>
        <w:t>项目</w:t>
      </w: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采购公示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一、项目概况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 xml:space="preserve"> 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1.采购项目名称：承德市组分站在线</w:t>
      </w:r>
      <w:r>
        <w:rPr>
          <w:rFonts w:ascii="仿宋_GB2312" w:hAnsi="仿宋_GB2312" w:eastAsia="仿宋_GB2312" w:cs="仿宋_GB2312"/>
          <w:sz w:val="32"/>
          <w:szCs w:val="32"/>
        </w:rPr>
        <w:t>监测设备租赁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2.预算金额：2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3.项目实施地点：采购人指定地点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4.项目基本情况：为做好2022年</w:t>
      </w:r>
      <w:r>
        <w:rPr>
          <w:rFonts w:ascii="仿宋_GB2312" w:hAnsi="仿宋_GB2312" w:eastAsia="仿宋_GB2312" w:cs="仿宋_GB2312"/>
          <w:sz w:val="32"/>
          <w:szCs w:val="32"/>
        </w:rPr>
        <w:t>北京冬奥会和冬</w:t>
      </w:r>
      <w:r>
        <w:rPr>
          <w:rFonts w:hint="eastAsia" w:ascii="仿宋_GB2312" w:hAnsi="仿宋_GB2312" w:eastAsia="仿宋_GB2312" w:cs="仿宋_GB2312"/>
          <w:sz w:val="32"/>
          <w:szCs w:val="32"/>
        </w:rPr>
        <w:t>残奥会</w:t>
      </w:r>
      <w:r>
        <w:rPr>
          <w:rFonts w:ascii="仿宋_GB2312" w:hAnsi="仿宋_GB2312" w:eastAsia="仿宋_GB2312" w:cs="仿宋_GB2312"/>
          <w:sz w:val="32"/>
          <w:szCs w:val="32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空气</w:t>
      </w:r>
      <w:r>
        <w:rPr>
          <w:rFonts w:ascii="仿宋_GB2312" w:hAnsi="仿宋_GB2312" w:eastAsia="仿宋_GB2312" w:cs="仿宋_GB2312"/>
          <w:sz w:val="32"/>
          <w:szCs w:val="32"/>
        </w:rPr>
        <w:t>质量保障工作，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按照河北省</w:t>
      </w:r>
      <w:r>
        <w:rPr>
          <w:rFonts w:ascii="仿宋_GB2312" w:hAnsi="仿宋_GB2312" w:eastAsia="仿宋_GB2312" w:cs="仿宋_GB2312"/>
          <w:sz w:val="32"/>
          <w:szCs w:val="32"/>
        </w:rPr>
        <w:t>生态环境厅要求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市将</w:t>
      </w:r>
      <w:r>
        <w:rPr>
          <w:rFonts w:ascii="仿宋_GB2312" w:hAnsi="仿宋_GB2312" w:eastAsia="仿宋_GB2312" w:cs="仿宋_GB2312"/>
          <w:sz w:val="32"/>
          <w:szCs w:val="32"/>
        </w:rPr>
        <w:t>建设组分站一座，并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</w:t>
      </w:r>
      <w:r>
        <w:rPr>
          <w:rFonts w:ascii="仿宋_GB2312" w:hAnsi="仿宋_GB2312" w:eastAsia="仿宋_GB2312" w:cs="仿宋_GB2312"/>
          <w:sz w:val="32"/>
          <w:szCs w:val="32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总站</w:t>
      </w:r>
      <w:r>
        <w:rPr>
          <w:rFonts w:ascii="仿宋_GB2312" w:hAnsi="仿宋_GB2312" w:eastAsia="仿宋_GB2312" w:cs="仿宋_GB2312"/>
          <w:sz w:val="32"/>
          <w:szCs w:val="32"/>
        </w:rPr>
        <w:t>联网。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5.采购人的联系方式：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采购人：承德市生态环境局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采购人联系人：陈晓志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联系电话：0314-22970</w:t>
      </w:r>
      <w:r>
        <w:rPr>
          <w:rFonts w:ascii="仿宋_GB2312" w:hAnsi="仿宋_GB2312" w:eastAsia="仿宋_GB2312" w:cs="仿宋_GB2312"/>
          <w:sz w:val="32"/>
          <w:szCs w:val="32"/>
        </w:rPr>
        <w:t>55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二、采购需求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提供</w:t>
      </w:r>
      <w:r>
        <w:rPr>
          <w:rFonts w:hint="eastAsia" w:ascii="仿宋_GB2312" w:eastAsia="仿宋_GB2312"/>
          <w:sz w:val="32"/>
          <w:szCs w:val="32"/>
        </w:rPr>
        <w:t>组分站所需设备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widowControl/>
        <w:snapToGrid w:val="0"/>
        <w:spacing w:beforeAutospacing="0" w:afterAutospacing="0" w:line="600" w:lineRule="exact"/>
        <w:ind w:firstLine="640" w:firstLineChars="200"/>
        <w:jc w:val="both"/>
        <w:rPr>
          <w:rFonts w:hint="default" w:ascii="黑体" w:hAnsi="黑体" w:eastAsia="黑体" w:cs="黑体"/>
          <w:b w:val="0"/>
          <w:sz w:val="32"/>
          <w:szCs w:val="32"/>
        </w:rPr>
      </w:pPr>
      <w:r>
        <w:rPr>
          <w:rFonts w:ascii="黑体" w:hAnsi="黑体" w:eastAsia="黑体" w:cs="黑体"/>
          <w:b w:val="0"/>
          <w:sz w:val="32"/>
          <w:szCs w:val="32"/>
        </w:rPr>
        <w:t>三、相关要求</w:t>
      </w:r>
    </w:p>
    <w:p>
      <w:pPr>
        <w:snapToGrid w:val="0"/>
        <w:spacing w:line="6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承德市生态环境局遵循公开、公平、公正、诚实信用的原则，对承德市组分站在线</w:t>
      </w:r>
      <w:r>
        <w:rPr>
          <w:rFonts w:ascii="仿宋_GB2312" w:hAnsi="仿宋_GB2312" w:eastAsia="仿宋_GB2312" w:cs="仿宋_GB2312"/>
          <w:sz w:val="32"/>
          <w:szCs w:val="32"/>
        </w:rPr>
        <w:t>监测设备租赁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项目，按照《承德市生态环境局政府采购管理暂行规定》（[承环办]125号）文件要求进行采购。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1.供应商资质要求：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（1）符合《中华人民共和国政府采购法》第22条规定；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（2）在中华人民共和国依照《中华人民共和国公司法》注册的具有独立法人资格；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在“信用中国”网站查询到投标人为失信被执行人的，将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否决其投标。通过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“信用中国”(www.creditchina.gov.cn)供应商应未被列入“信用中国”失信被执行人名单、企业经营异常名录、重大税收违法案例当事人名单和政府采购严重违法失信名单（查询日期为招标公告发布之后，仍在处罚期内不予受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（4）本项目不接受联合体投标。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招标公示时间：2021年12月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递交投标文件截止时间：202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月5日北京时间17:00止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7"/>
        <w:widowControl/>
        <w:snapToGrid w:val="0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标书领取及递交投标文件地点：承德市双桥区武烈路77号</w:t>
      </w:r>
      <w:r>
        <w:rPr>
          <w:rFonts w:ascii="仿宋_GB2312" w:hAnsi="仿宋_GB2312" w:eastAsia="仿宋_GB2312" w:cs="仿宋_GB2312"/>
          <w:sz w:val="32"/>
          <w:szCs w:val="32"/>
        </w:rPr>
        <w:t>2000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pStyle w:val="2"/>
        <w:ind w:firstLine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承德市生态环境局</w:t>
      </w:r>
    </w:p>
    <w:p>
      <w:pPr>
        <w:pStyle w:val="2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2021年12月</w:t>
      </w:r>
      <w:r>
        <w:rPr>
          <w:rFonts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93C97"/>
    <w:rsid w:val="00565F71"/>
    <w:rsid w:val="00E30581"/>
    <w:rsid w:val="00F50727"/>
    <w:rsid w:val="08501326"/>
    <w:rsid w:val="091F6EBB"/>
    <w:rsid w:val="0A1C38E3"/>
    <w:rsid w:val="0FFE0CC5"/>
    <w:rsid w:val="1896014F"/>
    <w:rsid w:val="18A94D36"/>
    <w:rsid w:val="21DC2CBE"/>
    <w:rsid w:val="247F19F8"/>
    <w:rsid w:val="27593C97"/>
    <w:rsid w:val="366E00E5"/>
    <w:rsid w:val="3E5C00CC"/>
    <w:rsid w:val="4A3F67BF"/>
    <w:rsid w:val="4D517D19"/>
    <w:rsid w:val="528662BE"/>
    <w:rsid w:val="587E0DD9"/>
    <w:rsid w:val="63FF42F0"/>
    <w:rsid w:val="6D5F3024"/>
    <w:rsid w:val="6E1F3971"/>
    <w:rsid w:val="73887C40"/>
    <w:rsid w:val="7953316D"/>
    <w:rsid w:val="7A1C77ED"/>
    <w:rsid w:val="7BBB5F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107</Words>
  <Characters>614</Characters>
  <Lines>5</Lines>
  <Paragraphs>1</Paragraphs>
  <ScaleCrop>false</ScaleCrop>
  <LinksUpToDate>false</LinksUpToDate>
  <CharactersWithSpaces>720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2019-10-12T07:49:00Z</dcterms:created>
  <dc:creator>Administrator</dc:creator>
  <cp:lastModifiedBy>NTKO</cp:lastModifiedBy>
  <cp:lastPrinted>2020-06-23T01:57:00Z</cp:lastPrinted>
  <dcterms:modified xsi:type="dcterms:W3CDTF">2021-12-30T08:34:56Z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