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5A240B" w14:textId="77777777" w:rsidR="00685FAF" w:rsidRDefault="00685FAF" w:rsidP="00685FAF">
      <w:pPr>
        <w:rPr>
          <w:rFonts w:ascii="仿宋_GB2312" w:eastAsia="仿宋_GB2312" w:cs="仿宋_GB2312" w:hint="eastAsia"/>
          <w:color w:val="000000" w:themeColor="text1"/>
          <w:sz w:val="36"/>
          <w:szCs w:val="36"/>
        </w:rPr>
      </w:pPr>
    </w:p>
    <w:p w14:paraId="512598A1" w14:textId="77777777" w:rsidR="00685FAF" w:rsidRDefault="00685FAF" w:rsidP="00685FAF">
      <w:pPr>
        <w:rPr>
          <w:rFonts w:ascii="仿宋_GB2312" w:eastAsia="仿宋_GB2312" w:cs="仿宋_GB2312"/>
          <w:color w:val="000000" w:themeColor="text1"/>
          <w:sz w:val="36"/>
          <w:szCs w:val="36"/>
        </w:rPr>
      </w:pPr>
      <w:r>
        <w:rPr>
          <w:rFonts w:ascii="仿宋_GB2312" w:eastAsia="仿宋_GB2312" w:cs="仿宋_GB2312"/>
          <w:color w:val="000000" w:themeColor="text1"/>
          <w:sz w:val="36"/>
          <w:szCs w:val="36"/>
          <w:lang w:bidi="ar"/>
        </w:rPr>
        <w:t xml:space="preserve"> </w:t>
      </w:r>
    </w:p>
    <w:p w14:paraId="1C72F207" w14:textId="583810C8" w:rsidR="00685FAF" w:rsidRDefault="00685FAF" w:rsidP="00685FAF">
      <w:pPr>
        <w:rPr>
          <w:rFonts w:ascii="仿宋_GB2312" w:eastAsia="仿宋_GB2312" w:cs="仿宋_GB2312"/>
          <w:color w:val="000000" w:themeColor="text1"/>
          <w:sz w:val="36"/>
          <w:szCs w:val="36"/>
        </w:rPr>
      </w:pPr>
      <w:r>
        <w:rPr>
          <w:rFonts w:ascii="仿宋_GB2312" w:eastAsia="仿宋_GB2312" w:cs="仿宋_GB2312"/>
          <w:color w:val="000000" w:themeColor="text1"/>
          <w:sz w:val="36"/>
          <w:szCs w:val="36"/>
          <w:lang w:bidi="ar"/>
        </w:rPr>
        <w:t xml:space="preserve">  </w:t>
      </w:r>
    </w:p>
    <w:p w14:paraId="00BBB437" w14:textId="77777777" w:rsidR="00685FAF" w:rsidRDefault="00685FAF" w:rsidP="00685FAF">
      <w:pPr>
        <w:adjustRightInd w:val="0"/>
        <w:snapToGrid w:val="0"/>
        <w:jc w:val="center"/>
        <w:rPr>
          <w:rFonts w:ascii="方正小标宋_GBK" w:eastAsia="方正小标宋_GBK"/>
          <w:color w:val="000000" w:themeColor="text1"/>
          <w:sz w:val="72"/>
          <w:szCs w:val="72"/>
        </w:rPr>
      </w:pPr>
      <w:r>
        <w:rPr>
          <w:rFonts w:ascii="方正小标宋_GBK" w:eastAsia="方正小标宋_GBK" w:hAnsi="方正小标宋_GBK" w:cs="方正小标宋_GBK"/>
          <w:color w:val="000000" w:themeColor="text1"/>
          <w:sz w:val="72"/>
          <w:szCs w:val="72"/>
          <w:lang w:bidi="ar"/>
        </w:rPr>
        <w:t>建设项目环境影响报告表</w:t>
      </w:r>
    </w:p>
    <w:p w14:paraId="3BFD41E7" w14:textId="77777777" w:rsidR="00685FAF" w:rsidRDefault="00685FAF" w:rsidP="00685FAF">
      <w:pPr>
        <w:rPr>
          <w:rFonts w:ascii="黑体" w:eastAsia="黑体" w:hAnsi="宋体" w:cs="黑体"/>
          <w:color w:val="000000" w:themeColor="text1"/>
          <w:sz w:val="32"/>
          <w:szCs w:val="32"/>
          <w:lang w:bidi="ar"/>
        </w:rPr>
      </w:pPr>
    </w:p>
    <w:p w14:paraId="7DD5FCED" w14:textId="77777777" w:rsidR="00685FAF" w:rsidRPr="000977B3" w:rsidRDefault="00685FAF" w:rsidP="00671AE3">
      <w:pPr>
        <w:pStyle w:val="a0"/>
        <w:rPr>
          <w:lang w:bidi="ar"/>
        </w:rPr>
      </w:pPr>
    </w:p>
    <w:p w14:paraId="15551CBE" w14:textId="77777777" w:rsidR="00685FAF" w:rsidRDefault="00685FAF" w:rsidP="00685FAF">
      <w:pPr>
        <w:rPr>
          <w:color w:val="000000" w:themeColor="text1"/>
          <w:szCs w:val="21"/>
        </w:rPr>
      </w:pPr>
      <w:r>
        <w:rPr>
          <w:color w:val="000000" w:themeColor="text1"/>
          <w:szCs w:val="21"/>
          <w:lang w:bidi="ar"/>
        </w:rPr>
        <w:t xml:space="preserve"> </w:t>
      </w:r>
    </w:p>
    <w:p w14:paraId="7D3C563F" w14:textId="77777777" w:rsidR="00685FAF" w:rsidRDefault="00685FAF" w:rsidP="00685FAF">
      <w:pPr>
        <w:rPr>
          <w:color w:val="000000" w:themeColor="text1"/>
          <w:szCs w:val="21"/>
        </w:rPr>
      </w:pPr>
      <w:r>
        <w:rPr>
          <w:color w:val="000000" w:themeColor="text1"/>
          <w:szCs w:val="21"/>
          <w:lang w:bidi="ar"/>
        </w:rPr>
        <w:t xml:space="preserve"> </w:t>
      </w:r>
    </w:p>
    <w:p w14:paraId="0EC5BC0E" w14:textId="77777777" w:rsidR="00685FAF" w:rsidRDefault="00685FAF" w:rsidP="00685FAF">
      <w:pPr>
        <w:rPr>
          <w:color w:val="000000" w:themeColor="text1"/>
          <w:szCs w:val="21"/>
        </w:rPr>
      </w:pPr>
      <w:r>
        <w:rPr>
          <w:color w:val="000000" w:themeColor="text1"/>
          <w:szCs w:val="21"/>
          <w:lang w:bidi="ar"/>
        </w:rPr>
        <w:t xml:space="preserve"> </w:t>
      </w:r>
    </w:p>
    <w:p w14:paraId="52CC20A7" w14:textId="77777777" w:rsidR="00685FAF" w:rsidRDefault="00685FAF" w:rsidP="00685FAF">
      <w:pPr>
        <w:rPr>
          <w:color w:val="000000" w:themeColor="text1"/>
          <w:szCs w:val="21"/>
        </w:rPr>
      </w:pPr>
      <w:r>
        <w:rPr>
          <w:color w:val="000000" w:themeColor="text1"/>
          <w:szCs w:val="21"/>
          <w:lang w:bidi="ar"/>
        </w:rPr>
        <w:t xml:space="preserve"> </w:t>
      </w:r>
    </w:p>
    <w:p w14:paraId="7C0D9004" w14:textId="77777777" w:rsidR="00685FAF" w:rsidRDefault="00685FAF" w:rsidP="00685FAF">
      <w:pPr>
        <w:rPr>
          <w:color w:val="000000" w:themeColor="text1"/>
          <w:szCs w:val="21"/>
        </w:rPr>
      </w:pPr>
      <w:r>
        <w:rPr>
          <w:color w:val="000000" w:themeColor="text1"/>
          <w:szCs w:val="21"/>
          <w:lang w:bidi="ar"/>
        </w:rPr>
        <w:t xml:space="preserve"> </w:t>
      </w:r>
    </w:p>
    <w:p w14:paraId="2F5AD221" w14:textId="77777777" w:rsidR="00685FAF" w:rsidRDefault="00685FAF" w:rsidP="00685FAF">
      <w:pPr>
        <w:rPr>
          <w:color w:val="000000" w:themeColor="text1"/>
          <w:szCs w:val="21"/>
        </w:rPr>
      </w:pPr>
      <w:r>
        <w:rPr>
          <w:color w:val="000000" w:themeColor="text1"/>
          <w:szCs w:val="21"/>
          <w:lang w:bidi="ar"/>
        </w:rPr>
        <w:t xml:space="preserve">  </w:t>
      </w:r>
    </w:p>
    <w:p w14:paraId="4A3C0C63" w14:textId="77777777" w:rsidR="00685FAF" w:rsidRDefault="00685FAF" w:rsidP="00685FAF">
      <w:pPr>
        <w:rPr>
          <w:color w:val="000000" w:themeColor="text1"/>
          <w:szCs w:val="21"/>
        </w:rPr>
      </w:pPr>
      <w:r>
        <w:rPr>
          <w:color w:val="000000" w:themeColor="text1"/>
          <w:szCs w:val="21"/>
          <w:lang w:bidi="ar"/>
        </w:rPr>
        <w:t xml:space="preserve"> </w:t>
      </w:r>
    </w:p>
    <w:p w14:paraId="7CB407FB" w14:textId="77777777" w:rsidR="00685FAF" w:rsidRDefault="00685FAF" w:rsidP="00685FAF">
      <w:pPr>
        <w:rPr>
          <w:color w:val="000000" w:themeColor="text1"/>
          <w:szCs w:val="21"/>
        </w:rPr>
      </w:pPr>
      <w:r>
        <w:rPr>
          <w:color w:val="000000" w:themeColor="text1"/>
          <w:szCs w:val="21"/>
          <w:lang w:bidi="ar"/>
        </w:rPr>
        <w:t xml:space="preserve"> </w:t>
      </w:r>
    </w:p>
    <w:p w14:paraId="21A3161B" w14:textId="77777777" w:rsidR="00685FAF" w:rsidRDefault="00685FAF" w:rsidP="00685FAF">
      <w:pPr>
        <w:rPr>
          <w:color w:val="000000" w:themeColor="text1"/>
          <w:szCs w:val="21"/>
        </w:rPr>
      </w:pPr>
      <w:r>
        <w:rPr>
          <w:color w:val="000000" w:themeColor="text1"/>
          <w:szCs w:val="21"/>
          <w:lang w:bidi="ar"/>
        </w:rPr>
        <w:t xml:space="preserve"> </w:t>
      </w:r>
    </w:p>
    <w:p w14:paraId="0893CF45" w14:textId="77777777" w:rsidR="00685FAF" w:rsidRDefault="00685FAF" w:rsidP="00685FAF">
      <w:pPr>
        <w:rPr>
          <w:color w:val="000000" w:themeColor="text1"/>
          <w:szCs w:val="21"/>
        </w:rPr>
      </w:pPr>
      <w:r>
        <w:rPr>
          <w:color w:val="000000" w:themeColor="text1"/>
          <w:szCs w:val="21"/>
          <w:lang w:bidi="ar"/>
        </w:rPr>
        <w:t xml:space="preserve"> </w:t>
      </w:r>
    </w:p>
    <w:p w14:paraId="29834C28" w14:textId="77777777" w:rsidR="00685FAF" w:rsidRDefault="00685FAF" w:rsidP="00685FAF">
      <w:pPr>
        <w:rPr>
          <w:color w:val="000000" w:themeColor="text1"/>
          <w:szCs w:val="21"/>
        </w:rPr>
      </w:pPr>
      <w:r>
        <w:rPr>
          <w:color w:val="000000" w:themeColor="text1"/>
          <w:szCs w:val="21"/>
          <w:lang w:bidi="ar"/>
        </w:rPr>
        <w:t xml:space="preserve"> </w:t>
      </w:r>
    </w:p>
    <w:p w14:paraId="2D0D55F3" w14:textId="77777777" w:rsidR="00685FAF" w:rsidRDefault="00685FAF" w:rsidP="00685FAF">
      <w:pPr>
        <w:rPr>
          <w:color w:val="000000" w:themeColor="text1"/>
          <w:szCs w:val="21"/>
        </w:rPr>
      </w:pPr>
      <w:r>
        <w:rPr>
          <w:color w:val="000000" w:themeColor="text1"/>
          <w:szCs w:val="21"/>
          <w:lang w:bidi="ar"/>
        </w:rPr>
        <w:t xml:space="preserve"> </w:t>
      </w:r>
    </w:p>
    <w:p w14:paraId="73A726B0" w14:textId="77777777" w:rsidR="00685FAF" w:rsidRDefault="00685FAF" w:rsidP="00685FAF">
      <w:pPr>
        <w:rPr>
          <w:color w:val="000000" w:themeColor="text1"/>
          <w:szCs w:val="21"/>
        </w:rPr>
      </w:pPr>
      <w:r>
        <w:rPr>
          <w:color w:val="000000" w:themeColor="text1"/>
          <w:szCs w:val="21"/>
          <w:lang w:bidi="ar"/>
        </w:rPr>
        <w:t xml:space="preserve"> </w:t>
      </w:r>
    </w:p>
    <w:p w14:paraId="6E841EDA" w14:textId="77777777" w:rsidR="00685FAF" w:rsidRDefault="00685FAF" w:rsidP="00685FAF">
      <w:pPr>
        <w:rPr>
          <w:color w:val="000000" w:themeColor="text1"/>
          <w:szCs w:val="21"/>
        </w:rPr>
      </w:pPr>
      <w:r>
        <w:rPr>
          <w:color w:val="000000" w:themeColor="text1"/>
          <w:szCs w:val="21"/>
          <w:lang w:bidi="ar"/>
        </w:rPr>
        <w:t xml:space="preserve"> </w:t>
      </w:r>
    </w:p>
    <w:p w14:paraId="726FD963" w14:textId="6D7C3FE0" w:rsidR="00685FAF" w:rsidRPr="000977B3" w:rsidRDefault="00685FAF" w:rsidP="006E7CF5">
      <w:pPr>
        <w:adjustRightInd w:val="0"/>
        <w:snapToGrid w:val="0"/>
        <w:spacing w:line="360" w:lineRule="auto"/>
        <w:ind w:firstLineChars="200" w:firstLine="640"/>
        <w:rPr>
          <w:rFonts w:ascii="黑体" w:eastAsia="黑体" w:hAnsi="宋体" w:cs="黑体"/>
          <w:color w:val="000000" w:themeColor="text1"/>
          <w:sz w:val="32"/>
          <w:szCs w:val="32"/>
          <w:lang w:bidi="ar"/>
        </w:rPr>
      </w:pPr>
      <w:r w:rsidRPr="000977B3">
        <w:rPr>
          <w:rFonts w:ascii="黑体" w:eastAsia="黑体" w:hAnsi="宋体" w:cs="黑体" w:hint="eastAsia"/>
          <w:color w:val="000000" w:themeColor="text1"/>
          <w:sz w:val="32"/>
          <w:szCs w:val="32"/>
          <w:lang w:bidi="ar"/>
        </w:rPr>
        <w:t>项目名称：</w:t>
      </w:r>
      <w:bookmarkStart w:id="0" w:name="_Hlk178091554"/>
      <w:r w:rsidR="006E7CF5" w:rsidRPr="006E7CF5">
        <w:rPr>
          <w:rFonts w:ascii="黑体" w:eastAsia="黑体" w:hAnsi="宋体" w:cs="黑体" w:hint="eastAsia"/>
          <w:color w:val="000000" w:themeColor="text1"/>
          <w:sz w:val="32"/>
          <w:szCs w:val="32"/>
          <w:lang w:bidi="ar"/>
        </w:rPr>
        <w:t>华能围场“风光储氢热一体化”项目（风电200MW）项目</w:t>
      </w:r>
      <w:r w:rsidRPr="000977B3">
        <w:rPr>
          <w:rFonts w:ascii="黑体" w:eastAsia="黑体" w:hAnsi="宋体" w:cs="黑体" w:hint="eastAsia"/>
          <w:color w:val="000000" w:themeColor="text1"/>
          <w:sz w:val="32"/>
          <w:szCs w:val="32"/>
          <w:lang w:bidi="ar"/>
        </w:rPr>
        <w:t>220kV</w:t>
      </w:r>
      <w:proofErr w:type="gramStart"/>
      <w:r>
        <w:rPr>
          <w:rFonts w:ascii="黑体" w:eastAsia="黑体" w:hAnsi="宋体" w:cs="黑体" w:hint="eastAsia"/>
          <w:color w:val="000000" w:themeColor="text1"/>
          <w:sz w:val="32"/>
          <w:szCs w:val="32"/>
          <w:lang w:bidi="ar"/>
        </w:rPr>
        <w:t>升压</w:t>
      </w:r>
      <w:r w:rsidRPr="000977B3">
        <w:rPr>
          <w:rFonts w:ascii="黑体" w:eastAsia="黑体" w:hAnsi="宋体" w:cs="黑体" w:hint="eastAsia"/>
          <w:color w:val="000000" w:themeColor="text1"/>
          <w:sz w:val="32"/>
          <w:szCs w:val="32"/>
          <w:lang w:bidi="ar"/>
        </w:rPr>
        <w:t>站</w:t>
      </w:r>
      <w:proofErr w:type="gramEnd"/>
      <w:r w:rsidRPr="000977B3">
        <w:rPr>
          <w:rFonts w:ascii="黑体" w:eastAsia="黑体" w:hAnsi="宋体" w:cs="黑体" w:hint="eastAsia"/>
          <w:color w:val="000000" w:themeColor="text1"/>
          <w:sz w:val="32"/>
          <w:szCs w:val="32"/>
          <w:lang w:bidi="ar"/>
        </w:rPr>
        <w:t>工程</w:t>
      </w:r>
      <w:bookmarkEnd w:id="0"/>
    </w:p>
    <w:p w14:paraId="47F3A2B3" w14:textId="6FBA81C8" w:rsidR="00685FAF" w:rsidRDefault="00685FAF" w:rsidP="00685FAF">
      <w:pPr>
        <w:adjustRightInd w:val="0"/>
        <w:snapToGrid w:val="0"/>
        <w:spacing w:line="360" w:lineRule="auto"/>
        <w:ind w:firstLineChars="200" w:firstLine="640"/>
        <w:rPr>
          <w:rFonts w:ascii="仿宋_GB2312" w:eastAsia="仿宋_GB2312"/>
          <w:color w:val="000000" w:themeColor="text1"/>
          <w:sz w:val="36"/>
          <w:szCs w:val="36"/>
          <w:u w:val="single"/>
        </w:rPr>
      </w:pPr>
      <w:r>
        <w:rPr>
          <w:rFonts w:ascii="黑体" w:eastAsia="黑体" w:hAnsi="宋体" w:cs="黑体" w:hint="eastAsia"/>
          <w:color w:val="000000" w:themeColor="text1"/>
          <w:sz w:val="32"/>
          <w:szCs w:val="32"/>
          <w:lang w:bidi="ar"/>
        </w:rPr>
        <w:t>建设单位（盖章）：</w:t>
      </w:r>
      <w:bookmarkStart w:id="1" w:name="_Hlk178091567"/>
      <w:bookmarkStart w:id="2" w:name="_Hlk178091721"/>
      <w:r w:rsidR="006E7CF5" w:rsidRPr="006E7CF5">
        <w:rPr>
          <w:rFonts w:ascii="黑体" w:eastAsia="黑体" w:hAnsi="宋体" w:cs="黑体" w:hint="eastAsia"/>
          <w:color w:val="000000" w:themeColor="text1"/>
          <w:sz w:val="32"/>
          <w:szCs w:val="32"/>
          <w:lang w:bidi="ar"/>
        </w:rPr>
        <w:t>围场满族蒙古族自治县</w:t>
      </w:r>
      <w:bookmarkEnd w:id="1"/>
      <w:proofErr w:type="gramStart"/>
      <w:r w:rsidR="006E7CF5" w:rsidRPr="006E7CF5">
        <w:rPr>
          <w:rFonts w:ascii="黑体" w:eastAsia="黑体" w:hAnsi="宋体" w:cs="黑体" w:hint="eastAsia"/>
          <w:color w:val="000000" w:themeColor="text1"/>
          <w:sz w:val="32"/>
          <w:szCs w:val="32"/>
          <w:lang w:bidi="ar"/>
        </w:rPr>
        <w:t>阳洁光</w:t>
      </w:r>
      <w:proofErr w:type="gramEnd"/>
      <w:r w:rsidR="006E7CF5" w:rsidRPr="006E7CF5">
        <w:rPr>
          <w:rFonts w:ascii="黑体" w:eastAsia="黑体" w:hAnsi="宋体" w:cs="黑体" w:hint="eastAsia"/>
          <w:color w:val="000000" w:themeColor="text1"/>
          <w:sz w:val="32"/>
          <w:szCs w:val="32"/>
          <w:lang w:bidi="ar"/>
        </w:rPr>
        <w:t>伏发电有限责任公司</w:t>
      </w:r>
      <w:bookmarkEnd w:id="2"/>
    </w:p>
    <w:p w14:paraId="188AB2BC" w14:textId="6111D376" w:rsidR="00685FAF" w:rsidRDefault="00685FAF" w:rsidP="00685FAF">
      <w:pPr>
        <w:adjustRightInd w:val="0"/>
        <w:snapToGrid w:val="0"/>
        <w:spacing w:line="288" w:lineRule="auto"/>
        <w:ind w:firstLineChars="200" w:firstLine="720"/>
        <w:rPr>
          <w:rFonts w:ascii="仿宋_GB2312" w:eastAsia="仿宋_GB2312"/>
          <w:color w:val="000000" w:themeColor="text1"/>
          <w:sz w:val="36"/>
          <w:szCs w:val="36"/>
        </w:rPr>
      </w:pPr>
      <w:r>
        <w:rPr>
          <w:rFonts w:ascii="仿宋_GB2312" w:eastAsia="仿宋_GB2312"/>
          <w:color w:val="000000" w:themeColor="text1"/>
          <w:sz w:val="36"/>
          <w:szCs w:val="36"/>
          <w:lang w:bidi="ar"/>
        </w:rPr>
        <w:t xml:space="preserve">  </w:t>
      </w:r>
    </w:p>
    <w:p w14:paraId="1BF79850" w14:textId="0641C734" w:rsidR="00685FAF" w:rsidRDefault="00685FAF" w:rsidP="00685FAF">
      <w:pPr>
        <w:adjustRightInd w:val="0"/>
        <w:snapToGrid w:val="0"/>
        <w:spacing w:line="360" w:lineRule="auto"/>
        <w:ind w:firstLineChars="200" w:firstLine="640"/>
        <w:rPr>
          <w:rFonts w:ascii="黑体" w:eastAsia="黑体" w:hAnsi="宋体"/>
          <w:color w:val="000000" w:themeColor="text1"/>
          <w:sz w:val="32"/>
          <w:szCs w:val="32"/>
        </w:rPr>
      </w:pPr>
      <w:r>
        <w:rPr>
          <w:rFonts w:ascii="黑体" w:eastAsia="黑体" w:hAnsi="宋体" w:cs="黑体" w:hint="eastAsia"/>
          <w:color w:val="000000" w:themeColor="text1"/>
          <w:sz w:val="32"/>
          <w:szCs w:val="32"/>
          <w:lang w:bidi="ar"/>
        </w:rPr>
        <w:t>编制单位：河北</w:t>
      </w:r>
      <w:r w:rsidR="002B6992">
        <w:rPr>
          <w:rFonts w:ascii="黑体" w:eastAsia="黑体" w:hAnsi="宋体" w:cs="黑体" w:hint="eastAsia"/>
          <w:color w:val="000000" w:themeColor="text1"/>
          <w:sz w:val="32"/>
          <w:szCs w:val="32"/>
          <w:lang w:bidi="ar"/>
        </w:rPr>
        <w:t>蓝跃环保科技</w:t>
      </w:r>
      <w:r>
        <w:rPr>
          <w:rFonts w:ascii="黑体" w:eastAsia="黑体" w:hAnsi="宋体" w:cs="黑体" w:hint="eastAsia"/>
          <w:color w:val="000000" w:themeColor="text1"/>
          <w:sz w:val="32"/>
          <w:szCs w:val="32"/>
          <w:lang w:bidi="ar"/>
        </w:rPr>
        <w:t>有限公司</w:t>
      </w:r>
    </w:p>
    <w:p w14:paraId="049AE984" w14:textId="4A1285FA" w:rsidR="00685FAF" w:rsidRDefault="00685FAF" w:rsidP="00685FAF">
      <w:pPr>
        <w:adjustRightInd w:val="0"/>
        <w:snapToGrid w:val="0"/>
        <w:spacing w:line="360" w:lineRule="auto"/>
        <w:ind w:firstLineChars="200" w:firstLine="640"/>
        <w:rPr>
          <w:rFonts w:ascii="黑体" w:eastAsia="黑体" w:hAnsi="宋体"/>
          <w:color w:val="000000" w:themeColor="text1"/>
          <w:sz w:val="32"/>
          <w:szCs w:val="32"/>
        </w:rPr>
      </w:pPr>
      <w:r>
        <w:rPr>
          <w:rFonts w:ascii="黑体" w:eastAsia="黑体" w:hAnsi="宋体" w:cs="黑体" w:hint="eastAsia"/>
          <w:color w:val="000000" w:themeColor="text1"/>
          <w:sz w:val="32"/>
          <w:szCs w:val="32"/>
          <w:lang w:bidi="ar"/>
        </w:rPr>
        <w:t>编制日期：202</w:t>
      </w:r>
      <w:r>
        <w:rPr>
          <w:rFonts w:ascii="黑体" w:eastAsia="黑体" w:hAnsi="宋体" w:cs="黑体"/>
          <w:color w:val="000000" w:themeColor="text1"/>
          <w:sz w:val="32"/>
          <w:szCs w:val="32"/>
          <w:lang w:bidi="ar"/>
        </w:rPr>
        <w:t>4</w:t>
      </w:r>
      <w:r>
        <w:rPr>
          <w:rFonts w:ascii="黑体" w:eastAsia="黑体" w:hAnsi="宋体" w:cs="黑体" w:hint="eastAsia"/>
          <w:color w:val="000000" w:themeColor="text1"/>
          <w:sz w:val="32"/>
          <w:szCs w:val="32"/>
          <w:lang w:bidi="ar"/>
        </w:rPr>
        <w:t>年</w:t>
      </w:r>
      <w:r w:rsidR="006E7CF5">
        <w:rPr>
          <w:rFonts w:ascii="黑体" w:eastAsia="黑体" w:hAnsi="宋体" w:cs="黑体"/>
          <w:color w:val="000000" w:themeColor="text1"/>
          <w:sz w:val="32"/>
          <w:szCs w:val="32"/>
          <w:lang w:bidi="ar"/>
        </w:rPr>
        <w:t>9</w:t>
      </w:r>
      <w:r>
        <w:rPr>
          <w:rFonts w:ascii="黑体" w:eastAsia="黑体" w:hAnsi="宋体" w:cs="黑体" w:hint="eastAsia"/>
          <w:color w:val="000000" w:themeColor="text1"/>
          <w:sz w:val="32"/>
          <w:szCs w:val="32"/>
          <w:lang w:bidi="ar"/>
        </w:rPr>
        <w:t>月</w:t>
      </w:r>
    </w:p>
    <w:p w14:paraId="45FD2620" w14:textId="77777777" w:rsidR="00685FAF" w:rsidRDefault="00685FAF" w:rsidP="00685FAF">
      <w:pPr>
        <w:adjustRightInd w:val="0"/>
        <w:snapToGrid w:val="0"/>
        <w:spacing w:line="360" w:lineRule="auto"/>
        <w:rPr>
          <w:rFonts w:ascii="黑体" w:eastAsia="黑体" w:hAnsi="宋体"/>
          <w:color w:val="000000" w:themeColor="text1"/>
          <w:sz w:val="24"/>
          <w:lang w:bidi="ar"/>
        </w:rPr>
      </w:pPr>
      <w:r>
        <w:rPr>
          <w:rFonts w:ascii="黑体" w:eastAsia="黑体" w:hAnsi="宋体" w:hint="eastAsia"/>
          <w:color w:val="000000" w:themeColor="text1"/>
          <w:sz w:val="32"/>
          <w:szCs w:val="32"/>
          <w:lang w:bidi="ar"/>
        </w:rPr>
        <w:t xml:space="preserve"> </w:t>
      </w:r>
    </w:p>
    <w:p w14:paraId="1BAC63CE" w14:textId="77777777" w:rsidR="00685FAF" w:rsidRDefault="00685FAF" w:rsidP="00671AE3">
      <w:pPr>
        <w:pStyle w:val="a0"/>
      </w:pPr>
    </w:p>
    <w:p w14:paraId="0621434F" w14:textId="2E571C52" w:rsidR="00706C00" w:rsidRPr="00B86F85" w:rsidRDefault="00706C00" w:rsidP="002B6992">
      <w:pPr>
        <w:adjustRightInd w:val="0"/>
        <w:snapToGrid w:val="0"/>
        <w:spacing w:line="288" w:lineRule="auto"/>
        <w:jc w:val="center"/>
        <w:rPr>
          <w:rFonts w:ascii="楷体_GB2312" w:eastAsia="楷体_GB2312"/>
          <w:sz w:val="36"/>
          <w:szCs w:val="36"/>
        </w:rPr>
      </w:pPr>
    </w:p>
    <w:p w14:paraId="451FDF60" w14:textId="77777777" w:rsidR="00706C00" w:rsidRDefault="00706C00">
      <w:pPr>
        <w:adjustRightInd w:val="0"/>
        <w:spacing w:line="480" w:lineRule="auto"/>
        <w:ind w:firstLine="640"/>
        <w:jc w:val="center"/>
        <w:rPr>
          <w:rFonts w:ascii="黑体" w:eastAsia="黑体" w:hAnsi="宋体"/>
          <w:color w:val="000000" w:themeColor="text1"/>
          <w:sz w:val="32"/>
          <w:szCs w:val="32"/>
        </w:rPr>
      </w:pPr>
    </w:p>
    <w:p w14:paraId="72C9501F" w14:textId="77777777" w:rsidR="00706C00" w:rsidRDefault="00706C00" w:rsidP="00671AE3">
      <w:pPr>
        <w:pStyle w:val="a0"/>
        <w:sectPr w:rsidR="00706C00">
          <w:footerReference w:type="default" r:id="rId9"/>
          <w:pgSz w:w="11907" w:h="16840"/>
          <w:pgMar w:top="1134" w:right="1134" w:bottom="1134" w:left="1134" w:header="851" w:footer="851" w:gutter="0"/>
          <w:cols w:space="720"/>
          <w:docGrid w:linePitch="312"/>
        </w:sectPr>
      </w:pPr>
    </w:p>
    <w:p w14:paraId="3013A4D5" w14:textId="77777777" w:rsidR="00706C00" w:rsidRPr="003D769C" w:rsidRDefault="004B3C4D" w:rsidP="003D769C">
      <w:pPr>
        <w:pStyle w:val="TOC1"/>
        <w:ind w:firstLine="723"/>
        <w:rPr>
          <w:rFonts w:ascii="黑体" w:eastAsia="黑体" w:hAnsi="黑体"/>
          <w:b/>
          <w:noProof/>
          <w:snapToGrid w:val="0"/>
          <w:color w:val="000000" w:themeColor="text1"/>
          <w:sz w:val="36"/>
          <w:szCs w:val="36"/>
        </w:rPr>
      </w:pPr>
      <w:r>
        <w:rPr>
          <w:rFonts w:ascii="黑体" w:eastAsia="黑体" w:hAnsi="黑体"/>
          <w:b/>
          <w:snapToGrid w:val="0"/>
          <w:color w:val="000000" w:themeColor="text1"/>
          <w:sz w:val="36"/>
          <w:szCs w:val="36"/>
        </w:rPr>
        <w:lastRenderedPageBreak/>
        <w:t>目</w:t>
      </w:r>
      <w:r>
        <w:rPr>
          <w:rFonts w:ascii="黑体" w:eastAsia="黑体" w:hAnsi="黑体" w:hint="eastAsia"/>
          <w:b/>
          <w:snapToGrid w:val="0"/>
          <w:color w:val="000000" w:themeColor="text1"/>
          <w:sz w:val="36"/>
          <w:szCs w:val="36"/>
        </w:rPr>
        <w:t xml:space="preserve">  </w:t>
      </w:r>
      <w:r>
        <w:rPr>
          <w:rFonts w:ascii="黑体" w:eastAsia="黑体" w:hAnsi="黑体"/>
          <w:b/>
          <w:snapToGrid w:val="0"/>
          <w:color w:val="000000" w:themeColor="text1"/>
          <w:sz w:val="36"/>
          <w:szCs w:val="36"/>
        </w:rPr>
        <w:t>录</w:t>
      </w:r>
      <w:r>
        <w:rPr>
          <w:snapToGrid w:val="0"/>
          <w:color w:val="000000" w:themeColor="text1"/>
          <w:sz w:val="22"/>
          <w:szCs w:val="28"/>
        </w:rPr>
        <w:fldChar w:fldCharType="begin"/>
      </w:r>
      <w:r>
        <w:rPr>
          <w:snapToGrid w:val="0"/>
          <w:color w:val="000000" w:themeColor="text1"/>
          <w:sz w:val="22"/>
          <w:szCs w:val="28"/>
        </w:rPr>
        <w:instrText xml:space="preserve"> TOC \o "1-2" \u </w:instrText>
      </w:r>
      <w:r>
        <w:rPr>
          <w:snapToGrid w:val="0"/>
          <w:color w:val="000000" w:themeColor="text1"/>
          <w:sz w:val="22"/>
          <w:szCs w:val="28"/>
        </w:rPr>
        <w:fldChar w:fldCharType="separate"/>
      </w:r>
    </w:p>
    <w:p w14:paraId="7CA744AF" w14:textId="5AB8B79C" w:rsidR="00706C00" w:rsidRPr="00607F5D" w:rsidRDefault="004B3C4D" w:rsidP="00295297">
      <w:pPr>
        <w:pStyle w:val="TOC1"/>
        <w:spacing w:line="440" w:lineRule="exact"/>
        <w:jc w:val="both"/>
        <w:rPr>
          <w:noProof/>
          <w:color w:val="000000" w:themeColor="text1"/>
          <w:szCs w:val="21"/>
        </w:rPr>
      </w:pPr>
      <w:r w:rsidRPr="00607F5D">
        <w:rPr>
          <w:noProof/>
          <w:snapToGrid w:val="0"/>
          <w:color w:val="000000" w:themeColor="text1"/>
          <w:szCs w:val="21"/>
        </w:rPr>
        <w:t>一、建设项目基本情况</w:t>
      </w:r>
      <w:r w:rsidRPr="00607F5D">
        <w:rPr>
          <w:noProof/>
          <w:color w:val="000000" w:themeColor="text1"/>
          <w:szCs w:val="21"/>
        </w:rPr>
        <w:tab/>
      </w:r>
      <w:r w:rsidRPr="00607F5D">
        <w:rPr>
          <w:noProof/>
          <w:color w:val="000000" w:themeColor="text1"/>
          <w:szCs w:val="21"/>
        </w:rPr>
        <w:fldChar w:fldCharType="begin"/>
      </w:r>
      <w:r w:rsidRPr="00607F5D">
        <w:rPr>
          <w:noProof/>
          <w:color w:val="000000" w:themeColor="text1"/>
          <w:szCs w:val="21"/>
        </w:rPr>
        <w:instrText xml:space="preserve"> PAGEREF _Toc109459878 \h </w:instrText>
      </w:r>
      <w:r w:rsidRPr="00607F5D">
        <w:rPr>
          <w:noProof/>
          <w:color w:val="000000" w:themeColor="text1"/>
          <w:szCs w:val="21"/>
        </w:rPr>
      </w:r>
      <w:r w:rsidRPr="00607F5D">
        <w:rPr>
          <w:noProof/>
          <w:color w:val="000000" w:themeColor="text1"/>
          <w:szCs w:val="21"/>
        </w:rPr>
        <w:fldChar w:fldCharType="separate"/>
      </w:r>
      <w:r w:rsidR="00DE628C">
        <w:rPr>
          <w:noProof/>
          <w:color w:val="000000" w:themeColor="text1"/>
          <w:szCs w:val="21"/>
        </w:rPr>
        <w:t>1</w:t>
      </w:r>
      <w:r w:rsidRPr="00607F5D">
        <w:rPr>
          <w:noProof/>
          <w:color w:val="000000" w:themeColor="text1"/>
          <w:szCs w:val="21"/>
        </w:rPr>
        <w:fldChar w:fldCharType="end"/>
      </w:r>
    </w:p>
    <w:p w14:paraId="3802EE74" w14:textId="7DEAF306" w:rsidR="00706C00" w:rsidRPr="00607F5D" w:rsidRDefault="004B3C4D" w:rsidP="00295297">
      <w:pPr>
        <w:pStyle w:val="TOC1"/>
        <w:spacing w:line="440" w:lineRule="exact"/>
        <w:jc w:val="both"/>
        <w:rPr>
          <w:noProof/>
          <w:color w:val="000000" w:themeColor="text1"/>
          <w:szCs w:val="21"/>
        </w:rPr>
      </w:pPr>
      <w:r w:rsidRPr="00607F5D">
        <w:rPr>
          <w:noProof/>
          <w:snapToGrid w:val="0"/>
          <w:color w:val="000000" w:themeColor="text1"/>
          <w:szCs w:val="21"/>
        </w:rPr>
        <w:t>二、建设项目工程分析</w:t>
      </w:r>
      <w:r w:rsidRPr="00607F5D">
        <w:rPr>
          <w:noProof/>
          <w:color w:val="000000" w:themeColor="text1"/>
          <w:szCs w:val="21"/>
        </w:rPr>
        <w:tab/>
      </w:r>
      <w:r w:rsidRPr="00607F5D">
        <w:rPr>
          <w:noProof/>
          <w:color w:val="000000" w:themeColor="text1"/>
          <w:szCs w:val="21"/>
        </w:rPr>
        <w:fldChar w:fldCharType="begin"/>
      </w:r>
      <w:r w:rsidRPr="00607F5D">
        <w:rPr>
          <w:noProof/>
          <w:color w:val="000000" w:themeColor="text1"/>
          <w:szCs w:val="21"/>
        </w:rPr>
        <w:instrText xml:space="preserve"> PAGEREF _Toc109459879 \h </w:instrText>
      </w:r>
      <w:r w:rsidRPr="00607F5D">
        <w:rPr>
          <w:noProof/>
          <w:color w:val="000000" w:themeColor="text1"/>
          <w:szCs w:val="21"/>
        </w:rPr>
      </w:r>
      <w:r w:rsidRPr="00607F5D">
        <w:rPr>
          <w:noProof/>
          <w:color w:val="000000" w:themeColor="text1"/>
          <w:szCs w:val="21"/>
        </w:rPr>
        <w:fldChar w:fldCharType="separate"/>
      </w:r>
      <w:r w:rsidR="00DE628C">
        <w:rPr>
          <w:noProof/>
          <w:color w:val="000000" w:themeColor="text1"/>
          <w:szCs w:val="21"/>
        </w:rPr>
        <w:t>18</w:t>
      </w:r>
      <w:r w:rsidRPr="00607F5D">
        <w:rPr>
          <w:noProof/>
          <w:color w:val="000000" w:themeColor="text1"/>
          <w:szCs w:val="21"/>
        </w:rPr>
        <w:fldChar w:fldCharType="end"/>
      </w:r>
    </w:p>
    <w:p w14:paraId="63829BCD" w14:textId="1B9F8338" w:rsidR="00706C00" w:rsidRPr="00607F5D" w:rsidRDefault="004B3C4D" w:rsidP="00295297">
      <w:pPr>
        <w:pStyle w:val="TOC1"/>
        <w:spacing w:line="440" w:lineRule="exact"/>
        <w:jc w:val="both"/>
        <w:rPr>
          <w:noProof/>
          <w:color w:val="000000" w:themeColor="text1"/>
          <w:szCs w:val="21"/>
        </w:rPr>
      </w:pPr>
      <w:r w:rsidRPr="00607F5D">
        <w:rPr>
          <w:noProof/>
          <w:snapToGrid w:val="0"/>
          <w:color w:val="000000" w:themeColor="text1"/>
          <w:szCs w:val="21"/>
        </w:rPr>
        <w:t>三、区域环境质量现状、环境保护目标及评价标准</w:t>
      </w:r>
      <w:r w:rsidRPr="00607F5D">
        <w:rPr>
          <w:noProof/>
          <w:color w:val="000000" w:themeColor="text1"/>
          <w:szCs w:val="21"/>
        </w:rPr>
        <w:tab/>
      </w:r>
      <w:r w:rsidRPr="00607F5D">
        <w:rPr>
          <w:noProof/>
          <w:color w:val="000000" w:themeColor="text1"/>
          <w:szCs w:val="21"/>
        </w:rPr>
        <w:fldChar w:fldCharType="begin"/>
      </w:r>
      <w:r w:rsidRPr="00607F5D">
        <w:rPr>
          <w:noProof/>
          <w:color w:val="000000" w:themeColor="text1"/>
          <w:szCs w:val="21"/>
        </w:rPr>
        <w:instrText xml:space="preserve"> PAGEREF _Toc109459880 \h </w:instrText>
      </w:r>
      <w:r w:rsidRPr="00607F5D">
        <w:rPr>
          <w:noProof/>
          <w:color w:val="000000" w:themeColor="text1"/>
          <w:szCs w:val="21"/>
        </w:rPr>
      </w:r>
      <w:r w:rsidRPr="00607F5D">
        <w:rPr>
          <w:noProof/>
          <w:color w:val="000000" w:themeColor="text1"/>
          <w:szCs w:val="21"/>
        </w:rPr>
        <w:fldChar w:fldCharType="separate"/>
      </w:r>
      <w:r w:rsidR="00DE628C">
        <w:rPr>
          <w:noProof/>
          <w:color w:val="000000" w:themeColor="text1"/>
          <w:szCs w:val="21"/>
        </w:rPr>
        <w:t>25</w:t>
      </w:r>
      <w:r w:rsidRPr="00607F5D">
        <w:rPr>
          <w:noProof/>
          <w:color w:val="000000" w:themeColor="text1"/>
          <w:szCs w:val="21"/>
        </w:rPr>
        <w:fldChar w:fldCharType="end"/>
      </w:r>
    </w:p>
    <w:p w14:paraId="249FE223" w14:textId="44DE1855" w:rsidR="00706C00" w:rsidRPr="00607F5D" w:rsidRDefault="004B3C4D" w:rsidP="00295297">
      <w:pPr>
        <w:pStyle w:val="TOC1"/>
        <w:spacing w:line="440" w:lineRule="exact"/>
        <w:jc w:val="both"/>
        <w:rPr>
          <w:noProof/>
          <w:color w:val="000000" w:themeColor="text1"/>
          <w:szCs w:val="21"/>
        </w:rPr>
      </w:pPr>
      <w:r w:rsidRPr="00607F5D">
        <w:rPr>
          <w:noProof/>
          <w:snapToGrid w:val="0"/>
          <w:color w:val="000000" w:themeColor="text1"/>
          <w:szCs w:val="21"/>
        </w:rPr>
        <w:t>四、主要环境影响和保护措施</w:t>
      </w:r>
      <w:r w:rsidRPr="00607F5D">
        <w:rPr>
          <w:noProof/>
          <w:color w:val="000000" w:themeColor="text1"/>
          <w:szCs w:val="21"/>
        </w:rPr>
        <w:tab/>
      </w:r>
      <w:r w:rsidRPr="00607F5D">
        <w:rPr>
          <w:noProof/>
          <w:color w:val="000000" w:themeColor="text1"/>
          <w:szCs w:val="21"/>
        </w:rPr>
        <w:fldChar w:fldCharType="begin"/>
      </w:r>
      <w:r w:rsidRPr="00607F5D">
        <w:rPr>
          <w:noProof/>
          <w:color w:val="000000" w:themeColor="text1"/>
          <w:szCs w:val="21"/>
        </w:rPr>
        <w:instrText xml:space="preserve"> PAGEREF _Toc109459881 \h </w:instrText>
      </w:r>
      <w:r w:rsidRPr="00607F5D">
        <w:rPr>
          <w:noProof/>
          <w:color w:val="000000" w:themeColor="text1"/>
          <w:szCs w:val="21"/>
        </w:rPr>
      </w:r>
      <w:r w:rsidRPr="00607F5D">
        <w:rPr>
          <w:noProof/>
          <w:color w:val="000000" w:themeColor="text1"/>
          <w:szCs w:val="21"/>
        </w:rPr>
        <w:fldChar w:fldCharType="separate"/>
      </w:r>
      <w:r w:rsidR="00DE628C">
        <w:rPr>
          <w:noProof/>
          <w:color w:val="000000" w:themeColor="text1"/>
          <w:szCs w:val="21"/>
        </w:rPr>
        <w:t>33</w:t>
      </w:r>
      <w:r w:rsidRPr="00607F5D">
        <w:rPr>
          <w:noProof/>
          <w:color w:val="000000" w:themeColor="text1"/>
          <w:szCs w:val="21"/>
        </w:rPr>
        <w:fldChar w:fldCharType="end"/>
      </w:r>
    </w:p>
    <w:p w14:paraId="24B32A50" w14:textId="2FCE31AB" w:rsidR="00706C00" w:rsidRPr="00607F5D" w:rsidRDefault="004B3C4D" w:rsidP="00295297">
      <w:pPr>
        <w:pStyle w:val="TOC1"/>
        <w:spacing w:line="440" w:lineRule="exact"/>
        <w:jc w:val="both"/>
        <w:rPr>
          <w:noProof/>
          <w:color w:val="000000" w:themeColor="text1"/>
          <w:szCs w:val="21"/>
        </w:rPr>
      </w:pPr>
      <w:r w:rsidRPr="00607F5D">
        <w:rPr>
          <w:noProof/>
          <w:snapToGrid w:val="0"/>
          <w:color w:val="000000" w:themeColor="text1"/>
          <w:szCs w:val="21"/>
        </w:rPr>
        <w:t>五、环境保护措施监督检查清单</w:t>
      </w:r>
      <w:r w:rsidRPr="00607F5D">
        <w:rPr>
          <w:noProof/>
          <w:color w:val="000000" w:themeColor="text1"/>
          <w:szCs w:val="21"/>
        </w:rPr>
        <w:tab/>
      </w:r>
      <w:r w:rsidRPr="00607F5D">
        <w:rPr>
          <w:noProof/>
          <w:color w:val="000000" w:themeColor="text1"/>
          <w:szCs w:val="21"/>
        </w:rPr>
        <w:fldChar w:fldCharType="begin"/>
      </w:r>
      <w:r w:rsidRPr="00607F5D">
        <w:rPr>
          <w:noProof/>
          <w:color w:val="000000" w:themeColor="text1"/>
          <w:szCs w:val="21"/>
        </w:rPr>
        <w:instrText xml:space="preserve"> PAGEREF _Toc109459882 \h </w:instrText>
      </w:r>
      <w:r w:rsidRPr="00607F5D">
        <w:rPr>
          <w:noProof/>
          <w:color w:val="000000" w:themeColor="text1"/>
          <w:szCs w:val="21"/>
        </w:rPr>
      </w:r>
      <w:r w:rsidRPr="00607F5D">
        <w:rPr>
          <w:noProof/>
          <w:color w:val="000000" w:themeColor="text1"/>
          <w:szCs w:val="21"/>
        </w:rPr>
        <w:fldChar w:fldCharType="separate"/>
      </w:r>
      <w:r w:rsidR="00DE628C">
        <w:rPr>
          <w:noProof/>
          <w:color w:val="000000" w:themeColor="text1"/>
          <w:szCs w:val="21"/>
        </w:rPr>
        <w:t>48</w:t>
      </w:r>
      <w:r w:rsidRPr="00607F5D">
        <w:rPr>
          <w:noProof/>
          <w:color w:val="000000" w:themeColor="text1"/>
          <w:szCs w:val="21"/>
        </w:rPr>
        <w:fldChar w:fldCharType="end"/>
      </w:r>
    </w:p>
    <w:p w14:paraId="086B117D" w14:textId="7BB270E5" w:rsidR="00706C00" w:rsidRPr="00607F5D" w:rsidRDefault="004B3C4D" w:rsidP="00295297">
      <w:pPr>
        <w:pStyle w:val="TOC1"/>
        <w:spacing w:line="440" w:lineRule="exact"/>
        <w:jc w:val="both"/>
        <w:rPr>
          <w:noProof/>
          <w:color w:val="000000" w:themeColor="text1"/>
          <w:szCs w:val="21"/>
        </w:rPr>
      </w:pPr>
      <w:r w:rsidRPr="00607F5D">
        <w:rPr>
          <w:noProof/>
          <w:snapToGrid w:val="0"/>
          <w:color w:val="000000" w:themeColor="text1"/>
          <w:szCs w:val="21"/>
        </w:rPr>
        <w:t>六、结论</w:t>
      </w:r>
      <w:r w:rsidRPr="00607F5D">
        <w:rPr>
          <w:noProof/>
          <w:color w:val="000000" w:themeColor="text1"/>
          <w:szCs w:val="21"/>
        </w:rPr>
        <w:tab/>
      </w:r>
      <w:r w:rsidRPr="00607F5D">
        <w:rPr>
          <w:noProof/>
          <w:color w:val="000000" w:themeColor="text1"/>
          <w:szCs w:val="21"/>
        </w:rPr>
        <w:fldChar w:fldCharType="begin"/>
      </w:r>
      <w:r w:rsidRPr="00607F5D">
        <w:rPr>
          <w:noProof/>
          <w:color w:val="000000" w:themeColor="text1"/>
          <w:szCs w:val="21"/>
        </w:rPr>
        <w:instrText xml:space="preserve"> PAGEREF _Toc109459883 \h </w:instrText>
      </w:r>
      <w:r w:rsidRPr="00607F5D">
        <w:rPr>
          <w:noProof/>
          <w:color w:val="000000" w:themeColor="text1"/>
          <w:szCs w:val="21"/>
        </w:rPr>
      </w:r>
      <w:r w:rsidRPr="00607F5D">
        <w:rPr>
          <w:noProof/>
          <w:color w:val="000000" w:themeColor="text1"/>
          <w:szCs w:val="21"/>
        </w:rPr>
        <w:fldChar w:fldCharType="separate"/>
      </w:r>
      <w:r w:rsidR="00DE628C">
        <w:rPr>
          <w:noProof/>
          <w:color w:val="000000" w:themeColor="text1"/>
          <w:szCs w:val="21"/>
        </w:rPr>
        <w:t>51</w:t>
      </w:r>
      <w:r w:rsidRPr="00607F5D">
        <w:rPr>
          <w:noProof/>
          <w:color w:val="000000" w:themeColor="text1"/>
          <w:szCs w:val="21"/>
        </w:rPr>
        <w:fldChar w:fldCharType="end"/>
      </w:r>
    </w:p>
    <w:p w14:paraId="0E8A9465" w14:textId="77777777" w:rsidR="00706C00" w:rsidRPr="00607F5D" w:rsidRDefault="004B3C4D" w:rsidP="00295297">
      <w:pPr>
        <w:pStyle w:val="TOC1"/>
        <w:spacing w:line="440" w:lineRule="exact"/>
        <w:ind w:firstLine="422"/>
        <w:jc w:val="both"/>
        <w:rPr>
          <w:b/>
          <w:bCs/>
          <w:noProof/>
          <w:color w:val="000000" w:themeColor="text1"/>
          <w:szCs w:val="21"/>
        </w:rPr>
      </w:pPr>
      <w:r w:rsidRPr="00607F5D">
        <w:rPr>
          <w:b/>
          <w:bCs/>
          <w:noProof/>
          <w:snapToGrid w:val="0"/>
          <w:color w:val="000000" w:themeColor="text1"/>
          <w:szCs w:val="21"/>
        </w:rPr>
        <w:t>附表</w:t>
      </w:r>
      <w:r w:rsidRPr="00607F5D">
        <w:rPr>
          <w:rFonts w:hint="eastAsia"/>
          <w:b/>
          <w:bCs/>
          <w:noProof/>
          <w:snapToGrid w:val="0"/>
          <w:color w:val="000000" w:themeColor="text1"/>
          <w:szCs w:val="21"/>
        </w:rPr>
        <w:t>：</w:t>
      </w:r>
    </w:p>
    <w:p w14:paraId="756BB211" w14:textId="77777777" w:rsidR="00706C00" w:rsidRPr="00607F5D" w:rsidRDefault="004B3C4D" w:rsidP="00295297">
      <w:pPr>
        <w:pStyle w:val="TOC1"/>
        <w:spacing w:line="440" w:lineRule="exact"/>
        <w:jc w:val="both"/>
        <w:rPr>
          <w:noProof/>
          <w:snapToGrid w:val="0"/>
          <w:color w:val="000000" w:themeColor="text1"/>
          <w:szCs w:val="21"/>
        </w:rPr>
      </w:pPr>
      <w:r w:rsidRPr="00607F5D">
        <w:rPr>
          <w:noProof/>
          <w:snapToGrid w:val="0"/>
          <w:color w:val="000000" w:themeColor="text1"/>
          <w:szCs w:val="21"/>
        </w:rPr>
        <w:t>建设项目污染物排放量汇总表</w:t>
      </w:r>
    </w:p>
    <w:p w14:paraId="3F9B2C0A" w14:textId="77777777" w:rsidR="00706C00" w:rsidRPr="00607F5D" w:rsidRDefault="004B3C4D" w:rsidP="00295297">
      <w:pPr>
        <w:spacing w:line="440" w:lineRule="exact"/>
        <w:ind w:firstLine="422"/>
        <w:rPr>
          <w:b/>
          <w:bCs/>
          <w:noProof/>
          <w:color w:val="000000" w:themeColor="text1"/>
          <w:szCs w:val="21"/>
        </w:rPr>
      </w:pPr>
      <w:r w:rsidRPr="00607F5D">
        <w:rPr>
          <w:rFonts w:hint="eastAsia"/>
          <w:b/>
          <w:bCs/>
          <w:noProof/>
          <w:color w:val="000000" w:themeColor="text1"/>
          <w:szCs w:val="21"/>
        </w:rPr>
        <w:t>附图：</w:t>
      </w:r>
    </w:p>
    <w:p w14:paraId="434C6918" w14:textId="77777777" w:rsidR="006E7CF5" w:rsidRPr="006E7CF5" w:rsidRDefault="006E7CF5" w:rsidP="006E7CF5">
      <w:pPr>
        <w:spacing w:line="420" w:lineRule="exact"/>
        <w:rPr>
          <w:noProof/>
          <w:szCs w:val="21"/>
        </w:rPr>
      </w:pPr>
      <w:bookmarkStart w:id="3" w:name="_Toc469494067"/>
      <w:bookmarkStart w:id="4" w:name="_Toc17724539"/>
      <w:bookmarkStart w:id="5" w:name="_Toc66475142"/>
      <w:r w:rsidRPr="006E7CF5">
        <w:rPr>
          <w:noProof/>
          <w:szCs w:val="21"/>
        </w:rPr>
        <w:t>附图</w:t>
      </w:r>
      <w:r w:rsidRPr="006E7CF5">
        <w:rPr>
          <w:noProof/>
          <w:szCs w:val="21"/>
        </w:rPr>
        <w:t xml:space="preserve">1  </w:t>
      </w:r>
      <w:bookmarkEnd w:id="3"/>
      <w:bookmarkEnd w:id="4"/>
      <w:r w:rsidRPr="006E7CF5">
        <w:rPr>
          <w:noProof/>
          <w:szCs w:val="21"/>
        </w:rPr>
        <w:t>本项目地理位置图</w:t>
      </w:r>
      <w:bookmarkEnd w:id="5"/>
    </w:p>
    <w:p w14:paraId="6568A7D1" w14:textId="77777777" w:rsidR="006E7CF5" w:rsidRPr="006E7CF5" w:rsidRDefault="006E7CF5" w:rsidP="006E7CF5">
      <w:pPr>
        <w:spacing w:line="420" w:lineRule="exact"/>
        <w:rPr>
          <w:noProof/>
          <w:szCs w:val="21"/>
        </w:rPr>
      </w:pPr>
      <w:bookmarkStart w:id="6" w:name="_Toc469494068"/>
      <w:bookmarkStart w:id="7" w:name="_Toc17724540"/>
      <w:bookmarkStart w:id="8" w:name="_Toc66475143"/>
      <w:r w:rsidRPr="006E7CF5">
        <w:rPr>
          <w:noProof/>
          <w:szCs w:val="21"/>
        </w:rPr>
        <w:t>附图</w:t>
      </w:r>
      <w:r w:rsidRPr="006E7CF5">
        <w:rPr>
          <w:noProof/>
          <w:szCs w:val="21"/>
        </w:rPr>
        <w:t xml:space="preserve">2  </w:t>
      </w:r>
      <w:bookmarkEnd w:id="6"/>
      <w:bookmarkEnd w:id="7"/>
      <w:bookmarkEnd w:id="8"/>
      <w:r w:rsidRPr="006E7CF5">
        <w:rPr>
          <w:noProof/>
          <w:szCs w:val="21"/>
        </w:rPr>
        <w:t>本项目周边关系及监测布点图</w:t>
      </w:r>
    </w:p>
    <w:p w14:paraId="7AFADE8E" w14:textId="77777777" w:rsidR="006E7CF5" w:rsidRPr="006E7CF5" w:rsidRDefault="006E7CF5" w:rsidP="006E7CF5">
      <w:pPr>
        <w:spacing w:line="420" w:lineRule="exact"/>
        <w:rPr>
          <w:noProof/>
          <w:szCs w:val="21"/>
        </w:rPr>
      </w:pPr>
      <w:bookmarkStart w:id="9" w:name="_Toc66475144"/>
      <w:bookmarkStart w:id="10" w:name="_Toc17724541"/>
      <w:r w:rsidRPr="006E7CF5">
        <w:rPr>
          <w:noProof/>
          <w:szCs w:val="21"/>
        </w:rPr>
        <w:t>附图</w:t>
      </w:r>
      <w:r w:rsidRPr="006E7CF5">
        <w:rPr>
          <w:noProof/>
          <w:szCs w:val="21"/>
        </w:rPr>
        <w:t xml:space="preserve">3  </w:t>
      </w:r>
      <w:bookmarkStart w:id="11" w:name="_Toc66475145"/>
      <w:bookmarkStart w:id="12" w:name="_Toc17724542"/>
      <w:bookmarkEnd w:id="9"/>
      <w:bookmarkEnd w:id="10"/>
      <w:r w:rsidRPr="006E7CF5">
        <w:rPr>
          <w:noProof/>
          <w:szCs w:val="21"/>
        </w:rPr>
        <w:t>升压站电气平面布置图</w:t>
      </w:r>
    </w:p>
    <w:p w14:paraId="0538E16E" w14:textId="77777777" w:rsidR="006E7CF5" w:rsidRPr="006E7CF5" w:rsidRDefault="006E7CF5" w:rsidP="006E7CF5">
      <w:pPr>
        <w:spacing w:line="420" w:lineRule="exact"/>
        <w:rPr>
          <w:noProof/>
          <w:szCs w:val="21"/>
        </w:rPr>
      </w:pPr>
      <w:r w:rsidRPr="006E7CF5">
        <w:rPr>
          <w:noProof/>
          <w:szCs w:val="21"/>
        </w:rPr>
        <w:t>附图</w:t>
      </w:r>
      <w:r w:rsidRPr="006E7CF5">
        <w:rPr>
          <w:noProof/>
          <w:szCs w:val="21"/>
        </w:rPr>
        <w:t xml:space="preserve">4  </w:t>
      </w:r>
      <w:r w:rsidRPr="006E7CF5">
        <w:rPr>
          <w:noProof/>
          <w:szCs w:val="21"/>
        </w:rPr>
        <w:t>升压站</w:t>
      </w:r>
      <w:r w:rsidRPr="006E7CF5">
        <w:rPr>
          <w:rFonts w:hint="eastAsia"/>
          <w:noProof/>
          <w:szCs w:val="21"/>
        </w:rPr>
        <w:t>施工</w:t>
      </w:r>
      <w:r w:rsidRPr="006E7CF5">
        <w:rPr>
          <w:noProof/>
          <w:szCs w:val="21"/>
        </w:rPr>
        <w:t>平面布置图</w:t>
      </w:r>
    </w:p>
    <w:p w14:paraId="722CE58A" w14:textId="77777777" w:rsidR="006E7CF5" w:rsidRPr="006E7CF5" w:rsidRDefault="006E7CF5" w:rsidP="006E7CF5">
      <w:pPr>
        <w:spacing w:line="420" w:lineRule="exact"/>
        <w:rPr>
          <w:noProof/>
          <w:szCs w:val="21"/>
        </w:rPr>
      </w:pPr>
      <w:r w:rsidRPr="006E7CF5">
        <w:rPr>
          <w:noProof/>
          <w:szCs w:val="21"/>
        </w:rPr>
        <w:t>附图</w:t>
      </w:r>
      <w:r w:rsidRPr="006E7CF5">
        <w:rPr>
          <w:rFonts w:hint="eastAsia"/>
          <w:noProof/>
          <w:szCs w:val="21"/>
        </w:rPr>
        <w:t>5</w:t>
      </w:r>
      <w:r w:rsidRPr="006E7CF5">
        <w:rPr>
          <w:noProof/>
          <w:szCs w:val="21"/>
        </w:rPr>
        <w:t xml:space="preserve">  </w:t>
      </w:r>
      <w:r w:rsidRPr="006E7CF5">
        <w:rPr>
          <w:noProof/>
          <w:szCs w:val="21"/>
        </w:rPr>
        <w:t>类比项目电气平面布置及监测布点示意图</w:t>
      </w:r>
    </w:p>
    <w:p w14:paraId="3F6EE242" w14:textId="77777777" w:rsidR="006E7CF5" w:rsidRPr="006E7CF5" w:rsidRDefault="006E7CF5" w:rsidP="006E7CF5">
      <w:pPr>
        <w:spacing w:line="420" w:lineRule="exact"/>
        <w:rPr>
          <w:noProof/>
          <w:szCs w:val="21"/>
        </w:rPr>
      </w:pPr>
      <w:r w:rsidRPr="006E7CF5">
        <w:rPr>
          <w:noProof/>
          <w:szCs w:val="21"/>
        </w:rPr>
        <w:t>附图</w:t>
      </w:r>
      <w:r w:rsidRPr="006E7CF5">
        <w:rPr>
          <w:noProof/>
          <w:szCs w:val="21"/>
        </w:rPr>
        <w:t xml:space="preserve">6  </w:t>
      </w:r>
      <w:bookmarkEnd w:id="11"/>
      <w:bookmarkEnd w:id="12"/>
      <w:r w:rsidRPr="006E7CF5">
        <w:rPr>
          <w:noProof/>
          <w:szCs w:val="21"/>
        </w:rPr>
        <w:t>生态保护措施图</w:t>
      </w:r>
    </w:p>
    <w:p w14:paraId="1BEAD306" w14:textId="77777777" w:rsidR="006E7CF5" w:rsidRPr="006E7CF5" w:rsidRDefault="006E7CF5" w:rsidP="006E7CF5">
      <w:pPr>
        <w:spacing w:line="420" w:lineRule="exact"/>
        <w:rPr>
          <w:noProof/>
          <w:szCs w:val="21"/>
        </w:rPr>
      </w:pPr>
      <w:r w:rsidRPr="006E7CF5">
        <w:rPr>
          <w:noProof/>
          <w:szCs w:val="21"/>
        </w:rPr>
        <w:t>附图</w:t>
      </w:r>
      <w:r w:rsidRPr="006E7CF5">
        <w:rPr>
          <w:noProof/>
          <w:szCs w:val="21"/>
        </w:rPr>
        <w:t xml:space="preserve">7  </w:t>
      </w:r>
      <w:r w:rsidRPr="006E7CF5">
        <w:rPr>
          <w:noProof/>
          <w:szCs w:val="21"/>
        </w:rPr>
        <w:t>本项目与</w:t>
      </w:r>
      <w:r w:rsidRPr="006E7CF5">
        <w:rPr>
          <w:rFonts w:hint="eastAsia"/>
          <w:noProof/>
          <w:szCs w:val="21"/>
        </w:rPr>
        <w:t>承德</w:t>
      </w:r>
      <w:r w:rsidRPr="006E7CF5">
        <w:rPr>
          <w:noProof/>
          <w:szCs w:val="21"/>
        </w:rPr>
        <w:t>市环境管控单元位置关系图</w:t>
      </w:r>
    </w:p>
    <w:p w14:paraId="1AAE46E1" w14:textId="77777777" w:rsidR="006E7CF5" w:rsidRPr="006E7CF5" w:rsidRDefault="006E7CF5" w:rsidP="006E7CF5">
      <w:pPr>
        <w:spacing w:line="420" w:lineRule="exact"/>
        <w:rPr>
          <w:noProof/>
          <w:szCs w:val="21"/>
        </w:rPr>
      </w:pPr>
      <w:r w:rsidRPr="006E7CF5">
        <w:rPr>
          <w:noProof/>
          <w:szCs w:val="21"/>
        </w:rPr>
        <w:t>附图</w:t>
      </w:r>
      <w:r w:rsidRPr="006E7CF5">
        <w:rPr>
          <w:noProof/>
          <w:szCs w:val="21"/>
        </w:rPr>
        <w:t xml:space="preserve">8  </w:t>
      </w:r>
      <w:r w:rsidRPr="006E7CF5">
        <w:rPr>
          <w:noProof/>
          <w:szCs w:val="21"/>
        </w:rPr>
        <w:t>本项目与</w:t>
      </w:r>
      <w:r w:rsidRPr="006E7CF5">
        <w:rPr>
          <w:rFonts w:hint="eastAsia"/>
          <w:noProof/>
          <w:szCs w:val="21"/>
        </w:rPr>
        <w:t>承德</w:t>
      </w:r>
      <w:r w:rsidRPr="006E7CF5">
        <w:rPr>
          <w:noProof/>
          <w:szCs w:val="21"/>
        </w:rPr>
        <w:t>市生态红线位置关系图</w:t>
      </w:r>
    </w:p>
    <w:p w14:paraId="270FB5AB" w14:textId="2AE1D3F8" w:rsidR="001637FC" w:rsidRPr="008A74E8" w:rsidRDefault="006E7CF5" w:rsidP="006E7CF5">
      <w:pPr>
        <w:spacing w:line="420" w:lineRule="exact"/>
        <w:rPr>
          <w:noProof/>
          <w:szCs w:val="21"/>
        </w:rPr>
      </w:pPr>
      <w:r w:rsidRPr="006E7CF5">
        <w:rPr>
          <w:noProof/>
          <w:szCs w:val="21"/>
        </w:rPr>
        <w:t>附图</w:t>
      </w:r>
      <w:r w:rsidRPr="006E7CF5">
        <w:rPr>
          <w:noProof/>
          <w:szCs w:val="21"/>
        </w:rPr>
        <w:t xml:space="preserve">9  </w:t>
      </w:r>
      <w:r w:rsidRPr="006E7CF5">
        <w:rPr>
          <w:noProof/>
          <w:szCs w:val="21"/>
        </w:rPr>
        <w:t>本项目与</w:t>
      </w:r>
      <w:r w:rsidRPr="006E7CF5">
        <w:rPr>
          <w:rFonts w:hint="eastAsia"/>
          <w:noProof/>
          <w:szCs w:val="21"/>
        </w:rPr>
        <w:t>承德</w:t>
      </w:r>
      <w:r w:rsidRPr="006E7CF5">
        <w:rPr>
          <w:noProof/>
          <w:szCs w:val="21"/>
        </w:rPr>
        <w:t>市</w:t>
      </w:r>
      <w:r w:rsidRPr="006E7CF5">
        <w:rPr>
          <w:rFonts w:hint="eastAsia"/>
          <w:noProof/>
          <w:szCs w:val="21"/>
        </w:rPr>
        <w:t>沙化范围</w:t>
      </w:r>
      <w:r w:rsidRPr="006E7CF5">
        <w:rPr>
          <w:noProof/>
          <w:szCs w:val="21"/>
        </w:rPr>
        <w:t>位置关系图</w:t>
      </w:r>
    </w:p>
    <w:p w14:paraId="20B92349" w14:textId="77777777" w:rsidR="001637FC" w:rsidRPr="008A74E8" w:rsidRDefault="001637FC" w:rsidP="001637FC">
      <w:pPr>
        <w:spacing w:line="420" w:lineRule="exact"/>
        <w:ind w:firstLine="422"/>
        <w:rPr>
          <w:b/>
          <w:bCs/>
          <w:noProof/>
          <w:szCs w:val="21"/>
        </w:rPr>
      </w:pPr>
      <w:r w:rsidRPr="008A74E8">
        <w:rPr>
          <w:rFonts w:hint="eastAsia"/>
          <w:b/>
          <w:bCs/>
          <w:noProof/>
          <w:szCs w:val="21"/>
        </w:rPr>
        <w:t>附件：</w:t>
      </w:r>
    </w:p>
    <w:p w14:paraId="34EB0A86" w14:textId="77777777" w:rsidR="006E7CF5" w:rsidRPr="006E7CF5" w:rsidRDefault="006E7CF5" w:rsidP="006E7CF5">
      <w:pPr>
        <w:spacing w:line="420" w:lineRule="exact"/>
        <w:rPr>
          <w:noProof/>
          <w:szCs w:val="21"/>
        </w:rPr>
      </w:pPr>
      <w:r w:rsidRPr="006E7CF5">
        <w:rPr>
          <w:rFonts w:hint="eastAsia"/>
          <w:noProof/>
          <w:szCs w:val="21"/>
        </w:rPr>
        <w:t>附件</w:t>
      </w:r>
      <w:r w:rsidRPr="006E7CF5">
        <w:rPr>
          <w:rFonts w:hint="eastAsia"/>
          <w:noProof/>
          <w:szCs w:val="21"/>
        </w:rPr>
        <w:t xml:space="preserve">1  </w:t>
      </w:r>
      <w:r w:rsidRPr="006E7CF5">
        <w:rPr>
          <w:rFonts w:hint="eastAsia"/>
          <w:noProof/>
          <w:szCs w:val="21"/>
        </w:rPr>
        <w:t>委托书、承诺书</w:t>
      </w:r>
    </w:p>
    <w:p w14:paraId="37FF98B0" w14:textId="77777777" w:rsidR="006E7CF5" w:rsidRPr="006E7CF5" w:rsidRDefault="006E7CF5" w:rsidP="006E7CF5">
      <w:pPr>
        <w:spacing w:line="420" w:lineRule="exact"/>
        <w:rPr>
          <w:noProof/>
          <w:szCs w:val="21"/>
        </w:rPr>
      </w:pPr>
      <w:r w:rsidRPr="006E7CF5">
        <w:rPr>
          <w:rFonts w:hint="eastAsia"/>
          <w:noProof/>
          <w:szCs w:val="21"/>
        </w:rPr>
        <w:t>附件</w:t>
      </w:r>
      <w:r w:rsidRPr="006E7CF5">
        <w:rPr>
          <w:rFonts w:hint="eastAsia"/>
          <w:noProof/>
          <w:szCs w:val="21"/>
        </w:rPr>
        <w:t xml:space="preserve">2  </w:t>
      </w:r>
      <w:r w:rsidRPr="006E7CF5">
        <w:rPr>
          <w:rFonts w:hint="eastAsia"/>
          <w:noProof/>
          <w:szCs w:val="21"/>
        </w:rPr>
        <w:t>企业投资项目备案信息</w:t>
      </w:r>
    </w:p>
    <w:p w14:paraId="639161E4" w14:textId="77777777" w:rsidR="006E7CF5" w:rsidRPr="006E7CF5" w:rsidRDefault="006E7CF5" w:rsidP="006E7CF5">
      <w:pPr>
        <w:spacing w:line="420" w:lineRule="exact"/>
        <w:rPr>
          <w:noProof/>
          <w:szCs w:val="21"/>
        </w:rPr>
      </w:pPr>
      <w:r w:rsidRPr="006E7CF5">
        <w:rPr>
          <w:rFonts w:hint="eastAsia"/>
          <w:noProof/>
          <w:szCs w:val="21"/>
        </w:rPr>
        <w:t>附件</w:t>
      </w:r>
      <w:r w:rsidRPr="006E7CF5">
        <w:rPr>
          <w:rFonts w:hint="eastAsia"/>
          <w:noProof/>
          <w:szCs w:val="21"/>
        </w:rPr>
        <w:t xml:space="preserve">3 </w:t>
      </w:r>
      <w:r w:rsidRPr="006E7CF5">
        <w:rPr>
          <w:rFonts w:hint="eastAsia"/>
          <w:noProof/>
          <w:szCs w:val="21"/>
        </w:rPr>
        <w:t>华能围场“风光储氢热一体化”项目（风电</w:t>
      </w:r>
      <w:r w:rsidRPr="006E7CF5">
        <w:rPr>
          <w:rFonts w:hint="eastAsia"/>
          <w:noProof/>
          <w:szCs w:val="21"/>
        </w:rPr>
        <w:t>200MW</w:t>
      </w:r>
      <w:r w:rsidRPr="006E7CF5">
        <w:rPr>
          <w:rFonts w:hint="eastAsia"/>
          <w:noProof/>
          <w:szCs w:val="21"/>
        </w:rPr>
        <w:t>）项目环境影响报告表审批意见</w:t>
      </w:r>
    </w:p>
    <w:p w14:paraId="5B654C61" w14:textId="62A94E8F" w:rsidR="006E7CF5" w:rsidRPr="006E7CF5" w:rsidRDefault="006E7CF5" w:rsidP="006E7CF5">
      <w:pPr>
        <w:spacing w:line="420" w:lineRule="exact"/>
        <w:rPr>
          <w:noProof/>
          <w:szCs w:val="21"/>
        </w:rPr>
      </w:pPr>
      <w:r w:rsidRPr="006E7CF5">
        <w:rPr>
          <w:rFonts w:hint="eastAsia"/>
          <w:noProof/>
          <w:szCs w:val="21"/>
        </w:rPr>
        <w:t>附件</w:t>
      </w:r>
      <w:r w:rsidR="00D14020">
        <w:rPr>
          <w:noProof/>
          <w:szCs w:val="21"/>
        </w:rPr>
        <w:t>4</w:t>
      </w:r>
      <w:r w:rsidRPr="006E7CF5">
        <w:rPr>
          <w:rFonts w:hint="eastAsia"/>
          <w:noProof/>
          <w:szCs w:val="21"/>
        </w:rPr>
        <w:t xml:space="preserve">  </w:t>
      </w:r>
      <w:r w:rsidRPr="006E7CF5">
        <w:rPr>
          <w:rFonts w:hint="eastAsia"/>
          <w:noProof/>
          <w:szCs w:val="21"/>
        </w:rPr>
        <w:t>建设项目用地预审与选址意见书</w:t>
      </w:r>
    </w:p>
    <w:p w14:paraId="58301C4C" w14:textId="35BE33C5" w:rsidR="006E7CF5" w:rsidRPr="006E7CF5" w:rsidRDefault="006E7CF5" w:rsidP="006E7CF5">
      <w:pPr>
        <w:spacing w:line="420" w:lineRule="exact"/>
        <w:rPr>
          <w:noProof/>
          <w:szCs w:val="21"/>
        </w:rPr>
      </w:pPr>
      <w:r w:rsidRPr="006E7CF5">
        <w:rPr>
          <w:rFonts w:hint="eastAsia"/>
          <w:noProof/>
          <w:szCs w:val="21"/>
        </w:rPr>
        <w:t>附件</w:t>
      </w:r>
      <w:r w:rsidR="00D14020">
        <w:rPr>
          <w:noProof/>
          <w:szCs w:val="21"/>
        </w:rPr>
        <w:t>5</w:t>
      </w:r>
      <w:r w:rsidRPr="006E7CF5">
        <w:rPr>
          <w:rFonts w:hint="eastAsia"/>
          <w:noProof/>
          <w:szCs w:val="21"/>
        </w:rPr>
        <w:t xml:space="preserve">  </w:t>
      </w:r>
      <w:r w:rsidRPr="006E7CF5">
        <w:rPr>
          <w:rFonts w:hint="eastAsia"/>
          <w:noProof/>
          <w:szCs w:val="21"/>
        </w:rPr>
        <w:t>围场县自然资源和规划局用地核查意见</w:t>
      </w:r>
    </w:p>
    <w:p w14:paraId="48BA8180" w14:textId="6D58E3CE" w:rsidR="006E7CF5" w:rsidRPr="006E7CF5" w:rsidRDefault="006E7CF5" w:rsidP="006E7CF5">
      <w:pPr>
        <w:spacing w:line="420" w:lineRule="exact"/>
        <w:rPr>
          <w:noProof/>
          <w:szCs w:val="21"/>
        </w:rPr>
      </w:pPr>
      <w:r w:rsidRPr="006E7CF5">
        <w:rPr>
          <w:rFonts w:hint="eastAsia"/>
          <w:noProof/>
          <w:szCs w:val="21"/>
        </w:rPr>
        <w:t>附件</w:t>
      </w:r>
      <w:r w:rsidR="00D14020">
        <w:rPr>
          <w:noProof/>
          <w:szCs w:val="21"/>
        </w:rPr>
        <w:t>6</w:t>
      </w:r>
      <w:r w:rsidRPr="006E7CF5">
        <w:rPr>
          <w:rFonts w:hint="eastAsia"/>
          <w:noProof/>
          <w:szCs w:val="21"/>
        </w:rPr>
        <w:t xml:space="preserve">  </w:t>
      </w:r>
      <w:r w:rsidRPr="006E7CF5">
        <w:rPr>
          <w:rFonts w:hint="eastAsia"/>
          <w:noProof/>
          <w:szCs w:val="21"/>
        </w:rPr>
        <w:t>文化广电和旅游局出具的相关意见</w:t>
      </w:r>
    </w:p>
    <w:p w14:paraId="3606E8F0" w14:textId="53F83546" w:rsidR="006E7CF5" w:rsidRPr="006E7CF5" w:rsidRDefault="006E7CF5" w:rsidP="006E7CF5">
      <w:pPr>
        <w:spacing w:line="420" w:lineRule="exact"/>
        <w:rPr>
          <w:noProof/>
          <w:szCs w:val="21"/>
        </w:rPr>
      </w:pPr>
      <w:r w:rsidRPr="006E7CF5">
        <w:rPr>
          <w:rFonts w:hint="eastAsia"/>
          <w:noProof/>
          <w:szCs w:val="21"/>
        </w:rPr>
        <w:t>附件</w:t>
      </w:r>
      <w:r w:rsidR="00D14020">
        <w:rPr>
          <w:noProof/>
          <w:szCs w:val="21"/>
        </w:rPr>
        <w:t>7</w:t>
      </w:r>
      <w:r w:rsidRPr="006E7CF5">
        <w:rPr>
          <w:rFonts w:hint="eastAsia"/>
          <w:noProof/>
          <w:szCs w:val="21"/>
        </w:rPr>
        <w:t xml:space="preserve">  </w:t>
      </w:r>
      <w:r w:rsidRPr="006E7CF5">
        <w:rPr>
          <w:rFonts w:hint="eastAsia"/>
          <w:noProof/>
          <w:szCs w:val="21"/>
        </w:rPr>
        <w:t>军事设施保护委员会出具的相关意见</w:t>
      </w:r>
    </w:p>
    <w:p w14:paraId="42230612" w14:textId="228F7474" w:rsidR="006E7CF5" w:rsidRPr="006E7CF5" w:rsidRDefault="006E7CF5" w:rsidP="006E7CF5">
      <w:pPr>
        <w:spacing w:line="420" w:lineRule="exact"/>
        <w:rPr>
          <w:noProof/>
          <w:szCs w:val="21"/>
        </w:rPr>
      </w:pPr>
      <w:r w:rsidRPr="006E7CF5">
        <w:rPr>
          <w:rFonts w:hint="eastAsia"/>
          <w:noProof/>
          <w:szCs w:val="21"/>
        </w:rPr>
        <w:t>附件</w:t>
      </w:r>
      <w:r w:rsidR="00D14020">
        <w:rPr>
          <w:noProof/>
          <w:szCs w:val="21"/>
        </w:rPr>
        <w:t>8</w:t>
      </w:r>
      <w:r w:rsidRPr="006E7CF5">
        <w:rPr>
          <w:rFonts w:hint="eastAsia"/>
          <w:noProof/>
          <w:szCs w:val="21"/>
        </w:rPr>
        <w:t xml:space="preserve">   </w:t>
      </w:r>
      <w:r w:rsidRPr="006E7CF5">
        <w:rPr>
          <w:rFonts w:hint="eastAsia"/>
          <w:noProof/>
          <w:szCs w:val="21"/>
        </w:rPr>
        <w:t>本项目环境现状检测报告</w:t>
      </w:r>
    </w:p>
    <w:p w14:paraId="321F1269" w14:textId="07F9C016" w:rsidR="001637FC" w:rsidRPr="008A74E8" w:rsidRDefault="006E7CF5" w:rsidP="006E7CF5">
      <w:pPr>
        <w:spacing w:line="420" w:lineRule="exact"/>
        <w:rPr>
          <w:noProof/>
          <w:szCs w:val="21"/>
        </w:rPr>
      </w:pPr>
      <w:r w:rsidRPr="006E7CF5">
        <w:rPr>
          <w:rFonts w:hint="eastAsia"/>
          <w:noProof/>
          <w:szCs w:val="21"/>
        </w:rPr>
        <w:t>附件</w:t>
      </w:r>
      <w:r w:rsidR="00D14020">
        <w:rPr>
          <w:noProof/>
          <w:szCs w:val="21"/>
        </w:rPr>
        <w:t>9</w:t>
      </w:r>
      <w:r w:rsidRPr="006E7CF5">
        <w:rPr>
          <w:rFonts w:hint="eastAsia"/>
          <w:noProof/>
          <w:szCs w:val="21"/>
        </w:rPr>
        <w:t xml:space="preserve">   </w:t>
      </w:r>
      <w:r w:rsidRPr="006E7CF5">
        <w:rPr>
          <w:rFonts w:hint="eastAsia"/>
          <w:noProof/>
          <w:szCs w:val="21"/>
        </w:rPr>
        <w:t>类比项目检测报告</w:t>
      </w:r>
    </w:p>
    <w:p w14:paraId="0CE5217B" w14:textId="77777777" w:rsidR="00706C00" w:rsidRPr="00295297" w:rsidRDefault="00706C00">
      <w:pPr>
        <w:spacing w:line="400" w:lineRule="exact"/>
        <w:ind w:firstLine="480"/>
        <w:rPr>
          <w:noProof/>
          <w:color w:val="000000" w:themeColor="text1"/>
          <w:sz w:val="24"/>
          <w:szCs w:val="32"/>
        </w:rPr>
      </w:pPr>
    </w:p>
    <w:p w14:paraId="4D422A79" w14:textId="77777777" w:rsidR="00706C00" w:rsidRDefault="004B3C4D">
      <w:pPr>
        <w:spacing w:line="400" w:lineRule="exact"/>
        <w:ind w:firstLine="440"/>
        <w:rPr>
          <w:snapToGrid w:val="0"/>
          <w:color w:val="000000" w:themeColor="text1"/>
          <w:sz w:val="22"/>
          <w:szCs w:val="28"/>
        </w:rPr>
        <w:sectPr w:rsidR="00706C00">
          <w:footerReference w:type="default" r:id="rId10"/>
          <w:pgSz w:w="11906" w:h="16838"/>
          <w:pgMar w:top="1134" w:right="1134" w:bottom="1134" w:left="1134" w:header="851" w:footer="851" w:gutter="0"/>
          <w:pgNumType w:start="1"/>
          <w:cols w:space="720"/>
          <w:docGrid w:linePitch="312"/>
        </w:sectPr>
      </w:pPr>
      <w:r>
        <w:rPr>
          <w:snapToGrid w:val="0"/>
          <w:color w:val="000000" w:themeColor="text1"/>
          <w:sz w:val="22"/>
          <w:szCs w:val="28"/>
        </w:rPr>
        <w:fldChar w:fldCharType="end"/>
      </w:r>
      <w:bookmarkStart w:id="13" w:name="_Toc109459878"/>
    </w:p>
    <w:p w14:paraId="7E644609" w14:textId="77777777" w:rsidR="00706C00" w:rsidRPr="002B6992" w:rsidRDefault="004B3C4D" w:rsidP="002B6992">
      <w:pPr>
        <w:pStyle w:val="af3"/>
        <w:spacing w:before="0" w:beforeAutospacing="0" w:after="0" w:afterAutospacing="0"/>
        <w:jc w:val="center"/>
        <w:outlineLvl w:val="0"/>
        <w:rPr>
          <w:rFonts w:ascii="黑体" w:eastAsia="黑体" w:hAnsi="黑体" w:cs="黑体"/>
          <w:snapToGrid w:val="0"/>
          <w:sz w:val="30"/>
          <w:szCs w:val="30"/>
        </w:rPr>
      </w:pPr>
      <w:r w:rsidRPr="002B6992">
        <w:rPr>
          <w:rFonts w:ascii="黑体" w:eastAsia="黑体" w:hAnsi="黑体" w:cs="黑体" w:hint="eastAsia"/>
          <w:snapToGrid w:val="0"/>
          <w:sz w:val="30"/>
          <w:szCs w:val="30"/>
        </w:rPr>
        <w:lastRenderedPageBreak/>
        <w:t>一、建设项目基本情况</w:t>
      </w:r>
      <w:bookmarkEnd w:id="13"/>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70"/>
        <w:gridCol w:w="2349"/>
        <w:gridCol w:w="2212"/>
        <w:gridCol w:w="3344"/>
      </w:tblGrid>
      <w:tr w:rsidR="006E7CF5" w:rsidRPr="006E7CF5" w14:paraId="085846E4" w14:textId="77777777" w:rsidTr="006E7CF5">
        <w:trPr>
          <w:trHeight w:val="624"/>
          <w:jc w:val="center"/>
        </w:trPr>
        <w:tc>
          <w:tcPr>
            <w:tcW w:w="1670" w:type="dxa"/>
            <w:tcMar>
              <w:top w:w="16" w:type="dxa"/>
              <w:left w:w="16" w:type="dxa"/>
              <w:right w:w="16" w:type="dxa"/>
            </w:tcMar>
            <w:vAlign w:val="center"/>
          </w:tcPr>
          <w:p w14:paraId="67DFBE8E" w14:textId="77777777" w:rsidR="00706C00" w:rsidRPr="002B6992" w:rsidRDefault="004B3C4D">
            <w:pPr>
              <w:adjustRightInd w:val="0"/>
              <w:snapToGrid w:val="0"/>
              <w:jc w:val="center"/>
              <w:rPr>
                <w:szCs w:val="21"/>
              </w:rPr>
            </w:pPr>
            <w:r w:rsidRPr="002B6992">
              <w:rPr>
                <w:szCs w:val="21"/>
              </w:rPr>
              <w:t>建设项目名称</w:t>
            </w:r>
          </w:p>
        </w:tc>
        <w:tc>
          <w:tcPr>
            <w:tcW w:w="7905" w:type="dxa"/>
            <w:gridSpan w:val="3"/>
            <w:vAlign w:val="center"/>
          </w:tcPr>
          <w:p w14:paraId="0D9E2E06" w14:textId="710411C7" w:rsidR="00706C00" w:rsidRPr="002B6992" w:rsidRDefault="006E7CF5">
            <w:pPr>
              <w:adjustRightInd w:val="0"/>
              <w:snapToGrid w:val="0"/>
              <w:jc w:val="center"/>
              <w:rPr>
                <w:szCs w:val="21"/>
              </w:rPr>
            </w:pPr>
            <w:bookmarkStart w:id="14" w:name="_Hlk121396556"/>
            <w:r w:rsidRPr="002B6992">
              <w:rPr>
                <w:rFonts w:hint="eastAsia"/>
                <w:szCs w:val="21"/>
              </w:rPr>
              <w:t>华能围场“风光储氢热一体化”项目（风电</w:t>
            </w:r>
            <w:r w:rsidRPr="002B6992">
              <w:rPr>
                <w:rFonts w:hint="eastAsia"/>
                <w:szCs w:val="21"/>
              </w:rPr>
              <w:t>200MW</w:t>
            </w:r>
            <w:r w:rsidRPr="002B6992">
              <w:rPr>
                <w:rFonts w:hint="eastAsia"/>
                <w:szCs w:val="21"/>
              </w:rPr>
              <w:t>）项目</w:t>
            </w:r>
            <w:r w:rsidRPr="002B6992">
              <w:rPr>
                <w:rFonts w:hint="eastAsia"/>
                <w:szCs w:val="21"/>
              </w:rPr>
              <w:t>220kV</w:t>
            </w:r>
            <w:proofErr w:type="gramStart"/>
            <w:r w:rsidRPr="002B6992">
              <w:rPr>
                <w:rFonts w:hint="eastAsia"/>
                <w:szCs w:val="21"/>
              </w:rPr>
              <w:t>升压站</w:t>
            </w:r>
            <w:proofErr w:type="gramEnd"/>
            <w:r w:rsidRPr="002B6992">
              <w:rPr>
                <w:rFonts w:hint="eastAsia"/>
                <w:szCs w:val="21"/>
              </w:rPr>
              <w:t>工程</w:t>
            </w:r>
            <w:bookmarkEnd w:id="14"/>
          </w:p>
        </w:tc>
      </w:tr>
      <w:tr w:rsidR="006E7CF5" w:rsidRPr="006E7CF5" w14:paraId="03B96229" w14:textId="77777777" w:rsidTr="006E7CF5">
        <w:trPr>
          <w:trHeight w:val="624"/>
          <w:jc w:val="center"/>
        </w:trPr>
        <w:tc>
          <w:tcPr>
            <w:tcW w:w="1670" w:type="dxa"/>
            <w:tcMar>
              <w:top w:w="16" w:type="dxa"/>
              <w:left w:w="16" w:type="dxa"/>
              <w:right w:w="16" w:type="dxa"/>
            </w:tcMar>
            <w:vAlign w:val="center"/>
          </w:tcPr>
          <w:p w14:paraId="3DA460D6" w14:textId="77777777" w:rsidR="00706C00" w:rsidRPr="002B6992" w:rsidRDefault="004B3C4D">
            <w:pPr>
              <w:adjustRightInd w:val="0"/>
              <w:snapToGrid w:val="0"/>
              <w:jc w:val="center"/>
              <w:rPr>
                <w:szCs w:val="21"/>
              </w:rPr>
            </w:pPr>
            <w:r w:rsidRPr="002B6992">
              <w:rPr>
                <w:szCs w:val="21"/>
              </w:rPr>
              <w:t>项目代码</w:t>
            </w:r>
          </w:p>
        </w:tc>
        <w:tc>
          <w:tcPr>
            <w:tcW w:w="7905" w:type="dxa"/>
            <w:gridSpan w:val="3"/>
            <w:vAlign w:val="center"/>
          </w:tcPr>
          <w:p w14:paraId="6623BA92" w14:textId="4E5620DB" w:rsidR="00706C00" w:rsidRPr="002B6992" w:rsidRDefault="006E7CF5">
            <w:pPr>
              <w:adjustRightInd w:val="0"/>
              <w:snapToGrid w:val="0"/>
              <w:jc w:val="center"/>
              <w:rPr>
                <w:szCs w:val="21"/>
              </w:rPr>
            </w:pPr>
            <w:r w:rsidRPr="002B6992">
              <w:rPr>
                <w:szCs w:val="21"/>
              </w:rPr>
              <w:t>2208-130800-89-01-269225</w:t>
            </w:r>
          </w:p>
        </w:tc>
      </w:tr>
      <w:tr w:rsidR="006E7CF5" w:rsidRPr="006E7CF5" w14:paraId="060400A1" w14:textId="77777777" w:rsidTr="006E7CF5">
        <w:trPr>
          <w:trHeight w:val="624"/>
          <w:jc w:val="center"/>
        </w:trPr>
        <w:tc>
          <w:tcPr>
            <w:tcW w:w="1670" w:type="dxa"/>
            <w:tcMar>
              <w:top w:w="16" w:type="dxa"/>
              <w:left w:w="16" w:type="dxa"/>
              <w:right w:w="16" w:type="dxa"/>
            </w:tcMar>
            <w:vAlign w:val="center"/>
          </w:tcPr>
          <w:p w14:paraId="79F780AE" w14:textId="77777777" w:rsidR="00706C00" w:rsidRPr="002B6992" w:rsidRDefault="004B3C4D">
            <w:pPr>
              <w:adjustRightInd w:val="0"/>
              <w:snapToGrid w:val="0"/>
              <w:jc w:val="center"/>
              <w:rPr>
                <w:szCs w:val="21"/>
              </w:rPr>
            </w:pPr>
            <w:r w:rsidRPr="002B6992">
              <w:rPr>
                <w:szCs w:val="21"/>
              </w:rPr>
              <w:t>建设单位联系人</w:t>
            </w:r>
          </w:p>
        </w:tc>
        <w:tc>
          <w:tcPr>
            <w:tcW w:w="2349" w:type="dxa"/>
            <w:vAlign w:val="center"/>
          </w:tcPr>
          <w:p w14:paraId="27107F7C" w14:textId="7EEF536A" w:rsidR="00706C00" w:rsidRPr="002B6992" w:rsidRDefault="006E7CF5">
            <w:pPr>
              <w:adjustRightInd w:val="0"/>
              <w:snapToGrid w:val="0"/>
              <w:jc w:val="center"/>
              <w:rPr>
                <w:szCs w:val="21"/>
              </w:rPr>
            </w:pPr>
            <w:proofErr w:type="gramStart"/>
            <w:r w:rsidRPr="002B6992">
              <w:rPr>
                <w:rFonts w:hint="eastAsia"/>
                <w:szCs w:val="21"/>
              </w:rPr>
              <w:t>任本鹏</w:t>
            </w:r>
            <w:proofErr w:type="gramEnd"/>
          </w:p>
        </w:tc>
        <w:tc>
          <w:tcPr>
            <w:tcW w:w="2212" w:type="dxa"/>
            <w:vAlign w:val="center"/>
          </w:tcPr>
          <w:p w14:paraId="3EF77DA8" w14:textId="77777777" w:rsidR="00706C00" w:rsidRPr="002B6992" w:rsidRDefault="004B3C4D">
            <w:pPr>
              <w:adjustRightInd w:val="0"/>
              <w:snapToGrid w:val="0"/>
              <w:jc w:val="center"/>
              <w:rPr>
                <w:szCs w:val="21"/>
              </w:rPr>
            </w:pPr>
            <w:r w:rsidRPr="002B6992">
              <w:rPr>
                <w:szCs w:val="21"/>
              </w:rPr>
              <w:t>联系方式</w:t>
            </w:r>
          </w:p>
        </w:tc>
        <w:tc>
          <w:tcPr>
            <w:tcW w:w="3344" w:type="dxa"/>
            <w:vAlign w:val="center"/>
          </w:tcPr>
          <w:p w14:paraId="379C660E" w14:textId="5F4DF52C" w:rsidR="00706C00" w:rsidRPr="002B6992" w:rsidRDefault="006E7CF5">
            <w:pPr>
              <w:adjustRightInd w:val="0"/>
              <w:snapToGrid w:val="0"/>
              <w:jc w:val="center"/>
              <w:rPr>
                <w:szCs w:val="21"/>
              </w:rPr>
            </w:pPr>
            <w:r w:rsidRPr="002B6992">
              <w:rPr>
                <w:rFonts w:eastAsia="微软雅黑"/>
                <w:szCs w:val="21"/>
                <w:shd w:val="clear" w:color="auto" w:fill="FFFFFF"/>
              </w:rPr>
              <w:t>13203588847</w:t>
            </w:r>
          </w:p>
        </w:tc>
      </w:tr>
      <w:tr w:rsidR="006E7CF5" w:rsidRPr="006E7CF5" w14:paraId="6720276A" w14:textId="77777777" w:rsidTr="006E7CF5">
        <w:trPr>
          <w:trHeight w:val="624"/>
          <w:jc w:val="center"/>
        </w:trPr>
        <w:tc>
          <w:tcPr>
            <w:tcW w:w="1670" w:type="dxa"/>
            <w:tcMar>
              <w:top w:w="16" w:type="dxa"/>
              <w:left w:w="16" w:type="dxa"/>
              <w:right w:w="16" w:type="dxa"/>
            </w:tcMar>
            <w:vAlign w:val="center"/>
          </w:tcPr>
          <w:p w14:paraId="6298D649" w14:textId="77777777" w:rsidR="00706C00" w:rsidRPr="002B6992" w:rsidRDefault="004B3C4D">
            <w:pPr>
              <w:adjustRightInd w:val="0"/>
              <w:snapToGrid w:val="0"/>
              <w:jc w:val="center"/>
              <w:rPr>
                <w:szCs w:val="21"/>
              </w:rPr>
            </w:pPr>
            <w:r w:rsidRPr="002B6992">
              <w:rPr>
                <w:szCs w:val="21"/>
              </w:rPr>
              <w:t>建设地点</w:t>
            </w:r>
          </w:p>
        </w:tc>
        <w:tc>
          <w:tcPr>
            <w:tcW w:w="7905" w:type="dxa"/>
            <w:gridSpan w:val="3"/>
            <w:vAlign w:val="center"/>
          </w:tcPr>
          <w:p w14:paraId="1C619865" w14:textId="155C4163" w:rsidR="00706C00" w:rsidRPr="002B6992" w:rsidRDefault="006E7CF5" w:rsidP="00607F5D">
            <w:pPr>
              <w:adjustRightInd w:val="0"/>
              <w:snapToGrid w:val="0"/>
              <w:jc w:val="center"/>
              <w:rPr>
                <w:szCs w:val="21"/>
              </w:rPr>
            </w:pPr>
            <w:r w:rsidRPr="002B6992">
              <w:rPr>
                <w:rFonts w:hint="eastAsia"/>
                <w:szCs w:val="21"/>
                <w:u w:val="single"/>
              </w:rPr>
              <w:t>河北省承德市围场满族蒙古族自治县城子镇</w:t>
            </w:r>
          </w:p>
        </w:tc>
      </w:tr>
      <w:tr w:rsidR="006E7CF5" w:rsidRPr="006E7CF5" w14:paraId="6DC5AEC5" w14:textId="77777777" w:rsidTr="006E7CF5">
        <w:trPr>
          <w:trHeight w:val="624"/>
          <w:jc w:val="center"/>
        </w:trPr>
        <w:tc>
          <w:tcPr>
            <w:tcW w:w="1670" w:type="dxa"/>
            <w:tcMar>
              <w:top w:w="16" w:type="dxa"/>
              <w:left w:w="16" w:type="dxa"/>
              <w:right w:w="16" w:type="dxa"/>
            </w:tcMar>
            <w:vAlign w:val="center"/>
          </w:tcPr>
          <w:p w14:paraId="57950DB6" w14:textId="77777777" w:rsidR="00706C00" w:rsidRPr="002B6992" w:rsidRDefault="004B3C4D">
            <w:pPr>
              <w:adjustRightInd w:val="0"/>
              <w:snapToGrid w:val="0"/>
              <w:jc w:val="center"/>
              <w:rPr>
                <w:szCs w:val="21"/>
              </w:rPr>
            </w:pPr>
            <w:r w:rsidRPr="002B6992">
              <w:rPr>
                <w:szCs w:val="21"/>
              </w:rPr>
              <w:t>地理坐标</w:t>
            </w:r>
          </w:p>
        </w:tc>
        <w:tc>
          <w:tcPr>
            <w:tcW w:w="7905" w:type="dxa"/>
            <w:gridSpan w:val="3"/>
            <w:vAlign w:val="center"/>
          </w:tcPr>
          <w:p w14:paraId="0C3BD0CB" w14:textId="59EED4D8" w:rsidR="00706C00" w:rsidRPr="002B6992" w:rsidRDefault="004B3C4D" w:rsidP="00615B3A">
            <w:pPr>
              <w:jc w:val="center"/>
              <w:rPr>
                <w:szCs w:val="21"/>
              </w:rPr>
            </w:pPr>
            <w:proofErr w:type="gramStart"/>
            <w:r w:rsidRPr="002B6992">
              <w:rPr>
                <w:szCs w:val="21"/>
              </w:rPr>
              <w:t>升压站</w:t>
            </w:r>
            <w:r w:rsidR="00F341F9" w:rsidRPr="002B6992">
              <w:rPr>
                <w:szCs w:val="21"/>
              </w:rPr>
              <w:t>中心</w:t>
            </w:r>
            <w:proofErr w:type="gramEnd"/>
            <w:r w:rsidR="00F341F9" w:rsidRPr="002B6992">
              <w:rPr>
                <w:szCs w:val="21"/>
              </w:rPr>
              <w:t>坐标为</w:t>
            </w:r>
            <w:r w:rsidRPr="002B6992">
              <w:rPr>
                <w:szCs w:val="21"/>
              </w:rPr>
              <w:t>：</w:t>
            </w:r>
            <w:r w:rsidR="00F341F9" w:rsidRPr="002B6992">
              <w:rPr>
                <w:szCs w:val="21"/>
              </w:rPr>
              <w:t>东经</w:t>
            </w:r>
            <w:r w:rsidR="006E7CF5" w:rsidRPr="002B6992">
              <w:rPr>
                <w:rFonts w:hint="eastAsia"/>
                <w:szCs w:val="21"/>
                <w:u w:val="single"/>
              </w:rPr>
              <w:t>117</w:t>
            </w:r>
            <w:r w:rsidR="006E7CF5" w:rsidRPr="002B6992">
              <w:rPr>
                <w:rFonts w:hint="eastAsia"/>
                <w:szCs w:val="21"/>
                <w:u w:val="single"/>
              </w:rPr>
              <w:t>度</w:t>
            </w:r>
            <w:r w:rsidR="006E7CF5" w:rsidRPr="002B6992">
              <w:rPr>
                <w:rFonts w:hint="eastAsia"/>
                <w:szCs w:val="21"/>
                <w:u w:val="single"/>
              </w:rPr>
              <w:t xml:space="preserve"> 11 </w:t>
            </w:r>
            <w:r w:rsidR="006E7CF5" w:rsidRPr="002B6992">
              <w:rPr>
                <w:rFonts w:hint="eastAsia"/>
                <w:szCs w:val="21"/>
                <w:u w:val="single"/>
              </w:rPr>
              <w:t>分</w:t>
            </w:r>
            <w:r w:rsidR="006E7CF5" w:rsidRPr="002B6992">
              <w:rPr>
                <w:rFonts w:hint="eastAsia"/>
                <w:szCs w:val="21"/>
                <w:u w:val="single"/>
              </w:rPr>
              <w:t xml:space="preserve"> 7.252 </w:t>
            </w:r>
            <w:r w:rsidR="006E7CF5" w:rsidRPr="002B6992">
              <w:rPr>
                <w:rFonts w:hint="eastAsia"/>
                <w:szCs w:val="21"/>
                <w:u w:val="single"/>
              </w:rPr>
              <w:t>秒</w:t>
            </w:r>
            <w:r w:rsidRPr="002B6992">
              <w:rPr>
                <w:szCs w:val="21"/>
              </w:rPr>
              <w:t>，</w:t>
            </w:r>
            <w:r w:rsidR="00F341F9" w:rsidRPr="002B6992">
              <w:rPr>
                <w:szCs w:val="21"/>
              </w:rPr>
              <w:t>北纬</w:t>
            </w:r>
            <w:r w:rsidR="006E7CF5" w:rsidRPr="002B6992">
              <w:rPr>
                <w:rFonts w:hint="eastAsia"/>
                <w:szCs w:val="21"/>
                <w:u w:val="single"/>
              </w:rPr>
              <w:t xml:space="preserve">41 </w:t>
            </w:r>
            <w:r w:rsidR="006E7CF5" w:rsidRPr="002B6992">
              <w:rPr>
                <w:rFonts w:hint="eastAsia"/>
                <w:szCs w:val="21"/>
                <w:u w:val="single"/>
              </w:rPr>
              <w:t>度</w:t>
            </w:r>
            <w:r w:rsidR="006E7CF5" w:rsidRPr="002B6992">
              <w:rPr>
                <w:rFonts w:hint="eastAsia"/>
                <w:szCs w:val="21"/>
                <w:u w:val="single"/>
              </w:rPr>
              <w:t xml:space="preserve"> 58 </w:t>
            </w:r>
            <w:r w:rsidR="006E7CF5" w:rsidRPr="002B6992">
              <w:rPr>
                <w:rFonts w:hint="eastAsia"/>
                <w:szCs w:val="21"/>
                <w:u w:val="single"/>
              </w:rPr>
              <w:t>分</w:t>
            </w:r>
            <w:r w:rsidR="006E7CF5" w:rsidRPr="002B6992">
              <w:rPr>
                <w:rFonts w:hint="eastAsia"/>
                <w:szCs w:val="21"/>
                <w:u w:val="single"/>
              </w:rPr>
              <w:t xml:space="preserve"> 9.525 </w:t>
            </w:r>
            <w:r w:rsidR="006E7CF5" w:rsidRPr="002B6992">
              <w:rPr>
                <w:rFonts w:hint="eastAsia"/>
                <w:szCs w:val="21"/>
                <w:u w:val="single"/>
              </w:rPr>
              <w:t>秒</w:t>
            </w:r>
            <w:r w:rsidRPr="002B6992">
              <w:rPr>
                <w:szCs w:val="21"/>
              </w:rPr>
              <w:t>；</w:t>
            </w:r>
          </w:p>
        </w:tc>
      </w:tr>
      <w:tr w:rsidR="006E7CF5" w:rsidRPr="006E7CF5" w14:paraId="746C6693" w14:textId="77777777" w:rsidTr="006E7CF5">
        <w:trPr>
          <w:trHeight w:val="624"/>
          <w:jc w:val="center"/>
        </w:trPr>
        <w:tc>
          <w:tcPr>
            <w:tcW w:w="1670" w:type="dxa"/>
            <w:tcMar>
              <w:top w:w="16" w:type="dxa"/>
              <w:left w:w="16" w:type="dxa"/>
              <w:right w:w="16" w:type="dxa"/>
            </w:tcMar>
            <w:vAlign w:val="center"/>
          </w:tcPr>
          <w:p w14:paraId="53CEB027" w14:textId="77777777" w:rsidR="00706C00" w:rsidRPr="002B6992" w:rsidRDefault="004B3C4D">
            <w:pPr>
              <w:adjustRightInd w:val="0"/>
              <w:snapToGrid w:val="0"/>
              <w:jc w:val="center"/>
              <w:rPr>
                <w:szCs w:val="21"/>
              </w:rPr>
            </w:pPr>
            <w:r w:rsidRPr="002B6992">
              <w:rPr>
                <w:szCs w:val="21"/>
              </w:rPr>
              <w:t>国民经济</w:t>
            </w:r>
          </w:p>
          <w:p w14:paraId="3B48BA49" w14:textId="77777777" w:rsidR="00706C00" w:rsidRPr="002B6992" w:rsidRDefault="004B3C4D">
            <w:pPr>
              <w:adjustRightInd w:val="0"/>
              <w:snapToGrid w:val="0"/>
              <w:jc w:val="center"/>
              <w:rPr>
                <w:szCs w:val="21"/>
              </w:rPr>
            </w:pPr>
            <w:r w:rsidRPr="002B6992">
              <w:rPr>
                <w:szCs w:val="21"/>
              </w:rPr>
              <w:t>行业类别</w:t>
            </w:r>
          </w:p>
        </w:tc>
        <w:tc>
          <w:tcPr>
            <w:tcW w:w="2349" w:type="dxa"/>
            <w:vAlign w:val="center"/>
          </w:tcPr>
          <w:p w14:paraId="701F4E7F" w14:textId="77777777" w:rsidR="00FF777C" w:rsidRPr="002B6992" w:rsidRDefault="004B3C4D">
            <w:pPr>
              <w:adjustRightInd w:val="0"/>
              <w:snapToGrid w:val="0"/>
              <w:jc w:val="center"/>
              <w:rPr>
                <w:szCs w:val="21"/>
              </w:rPr>
            </w:pPr>
            <w:r w:rsidRPr="002B6992">
              <w:rPr>
                <w:szCs w:val="21"/>
              </w:rPr>
              <w:t>D4415</w:t>
            </w:r>
            <w:r w:rsidR="001514A3" w:rsidRPr="002B6992">
              <w:rPr>
                <w:szCs w:val="21"/>
              </w:rPr>
              <w:t>-</w:t>
            </w:r>
          </w:p>
          <w:p w14:paraId="7C133F04" w14:textId="77777777" w:rsidR="00706C00" w:rsidRPr="002B6992" w:rsidRDefault="00FF777C">
            <w:pPr>
              <w:adjustRightInd w:val="0"/>
              <w:snapToGrid w:val="0"/>
              <w:jc w:val="center"/>
              <w:rPr>
                <w:szCs w:val="21"/>
              </w:rPr>
            </w:pPr>
            <w:r w:rsidRPr="002B6992">
              <w:rPr>
                <w:szCs w:val="21"/>
              </w:rPr>
              <w:t>风力发电</w:t>
            </w:r>
          </w:p>
        </w:tc>
        <w:tc>
          <w:tcPr>
            <w:tcW w:w="2212" w:type="dxa"/>
            <w:vAlign w:val="center"/>
          </w:tcPr>
          <w:p w14:paraId="0965776A" w14:textId="77777777" w:rsidR="00706C00" w:rsidRPr="002B6992" w:rsidRDefault="004B3C4D">
            <w:pPr>
              <w:adjustRightInd w:val="0"/>
              <w:snapToGrid w:val="0"/>
              <w:jc w:val="center"/>
              <w:rPr>
                <w:szCs w:val="21"/>
              </w:rPr>
            </w:pPr>
            <w:bookmarkStart w:id="15" w:name="_Hlk49843745"/>
            <w:r w:rsidRPr="002B6992">
              <w:rPr>
                <w:szCs w:val="21"/>
              </w:rPr>
              <w:t>建设项目</w:t>
            </w:r>
          </w:p>
          <w:p w14:paraId="14A2D3D5" w14:textId="77777777" w:rsidR="00706C00" w:rsidRPr="002B6992" w:rsidRDefault="004B3C4D">
            <w:pPr>
              <w:adjustRightInd w:val="0"/>
              <w:snapToGrid w:val="0"/>
              <w:jc w:val="center"/>
              <w:rPr>
                <w:szCs w:val="21"/>
              </w:rPr>
            </w:pPr>
            <w:r w:rsidRPr="002B6992">
              <w:rPr>
                <w:szCs w:val="21"/>
              </w:rPr>
              <w:t>行业类别</w:t>
            </w:r>
            <w:bookmarkEnd w:id="15"/>
          </w:p>
        </w:tc>
        <w:tc>
          <w:tcPr>
            <w:tcW w:w="3344" w:type="dxa"/>
            <w:vAlign w:val="center"/>
          </w:tcPr>
          <w:p w14:paraId="45A5604E" w14:textId="77777777" w:rsidR="00706C00" w:rsidRPr="002B6992" w:rsidRDefault="004B3C4D">
            <w:pPr>
              <w:adjustRightInd w:val="0"/>
              <w:snapToGrid w:val="0"/>
              <w:rPr>
                <w:szCs w:val="21"/>
              </w:rPr>
            </w:pPr>
            <w:r w:rsidRPr="002B6992">
              <w:rPr>
                <w:szCs w:val="21"/>
              </w:rPr>
              <w:t>五十五、核与辐射</w:t>
            </w:r>
            <w:r w:rsidRPr="002B6992">
              <w:rPr>
                <w:szCs w:val="21"/>
              </w:rPr>
              <w:t>161</w:t>
            </w:r>
            <w:r w:rsidRPr="002B6992">
              <w:rPr>
                <w:szCs w:val="21"/>
              </w:rPr>
              <w:t>输变电工程</w:t>
            </w:r>
          </w:p>
        </w:tc>
      </w:tr>
      <w:tr w:rsidR="006E7CF5" w:rsidRPr="006E7CF5" w14:paraId="0871C060" w14:textId="77777777" w:rsidTr="006E7CF5">
        <w:trPr>
          <w:trHeight w:val="624"/>
          <w:jc w:val="center"/>
        </w:trPr>
        <w:tc>
          <w:tcPr>
            <w:tcW w:w="1670" w:type="dxa"/>
            <w:tcMar>
              <w:top w:w="16" w:type="dxa"/>
              <w:left w:w="16" w:type="dxa"/>
              <w:right w:w="16" w:type="dxa"/>
            </w:tcMar>
            <w:vAlign w:val="center"/>
          </w:tcPr>
          <w:p w14:paraId="7DA81839" w14:textId="77777777" w:rsidR="00706C00" w:rsidRPr="002B6992" w:rsidRDefault="004B3C4D">
            <w:pPr>
              <w:adjustRightInd w:val="0"/>
              <w:snapToGrid w:val="0"/>
              <w:jc w:val="center"/>
              <w:rPr>
                <w:szCs w:val="21"/>
              </w:rPr>
            </w:pPr>
            <w:r w:rsidRPr="002B6992">
              <w:rPr>
                <w:szCs w:val="21"/>
              </w:rPr>
              <w:t>建设性质</w:t>
            </w:r>
          </w:p>
        </w:tc>
        <w:tc>
          <w:tcPr>
            <w:tcW w:w="2349" w:type="dxa"/>
            <w:vAlign w:val="center"/>
          </w:tcPr>
          <w:p w14:paraId="34B6489B" w14:textId="77777777" w:rsidR="00706C00" w:rsidRPr="002B6992" w:rsidRDefault="004B3C4D">
            <w:pPr>
              <w:jc w:val="left"/>
              <w:rPr>
                <w:szCs w:val="21"/>
              </w:rPr>
            </w:pPr>
            <w:r w:rsidRPr="002B6992">
              <w:rPr>
                <w:szCs w:val="21"/>
              </w:rPr>
              <w:t>■</w:t>
            </w:r>
            <w:r w:rsidRPr="002B6992">
              <w:rPr>
                <w:szCs w:val="21"/>
              </w:rPr>
              <w:t>新建（迁建）</w:t>
            </w:r>
          </w:p>
          <w:p w14:paraId="500C2C90" w14:textId="77777777" w:rsidR="00706C00" w:rsidRPr="002B6992" w:rsidRDefault="004B3C4D">
            <w:pPr>
              <w:jc w:val="left"/>
              <w:rPr>
                <w:szCs w:val="21"/>
              </w:rPr>
            </w:pPr>
            <w:r w:rsidRPr="002B6992">
              <w:rPr>
                <w:szCs w:val="21"/>
              </w:rPr>
              <w:t>□</w:t>
            </w:r>
            <w:r w:rsidRPr="002B6992">
              <w:rPr>
                <w:szCs w:val="21"/>
              </w:rPr>
              <w:t>改建</w:t>
            </w:r>
          </w:p>
          <w:p w14:paraId="7E166A5F" w14:textId="77777777" w:rsidR="00706C00" w:rsidRPr="002B6992" w:rsidRDefault="004B3C4D">
            <w:pPr>
              <w:jc w:val="left"/>
              <w:rPr>
                <w:szCs w:val="21"/>
              </w:rPr>
            </w:pPr>
            <w:r w:rsidRPr="002B6992">
              <w:rPr>
                <w:szCs w:val="21"/>
              </w:rPr>
              <w:t>□</w:t>
            </w:r>
            <w:r w:rsidRPr="002B6992">
              <w:rPr>
                <w:szCs w:val="21"/>
              </w:rPr>
              <w:t>扩建</w:t>
            </w:r>
          </w:p>
          <w:p w14:paraId="3CFBCB74" w14:textId="77777777" w:rsidR="00706C00" w:rsidRPr="002B6992" w:rsidRDefault="004B3C4D">
            <w:pPr>
              <w:jc w:val="left"/>
              <w:rPr>
                <w:szCs w:val="21"/>
              </w:rPr>
            </w:pPr>
            <w:r w:rsidRPr="002B6992">
              <w:rPr>
                <w:szCs w:val="21"/>
              </w:rPr>
              <w:t>□</w:t>
            </w:r>
            <w:r w:rsidRPr="002B6992">
              <w:rPr>
                <w:szCs w:val="21"/>
              </w:rPr>
              <w:t>技术改造</w:t>
            </w:r>
          </w:p>
        </w:tc>
        <w:tc>
          <w:tcPr>
            <w:tcW w:w="2212" w:type="dxa"/>
            <w:vAlign w:val="center"/>
          </w:tcPr>
          <w:p w14:paraId="22B8EE3E" w14:textId="77777777" w:rsidR="00706C00" w:rsidRPr="002B6992" w:rsidRDefault="004B3C4D">
            <w:pPr>
              <w:adjustRightInd w:val="0"/>
              <w:snapToGrid w:val="0"/>
              <w:jc w:val="center"/>
              <w:rPr>
                <w:szCs w:val="21"/>
              </w:rPr>
            </w:pPr>
            <w:r w:rsidRPr="002B6992">
              <w:rPr>
                <w:szCs w:val="21"/>
              </w:rPr>
              <w:t>建设项目</w:t>
            </w:r>
          </w:p>
          <w:p w14:paraId="2B9896D8" w14:textId="77777777" w:rsidR="00706C00" w:rsidRPr="002B6992" w:rsidRDefault="004B3C4D">
            <w:pPr>
              <w:adjustRightInd w:val="0"/>
              <w:snapToGrid w:val="0"/>
              <w:jc w:val="center"/>
              <w:rPr>
                <w:szCs w:val="21"/>
              </w:rPr>
            </w:pPr>
            <w:r w:rsidRPr="002B6992">
              <w:rPr>
                <w:szCs w:val="21"/>
              </w:rPr>
              <w:t>申报情形</w:t>
            </w:r>
          </w:p>
        </w:tc>
        <w:tc>
          <w:tcPr>
            <w:tcW w:w="3344" w:type="dxa"/>
            <w:vAlign w:val="center"/>
          </w:tcPr>
          <w:p w14:paraId="17DF998A" w14:textId="77777777" w:rsidR="00706C00" w:rsidRPr="002B6992" w:rsidRDefault="004B3C4D">
            <w:pPr>
              <w:jc w:val="left"/>
              <w:rPr>
                <w:szCs w:val="21"/>
              </w:rPr>
            </w:pPr>
            <w:r w:rsidRPr="002B6992">
              <w:rPr>
                <w:szCs w:val="21"/>
              </w:rPr>
              <w:t>■</w:t>
            </w:r>
            <w:r w:rsidRPr="002B6992">
              <w:rPr>
                <w:szCs w:val="21"/>
              </w:rPr>
              <w:t>首次申报项目</w:t>
            </w:r>
            <w:r w:rsidRPr="002B6992">
              <w:rPr>
                <w:szCs w:val="21"/>
              </w:rPr>
              <w:t xml:space="preserve">             </w:t>
            </w:r>
          </w:p>
          <w:p w14:paraId="7811F807" w14:textId="77777777" w:rsidR="00706C00" w:rsidRPr="002B6992" w:rsidRDefault="004B3C4D">
            <w:pPr>
              <w:jc w:val="left"/>
              <w:rPr>
                <w:szCs w:val="21"/>
              </w:rPr>
            </w:pPr>
            <w:r w:rsidRPr="002B6992">
              <w:rPr>
                <w:szCs w:val="21"/>
              </w:rPr>
              <w:t>□</w:t>
            </w:r>
            <w:r w:rsidRPr="002B6992">
              <w:rPr>
                <w:szCs w:val="21"/>
              </w:rPr>
              <w:t>不予批准后再次申报项目</w:t>
            </w:r>
          </w:p>
          <w:p w14:paraId="64652DE2" w14:textId="77777777" w:rsidR="00706C00" w:rsidRPr="002B6992" w:rsidRDefault="004B3C4D">
            <w:pPr>
              <w:jc w:val="left"/>
              <w:rPr>
                <w:szCs w:val="21"/>
              </w:rPr>
            </w:pPr>
            <w:r w:rsidRPr="002B6992">
              <w:rPr>
                <w:szCs w:val="21"/>
              </w:rPr>
              <w:t>□</w:t>
            </w:r>
            <w:r w:rsidRPr="002B6992">
              <w:rPr>
                <w:szCs w:val="21"/>
              </w:rPr>
              <w:t>超五年重新审核项目</w:t>
            </w:r>
            <w:r w:rsidRPr="002B6992">
              <w:rPr>
                <w:szCs w:val="21"/>
              </w:rPr>
              <w:t xml:space="preserve">     </w:t>
            </w:r>
          </w:p>
          <w:p w14:paraId="189E355C" w14:textId="77777777" w:rsidR="00706C00" w:rsidRPr="002B6992" w:rsidRDefault="004B3C4D">
            <w:pPr>
              <w:jc w:val="left"/>
              <w:rPr>
                <w:szCs w:val="21"/>
              </w:rPr>
            </w:pPr>
            <w:r w:rsidRPr="002B6992">
              <w:rPr>
                <w:szCs w:val="21"/>
              </w:rPr>
              <w:t>□</w:t>
            </w:r>
            <w:r w:rsidRPr="002B6992">
              <w:rPr>
                <w:szCs w:val="21"/>
              </w:rPr>
              <w:t>重大变动重新报批项目</w:t>
            </w:r>
          </w:p>
        </w:tc>
      </w:tr>
      <w:tr w:rsidR="006E7CF5" w:rsidRPr="006E7CF5" w14:paraId="376438CE" w14:textId="77777777" w:rsidTr="006E7CF5">
        <w:trPr>
          <w:trHeight w:val="624"/>
          <w:jc w:val="center"/>
        </w:trPr>
        <w:tc>
          <w:tcPr>
            <w:tcW w:w="1670" w:type="dxa"/>
            <w:tcMar>
              <w:top w:w="16" w:type="dxa"/>
              <w:left w:w="16" w:type="dxa"/>
              <w:right w:w="16" w:type="dxa"/>
            </w:tcMar>
            <w:vAlign w:val="center"/>
          </w:tcPr>
          <w:p w14:paraId="0EEDCDF6" w14:textId="77777777" w:rsidR="006B4EE6" w:rsidRPr="002B6992" w:rsidRDefault="004B3C4D">
            <w:pPr>
              <w:adjustRightInd w:val="0"/>
              <w:snapToGrid w:val="0"/>
              <w:jc w:val="center"/>
              <w:rPr>
                <w:szCs w:val="21"/>
              </w:rPr>
            </w:pPr>
            <w:r w:rsidRPr="002B6992">
              <w:rPr>
                <w:szCs w:val="21"/>
              </w:rPr>
              <w:t>项目审批部门</w:t>
            </w:r>
          </w:p>
          <w:p w14:paraId="54031ADA" w14:textId="77777777" w:rsidR="00706C00" w:rsidRPr="002B6992" w:rsidRDefault="004B3C4D">
            <w:pPr>
              <w:adjustRightInd w:val="0"/>
              <w:snapToGrid w:val="0"/>
              <w:jc w:val="center"/>
              <w:rPr>
                <w:szCs w:val="21"/>
              </w:rPr>
            </w:pPr>
            <w:r w:rsidRPr="002B6992">
              <w:rPr>
                <w:szCs w:val="21"/>
              </w:rPr>
              <w:t>（选填）</w:t>
            </w:r>
          </w:p>
        </w:tc>
        <w:tc>
          <w:tcPr>
            <w:tcW w:w="2349" w:type="dxa"/>
            <w:vAlign w:val="center"/>
          </w:tcPr>
          <w:p w14:paraId="1629F7C9" w14:textId="77777777" w:rsidR="00706C00" w:rsidRPr="002B6992" w:rsidRDefault="004B3C4D">
            <w:pPr>
              <w:adjustRightInd w:val="0"/>
              <w:snapToGrid w:val="0"/>
              <w:jc w:val="center"/>
              <w:rPr>
                <w:szCs w:val="21"/>
              </w:rPr>
            </w:pPr>
            <w:r w:rsidRPr="002B6992">
              <w:rPr>
                <w:rFonts w:hint="eastAsia"/>
                <w:szCs w:val="21"/>
              </w:rPr>
              <w:t>承德市行政审批局</w:t>
            </w:r>
          </w:p>
        </w:tc>
        <w:tc>
          <w:tcPr>
            <w:tcW w:w="2212" w:type="dxa"/>
            <w:vAlign w:val="center"/>
          </w:tcPr>
          <w:p w14:paraId="6313A4A5" w14:textId="77777777" w:rsidR="00706C00" w:rsidRPr="002B6992" w:rsidRDefault="004B3C4D">
            <w:pPr>
              <w:adjustRightInd w:val="0"/>
              <w:snapToGrid w:val="0"/>
              <w:jc w:val="center"/>
              <w:rPr>
                <w:szCs w:val="21"/>
              </w:rPr>
            </w:pPr>
            <w:r w:rsidRPr="002B6992">
              <w:rPr>
                <w:szCs w:val="21"/>
              </w:rPr>
              <w:t>项目审批文号（选填）</w:t>
            </w:r>
          </w:p>
        </w:tc>
        <w:tc>
          <w:tcPr>
            <w:tcW w:w="3344" w:type="dxa"/>
            <w:vAlign w:val="center"/>
          </w:tcPr>
          <w:p w14:paraId="03A04ADA" w14:textId="29E42F5A" w:rsidR="00706C00" w:rsidRPr="002B6992" w:rsidRDefault="006E7CF5">
            <w:pPr>
              <w:adjustRightInd w:val="0"/>
              <w:snapToGrid w:val="0"/>
              <w:jc w:val="center"/>
              <w:rPr>
                <w:szCs w:val="21"/>
              </w:rPr>
            </w:pPr>
            <w:r w:rsidRPr="002B6992">
              <w:rPr>
                <w:rFonts w:hint="eastAsia"/>
                <w:szCs w:val="21"/>
              </w:rPr>
              <w:t>承审批核字</w:t>
            </w:r>
            <w:r w:rsidRPr="002B6992">
              <w:rPr>
                <w:rFonts w:hint="eastAsia"/>
                <w:szCs w:val="21"/>
              </w:rPr>
              <w:t>[2023]</w:t>
            </w:r>
            <w:r w:rsidRPr="002B6992">
              <w:rPr>
                <w:szCs w:val="21"/>
              </w:rPr>
              <w:t>60</w:t>
            </w:r>
            <w:r w:rsidRPr="002B6992">
              <w:rPr>
                <w:rFonts w:hint="eastAsia"/>
                <w:szCs w:val="21"/>
              </w:rPr>
              <w:t>号</w:t>
            </w:r>
          </w:p>
        </w:tc>
      </w:tr>
      <w:tr w:rsidR="006E7CF5" w:rsidRPr="006E7CF5" w14:paraId="33A0B310" w14:textId="77777777" w:rsidTr="006E7CF5">
        <w:trPr>
          <w:trHeight w:val="624"/>
          <w:jc w:val="center"/>
        </w:trPr>
        <w:tc>
          <w:tcPr>
            <w:tcW w:w="1670" w:type="dxa"/>
            <w:tcMar>
              <w:top w:w="16" w:type="dxa"/>
              <w:left w:w="16" w:type="dxa"/>
              <w:right w:w="16" w:type="dxa"/>
            </w:tcMar>
            <w:vAlign w:val="center"/>
          </w:tcPr>
          <w:p w14:paraId="1AE405BD" w14:textId="77777777" w:rsidR="00706C00" w:rsidRPr="002B6992" w:rsidRDefault="004B3C4D">
            <w:pPr>
              <w:adjustRightInd w:val="0"/>
              <w:snapToGrid w:val="0"/>
              <w:jc w:val="center"/>
              <w:rPr>
                <w:szCs w:val="21"/>
              </w:rPr>
            </w:pPr>
            <w:r w:rsidRPr="002B6992">
              <w:rPr>
                <w:szCs w:val="21"/>
              </w:rPr>
              <w:t>总投资（万元）</w:t>
            </w:r>
          </w:p>
        </w:tc>
        <w:tc>
          <w:tcPr>
            <w:tcW w:w="2349" w:type="dxa"/>
            <w:vAlign w:val="center"/>
          </w:tcPr>
          <w:p w14:paraId="38BCE167" w14:textId="40BA3C15" w:rsidR="00706C00" w:rsidRPr="00E62867" w:rsidRDefault="00E62867">
            <w:pPr>
              <w:adjustRightInd w:val="0"/>
              <w:snapToGrid w:val="0"/>
              <w:jc w:val="center"/>
              <w:rPr>
                <w:szCs w:val="21"/>
              </w:rPr>
            </w:pPr>
            <w:r>
              <w:rPr>
                <w:szCs w:val="21"/>
              </w:rPr>
              <w:t>5508.52</w:t>
            </w:r>
          </w:p>
        </w:tc>
        <w:tc>
          <w:tcPr>
            <w:tcW w:w="2212" w:type="dxa"/>
            <w:tcMar>
              <w:top w:w="16" w:type="dxa"/>
              <w:left w:w="16" w:type="dxa"/>
              <w:right w:w="16" w:type="dxa"/>
            </w:tcMar>
            <w:vAlign w:val="center"/>
          </w:tcPr>
          <w:p w14:paraId="411FF9AB" w14:textId="77777777" w:rsidR="00706C00" w:rsidRPr="002B6992" w:rsidRDefault="004B3C4D">
            <w:pPr>
              <w:adjustRightInd w:val="0"/>
              <w:snapToGrid w:val="0"/>
              <w:jc w:val="center"/>
              <w:rPr>
                <w:szCs w:val="21"/>
              </w:rPr>
            </w:pPr>
            <w:r w:rsidRPr="002B6992">
              <w:rPr>
                <w:szCs w:val="21"/>
              </w:rPr>
              <w:t>环保投资（万元）</w:t>
            </w:r>
          </w:p>
        </w:tc>
        <w:tc>
          <w:tcPr>
            <w:tcW w:w="3344" w:type="dxa"/>
            <w:vAlign w:val="center"/>
          </w:tcPr>
          <w:p w14:paraId="02B9F961" w14:textId="77777777" w:rsidR="00706C00" w:rsidRPr="002B6992" w:rsidRDefault="004B3C4D">
            <w:pPr>
              <w:adjustRightInd w:val="0"/>
              <w:snapToGrid w:val="0"/>
              <w:jc w:val="center"/>
              <w:rPr>
                <w:szCs w:val="21"/>
              </w:rPr>
            </w:pPr>
            <w:r w:rsidRPr="002B6992">
              <w:rPr>
                <w:szCs w:val="21"/>
              </w:rPr>
              <w:t>50</w:t>
            </w:r>
          </w:p>
        </w:tc>
      </w:tr>
      <w:tr w:rsidR="00706C00" w:rsidRPr="00607F5D" w14:paraId="78BCA1DB" w14:textId="77777777" w:rsidTr="006E7CF5">
        <w:trPr>
          <w:trHeight w:val="624"/>
          <w:jc w:val="center"/>
        </w:trPr>
        <w:tc>
          <w:tcPr>
            <w:tcW w:w="1670" w:type="dxa"/>
            <w:tcMar>
              <w:top w:w="16" w:type="dxa"/>
              <w:left w:w="16" w:type="dxa"/>
              <w:right w:w="16" w:type="dxa"/>
            </w:tcMar>
            <w:vAlign w:val="center"/>
          </w:tcPr>
          <w:p w14:paraId="370248D4" w14:textId="77777777" w:rsidR="00706C00" w:rsidRPr="002B6992" w:rsidRDefault="004B3C4D">
            <w:pPr>
              <w:adjustRightInd w:val="0"/>
              <w:snapToGrid w:val="0"/>
              <w:jc w:val="center"/>
              <w:rPr>
                <w:szCs w:val="21"/>
              </w:rPr>
            </w:pPr>
            <w:r w:rsidRPr="002B6992">
              <w:rPr>
                <w:szCs w:val="21"/>
              </w:rPr>
              <w:t>环保投资占比（</w:t>
            </w:r>
            <w:r w:rsidRPr="002B6992">
              <w:rPr>
                <w:szCs w:val="21"/>
              </w:rPr>
              <w:t>%</w:t>
            </w:r>
            <w:r w:rsidRPr="002B6992">
              <w:rPr>
                <w:szCs w:val="21"/>
              </w:rPr>
              <w:t>）</w:t>
            </w:r>
          </w:p>
        </w:tc>
        <w:tc>
          <w:tcPr>
            <w:tcW w:w="2349" w:type="dxa"/>
            <w:vAlign w:val="center"/>
          </w:tcPr>
          <w:p w14:paraId="6DB0B997" w14:textId="25CC3697" w:rsidR="00706C00" w:rsidRPr="00E62867" w:rsidRDefault="00E62867">
            <w:pPr>
              <w:adjustRightInd w:val="0"/>
              <w:snapToGrid w:val="0"/>
              <w:jc w:val="center"/>
              <w:rPr>
                <w:szCs w:val="21"/>
              </w:rPr>
            </w:pPr>
            <w:r>
              <w:rPr>
                <w:szCs w:val="21"/>
              </w:rPr>
              <w:t>0.9</w:t>
            </w:r>
          </w:p>
        </w:tc>
        <w:tc>
          <w:tcPr>
            <w:tcW w:w="2212" w:type="dxa"/>
            <w:tcMar>
              <w:top w:w="16" w:type="dxa"/>
              <w:left w:w="16" w:type="dxa"/>
              <w:right w:w="16" w:type="dxa"/>
            </w:tcMar>
            <w:vAlign w:val="center"/>
          </w:tcPr>
          <w:p w14:paraId="2FCCC81F" w14:textId="77777777" w:rsidR="00706C00" w:rsidRPr="002B6992" w:rsidRDefault="004B3C4D">
            <w:pPr>
              <w:adjustRightInd w:val="0"/>
              <w:snapToGrid w:val="0"/>
              <w:jc w:val="center"/>
              <w:rPr>
                <w:szCs w:val="21"/>
              </w:rPr>
            </w:pPr>
            <w:r w:rsidRPr="002B6992">
              <w:rPr>
                <w:szCs w:val="21"/>
              </w:rPr>
              <w:t>施工工期</w:t>
            </w:r>
          </w:p>
        </w:tc>
        <w:tc>
          <w:tcPr>
            <w:tcW w:w="3344" w:type="dxa"/>
            <w:vAlign w:val="center"/>
          </w:tcPr>
          <w:p w14:paraId="5E262740" w14:textId="70FF03CC" w:rsidR="00706C00" w:rsidRPr="002B6992" w:rsidRDefault="000741C0">
            <w:pPr>
              <w:adjustRightInd w:val="0"/>
              <w:snapToGrid w:val="0"/>
              <w:jc w:val="center"/>
              <w:rPr>
                <w:szCs w:val="21"/>
              </w:rPr>
            </w:pPr>
            <w:r w:rsidRPr="002B6992">
              <w:rPr>
                <w:szCs w:val="21"/>
              </w:rPr>
              <w:t>5</w:t>
            </w:r>
            <w:r w:rsidR="004B3C4D" w:rsidRPr="002B6992">
              <w:rPr>
                <w:szCs w:val="21"/>
              </w:rPr>
              <w:t>个月</w:t>
            </w:r>
          </w:p>
        </w:tc>
      </w:tr>
      <w:tr w:rsidR="000F54F0" w:rsidRPr="00607F5D" w14:paraId="2B684FC1" w14:textId="77777777" w:rsidTr="006E7CF5">
        <w:trPr>
          <w:trHeight w:val="624"/>
          <w:jc w:val="center"/>
        </w:trPr>
        <w:tc>
          <w:tcPr>
            <w:tcW w:w="1670" w:type="dxa"/>
            <w:tcMar>
              <w:top w:w="16" w:type="dxa"/>
              <w:left w:w="16" w:type="dxa"/>
              <w:right w:w="16" w:type="dxa"/>
            </w:tcMar>
            <w:vAlign w:val="center"/>
          </w:tcPr>
          <w:p w14:paraId="779A4611" w14:textId="77777777" w:rsidR="000F54F0" w:rsidRPr="002B6992" w:rsidRDefault="000F54F0">
            <w:pPr>
              <w:adjustRightInd w:val="0"/>
              <w:snapToGrid w:val="0"/>
              <w:jc w:val="center"/>
              <w:rPr>
                <w:szCs w:val="21"/>
              </w:rPr>
            </w:pPr>
            <w:r w:rsidRPr="002B6992">
              <w:rPr>
                <w:szCs w:val="21"/>
              </w:rPr>
              <w:t>是否开工建设</w:t>
            </w:r>
          </w:p>
        </w:tc>
        <w:tc>
          <w:tcPr>
            <w:tcW w:w="2349" w:type="dxa"/>
            <w:vAlign w:val="center"/>
          </w:tcPr>
          <w:p w14:paraId="747EEF96" w14:textId="77777777" w:rsidR="000F54F0" w:rsidRPr="002B6992" w:rsidRDefault="000F54F0">
            <w:pPr>
              <w:adjustRightInd w:val="0"/>
              <w:snapToGrid w:val="0"/>
              <w:rPr>
                <w:szCs w:val="21"/>
              </w:rPr>
            </w:pPr>
            <w:r w:rsidRPr="002B6992">
              <w:rPr>
                <w:szCs w:val="21"/>
              </w:rPr>
              <w:t>■</w:t>
            </w:r>
            <w:r w:rsidRPr="002B6992">
              <w:rPr>
                <w:szCs w:val="21"/>
              </w:rPr>
              <w:t>否</w:t>
            </w:r>
          </w:p>
          <w:p w14:paraId="44BA3F9C" w14:textId="77777777" w:rsidR="000F54F0" w:rsidRPr="002B6992" w:rsidRDefault="000F54F0">
            <w:pPr>
              <w:adjustRightInd w:val="0"/>
              <w:rPr>
                <w:szCs w:val="21"/>
              </w:rPr>
            </w:pPr>
            <w:r w:rsidRPr="002B6992">
              <w:rPr>
                <w:szCs w:val="21"/>
              </w:rPr>
              <w:t>□</w:t>
            </w:r>
            <w:r w:rsidRPr="002B6992">
              <w:rPr>
                <w:szCs w:val="21"/>
              </w:rPr>
              <w:t>是：</w:t>
            </w:r>
          </w:p>
        </w:tc>
        <w:tc>
          <w:tcPr>
            <w:tcW w:w="2212" w:type="dxa"/>
            <w:tcMar>
              <w:top w:w="16" w:type="dxa"/>
              <w:left w:w="16" w:type="dxa"/>
              <w:right w:w="16" w:type="dxa"/>
            </w:tcMar>
            <w:vAlign w:val="center"/>
          </w:tcPr>
          <w:p w14:paraId="4D93140F" w14:textId="793423BC" w:rsidR="000F54F0" w:rsidRPr="002B6992" w:rsidRDefault="000F54F0">
            <w:pPr>
              <w:adjustRightInd w:val="0"/>
              <w:snapToGrid w:val="0"/>
              <w:ind w:firstLine="396"/>
              <w:jc w:val="center"/>
              <w:rPr>
                <w:szCs w:val="21"/>
              </w:rPr>
            </w:pPr>
            <w:r w:rsidRPr="002B6992">
              <w:rPr>
                <w:spacing w:val="-6"/>
                <w:szCs w:val="21"/>
              </w:rPr>
              <w:t>用地（用海）面积（</w:t>
            </w:r>
            <w:r w:rsidRPr="002B6992">
              <w:rPr>
                <w:spacing w:val="-6"/>
                <w:szCs w:val="21"/>
              </w:rPr>
              <w:t>m</w:t>
            </w:r>
            <w:r w:rsidRPr="002B6992">
              <w:rPr>
                <w:spacing w:val="-6"/>
                <w:szCs w:val="21"/>
                <w:vertAlign w:val="superscript"/>
              </w:rPr>
              <w:t>2</w:t>
            </w:r>
            <w:r w:rsidRPr="002B6992">
              <w:rPr>
                <w:spacing w:val="-6"/>
                <w:szCs w:val="21"/>
              </w:rPr>
              <w:t>）</w:t>
            </w:r>
          </w:p>
        </w:tc>
        <w:tc>
          <w:tcPr>
            <w:tcW w:w="3344" w:type="dxa"/>
            <w:vAlign w:val="center"/>
          </w:tcPr>
          <w:p w14:paraId="161E81DA" w14:textId="293DB988" w:rsidR="000F54F0" w:rsidRPr="002B6992" w:rsidRDefault="000F54F0" w:rsidP="000F54F0">
            <w:pPr>
              <w:adjustRightInd w:val="0"/>
              <w:snapToGrid w:val="0"/>
              <w:jc w:val="center"/>
              <w:rPr>
                <w:szCs w:val="21"/>
              </w:rPr>
            </w:pPr>
            <w:proofErr w:type="gramStart"/>
            <w:r w:rsidRPr="002B6992">
              <w:rPr>
                <w:szCs w:val="21"/>
              </w:rPr>
              <w:t>升压站</w:t>
            </w:r>
            <w:proofErr w:type="gramEnd"/>
            <w:r w:rsidRPr="002B6992">
              <w:rPr>
                <w:szCs w:val="21"/>
              </w:rPr>
              <w:t>永久占地：</w:t>
            </w:r>
            <w:r w:rsidR="006E7CF5" w:rsidRPr="002B6992">
              <w:rPr>
                <w:szCs w:val="21"/>
              </w:rPr>
              <w:t>16875</w:t>
            </w:r>
            <w:r w:rsidRPr="002B6992">
              <w:rPr>
                <w:szCs w:val="21"/>
              </w:rPr>
              <w:t>m</w:t>
            </w:r>
            <w:r w:rsidRPr="002B6992">
              <w:rPr>
                <w:szCs w:val="21"/>
                <w:vertAlign w:val="superscript"/>
              </w:rPr>
              <w:t>2</w:t>
            </w:r>
          </w:p>
        </w:tc>
      </w:tr>
      <w:tr w:rsidR="00706C00" w:rsidRPr="00607F5D" w14:paraId="5C50B102" w14:textId="77777777" w:rsidTr="006E7CF5">
        <w:tblPrEx>
          <w:tblCellMar>
            <w:left w:w="108" w:type="dxa"/>
            <w:right w:w="108" w:type="dxa"/>
          </w:tblCellMar>
        </w:tblPrEx>
        <w:trPr>
          <w:trHeight w:val="624"/>
          <w:jc w:val="center"/>
        </w:trPr>
        <w:tc>
          <w:tcPr>
            <w:tcW w:w="1670" w:type="dxa"/>
            <w:vAlign w:val="center"/>
          </w:tcPr>
          <w:p w14:paraId="5BC8647F" w14:textId="77777777" w:rsidR="00706C00" w:rsidRPr="002B6992" w:rsidRDefault="004B3C4D">
            <w:pPr>
              <w:autoSpaceDE w:val="0"/>
              <w:autoSpaceDN w:val="0"/>
              <w:adjustRightInd w:val="0"/>
              <w:snapToGrid w:val="0"/>
              <w:jc w:val="center"/>
              <w:rPr>
                <w:kern w:val="0"/>
                <w:szCs w:val="21"/>
              </w:rPr>
            </w:pPr>
            <w:r w:rsidRPr="002B6992">
              <w:rPr>
                <w:kern w:val="0"/>
                <w:szCs w:val="21"/>
              </w:rPr>
              <w:t>专项评价设置情况</w:t>
            </w:r>
          </w:p>
        </w:tc>
        <w:tc>
          <w:tcPr>
            <w:tcW w:w="7905" w:type="dxa"/>
            <w:gridSpan w:val="3"/>
            <w:vAlign w:val="center"/>
          </w:tcPr>
          <w:p w14:paraId="507CBC4D" w14:textId="64F63F83" w:rsidR="00706C00" w:rsidRPr="002B6992" w:rsidRDefault="006C7135" w:rsidP="006E7CF5">
            <w:pPr>
              <w:autoSpaceDE w:val="0"/>
              <w:autoSpaceDN w:val="0"/>
              <w:adjustRightInd w:val="0"/>
              <w:snapToGrid w:val="0"/>
              <w:rPr>
                <w:kern w:val="0"/>
                <w:szCs w:val="21"/>
              </w:rPr>
            </w:pPr>
            <w:r w:rsidRPr="002B6992">
              <w:rPr>
                <w:rFonts w:hint="eastAsia"/>
                <w:kern w:val="0"/>
                <w:szCs w:val="21"/>
              </w:rPr>
              <w:t>根据《环境影响评价技术导则</w:t>
            </w:r>
            <w:r w:rsidRPr="002B6992">
              <w:rPr>
                <w:rFonts w:hint="eastAsia"/>
                <w:kern w:val="0"/>
                <w:szCs w:val="21"/>
              </w:rPr>
              <w:t xml:space="preserve"> </w:t>
            </w:r>
            <w:r w:rsidRPr="002B6992">
              <w:rPr>
                <w:rFonts w:hint="eastAsia"/>
                <w:kern w:val="0"/>
                <w:szCs w:val="21"/>
              </w:rPr>
              <w:t>输变电》（</w:t>
            </w:r>
            <w:r w:rsidRPr="002B6992">
              <w:rPr>
                <w:kern w:val="0"/>
                <w:szCs w:val="21"/>
              </w:rPr>
              <w:t>HJ24-2020</w:t>
            </w:r>
            <w:r w:rsidRPr="002B6992">
              <w:rPr>
                <w:rFonts w:hint="eastAsia"/>
                <w:kern w:val="0"/>
                <w:szCs w:val="21"/>
              </w:rPr>
              <w:t>）附录</w:t>
            </w:r>
            <w:r w:rsidRPr="002B6992">
              <w:rPr>
                <w:kern w:val="0"/>
                <w:szCs w:val="21"/>
              </w:rPr>
              <w:t>B</w:t>
            </w:r>
            <w:r w:rsidRPr="002B6992">
              <w:rPr>
                <w:rFonts w:hint="eastAsia"/>
                <w:kern w:val="0"/>
                <w:szCs w:val="21"/>
              </w:rPr>
              <w:t>中的要求，本项目设置电磁环境影响专题评价</w:t>
            </w:r>
          </w:p>
        </w:tc>
      </w:tr>
      <w:tr w:rsidR="00706C00" w:rsidRPr="00607F5D" w14:paraId="0A502DE9" w14:textId="77777777" w:rsidTr="006E7CF5">
        <w:tblPrEx>
          <w:tblCellMar>
            <w:left w:w="108" w:type="dxa"/>
            <w:right w:w="108" w:type="dxa"/>
          </w:tblCellMar>
        </w:tblPrEx>
        <w:trPr>
          <w:trHeight w:val="624"/>
          <w:jc w:val="center"/>
        </w:trPr>
        <w:tc>
          <w:tcPr>
            <w:tcW w:w="1670" w:type="dxa"/>
            <w:vAlign w:val="center"/>
          </w:tcPr>
          <w:p w14:paraId="1EA38E2B" w14:textId="77777777" w:rsidR="00706C00" w:rsidRPr="002B6992" w:rsidRDefault="004B3C4D">
            <w:pPr>
              <w:autoSpaceDE w:val="0"/>
              <w:autoSpaceDN w:val="0"/>
              <w:adjustRightInd w:val="0"/>
              <w:snapToGrid w:val="0"/>
              <w:jc w:val="center"/>
              <w:rPr>
                <w:kern w:val="0"/>
                <w:szCs w:val="21"/>
              </w:rPr>
            </w:pPr>
            <w:r w:rsidRPr="002B6992">
              <w:rPr>
                <w:szCs w:val="21"/>
              </w:rPr>
              <w:t>规划情况</w:t>
            </w:r>
          </w:p>
        </w:tc>
        <w:tc>
          <w:tcPr>
            <w:tcW w:w="7905" w:type="dxa"/>
            <w:gridSpan w:val="3"/>
            <w:vAlign w:val="center"/>
          </w:tcPr>
          <w:p w14:paraId="0391C571" w14:textId="77777777" w:rsidR="00706C00" w:rsidRPr="002B6992" w:rsidRDefault="004B3C4D">
            <w:pPr>
              <w:autoSpaceDE w:val="0"/>
              <w:autoSpaceDN w:val="0"/>
              <w:adjustRightInd w:val="0"/>
              <w:snapToGrid w:val="0"/>
              <w:jc w:val="center"/>
              <w:rPr>
                <w:kern w:val="0"/>
                <w:szCs w:val="21"/>
              </w:rPr>
            </w:pPr>
            <w:r w:rsidRPr="002B6992">
              <w:rPr>
                <w:rFonts w:hint="eastAsia"/>
                <w:kern w:val="0"/>
                <w:szCs w:val="21"/>
              </w:rPr>
              <w:t>无</w:t>
            </w:r>
          </w:p>
        </w:tc>
      </w:tr>
      <w:tr w:rsidR="00706C00" w:rsidRPr="00607F5D" w14:paraId="3BCA9850" w14:textId="77777777" w:rsidTr="006E7CF5">
        <w:tblPrEx>
          <w:tblCellMar>
            <w:left w:w="108" w:type="dxa"/>
            <w:right w:w="108" w:type="dxa"/>
          </w:tblCellMar>
        </w:tblPrEx>
        <w:trPr>
          <w:trHeight w:val="624"/>
          <w:jc w:val="center"/>
        </w:trPr>
        <w:tc>
          <w:tcPr>
            <w:tcW w:w="1670" w:type="dxa"/>
            <w:vAlign w:val="center"/>
          </w:tcPr>
          <w:p w14:paraId="40FDFD6A" w14:textId="77777777" w:rsidR="00706C00" w:rsidRPr="002B6992" w:rsidRDefault="004B3C4D">
            <w:pPr>
              <w:adjustRightInd w:val="0"/>
              <w:snapToGrid w:val="0"/>
              <w:jc w:val="center"/>
              <w:rPr>
                <w:szCs w:val="21"/>
              </w:rPr>
            </w:pPr>
            <w:r w:rsidRPr="002B6992">
              <w:rPr>
                <w:szCs w:val="21"/>
              </w:rPr>
              <w:t>规划环境影响</w:t>
            </w:r>
          </w:p>
          <w:p w14:paraId="6AEFA711" w14:textId="77777777" w:rsidR="00706C00" w:rsidRPr="002B6992" w:rsidRDefault="004B3C4D">
            <w:pPr>
              <w:adjustRightInd w:val="0"/>
              <w:snapToGrid w:val="0"/>
              <w:jc w:val="center"/>
              <w:rPr>
                <w:kern w:val="0"/>
                <w:szCs w:val="21"/>
              </w:rPr>
            </w:pPr>
            <w:r w:rsidRPr="002B6992">
              <w:rPr>
                <w:szCs w:val="21"/>
              </w:rPr>
              <w:t>评价情况</w:t>
            </w:r>
          </w:p>
        </w:tc>
        <w:tc>
          <w:tcPr>
            <w:tcW w:w="7905" w:type="dxa"/>
            <w:gridSpan w:val="3"/>
            <w:vAlign w:val="center"/>
          </w:tcPr>
          <w:p w14:paraId="06E93608" w14:textId="77777777" w:rsidR="00706C00" w:rsidRPr="002B6992" w:rsidRDefault="004B3C4D">
            <w:pPr>
              <w:autoSpaceDE w:val="0"/>
              <w:autoSpaceDN w:val="0"/>
              <w:adjustRightInd w:val="0"/>
              <w:snapToGrid w:val="0"/>
              <w:jc w:val="center"/>
              <w:rPr>
                <w:kern w:val="0"/>
                <w:szCs w:val="21"/>
              </w:rPr>
            </w:pPr>
            <w:r w:rsidRPr="002B6992">
              <w:rPr>
                <w:kern w:val="0"/>
                <w:szCs w:val="21"/>
              </w:rPr>
              <w:t>无</w:t>
            </w:r>
          </w:p>
        </w:tc>
      </w:tr>
      <w:tr w:rsidR="00706C00" w:rsidRPr="00607F5D" w14:paraId="07EE00D9" w14:textId="77777777" w:rsidTr="006E7CF5">
        <w:tblPrEx>
          <w:tblCellMar>
            <w:left w:w="108" w:type="dxa"/>
            <w:right w:w="108" w:type="dxa"/>
          </w:tblCellMar>
        </w:tblPrEx>
        <w:trPr>
          <w:trHeight w:val="624"/>
          <w:jc w:val="center"/>
        </w:trPr>
        <w:tc>
          <w:tcPr>
            <w:tcW w:w="1670" w:type="dxa"/>
            <w:vAlign w:val="center"/>
          </w:tcPr>
          <w:p w14:paraId="664212DF" w14:textId="77777777" w:rsidR="006B4EE6" w:rsidRPr="002B6992" w:rsidRDefault="004B3C4D" w:rsidP="006B4EE6">
            <w:pPr>
              <w:autoSpaceDE w:val="0"/>
              <w:autoSpaceDN w:val="0"/>
              <w:adjustRightInd w:val="0"/>
              <w:snapToGrid w:val="0"/>
              <w:jc w:val="center"/>
              <w:rPr>
                <w:kern w:val="0"/>
                <w:szCs w:val="21"/>
              </w:rPr>
            </w:pPr>
            <w:r w:rsidRPr="002B6992">
              <w:rPr>
                <w:kern w:val="0"/>
                <w:szCs w:val="21"/>
              </w:rPr>
              <w:t>规划及规划</w:t>
            </w:r>
          </w:p>
          <w:p w14:paraId="0FDADEBD" w14:textId="77777777" w:rsidR="006B4EE6" w:rsidRPr="002B6992" w:rsidRDefault="004B3C4D" w:rsidP="006B4EE6">
            <w:pPr>
              <w:autoSpaceDE w:val="0"/>
              <w:autoSpaceDN w:val="0"/>
              <w:adjustRightInd w:val="0"/>
              <w:snapToGrid w:val="0"/>
              <w:jc w:val="center"/>
              <w:rPr>
                <w:kern w:val="0"/>
                <w:szCs w:val="21"/>
              </w:rPr>
            </w:pPr>
            <w:r w:rsidRPr="002B6992">
              <w:rPr>
                <w:kern w:val="0"/>
                <w:szCs w:val="21"/>
              </w:rPr>
              <w:t>环境影响评价</w:t>
            </w:r>
          </w:p>
          <w:p w14:paraId="5A9FB773" w14:textId="77777777" w:rsidR="00706C00" w:rsidRPr="002B6992" w:rsidRDefault="004B3C4D" w:rsidP="006B4EE6">
            <w:pPr>
              <w:autoSpaceDE w:val="0"/>
              <w:autoSpaceDN w:val="0"/>
              <w:adjustRightInd w:val="0"/>
              <w:snapToGrid w:val="0"/>
              <w:jc w:val="center"/>
              <w:rPr>
                <w:kern w:val="0"/>
                <w:szCs w:val="21"/>
              </w:rPr>
            </w:pPr>
            <w:r w:rsidRPr="002B6992">
              <w:rPr>
                <w:kern w:val="0"/>
                <w:szCs w:val="21"/>
              </w:rPr>
              <w:t>符合性分析</w:t>
            </w:r>
          </w:p>
        </w:tc>
        <w:tc>
          <w:tcPr>
            <w:tcW w:w="7905" w:type="dxa"/>
            <w:gridSpan w:val="3"/>
            <w:vAlign w:val="center"/>
          </w:tcPr>
          <w:p w14:paraId="3C4D98DC" w14:textId="77777777" w:rsidR="00706C00" w:rsidRPr="002B6992" w:rsidRDefault="004B3C4D">
            <w:pPr>
              <w:autoSpaceDE w:val="0"/>
              <w:autoSpaceDN w:val="0"/>
              <w:adjustRightInd w:val="0"/>
              <w:snapToGrid w:val="0"/>
              <w:jc w:val="center"/>
              <w:rPr>
                <w:kern w:val="0"/>
                <w:szCs w:val="21"/>
              </w:rPr>
            </w:pPr>
            <w:r w:rsidRPr="002B6992">
              <w:rPr>
                <w:kern w:val="0"/>
                <w:szCs w:val="21"/>
              </w:rPr>
              <w:t>无</w:t>
            </w:r>
          </w:p>
        </w:tc>
      </w:tr>
      <w:tr w:rsidR="00706C00" w:rsidRPr="00607F5D" w14:paraId="0366E0F8" w14:textId="77777777" w:rsidTr="006E7CF5">
        <w:tblPrEx>
          <w:tblCellMar>
            <w:left w:w="108" w:type="dxa"/>
            <w:right w:w="108" w:type="dxa"/>
          </w:tblCellMar>
        </w:tblPrEx>
        <w:trPr>
          <w:trHeight w:val="90"/>
          <w:jc w:val="center"/>
        </w:trPr>
        <w:tc>
          <w:tcPr>
            <w:tcW w:w="1670" w:type="dxa"/>
            <w:vAlign w:val="center"/>
          </w:tcPr>
          <w:p w14:paraId="50A33EE7" w14:textId="77777777" w:rsidR="006B4EE6" w:rsidRDefault="004B3C4D">
            <w:pPr>
              <w:autoSpaceDE w:val="0"/>
              <w:autoSpaceDN w:val="0"/>
              <w:adjustRightInd w:val="0"/>
              <w:snapToGrid w:val="0"/>
              <w:jc w:val="center"/>
              <w:rPr>
                <w:color w:val="000000" w:themeColor="text1"/>
                <w:kern w:val="0"/>
                <w:szCs w:val="21"/>
              </w:rPr>
            </w:pPr>
            <w:r w:rsidRPr="00607F5D">
              <w:rPr>
                <w:color w:val="000000" w:themeColor="text1"/>
                <w:kern w:val="0"/>
                <w:szCs w:val="21"/>
              </w:rPr>
              <w:t>其他符合性</w:t>
            </w:r>
          </w:p>
          <w:p w14:paraId="21B0F4FE" w14:textId="77777777" w:rsidR="00706C00" w:rsidRPr="00607F5D" w:rsidRDefault="004B3C4D">
            <w:pPr>
              <w:autoSpaceDE w:val="0"/>
              <w:autoSpaceDN w:val="0"/>
              <w:adjustRightInd w:val="0"/>
              <w:snapToGrid w:val="0"/>
              <w:jc w:val="center"/>
              <w:rPr>
                <w:color w:val="000000" w:themeColor="text1"/>
                <w:kern w:val="0"/>
                <w:szCs w:val="21"/>
              </w:rPr>
            </w:pPr>
            <w:r w:rsidRPr="00607F5D">
              <w:rPr>
                <w:color w:val="000000" w:themeColor="text1"/>
                <w:kern w:val="0"/>
                <w:szCs w:val="21"/>
              </w:rPr>
              <w:t>分析</w:t>
            </w:r>
          </w:p>
        </w:tc>
        <w:tc>
          <w:tcPr>
            <w:tcW w:w="7905" w:type="dxa"/>
            <w:gridSpan w:val="3"/>
            <w:vAlign w:val="center"/>
          </w:tcPr>
          <w:p w14:paraId="37BD4C9E" w14:textId="77777777" w:rsidR="00770DDB" w:rsidRPr="00A61593" w:rsidRDefault="00770DDB" w:rsidP="004C4C24">
            <w:pPr>
              <w:pStyle w:val="af3"/>
              <w:spacing w:before="0" w:beforeAutospacing="0" w:after="0" w:afterAutospacing="0" w:line="460" w:lineRule="exact"/>
              <w:ind w:firstLineChars="200" w:firstLine="422"/>
              <w:jc w:val="both"/>
              <w:rPr>
                <w:rFonts w:ascii="Times New Roman" w:hAnsi="Times New Roman"/>
                <w:b/>
                <w:bCs/>
                <w:color w:val="000000" w:themeColor="text1"/>
                <w:sz w:val="21"/>
                <w:szCs w:val="18"/>
              </w:rPr>
            </w:pPr>
            <w:r w:rsidRPr="00A61593">
              <w:rPr>
                <w:rFonts w:ascii="Times New Roman" w:hAnsi="Times New Roman"/>
                <w:b/>
                <w:bCs/>
                <w:color w:val="000000" w:themeColor="text1"/>
                <w:sz w:val="21"/>
                <w:szCs w:val="18"/>
              </w:rPr>
              <w:t>一、</w:t>
            </w:r>
            <w:r w:rsidRPr="00A61593">
              <w:rPr>
                <w:rFonts w:ascii="Times New Roman" w:hAnsi="Times New Roman"/>
                <w:b/>
                <w:bCs/>
                <w:color w:val="000000" w:themeColor="text1"/>
                <w:sz w:val="21"/>
                <w:szCs w:val="18"/>
              </w:rPr>
              <w:t>“</w:t>
            </w:r>
            <w:r w:rsidRPr="00A61593">
              <w:rPr>
                <w:rFonts w:ascii="Times New Roman" w:hAnsi="Times New Roman"/>
                <w:b/>
                <w:bCs/>
                <w:color w:val="000000" w:themeColor="text1"/>
                <w:sz w:val="21"/>
                <w:szCs w:val="18"/>
              </w:rPr>
              <w:t>三线一单</w:t>
            </w:r>
            <w:r w:rsidRPr="00A61593">
              <w:rPr>
                <w:rFonts w:ascii="Times New Roman" w:hAnsi="Times New Roman"/>
                <w:b/>
                <w:bCs/>
                <w:color w:val="000000" w:themeColor="text1"/>
                <w:sz w:val="21"/>
                <w:szCs w:val="18"/>
              </w:rPr>
              <w:t>”</w:t>
            </w:r>
            <w:r w:rsidRPr="00A61593">
              <w:rPr>
                <w:rFonts w:ascii="Times New Roman" w:hAnsi="Times New Roman"/>
                <w:b/>
                <w:bCs/>
                <w:color w:val="000000" w:themeColor="text1"/>
                <w:sz w:val="21"/>
                <w:szCs w:val="18"/>
              </w:rPr>
              <w:t>符合性分析</w:t>
            </w:r>
          </w:p>
          <w:p w14:paraId="743123FC"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根据《关于以改善环境质量为核心加强环境影响评价管理的通知》（环环评</w:t>
            </w:r>
            <w:r w:rsidRPr="00770DDB">
              <w:rPr>
                <w:rFonts w:ascii="Times New Roman" w:hAnsi="Times New Roman"/>
                <w:color w:val="000000" w:themeColor="text1"/>
                <w:sz w:val="21"/>
                <w:szCs w:val="18"/>
              </w:rPr>
              <w:t>[2016]150</w:t>
            </w:r>
            <w:r w:rsidRPr="00770DDB">
              <w:rPr>
                <w:rFonts w:ascii="Times New Roman" w:hAnsi="Times New Roman"/>
                <w:color w:val="000000" w:themeColor="text1"/>
                <w:sz w:val="21"/>
                <w:szCs w:val="18"/>
              </w:rPr>
              <w:t>号），其要求落实</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生态保护红线、环境质量底线、资源利用上线和环境准入负面清单</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（简称</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三线一单</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w:t>
            </w:r>
          </w:p>
          <w:p w14:paraId="1C3E6B8B"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1</w:t>
            </w:r>
            <w:r w:rsidRPr="00770DDB">
              <w:rPr>
                <w:rFonts w:ascii="Times New Roman" w:hAnsi="Times New Roman"/>
                <w:color w:val="000000" w:themeColor="text1"/>
                <w:sz w:val="21"/>
                <w:szCs w:val="18"/>
              </w:rPr>
              <w:t>、生态保护红线</w:t>
            </w:r>
          </w:p>
          <w:p w14:paraId="21B063AD"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生态保护红线是生态空间范围内具有特殊重要生态功能必须实行强制性严格保护的区域。除受自然条件限制、确实无法避让的铁路、公路、航道、防洪、管道、干</w:t>
            </w:r>
            <w:r w:rsidRPr="00770DDB">
              <w:rPr>
                <w:rFonts w:ascii="Times New Roman" w:hAnsi="Times New Roman"/>
                <w:color w:val="000000" w:themeColor="text1"/>
                <w:sz w:val="21"/>
                <w:szCs w:val="18"/>
              </w:rPr>
              <w:lastRenderedPageBreak/>
              <w:t>渠、通讯、输变电等重要基础设施项目外，在生态保护红线范围内，严控各类开发建设活动，依法不予审批新建工业项目和矿产开发项目的环评文件。</w:t>
            </w:r>
          </w:p>
          <w:p w14:paraId="06ECB5D3"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根据《生态保护红线划定指南》</w:t>
            </w:r>
            <w:r w:rsidRPr="00770DDB">
              <w:rPr>
                <w:rFonts w:ascii="Times New Roman" w:hAnsi="Times New Roman"/>
                <w:color w:val="000000" w:themeColor="text1"/>
                <w:sz w:val="21"/>
                <w:szCs w:val="18"/>
              </w:rPr>
              <w:t>(</w:t>
            </w:r>
            <w:proofErr w:type="gramStart"/>
            <w:r w:rsidRPr="00770DDB">
              <w:rPr>
                <w:rFonts w:ascii="Times New Roman" w:hAnsi="Times New Roman"/>
                <w:color w:val="000000" w:themeColor="text1"/>
                <w:sz w:val="21"/>
                <w:szCs w:val="18"/>
              </w:rPr>
              <w:t>环办生态</w:t>
            </w:r>
            <w:proofErr w:type="gramEnd"/>
            <w:r w:rsidRPr="00770DDB">
              <w:rPr>
                <w:rFonts w:ascii="Times New Roman" w:hAnsi="Times New Roman"/>
                <w:color w:val="000000" w:themeColor="text1"/>
                <w:sz w:val="21"/>
                <w:szCs w:val="18"/>
              </w:rPr>
              <w:t>[2017]48</w:t>
            </w:r>
            <w:r w:rsidRPr="00770DDB">
              <w:rPr>
                <w:rFonts w:ascii="Times New Roman" w:hAnsi="Times New Roman"/>
                <w:color w:val="000000" w:themeColor="text1"/>
                <w:sz w:val="21"/>
                <w:szCs w:val="18"/>
              </w:rPr>
              <w:t>号</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可知，国家级和省级禁止开发区域包括有：国家公园；自然保护区；森林公园的生态保育区和核心景观区；风景名胜区的核心景区；地质公园的地质遗迹保护区；世界自然遗产的核心区和缓冲区；湿地公园的湿地保育区和恢复重建区；饮用水水源地的一级保护区；水产种质资源保护区的核心区；其他类型禁止开发区的核心保护区域。其他各类保护地：极小种群物种分布的栖息地、国家一级公益林、重要湿地</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含滨海湿地</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、国家级水土流失重点预防区、沙化土地封禁保护区、野生植物集中分布地、自然岸线、雪山冰川、高原冻土等重要生态保护地。</w:t>
            </w:r>
          </w:p>
          <w:p w14:paraId="42080830" w14:textId="425164AB"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本项目为电力供应项目，项目位于承德市围场满族蒙古族自治县城子镇，根据承德市自然资源和规划局出具的用地预审和选址意见书（见附件</w:t>
            </w:r>
            <w:r w:rsidR="00D14020">
              <w:rPr>
                <w:rFonts w:ascii="Times New Roman" w:hAnsi="Times New Roman"/>
                <w:color w:val="000000" w:themeColor="text1"/>
                <w:sz w:val="21"/>
                <w:szCs w:val="18"/>
              </w:rPr>
              <w:t>4</w:t>
            </w:r>
            <w:r w:rsidRPr="00770DDB">
              <w:rPr>
                <w:rFonts w:ascii="Times New Roman" w:hAnsi="Times New Roman"/>
                <w:color w:val="000000" w:themeColor="text1"/>
                <w:sz w:val="21"/>
                <w:szCs w:val="18"/>
              </w:rPr>
              <w:t>）和围场满族蒙古族自治县自然资源和规划局出具的关于项目是否涉及生态红线的情况说明（附件</w:t>
            </w:r>
            <w:r w:rsidR="00D14020">
              <w:rPr>
                <w:rFonts w:ascii="Times New Roman" w:hAnsi="Times New Roman"/>
                <w:color w:val="000000" w:themeColor="text1"/>
                <w:sz w:val="21"/>
                <w:szCs w:val="18"/>
              </w:rPr>
              <w:t>5</w:t>
            </w:r>
            <w:r w:rsidRPr="00770DDB">
              <w:rPr>
                <w:rFonts w:ascii="Times New Roman" w:hAnsi="Times New Roman"/>
                <w:color w:val="000000" w:themeColor="text1"/>
                <w:sz w:val="21"/>
                <w:szCs w:val="18"/>
              </w:rPr>
              <w:t>），项目不在生态保护红线范围内，满足生态红线保护要求，详见生态保护红线图（见附图</w:t>
            </w:r>
            <w:r w:rsidRPr="00770DDB">
              <w:rPr>
                <w:rFonts w:ascii="Times New Roman" w:hAnsi="Times New Roman"/>
                <w:color w:val="000000" w:themeColor="text1"/>
                <w:sz w:val="21"/>
                <w:szCs w:val="18"/>
              </w:rPr>
              <w:t>8</w:t>
            </w:r>
            <w:r w:rsidRPr="00770DDB">
              <w:rPr>
                <w:rFonts w:ascii="Times New Roman" w:hAnsi="Times New Roman"/>
                <w:color w:val="000000" w:themeColor="text1"/>
                <w:sz w:val="21"/>
                <w:szCs w:val="18"/>
              </w:rPr>
              <w:t>）。</w:t>
            </w:r>
          </w:p>
          <w:p w14:paraId="492EFD8B"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2</w:t>
            </w:r>
            <w:r w:rsidRPr="00770DDB">
              <w:rPr>
                <w:rFonts w:ascii="Times New Roman" w:hAnsi="Times New Roman"/>
                <w:color w:val="000000" w:themeColor="text1"/>
                <w:sz w:val="21"/>
                <w:szCs w:val="18"/>
              </w:rPr>
              <w:t>、环境质量底线</w:t>
            </w:r>
          </w:p>
          <w:p w14:paraId="2AC18AC0"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环境质量底线是国家和地方设置的大气、水和土壤环境质量目标，也是改善环境质量的基准线。有关规划</w:t>
            </w:r>
            <w:proofErr w:type="gramStart"/>
            <w:r w:rsidRPr="00770DDB">
              <w:rPr>
                <w:rFonts w:ascii="Times New Roman" w:hAnsi="Times New Roman"/>
                <w:color w:val="000000" w:themeColor="text1"/>
                <w:sz w:val="21"/>
                <w:szCs w:val="18"/>
              </w:rPr>
              <w:t>环评应落实</w:t>
            </w:r>
            <w:proofErr w:type="gramEnd"/>
            <w:r w:rsidRPr="00770DDB">
              <w:rPr>
                <w:rFonts w:ascii="Times New Roman" w:hAnsi="Times New Roman"/>
                <w:color w:val="000000" w:themeColor="text1"/>
                <w:sz w:val="21"/>
                <w:szCs w:val="18"/>
              </w:rPr>
              <w:t>区域环境质量目标管理要求，提出区域或者行业污染物排放总量管</w:t>
            </w:r>
            <w:proofErr w:type="gramStart"/>
            <w:r w:rsidRPr="00770DDB">
              <w:rPr>
                <w:rFonts w:ascii="Times New Roman" w:hAnsi="Times New Roman"/>
                <w:color w:val="000000" w:themeColor="text1"/>
                <w:sz w:val="21"/>
                <w:szCs w:val="18"/>
              </w:rPr>
              <w:t>控建议</w:t>
            </w:r>
            <w:proofErr w:type="gramEnd"/>
            <w:r w:rsidRPr="00770DDB">
              <w:rPr>
                <w:rFonts w:ascii="Times New Roman" w:hAnsi="Times New Roman"/>
                <w:color w:val="000000" w:themeColor="text1"/>
                <w:sz w:val="21"/>
                <w:szCs w:val="18"/>
              </w:rPr>
              <w:t>以及优化区域或行业发展布局、结构和规模的对策措施。</w:t>
            </w:r>
            <w:proofErr w:type="gramStart"/>
            <w:r w:rsidRPr="00770DDB">
              <w:rPr>
                <w:rFonts w:ascii="Times New Roman" w:hAnsi="Times New Roman"/>
                <w:color w:val="000000" w:themeColor="text1"/>
                <w:sz w:val="21"/>
                <w:szCs w:val="18"/>
              </w:rPr>
              <w:t>项目环</w:t>
            </w:r>
            <w:proofErr w:type="gramEnd"/>
            <w:r w:rsidRPr="00770DDB">
              <w:rPr>
                <w:rFonts w:ascii="Times New Roman" w:hAnsi="Times New Roman"/>
                <w:color w:val="000000" w:themeColor="text1"/>
                <w:sz w:val="21"/>
                <w:szCs w:val="18"/>
              </w:rPr>
              <w:t>评应对照区域环境质量目标，深入分析预测项目建设对环境质量的影响，强化污染防治措施和污染物排放控制要求。</w:t>
            </w:r>
          </w:p>
          <w:p w14:paraId="51BAF719" w14:textId="48566DB9"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根据《</w:t>
            </w:r>
            <w:r w:rsidRPr="00770DDB">
              <w:rPr>
                <w:rFonts w:ascii="Times New Roman" w:hAnsi="Times New Roman"/>
                <w:color w:val="000000" w:themeColor="text1"/>
                <w:sz w:val="21"/>
                <w:szCs w:val="18"/>
              </w:rPr>
              <w:t>2023</w:t>
            </w:r>
            <w:r w:rsidRPr="00770DDB">
              <w:rPr>
                <w:rFonts w:ascii="Times New Roman" w:hAnsi="Times New Roman"/>
                <w:color w:val="000000" w:themeColor="text1"/>
                <w:sz w:val="21"/>
                <w:szCs w:val="18"/>
              </w:rPr>
              <w:t>年承德市生态环境状况公报》，项目所在区域环境空气中的</w:t>
            </w:r>
            <w:r w:rsidRPr="00770DDB">
              <w:rPr>
                <w:rFonts w:ascii="Times New Roman" w:hAnsi="Times New Roman"/>
                <w:color w:val="000000" w:themeColor="text1"/>
                <w:sz w:val="21"/>
                <w:szCs w:val="18"/>
              </w:rPr>
              <w:t>SO2</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NO2</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PM10</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PM2.5</w:t>
            </w:r>
            <w:r w:rsidRPr="00770DDB">
              <w:rPr>
                <w:rFonts w:ascii="Times New Roman" w:hAnsi="Times New Roman"/>
                <w:color w:val="000000" w:themeColor="text1"/>
                <w:sz w:val="21"/>
                <w:szCs w:val="18"/>
              </w:rPr>
              <w:t>年平均质量浓度、</w:t>
            </w:r>
            <w:r w:rsidRPr="00770DDB">
              <w:rPr>
                <w:rFonts w:ascii="Times New Roman" w:hAnsi="Times New Roman"/>
                <w:color w:val="000000" w:themeColor="text1"/>
                <w:sz w:val="21"/>
                <w:szCs w:val="18"/>
              </w:rPr>
              <w:t>CO24</w:t>
            </w:r>
            <w:r w:rsidRPr="00770DDB">
              <w:rPr>
                <w:rFonts w:ascii="Times New Roman" w:hAnsi="Times New Roman"/>
                <w:color w:val="000000" w:themeColor="text1"/>
                <w:sz w:val="21"/>
                <w:szCs w:val="18"/>
              </w:rPr>
              <w:t>小时平均第</w:t>
            </w:r>
            <w:r w:rsidRPr="00770DDB">
              <w:rPr>
                <w:rFonts w:ascii="Times New Roman" w:hAnsi="Times New Roman"/>
                <w:color w:val="000000" w:themeColor="text1"/>
                <w:sz w:val="21"/>
                <w:szCs w:val="18"/>
              </w:rPr>
              <w:t>95</w:t>
            </w:r>
            <w:proofErr w:type="gramStart"/>
            <w:r w:rsidRPr="00770DDB">
              <w:rPr>
                <w:rFonts w:ascii="Times New Roman" w:hAnsi="Times New Roman"/>
                <w:color w:val="000000" w:themeColor="text1"/>
                <w:sz w:val="21"/>
                <w:szCs w:val="18"/>
              </w:rPr>
              <w:t>百</w:t>
            </w:r>
            <w:proofErr w:type="gramEnd"/>
            <w:r w:rsidRPr="00770DDB">
              <w:rPr>
                <w:rFonts w:ascii="Times New Roman" w:hAnsi="Times New Roman"/>
                <w:color w:val="000000" w:themeColor="text1"/>
                <w:sz w:val="21"/>
                <w:szCs w:val="18"/>
              </w:rPr>
              <w:t>分位数、</w:t>
            </w:r>
            <w:r w:rsidRPr="00770DDB">
              <w:rPr>
                <w:rFonts w:ascii="Times New Roman" w:hAnsi="Times New Roman"/>
                <w:color w:val="000000" w:themeColor="text1"/>
                <w:sz w:val="21"/>
                <w:szCs w:val="18"/>
              </w:rPr>
              <w:t>O3</w:t>
            </w:r>
            <w:r w:rsidRPr="00770DDB">
              <w:rPr>
                <w:rFonts w:ascii="Times New Roman" w:hAnsi="Times New Roman"/>
                <w:color w:val="000000" w:themeColor="text1"/>
                <w:sz w:val="21"/>
                <w:szCs w:val="18"/>
              </w:rPr>
              <w:t>第</w:t>
            </w:r>
            <w:r w:rsidRPr="00770DDB">
              <w:rPr>
                <w:rFonts w:ascii="Times New Roman" w:hAnsi="Times New Roman"/>
                <w:color w:val="000000" w:themeColor="text1"/>
                <w:sz w:val="21"/>
                <w:szCs w:val="18"/>
              </w:rPr>
              <w:t>90</w:t>
            </w:r>
            <w:proofErr w:type="gramStart"/>
            <w:r w:rsidRPr="00770DDB">
              <w:rPr>
                <w:rFonts w:ascii="Times New Roman" w:hAnsi="Times New Roman"/>
                <w:color w:val="000000" w:themeColor="text1"/>
                <w:sz w:val="21"/>
                <w:szCs w:val="18"/>
              </w:rPr>
              <w:t>百</w:t>
            </w:r>
            <w:proofErr w:type="gramEnd"/>
            <w:r w:rsidRPr="00770DDB">
              <w:rPr>
                <w:rFonts w:ascii="Times New Roman" w:hAnsi="Times New Roman"/>
                <w:color w:val="000000" w:themeColor="text1"/>
                <w:sz w:val="21"/>
                <w:szCs w:val="18"/>
              </w:rPr>
              <w:t>分位数</w:t>
            </w:r>
            <w:r w:rsidRPr="00770DDB">
              <w:rPr>
                <w:rFonts w:ascii="Times New Roman" w:hAnsi="Times New Roman"/>
                <w:color w:val="000000" w:themeColor="text1"/>
                <w:sz w:val="21"/>
                <w:szCs w:val="18"/>
              </w:rPr>
              <w:t>8</w:t>
            </w:r>
            <w:r w:rsidRPr="00770DDB">
              <w:rPr>
                <w:rFonts w:ascii="Times New Roman" w:hAnsi="Times New Roman"/>
                <w:color w:val="000000" w:themeColor="text1"/>
                <w:sz w:val="21"/>
                <w:szCs w:val="18"/>
              </w:rPr>
              <w:t>小时平均质量浓度均满足《环境空气质量标准》（</w:t>
            </w:r>
            <w:r w:rsidRPr="00770DDB">
              <w:rPr>
                <w:rFonts w:ascii="Times New Roman" w:hAnsi="Times New Roman"/>
                <w:color w:val="000000" w:themeColor="text1"/>
                <w:sz w:val="21"/>
                <w:szCs w:val="18"/>
              </w:rPr>
              <w:t>GB 3095-2012</w:t>
            </w:r>
            <w:r w:rsidRPr="00770DDB">
              <w:rPr>
                <w:rFonts w:ascii="Times New Roman" w:hAnsi="Times New Roman"/>
                <w:color w:val="000000" w:themeColor="text1"/>
                <w:sz w:val="21"/>
                <w:szCs w:val="18"/>
              </w:rPr>
              <w:t>）及修改单中二级标准要求。因此，判定项目所在区域属于达标区域。</w:t>
            </w:r>
          </w:p>
          <w:p w14:paraId="0CA65DD1"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本项目运营期不涉及废气、废水排放，项目运营期产生的</w:t>
            </w:r>
            <w:proofErr w:type="gramStart"/>
            <w:r w:rsidRPr="00770DDB">
              <w:rPr>
                <w:rFonts w:ascii="Times New Roman" w:hAnsi="Times New Roman"/>
                <w:color w:val="000000" w:themeColor="text1"/>
                <w:sz w:val="21"/>
                <w:szCs w:val="18"/>
              </w:rPr>
              <w:t>固废均妥善</w:t>
            </w:r>
            <w:proofErr w:type="gramEnd"/>
            <w:r w:rsidRPr="00770DDB">
              <w:rPr>
                <w:rFonts w:ascii="Times New Roman" w:hAnsi="Times New Roman"/>
                <w:color w:val="000000" w:themeColor="text1"/>
                <w:sz w:val="21"/>
                <w:szCs w:val="18"/>
              </w:rPr>
              <w:t>处置；项目运营期噪声源源强较小，采取有效的污染防治措施，能够达标排放，不会</w:t>
            </w:r>
            <w:proofErr w:type="gramStart"/>
            <w:r w:rsidRPr="00770DDB">
              <w:rPr>
                <w:rFonts w:ascii="Times New Roman" w:hAnsi="Times New Roman"/>
                <w:color w:val="000000" w:themeColor="text1"/>
                <w:sz w:val="21"/>
                <w:szCs w:val="18"/>
              </w:rPr>
              <w:t>突破声</w:t>
            </w:r>
            <w:proofErr w:type="gramEnd"/>
            <w:r w:rsidRPr="00770DDB">
              <w:rPr>
                <w:rFonts w:ascii="Times New Roman" w:hAnsi="Times New Roman"/>
                <w:color w:val="000000" w:themeColor="text1"/>
                <w:sz w:val="21"/>
                <w:szCs w:val="18"/>
              </w:rPr>
              <w:t>环境质量底线。</w:t>
            </w:r>
          </w:p>
          <w:p w14:paraId="6569C555"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综上，本项目建成后，项目区域环境质量可以保持现有水平，符合环境质量底线要求。</w:t>
            </w:r>
          </w:p>
          <w:p w14:paraId="25C446BD"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3</w:t>
            </w:r>
            <w:r w:rsidRPr="00770DDB">
              <w:rPr>
                <w:rFonts w:ascii="Times New Roman" w:hAnsi="Times New Roman"/>
                <w:color w:val="000000" w:themeColor="text1"/>
                <w:sz w:val="21"/>
                <w:szCs w:val="18"/>
              </w:rPr>
              <w:t>、资源利用上线</w:t>
            </w:r>
          </w:p>
          <w:p w14:paraId="75DA99F9"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lastRenderedPageBreak/>
              <w:t>资源是环境的载体，资源利用上线是各地区能源、水、土地等资源消耗不得突破的</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天花板</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w:t>
            </w:r>
          </w:p>
          <w:p w14:paraId="5E51D313" w14:textId="2CE7DB08"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本项目为风力发电项目配套</w:t>
            </w:r>
            <w:r w:rsidRPr="00770DDB">
              <w:rPr>
                <w:rFonts w:ascii="Times New Roman" w:hAnsi="Times New Roman"/>
                <w:color w:val="000000" w:themeColor="text1"/>
                <w:sz w:val="21"/>
                <w:szCs w:val="18"/>
              </w:rPr>
              <w:t>220kV</w:t>
            </w:r>
            <w:proofErr w:type="gramStart"/>
            <w:r w:rsidRPr="00770DDB">
              <w:rPr>
                <w:rFonts w:ascii="Times New Roman" w:hAnsi="Times New Roman"/>
                <w:color w:val="000000" w:themeColor="text1"/>
                <w:sz w:val="21"/>
                <w:szCs w:val="18"/>
              </w:rPr>
              <w:t>升压站</w:t>
            </w:r>
            <w:proofErr w:type="gramEnd"/>
            <w:r w:rsidRPr="00770DDB">
              <w:rPr>
                <w:rFonts w:ascii="Times New Roman" w:hAnsi="Times New Roman"/>
                <w:color w:val="000000" w:themeColor="text1"/>
                <w:sz w:val="21"/>
                <w:szCs w:val="18"/>
              </w:rPr>
              <w:t>项目，风力发电是利用可再生的能源，将风能转化成电能的过程。项目</w:t>
            </w:r>
            <w:proofErr w:type="gramStart"/>
            <w:r w:rsidRPr="00770DDB">
              <w:rPr>
                <w:rFonts w:ascii="Times New Roman" w:hAnsi="Times New Roman"/>
                <w:color w:val="000000" w:themeColor="text1"/>
                <w:sz w:val="21"/>
                <w:szCs w:val="18"/>
              </w:rPr>
              <w:t>升压站</w:t>
            </w:r>
            <w:proofErr w:type="gramEnd"/>
            <w:r w:rsidRPr="00770DDB">
              <w:rPr>
                <w:rFonts w:ascii="Times New Roman" w:hAnsi="Times New Roman"/>
                <w:color w:val="000000" w:themeColor="text1"/>
                <w:sz w:val="21"/>
                <w:szCs w:val="18"/>
              </w:rPr>
              <w:t>用地面积为</w:t>
            </w:r>
            <w:r w:rsidR="002A2E0E">
              <w:rPr>
                <w:rFonts w:ascii="Times New Roman" w:hAnsi="Times New Roman"/>
                <w:color w:val="000000" w:themeColor="text1"/>
                <w:sz w:val="21"/>
                <w:szCs w:val="18"/>
              </w:rPr>
              <w:t>16875</w:t>
            </w:r>
            <w:r w:rsidRPr="00770DDB">
              <w:rPr>
                <w:rFonts w:ascii="Times New Roman" w:hAnsi="Times New Roman"/>
                <w:color w:val="000000" w:themeColor="text1"/>
                <w:sz w:val="21"/>
                <w:szCs w:val="18"/>
              </w:rPr>
              <w:t>m²</w:t>
            </w:r>
            <w:r w:rsidRPr="00770DDB">
              <w:rPr>
                <w:rFonts w:ascii="Times New Roman" w:hAnsi="Times New Roman"/>
                <w:color w:val="000000" w:themeColor="text1"/>
                <w:sz w:val="21"/>
                <w:szCs w:val="18"/>
              </w:rPr>
              <w:t>，主要为农用地，不含永久基本农田、建设用地等其他用地类型。项目施工期结束后及时进行生态恢复后，不会影响区域生态系统的稳定性和完整性。本项目建成后可实现电力供应多元化，提高电网中可再生能源发电的比例，优化供电结构，节约社会能源，推动社会和经济的可持续发展。因此，本项目建设不会突破区域资源利用上线。</w:t>
            </w:r>
          </w:p>
          <w:p w14:paraId="041B7638"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4</w:t>
            </w:r>
            <w:r w:rsidRPr="00770DDB">
              <w:rPr>
                <w:rFonts w:ascii="Times New Roman" w:hAnsi="Times New Roman"/>
                <w:color w:val="000000" w:themeColor="text1"/>
                <w:sz w:val="21"/>
                <w:szCs w:val="18"/>
              </w:rPr>
              <w:t>、环境准入负面清单</w:t>
            </w:r>
          </w:p>
          <w:p w14:paraId="2C92EE8E"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14:paraId="16C87691" w14:textId="55CA809F" w:rsidR="00706C00"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本项目不属于国家发展改革委、商务部印发《市场准入负面清单（</w:t>
            </w:r>
            <w:r w:rsidRPr="00770DDB">
              <w:rPr>
                <w:rFonts w:ascii="Times New Roman" w:hAnsi="Times New Roman"/>
                <w:color w:val="000000" w:themeColor="text1"/>
                <w:sz w:val="21"/>
                <w:szCs w:val="18"/>
              </w:rPr>
              <w:t>2022</w:t>
            </w:r>
            <w:r w:rsidRPr="00770DDB">
              <w:rPr>
                <w:rFonts w:ascii="Times New Roman" w:hAnsi="Times New Roman"/>
                <w:color w:val="000000" w:themeColor="text1"/>
                <w:sz w:val="21"/>
                <w:szCs w:val="18"/>
              </w:rPr>
              <w:t>年版）》中</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禁止准入类</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项目。该项目属于输变电工程中电网建设，为《产业结构调整指导目录</w:t>
            </w:r>
            <w:r w:rsidRPr="00770DDB">
              <w:rPr>
                <w:rFonts w:ascii="Times New Roman" w:hAnsi="Times New Roman"/>
                <w:color w:val="000000" w:themeColor="text1"/>
                <w:sz w:val="21"/>
                <w:szCs w:val="18"/>
              </w:rPr>
              <w:t>(2024</w:t>
            </w:r>
            <w:r w:rsidRPr="00770DDB">
              <w:rPr>
                <w:rFonts w:ascii="Times New Roman" w:hAnsi="Times New Roman"/>
                <w:color w:val="000000" w:themeColor="text1"/>
                <w:sz w:val="21"/>
                <w:szCs w:val="18"/>
              </w:rPr>
              <w:t>年本</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中华人民共和国国家发展和改革委员会令第</w:t>
            </w:r>
            <w:r w:rsidRPr="00770DDB">
              <w:rPr>
                <w:rFonts w:ascii="Times New Roman" w:hAnsi="Times New Roman"/>
                <w:color w:val="000000" w:themeColor="text1"/>
                <w:sz w:val="21"/>
                <w:szCs w:val="18"/>
              </w:rPr>
              <w:t>7</w:t>
            </w:r>
            <w:r w:rsidRPr="00770DDB">
              <w:rPr>
                <w:rFonts w:ascii="Times New Roman" w:hAnsi="Times New Roman"/>
                <w:color w:val="000000" w:themeColor="text1"/>
                <w:sz w:val="21"/>
                <w:szCs w:val="18"/>
              </w:rPr>
              <w:t>号</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中鼓励类</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四、电力</w:t>
            </w:r>
            <w:r w:rsidRPr="00770DDB">
              <w:rPr>
                <w:rFonts w:ascii="Times New Roman" w:hAnsi="Times New Roman"/>
                <w:color w:val="000000" w:themeColor="text1"/>
                <w:sz w:val="21"/>
                <w:szCs w:val="18"/>
              </w:rPr>
              <w:t>2.</w:t>
            </w:r>
            <w:r w:rsidRPr="00770DDB">
              <w:rPr>
                <w:rFonts w:ascii="Times New Roman" w:hAnsi="Times New Roman"/>
                <w:color w:val="000000" w:themeColor="text1"/>
                <w:sz w:val="21"/>
                <w:szCs w:val="18"/>
              </w:rPr>
              <w:t>电力基础设施建设</w:t>
            </w: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。对照《康保县等坝上六县国家重点生态功能区产业准入负面清单（试行））》（</w:t>
            </w:r>
            <w:proofErr w:type="gramStart"/>
            <w:r w:rsidRPr="00770DDB">
              <w:rPr>
                <w:rFonts w:ascii="Times New Roman" w:hAnsi="Times New Roman"/>
                <w:color w:val="000000" w:themeColor="text1"/>
                <w:sz w:val="21"/>
                <w:szCs w:val="18"/>
              </w:rPr>
              <w:t>冀发改</w:t>
            </w:r>
            <w:proofErr w:type="gramEnd"/>
            <w:r w:rsidRPr="00770DDB">
              <w:rPr>
                <w:rFonts w:ascii="Times New Roman" w:hAnsi="Times New Roman"/>
                <w:color w:val="000000" w:themeColor="text1"/>
                <w:sz w:val="21"/>
                <w:szCs w:val="18"/>
              </w:rPr>
              <w:t>规划</w:t>
            </w:r>
            <w:r w:rsidRPr="00770DDB">
              <w:rPr>
                <w:rFonts w:ascii="Times New Roman" w:hAnsi="Times New Roman"/>
                <w:color w:val="000000" w:themeColor="text1"/>
                <w:sz w:val="21"/>
                <w:szCs w:val="18"/>
              </w:rPr>
              <w:t>[2017]248</w:t>
            </w:r>
            <w:r w:rsidRPr="00770DDB">
              <w:rPr>
                <w:rFonts w:ascii="Times New Roman" w:hAnsi="Times New Roman"/>
                <w:color w:val="000000" w:themeColor="text1"/>
                <w:sz w:val="21"/>
                <w:szCs w:val="18"/>
              </w:rPr>
              <w:t>号）中，项目不属于限制类、禁止类项目。因此，项目不在环境准入负面清单之列，项目建设符合国家和地方产业政策要求。</w:t>
            </w:r>
          </w:p>
          <w:p w14:paraId="2DA4F72A" w14:textId="5A1D8DDE" w:rsidR="00706C00" w:rsidRPr="00770DDB" w:rsidRDefault="003C369C"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3</w:t>
            </w:r>
            <w:r w:rsidRPr="00770DDB">
              <w:rPr>
                <w:rFonts w:ascii="Times New Roman" w:hAnsi="Times New Roman"/>
                <w:color w:val="000000" w:themeColor="text1"/>
                <w:sz w:val="21"/>
                <w:szCs w:val="18"/>
              </w:rPr>
              <w:t>、</w:t>
            </w:r>
            <w:r w:rsidR="004B3C4D" w:rsidRPr="00770DDB">
              <w:rPr>
                <w:rFonts w:ascii="Times New Roman" w:hAnsi="Times New Roman"/>
                <w:color w:val="000000" w:themeColor="text1"/>
                <w:sz w:val="21"/>
                <w:szCs w:val="18"/>
              </w:rPr>
              <w:t>承德市</w:t>
            </w:r>
            <w:r w:rsidR="004B3C4D" w:rsidRPr="00770DDB">
              <w:rPr>
                <w:rFonts w:ascii="Times New Roman" w:hAnsi="Times New Roman"/>
                <w:color w:val="000000" w:themeColor="text1"/>
                <w:sz w:val="21"/>
                <w:szCs w:val="18"/>
              </w:rPr>
              <w:t>“</w:t>
            </w:r>
            <w:r w:rsidR="004B3C4D" w:rsidRPr="00770DDB">
              <w:rPr>
                <w:rFonts w:ascii="Times New Roman" w:hAnsi="Times New Roman"/>
                <w:color w:val="000000" w:themeColor="text1"/>
                <w:sz w:val="21"/>
                <w:szCs w:val="18"/>
              </w:rPr>
              <w:t>三线一单</w:t>
            </w:r>
            <w:r w:rsidR="004B3C4D" w:rsidRPr="00770DDB">
              <w:rPr>
                <w:rFonts w:ascii="Times New Roman" w:hAnsi="Times New Roman"/>
                <w:color w:val="000000" w:themeColor="text1"/>
                <w:sz w:val="21"/>
                <w:szCs w:val="18"/>
              </w:rPr>
              <w:t>”</w:t>
            </w:r>
            <w:r w:rsidR="004B3C4D" w:rsidRPr="00770DDB">
              <w:rPr>
                <w:rFonts w:ascii="Times New Roman" w:hAnsi="Times New Roman"/>
                <w:color w:val="000000" w:themeColor="text1"/>
                <w:sz w:val="21"/>
                <w:szCs w:val="18"/>
              </w:rPr>
              <w:t>生态环境分区管</w:t>
            </w:r>
            <w:proofErr w:type="gramStart"/>
            <w:r w:rsidR="004B3C4D" w:rsidRPr="00770DDB">
              <w:rPr>
                <w:rFonts w:ascii="Times New Roman" w:hAnsi="Times New Roman"/>
                <w:color w:val="000000" w:themeColor="text1"/>
                <w:sz w:val="21"/>
                <w:szCs w:val="18"/>
              </w:rPr>
              <w:t>控符合</w:t>
            </w:r>
            <w:proofErr w:type="gramEnd"/>
            <w:r w:rsidR="004B3C4D" w:rsidRPr="00770DDB">
              <w:rPr>
                <w:rFonts w:ascii="Times New Roman" w:hAnsi="Times New Roman"/>
                <w:color w:val="000000" w:themeColor="text1"/>
                <w:sz w:val="21"/>
                <w:szCs w:val="18"/>
              </w:rPr>
              <w:t>性分析：</w:t>
            </w:r>
          </w:p>
          <w:p w14:paraId="5869BC46" w14:textId="77777777" w:rsidR="00770DDB" w:rsidRPr="00770DDB" w:rsidRDefault="00770DDB" w:rsidP="004C4C24">
            <w:pPr>
              <w:pStyle w:val="af3"/>
              <w:spacing w:before="0" w:beforeAutospacing="0" w:after="0" w:afterAutospacing="0" w:line="460" w:lineRule="exact"/>
              <w:ind w:firstLineChars="200" w:firstLine="420"/>
              <w:jc w:val="both"/>
              <w:rPr>
                <w:rFonts w:ascii="Times New Roman" w:hAnsi="Times New Roman"/>
                <w:color w:val="000000" w:themeColor="text1"/>
                <w:sz w:val="21"/>
                <w:szCs w:val="18"/>
              </w:rPr>
            </w:pPr>
            <w:r w:rsidRPr="00770DDB">
              <w:rPr>
                <w:rFonts w:ascii="Times New Roman" w:hAnsi="Times New Roman"/>
                <w:color w:val="000000" w:themeColor="text1"/>
                <w:sz w:val="21"/>
                <w:szCs w:val="18"/>
              </w:rPr>
              <w:t>（</w:t>
            </w:r>
            <w:r w:rsidRPr="00770DDB">
              <w:rPr>
                <w:rFonts w:ascii="Times New Roman" w:hAnsi="Times New Roman"/>
                <w:color w:val="000000" w:themeColor="text1"/>
                <w:sz w:val="21"/>
                <w:szCs w:val="18"/>
              </w:rPr>
              <w:t>1</w:t>
            </w:r>
            <w:r w:rsidRPr="00770DDB">
              <w:rPr>
                <w:rFonts w:ascii="Times New Roman" w:hAnsi="Times New Roman"/>
                <w:color w:val="000000" w:themeColor="text1"/>
                <w:sz w:val="21"/>
                <w:szCs w:val="18"/>
              </w:rPr>
              <w:t>）生态环境总体管控要求</w:t>
            </w:r>
          </w:p>
          <w:p w14:paraId="36E2BBA0" w14:textId="5B837713" w:rsidR="00770DDB" w:rsidRPr="00770DDB" w:rsidRDefault="00770DDB" w:rsidP="00770DDB">
            <w:pPr>
              <w:pStyle w:val="af3"/>
              <w:spacing w:before="0" w:beforeAutospacing="0" w:after="0" w:afterAutospacing="0"/>
              <w:jc w:val="both"/>
              <w:rPr>
                <w:rFonts w:ascii="Times New Roman" w:hAnsi="Times New Roman"/>
                <w:b/>
                <w:color w:val="000000" w:themeColor="text1"/>
                <w:sz w:val="21"/>
                <w:szCs w:val="18"/>
              </w:rPr>
            </w:pPr>
            <w:r w:rsidRPr="00770DDB">
              <w:rPr>
                <w:rFonts w:ascii="Times New Roman" w:hAnsi="Times New Roman"/>
                <w:b/>
                <w:color w:val="000000" w:themeColor="text1"/>
                <w:sz w:val="21"/>
                <w:szCs w:val="18"/>
              </w:rPr>
              <w:t>表</w:t>
            </w:r>
            <w:r w:rsidRPr="00770DDB">
              <w:rPr>
                <w:rFonts w:ascii="Times New Roman" w:hAnsi="Times New Roman"/>
                <w:b/>
                <w:color w:val="000000" w:themeColor="text1"/>
                <w:sz w:val="21"/>
                <w:szCs w:val="18"/>
              </w:rPr>
              <w:t>1-</w:t>
            </w:r>
            <w:r w:rsidR="002B6992">
              <w:rPr>
                <w:rFonts w:ascii="Times New Roman" w:hAnsi="Times New Roman"/>
                <w:b/>
                <w:color w:val="000000" w:themeColor="text1"/>
                <w:sz w:val="21"/>
                <w:szCs w:val="18"/>
              </w:rPr>
              <w:t>1</w:t>
            </w:r>
            <w:r w:rsidRPr="00770DDB">
              <w:rPr>
                <w:rFonts w:ascii="Times New Roman" w:hAnsi="Times New Roman"/>
                <w:b/>
                <w:color w:val="000000" w:themeColor="text1"/>
                <w:sz w:val="21"/>
                <w:szCs w:val="18"/>
              </w:rPr>
              <w:t xml:space="preserve"> </w:t>
            </w:r>
            <w:r w:rsidRPr="00770DDB">
              <w:rPr>
                <w:rFonts w:ascii="Times New Roman" w:hAnsi="Times New Roman"/>
                <w:b/>
                <w:color w:val="000000" w:themeColor="text1"/>
                <w:sz w:val="21"/>
                <w:szCs w:val="18"/>
              </w:rPr>
              <w:t>本项目与《承德市生态环境分区管控准入清单（</w:t>
            </w:r>
            <w:r w:rsidRPr="00770DDB">
              <w:rPr>
                <w:rFonts w:ascii="Times New Roman" w:hAnsi="Times New Roman"/>
                <w:b/>
                <w:color w:val="000000" w:themeColor="text1"/>
                <w:sz w:val="21"/>
                <w:szCs w:val="18"/>
              </w:rPr>
              <w:t>2023</w:t>
            </w:r>
            <w:r w:rsidRPr="00770DDB">
              <w:rPr>
                <w:rFonts w:ascii="Times New Roman" w:hAnsi="Times New Roman"/>
                <w:b/>
                <w:color w:val="000000" w:themeColor="text1"/>
                <w:sz w:val="21"/>
                <w:szCs w:val="18"/>
              </w:rPr>
              <w:t>年版）》符合性分析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888"/>
              <w:gridCol w:w="5103"/>
              <w:gridCol w:w="943"/>
              <w:gridCol w:w="311"/>
            </w:tblGrid>
            <w:tr w:rsidR="00770DDB" w:rsidRPr="00770DDB" w14:paraId="4A6DA029" w14:textId="77777777" w:rsidTr="00770DDB">
              <w:trPr>
                <w:trHeight w:val="308"/>
                <w:jc w:val="center"/>
              </w:trPr>
              <w:tc>
                <w:tcPr>
                  <w:tcW w:w="283" w:type="pct"/>
                  <w:vAlign w:val="center"/>
                </w:tcPr>
                <w:p w14:paraId="3344C9C9"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属性</w:t>
                  </w:r>
                </w:p>
              </w:tc>
              <w:tc>
                <w:tcPr>
                  <w:tcW w:w="578" w:type="pct"/>
                  <w:vAlign w:val="center"/>
                </w:tcPr>
                <w:p w14:paraId="70FDE3A2"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roofErr w:type="gramStart"/>
                  <w:r w:rsidRPr="00770DDB">
                    <w:rPr>
                      <w:rFonts w:ascii="Times New Roman" w:hAnsi="Times New Roman"/>
                      <w:color w:val="000000" w:themeColor="text1"/>
                      <w:sz w:val="20"/>
                    </w:rPr>
                    <w:t>管控维度</w:t>
                  </w:r>
                  <w:proofErr w:type="gramEnd"/>
                </w:p>
              </w:tc>
              <w:tc>
                <w:tcPr>
                  <w:tcW w:w="3323" w:type="pct"/>
                  <w:vAlign w:val="center"/>
                </w:tcPr>
                <w:p w14:paraId="57129FDB"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管</w:t>
                  </w:r>
                  <w:proofErr w:type="gramStart"/>
                  <w:r w:rsidRPr="00770DDB">
                    <w:rPr>
                      <w:rFonts w:ascii="Times New Roman" w:hAnsi="Times New Roman"/>
                      <w:color w:val="000000" w:themeColor="text1"/>
                      <w:sz w:val="20"/>
                    </w:rPr>
                    <w:t>控要求</w:t>
                  </w:r>
                  <w:proofErr w:type="gramEnd"/>
                </w:p>
              </w:tc>
              <w:tc>
                <w:tcPr>
                  <w:tcW w:w="614" w:type="pct"/>
                  <w:vAlign w:val="center"/>
                </w:tcPr>
                <w:p w14:paraId="008B84E1" w14:textId="7A327E3F"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项目情况</w:t>
                  </w:r>
                </w:p>
              </w:tc>
              <w:tc>
                <w:tcPr>
                  <w:tcW w:w="203" w:type="pct"/>
                  <w:vAlign w:val="center"/>
                </w:tcPr>
                <w:p w14:paraId="037569EF"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符合性</w:t>
                  </w:r>
                </w:p>
              </w:tc>
            </w:tr>
            <w:tr w:rsidR="00770DDB" w:rsidRPr="00770DDB" w14:paraId="0189EADB" w14:textId="77777777" w:rsidTr="00F61448">
              <w:trPr>
                <w:trHeight w:val="90"/>
                <w:jc w:val="center"/>
              </w:trPr>
              <w:tc>
                <w:tcPr>
                  <w:tcW w:w="5000" w:type="pct"/>
                  <w:gridSpan w:val="5"/>
                  <w:vAlign w:val="center"/>
                </w:tcPr>
                <w:p w14:paraId="6AA61BEB"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生态保护红线</w:t>
                  </w:r>
                </w:p>
              </w:tc>
            </w:tr>
            <w:tr w:rsidR="00770DDB" w:rsidRPr="00770DDB" w14:paraId="21ED221C" w14:textId="77777777" w:rsidTr="00770DDB">
              <w:trPr>
                <w:trHeight w:val="738"/>
                <w:jc w:val="center"/>
              </w:trPr>
              <w:tc>
                <w:tcPr>
                  <w:tcW w:w="283" w:type="pct"/>
                  <w:vMerge w:val="restart"/>
                  <w:vAlign w:val="center"/>
                </w:tcPr>
                <w:p w14:paraId="230376ED"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生态保护红线</w:t>
                  </w:r>
                </w:p>
              </w:tc>
              <w:tc>
                <w:tcPr>
                  <w:tcW w:w="578" w:type="pct"/>
                  <w:vMerge w:val="restart"/>
                  <w:vAlign w:val="center"/>
                </w:tcPr>
                <w:p w14:paraId="56F631BF"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正面清单</w:t>
                  </w:r>
                </w:p>
              </w:tc>
              <w:tc>
                <w:tcPr>
                  <w:tcW w:w="3323" w:type="pct"/>
                  <w:vAlign w:val="center"/>
                </w:tcPr>
                <w:p w14:paraId="3DDF54F3"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生态保护红线内自然保护</w:t>
                  </w:r>
                  <w:proofErr w:type="gramStart"/>
                  <w:r w:rsidRPr="00770DDB">
                    <w:rPr>
                      <w:rFonts w:ascii="Times New Roman" w:hAnsi="Times New Roman"/>
                      <w:color w:val="000000" w:themeColor="text1"/>
                      <w:sz w:val="20"/>
                    </w:rPr>
                    <w:t>地核心</w:t>
                  </w:r>
                  <w:proofErr w:type="gramEnd"/>
                  <w:r w:rsidRPr="00770DDB">
                    <w:rPr>
                      <w:rFonts w:ascii="Times New Roman" w:hAnsi="Times New Roman"/>
                      <w:color w:val="000000" w:themeColor="text1"/>
                      <w:sz w:val="20"/>
                    </w:rPr>
                    <w:t>保护区准入目录：</w:t>
                  </w:r>
                </w:p>
                <w:p w14:paraId="3BCAC74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原则上禁止人为活动，经依法批准的科学研究观测、调查监测、生态修复等法律、法规和国家有关规定允许的活动除外。</w:t>
                  </w:r>
                </w:p>
              </w:tc>
              <w:tc>
                <w:tcPr>
                  <w:tcW w:w="614" w:type="pct"/>
                  <w:vMerge w:val="restart"/>
                  <w:vAlign w:val="center"/>
                </w:tcPr>
                <w:p w14:paraId="6D4C59FE"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本项目不涉及各类生态保护红线</w:t>
                  </w:r>
                </w:p>
              </w:tc>
              <w:tc>
                <w:tcPr>
                  <w:tcW w:w="203" w:type="pct"/>
                  <w:vAlign w:val="center"/>
                </w:tcPr>
                <w:p w14:paraId="252545A2"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w:t>
                  </w:r>
                </w:p>
              </w:tc>
            </w:tr>
            <w:tr w:rsidR="00770DDB" w:rsidRPr="00770DDB" w14:paraId="097E5FEC" w14:textId="77777777" w:rsidTr="00770DDB">
              <w:trPr>
                <w:trHeight w:val="738"/>
                <w:jc w:val="center"/>
              </w:trPr>
              <w:tc>
                <w:tcPr>
                  <w:tcW w:w="283" w:type="pct"/>
                  <w:vMerge/>
                  <w:vAlign w:val="center"/>
                </w:tcPr>
                <w:p w14:paraId="21423FE0"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578" w:type="pct"/>
                  <w:vMerge/>
                  <w:vAlign w:val="center"/>
                </w:tcPr>
                <w:p w14:paraId="05993498"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3323" w:type="pct"/>
                  <w:vAlign w:val="center"/>
                </w:tcPr>
                <w:p w14:paraId="618351E1"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生态保护红线内、自然保护</w:t>
                  </w:r>
                  <w:proofErr w:type="gramStart"/>
                  <w:r w:rsidRPr="00770DDB">
                    <w:rPr>
                      <w:rFonts w:ascii="Times New Roman" w:hAnsi="Times New Roman"/>
                      <w:color w:val="000000" w:themeColor="text1"/>
                      <w:sz w:val="20"/>
                    </w:rPr>
                    <w:t>地核心</w:t>
                  </w:r>
                  <w:proofErr w:type="gramEnd"/>
                  <w:r w:rsidRPr="00770DDB">
                    <w:rPr>
                      <w:rFonts w:ascii="Times New Roman" w:hAnsi="Times New Roman"/>
                      <w:color w:val="000000" w:themeColor="text1"/>
                      <w:sz w:val="20"/>
                    </w:rPr>
                    <w:t>保护区外准入目录：</w:t>
                  </w:r>
                </w:p>
                <w:p w14:paraId="05E91A74"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生态保护红线内自然保护区、风景名胜区、饮用水水源保护区等区域，依照法律法规执行。规范</w:t>
                  </w:r>
                  <w:proofErr w:type="gramStart"/>
                  <w:r w:rsidRPr="00770DDB">
                    <w:rPr>
                      <w:rFonts w:ascii="Times New Roman" w:hAnsi="Times New Roman"/>
                      <w:color w:val="000000" w:themeColor="text1"/>
                      <w:sz w:val="20"/>
                    </w:rPr>
                    <w:t>管控对生态</w:t>
                  </w:r>
                  <w:proofErr w:type="gramEnd"/>
                  <w:r w:rsidRPr="00770DDB">
                    <w:rPr>
                      <w:rFonts w:ascii="Times New Roman" w:hAnsi="Times New Roman"/>
                      <w:color w:val="000000" w:themeColor="text1"/>
                      <w:sz w:val="20"/>
                    </w:rPr>
                    <w:t>功能不造成破坏的有限人为活动，禁止开发性、生产性建设活动，在符合法律法规的前提下，仅允许以下对生态功能不造成破坏的有限人为活动。</w:t>
                  </w:r>
                </w:p>
              </w:tc>
              <w:tc>
                <w:tcPr>
                  <w:tcW w:w="614" w:type="pct"/>
                  <w:vMerge/>
                  <w:vAlign w:val="center"/>
                </w:tcPr>
                <w:p w14:paraId="5AA89554"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p>
              </w:tc>
              <w:tc>
                <w:tcPr>
                  <w:tcW w:w="203" w:type="pct"/>
                  <w:vAlign w:val="center"/>
                </w:tcPr>
                <w:p w14:paraId="10759268"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r>
          </w:tbl>
          <w:p w14:paraId="61A88BF3" w14:textId="1A0DD22E" w:rsidR="004C4C24" w:rsidRDefault="004C4C24"/>
          <w:p w14:paraId="5C86DA7F" w14:textId="77777777" w:rsidR="004C4C24" w:rsidRDefault="004C4C24" w:rsidP="004C4C24">
            <w:pPr>
              <w:pStyle w:val="af3"/>
              <w:spacing w:before="0" w:beforeAutospacing="0" w:after="0" w:afterAutospacing="0"/>
              <w:jc w:val="both"/>
              <w:rPr>
                <w:rFonts w:ascii="Times New Roman" w:hAnsi="Times New Roman"/>
                <w:b/>
                <w:color w:val="000000" w:themeColor="text1"/>
                <w:sz w:val="21"/>
                <w:szCs w:val="18"/>
              </w:rPr>
            </w:pPr>
          </w:p>
          <w:p w14:paraId="0D1FA290" w14:textId="77777777" w:rsidR="004C4C24" w:rsidRDefault="004C4C24" w:rsidP="004C4C24">
            <w:pPr>
              <w:pStyle w:val="af3"/>
              <w:spacing w:before="0" w:beforeAutospacing="0" w:after="0" w:afterAutospacing="0"/>
              <w:jc w:val="both"/>
              <w:rPr>
                <w:rFonts w:ascii="Times New Roman" w:hAnsi="Times New Roman"/>
                <w:b/>
                <w:color w:val="000000" w:themeColor="text1"/>
                <w:sz w:val="21"/>
                <w:szCs w:val="18"/>
              </w:rPr>
            </w:pPr>
          </w:p>
          <w:p w14:paraId="2F9EAE61" w14:textId="11AC2B3B" w:rsidR="004C4C24" w:rsidRPr="00770DDB" w:rsidRDefault="004C4C24" w:rsidP="004C4C24">
            <w:pPr>
              <w:pStyle w:val="af3"/>
              <w:spacing w:before="0" w:beforeAutospacing="0" w:after="0" w:afterAutospacing="0"/>
              <w:jc w:val="center"/>
              <w:rPr>
                <w:rFonts w:ascii="Times New Roman" w:hAnsi="Times New Roman"/>
                <w:b/>
                <w:color w:val="000000" w:themeColor="text1"/>
                <w:sz w:val="21"/>
                <w:szCs w:val="18"/>
              </w:rPr>
            </w:pPr>
            <w:r>
              <w:rPr>
                <w:rFonts w:ascii="Times New Roman" w:hAnsi="Times New Roman" w:hint="eastAsia"/>
                <w:b/>
                <w:color w:val="000000" w:themeColor="text1"/>
                <w:sz w:val="21"/>
                <w:szCs w:val="18"/>
              </w:rPr>
              <w:lastRenderedPageBreak/>
              <w:t>续</w:t>
            </w:r>
            <w:r w:rsidRPr="00770DDB">
              <w:rPr>
                <w:rFonts w:ascii="Times New Roman" w:hAnsi="Times New Roman"/>
                <w:b/>
                <w:color w:val="000000" w:themeColor="text1"/>
                <w:sz w:val="21"/>
                <w:szCs w:val="18"/>
              </w:rPr>
              <w:t>表</w:t>
            </w:r>
            <w:r w:rsidRPr="00770DDB">
              <w:rPr>
                <w:rFonts w:ascii="Times New Roman" w:hAnsi="Times New Roman"/>
                <w:b/>
                <w:color w:val="000000" w:themeColor="text1"/>
                <w:sz w:val="21"/>
                <w:szCs w:val="18"/>
              </w:rPr>
              <w:t>1-</w:t>
            </w:r>
            <w:r>
              <w:rPr>
                <w:rFonts w:ascii="Times New Roman" w:hAnsi="Times New Roman"/>
                <w:b/>
                <w:color w:val="000000" w:themeColor="text1"/>
                <w:sz w:val="21"/>
                <w:szCs w:val="18"/>
              </w:rPr>
              <w:t>1</w:t>
            </w:r>
            <w:r w:rsidRPr="00770DDB">
              <w:rPr>
                <w:rFonts w:ascii="Times New Roman" w:hAnsi="Times New Roman"/>
                <w:b/>
                <w:color w:val="000000" w:themeColor="text1"/>
                <w:sz w:val="21"/>
                <w:szCs w:val="18"/>
              </w:rPr>
              <w:t xml:space="preserve"> </w:t>
            </w:r>
            <w:r w:rsidRPr="00770DDB">
              <w:rPr>
                <w:rFonts w:ascii="Times New Roman" w:hAnsi="Times New Roman"/>
                <w:b/>
                <w:color w:val="000000" w:themeColor="text1"/>
                <w:sz w:val="21"/>
                <w:szCs w:val="18"/>
              </w:rPr>
              <w:t>本项目与《承德市生态环境分区管控准入清单（</w:t>
            </w:r>
            <w:r w:rsidRPr="00770DDB">
              <w:rPr>
                <w:rFonts w:ascii="Times New Roman" w:hAnsi="Times New Roman"/>
                <w:b/>
                <w:color w:val="000000" w:themeColor="text1"/>
                <w:sz w:val="21"/>
                <w:szCs w:val="18"/>
              </w:rPr>
              <w:t>2023</w:t>
            </w:r>
            <w:r w:rsidRPr="00770DDB">
              <w:rPr>
                <w:rFonts w:ascii="Times New Roman" w:hAnsi="Times New Roman"/>
                <w:b/>
                <w:color w:val="000000" w:themeColor="text1"/>
                <w:sz w:val="21"/>
                <w:szCs w:val="18"/>
              </w:rPr>
              <w:t>年版）》符合性分析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888"/>
              <w:gridCol w:w="5103"/>
              <w:gridCol w:w="943"/>
              <w:gridCol w:w="311"/>
            </w:tblGrid>
            <w:tr w:rsidR="004C4C24" w:rsidRPr="00770DDB" w14:paraId="1F5E1201" w14:textId="77777777" w:rsidTr="00B00009">
              <w:trPr>
                <w:trHeight w:val="308"/>
                <w:jc w:val="center"/>
              </w:trPr>
              <w:tc>
                <w:tcPr>
                  <w:tcW w:w="283" w:type="pct"/>
                  <w:vAlign w:val="center"/>
                </w:tcPr>
                <w:p w14:paraId="75947974"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属性</w:t>
                  </w:r>
                </w:p>
              </w:tc>
              <w:tc>
                <w:tcPr>
                  <w:tcW w:w="578" w:type="pct"/>
                  <w:vAlign w:val="center"/>
                </w:tcPr>
                <w:p w14:paraId="5C045C83"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roofErr w:type="gramStart"/>
                  <w:r w:rsidRPr="00770DDB">
                    <w:rPr>
                      <w:rFonts w:ascii="Times New Roman" w:hAnsi="Times New Roman"/>
                      <w:color w:val="000000" w:themeColor="text1"/>
                      <w:sz w:val="20"/>
                    </w:rPr>
                    <w:t>管控维度</w:t>
                  </w:r>
                  <w:proofErr w:type="gramEnd"/>
                </w:p>
              </w:tc>
              <w:tc>
                <w:tcPr>
                  <w:tcW w:w="3323" w:type="pct"/>
                  <w:vAlign w:val="center"/>
                </w:tcPr>
                <w:p w14:paraId="2E5DF3B8"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管</w:t>
                  </w:r>
                  <w:proofErr w:type="gramStart"/>
                  <w:r w:rsidRPr="00770DDB">
                    <w:rPr>
                      <w:rFonts w:ascii="Times New Roman" w:hAnsi="Times New Roman"/>
                      <w:color w:val="000000" w:themeColor="text1"/>
                      <w:sz w:val="20"/>
                    </w:rPr>
                    <w:t>控要求</w:t>
                  </w:r>
                  <w:proofErr w:type="gramEnd"/>
                </w:p>
              </w:tc>
              <w:tc>
                <w:tcPr>
                  <w:tcW w:w="614" w:type="pct"/>
                  <w:vAlign w:val="center"/>
                </w:tcPr>
                <w:p w14:paraId="655BA36C"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项目情况</w:t>
                  </w:r>
                </w:p>
              </w:tc>
              <w:tc>
                <w:tcPr>
                  <w:tcW w:w="203" w:type="pct"/>
                  <w:vAlign w:val="center"/>
                </w:tcPr>
                <w:p w14:paraId="07994E50"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符合性</w:t>
                  </w:r>
                </w:p>
              </w:tc>
            </w:tr>
            <w:tr w:rsidR="00770DDB" w:rsidRPr="00770DDB" w14:paraId="42358D37" w14:textId="77777777" w:rsidTr="00F61448">
              <w:trPr>
                <w:trHeight w:val="283"/>
                <w:jc w:val="center"/>
              </w:trPr>
              <w:tc>
                <w:tcPr>
                  <w:tcW w:w="5000" w:type="pct"/>
                  <w:gridSpan w:val="5"/>
                  <w:vAlign w:val="center"/>
                </w:tcPr>
                <w:p w14:paraId="5032A6CB"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自然保护地</w:t>
                  </w:r>
                </w:p>
              </w:tc>
            </w:tr>
            <w:tr w:rsidR="00770DDB" w:rsidRPr="00770DDB" w14:paraId="58CD6C37" w14:textId="77777777" w:rsidTr="00770DDB">
              <w:trPr>
                <w:trHeight w:val="401"/>
                <w:jc w:val="center"/>
              </w:trPr>
              <w:tc>
                <w:tcPr>
                  <w:tcW w:w="283" w:type="pct"/>
                  <w:vAlign w:val="center"/>
                </w:tcPr>
                <w:p w14:paraId="1B775E29"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核心保护区</w:t>
                  </w:r>
                </w:p>
              </w:tc>
              <w:tc>
                <w:tcPr>
                  <w:tcW w:w="578" w:type="pct"/>
                  <w:vAlign w:val="center"/>
                </w:tcPr>
                <w:p w14:paraId="4D6402F1"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空间布局约束</w:t>
                  </w:r>
                </w:p>
              </w:tc>
              <w:tc>
                <w:tcPr>
                  <w:tcW w:w="3323" w:type="pct"/>
                  <w:vAlign w:val="center"/>
                </w:tcPr>
                <w:p w14:paraId="10D1AC4C"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除满足国家特殊战略需求的有关活动外，原则上禁止人为活动。但允许开展以下活动：</w:t>
                  </w:r>
                </w:p>
                <w:p w14:paraId="56CBA3C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管护巡护、保护执法等管理活动，经批准的科学研究、资源调查以及必要的科研监测保护和防灾减灾救灾、应急抢险救援等。</w:t>
                  </w:r>
                </w:p>
                <w:p w14:paraId="5D5787D3"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2.</w:t>
                  </w:r>
                  <w:r w:rsidRPr="00770DDB">
                    <w:rPr>
                      <w:rFonts w:ascii="Times New Roman" w:hAnsi="Times New Roman"/>
                      <w:color w:val="000000" w:themeColor="text1"/>
                      <w:sz w:val="20"/>
                    </w:rPr>
                    <w:t>因病虫害、外来物种入侵、维持主要保护对象生存环境等特殊情况，经批准，可以开展重要生态修复工程、物种重引入、增殖放流、病害动植物清理等人工干预措施。</w:t>
                  </w:r>
                </w:p>
                <w:p w14:paraId="020284C5"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3.</w:t>
                  </w:r>
                  <w:r w:rsidRPr="00770DDB">
                    <w:rPr>
                      <w:rFonts w:ascii="Times New Roman" w:hAnsi="Times New Roman"/>
                      <w:color w:val="000000" w:themeColor="text1"/>
                      <w:sz w:val="20"/>
                    </w:rPr>
                    <w:t>根据保护对象不同实行差别化管控措施：</w:t>
                  </w:r>
                </w:p>
                <w:p w14:paraId="35AC283F"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w:t>
                  </w:r>
                  <w:r w:rsidRPr="00770DDB">
                    <w:rPr>
                      <w:rFonts w:ascii="Times New Roman" w:hAnsi="Times New Roman"/>
                      <w:color w:val="000000" w:themeColor="text1"/>
                      <w:sz w:val="20"/>
                    </w:rPr>
                    <w:t>1</w:t>
                  </w:r>
                  <w:r w:rsidRPr="00770DDB">
                    <w:rPr>
                      <w:rFonts w:ascii="Times New Roman" w:hAnsi="Times New Roman"/>
                      <w:color w:val="000000" w:themeColor="text1"/>
                      <w:sz w:val="20"/>
                    </w:rPr>
                    <w:t>）保护对象栖息地、觅食地与人类农业生产生活息息相关的自然保护区，经科学评估，在不影响主要保护对象生存、繁衍的前提下，允许当地居民从事正常的生产、生活等活动。保留一定数量的耕地，允许开展耕地、灌溉活动，但应禁止使用有害农药。</w:t>
                  </w:r>
                </w:p>
                <w:p w14:paraId="2890D8F3"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w:t>
                  </w:r>
                  <w:r w:rsidRPr="00770DDB">
                    <w:rPr>
                      <w:rFonts w:ascii="Times New Roman" w:hAnsi="Times New Roman"/>
                      <w:color w:val="000000" w:themeColor="text1"/>
                      <w:sz w:val="20"/>
                    </w:rPr>
                    <w:t>2</w:t>
                  </w:r>
                  <w:r w:rsidRPr="00770DDB">
                    <w:rPr>
                      <w:rFonts w:ascii="Times New Roman" w:hAnsi="Times New Roman"/>
                      <w:color w:val="000000" w:themeColor="text1"/>
                      <w:sz w:val="20"/>
                    </w:rPr>
                    <w:t>）保护对象为水生生物、候鸟的自然保护区，应科学划定航行区域，航行船舶实行合理的限速、限航、低噪音、禁鸣、禁排管理，禁止过驳作业、合理选择航道养护方式，确保保护对象安全。</w:t>
                  </w:r>
                </w:p>
                <w:p w14:paraId="57DFA783"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w:t>
                  </w:r>
                  <w:r w:rsidRPr="00770DDB">
                    <w:rPr>
                      <w:rFonts w:ascii="Times New Roman" w:hAnsi="Times New Roman"/>
                      <w:color w:val="000000" w:themeColor="text1"/>
                      <w:sz w:val="20"/>
                    </w:rPr>
                    <w:t>3</w:t>
                  </w:r>
                  <w:r w:rsidRPr="00770DDB">
                    <w:rPr>
                      <w:rFonts w:ascii="Times New Roman" w:hAnsi="Times New Roman"/>
                      <w:color w:val="000000" w:themeColor="text1"/>
                      <w:sz w:val="20"/>
                    </w:rPr>
                    <w:t>）保护对象为迁徙、洄游、繁育野生动物的自然保护区，在野生动物非栖息季节，可以适度开展不影响自然保护区生态功能的有限人为活动。</w:t>
                  </w:r>
                </w:p>
                <w:p w14:paraId="3A2A2023"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w:t>
                  </w:r>
                  <w:r w:rsidRPr="00770DDB">
                    <w:rPr>
                      <w:rFonts w:ascii="Times New Roman" w:hAnsi="Times New Roman"/>
                      <w:color w:val="000000" w:themeColor="text1"/>
                      <w:sz w:val="20"/>
                    </w:rPr>
                    <w:t>4</w:t>
                  </w:r>
                  <w:r w:rsidRPr="00770DDB">
                    <w:rPr>
                      <w:rFonts w:ascii="Times New Roman" w:hAnsi="Times New Roman"/>
                      <w:color w:val="000000" w:themeColor="text1"/>
                      <w:sz w:val="20"/>
                    </w:rPr>
                    <w:t>）保护对象位于地下的自然遗迹类自然保护区，可以适度开展不影响地下遗迹保护的人为活动。</w:t>
                  </w:r>
                </w:p>
                <w:p w14:paraId="7D1FA67E"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4.</w:t>
                  </w:r>
                  <w:r w:rsidRPr="00770DDB">
                    <w:rPr>
                      <w:rFonts w:ascii="Times New Roman" w:hAnsi="Times New Roman"/>
                      <w:color w:val="000000" w:themeColor="text1"/>
                      <w:sz w:val="20"/>
                    </w:rPr>
                    <w:t>暂时不能搬迁的原住居民，可以有过渡期。过渡期内在不扩大现有建设用地和耕地规模的情况下。允许修缮生产生活以及供水设施，保留生活必需的少量种植、放牧、捕捞、养殖等活动。</w:t>
                  </w:r>
                </w:p>
                <w:p w14:paraId="4243306D"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5.</w:t>
                  </w:r>
                  <w:r w:rsidRPr="00770DDB">
                    <w:rPr>
                      <w:rFonts w:ascii="Times New Roman" w:hAnsi="Times New Roman"/>
                      <w:color w:val="000000" w:themeColor="text1"/>
                      <w:sz w:val="20"/>
                    </w:rPr>
                    <w:t>已有合法线性基础设施和供水等涉及民生的基础设施的运行和维护，以及经批准采取隧道或桥梁等方式（地面或水面无修筑设施）穿越或跨越的线性基础设施，必要的航道基础设施建设、河势控制、河道整治等活动。</w:t>
                  </w:r>
                </w:p>
                <w:p w14:paraId="26A59AC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6.</w:t>
                  </w:r>
                  <w:r w:rsidRPr="00770DDB">
                    <w:rPr>
                      <w:rFonts w:ascii="Times New Roman" w:hAnsi="Times New Roman"/>
                      <w:color w:val="000000" w:themeColor="text1"/>
                      <w:sz w:val="20"/>
                    </w:rPr>
                    <w:t>已依法设立的铀矿矿业权勘查开采；已依法设立的油气探矿权勘察活动；已依法设立的矿泉水、地热采矿权不扩大生产规模、</w:t>
                  </w:r>
                  <w:proofErr w:type="gramStart"/>
                  <w:r w:rsidRPr="00770DDB">
                    <w:rPr>
                      <w:rFonts w:ascii="Times New Roman" w:hAnsi="Times New Roman"/>
                      <w:color w:val="000000" w:themeColor="text1"/>
                      <w:sz w:val="20"/>
                    </w:rPr>
                    <w:t>不</w:t>
                  </w:r>
                  <w:proofErr w:type="gramEnd"/>
                  <w:r w:rsidRPr="00770DDB">
                    <w:rPr>
                      <w:rFonts w:ascii="Times New Roman" w:hAnsi="Times New Roman"/>
                      <w:color w:val="000000" w:themeColor="text1"/>
                      <w:sz w:val="20"/>
                    </w:rPr>
                    <w:t>新增生产设施，到期后有序退出；其他矿业权停止勘察开采活动。</w:t>
                  </w:r>
                </w:p>
              </w:tc>
              <w:tc>
                <w:tcPr>
                  <w:tcW w:w="614" w:type="pct"/>
                  <w:vAlign w:val="center"/>
                </w:tcPr>
                <w:p w14:paraId="3A302561"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不涉及</w:t>
                  </w:r>
                </w:p>
              </w:tc>
              <w:tc>
                <w:tcPr>
                  <w:tcW w:w="203" w:type="pct"/>
                  <w:vAlign w:val="center"/>
                </w:tcPr>
                <w:p w14:paraId="6416C697"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w:t>
                  </w:r>
                </w:p>
              </w:tc>
            </w:tr>
          </w:tbl>
          <w:p w14:paraId="41429999"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54899C8E"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638C812C"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7BD2354E"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12FB5A93"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3C4AEFE3"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6892C392"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10FED1E3"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5302D417"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4D6E6408"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6BEE382B"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38CC1C54"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67283DC1"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6636960A"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0B248C1A"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17989F1B" w14:textId="77777777" w:rsidR="004C4C24" w:rsidRDefault="004C4C24" w:rsidP="004C4C24">
            <w:pPr>
              <w:pStyle w:val="af3"/>
              <w:spacing w:before="0" w:beforeAutospacing="0" w:after="0" w:afterAutospacing="0"/>
              <w:jc w:val="center"/>
              <w:rPr>
                <w:rFonts w:ascii="Times New Roman" w:hAnsi="Times New Roman"/>
                <w:b/>
                <w:color w:val="000000" w:themeColor="text1"/>
                <w:sz w:val="21"/>
                <w:szCs w:val="18"/>
              </w:rPr>
            </w:pPr>
          </w:p>
          <w:p w14:paraId="394B54B3" w14:textId="141F80B0" w:rsidR="004C4C24" w:rsidRPr="00770DDB" w:rsidRDefault="004C4C24" w:rsidP="004C4C24">
            <w:pPr>
              <w:pStyle w:val="af3"/>
              <w:spacing w:before="0" w:beforeAutospacing="0" w:after="0" w:afterAutospacing="0"/>
              <w:jc w:val="center"/>
              <w:rPr>
                <w:rFonts w:ascii="Times New Roman" w:hAnsi="Times New Roman"/>
                <w:b/>
                <w:color w:val="000000" w:themeColor="text1"/>
                <w:sz w:val="21"/>
                <w:szCs w:val="18"/>
              </w:rPr>
            </w:pPr>
            <w:r>
              <w:rPr>
                <w:rFonts w:ascii="Times New Roman" w:hAnsi="Times New Roman" w:hint="eastAsia"/>
                <w:b/>
                <w:color w:val="000000" w:themeColor="text1"/>
                <w:sz w:val="21"/>
                <w:szCs w:val="18"/>
              </w:rPr>
              <w:lastRenderedPageBreak/>
              <w:t>续</w:t>
            </w:r>
            <w:r w:rsidRPr="00770DDB">
              <w:rPr>
                <w:rFonts w:ascii="Times New Roman" w:hAnsi="Times New Roman"/>
                <w:b/>
                <w:color w:val="000000" w:themeColor="text1"/>
                <w:sz w:val="21"/>
                <w:szCs w:val="18"/>
              </w:rPr>
              <w:t>表</w:t>
            </w:r>
            <w:r w:rsidRPr="00770DDB">
              <w:rPr>
                <w:rFonts w:ascii="Times New Roman" w:hAnsi="Times New Roman"/>
                <w:b/>
                <w:color w:val="000000" w:themeColor="text1"/>
                <w:sz w:val="21"/>
                <w:szCs w:val="18"/>
              </w:rPr>
              <w:t>1-</w:t>
            </w:r>
            <w:r>
              <w:rPr>
                <w:rFonts w:ascii="Times New Roman" w:hAnsi="Times New Roman"/>
                <w:b/>
                <w:color w:val="000000" w:themeColor="text1"/>
                <w:sz w:val="21"/>
                <w:szCs w:val="18"/>
              </w:rPr>
              <w:t>1</w:t>
            </w:r>
            <w:r w:rsidRPr="00770DDB">
              <w:rPr>
                <w:rFonts w:ascii="Times New Roman" w:hAnsi="Times New Roman"/>
                <w:b/>
                <w:color w:val="000000" w:themeColor="text1"/>
                <w:sz w:val="21"/>
                <w:szCs w:val="18"/>
              </w:rPr>
              <w:t xml:space="preserve"> </w:t>
            </w:r>
            <w:r w:rsidRPr="00770DDB">
              <w:rPr>
                <w:rFonts w:ascii="Times New Roman" w:hAnsi="Times New Roman"/>
                <w:b/>
                <w:color w:val="000000" w:themeColor="text1"/>
                <w:sz w:val="21"/>
                <w:szCs w:val="18"/>
              </w:rPr>
              <w:t>本项目与《承德市生态环境分区管控准入清单（</w:t>
            </w:r>
            <w:r w:rsidRPr="00770DDB">
              <w:rPr>
                <w:rFonts w:ascii="Times New Roman" w:hAnsi="Times New Roman"/>
                <w:b/>
                <w:color w:val="000000" w:themeColor="text1"/>
                <w:sz w:val="21"/>
                <w:szCs w:val="18"/>
              </w:rPr>
              <w:t>2023</w:t>
            </w:r>
            <w:r w:rsidRPr="00770DDB">
              <w:rPr>
                <w:rFonts w:ascii="Times New Roman" w:hAnsi="Times New Roman"/>
                <w:b/>
                <w:color w:val="000000" w:themeColor="text1"/>
                <w:sz w:val="21"/>
                <w:szCs w:val="18"/>
              </w:rPr>
              <w:t>年版）》符合性分析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888"/>
              <w:gridCol w:w="5103"/>
              <w:gridCol w:w="943"/>
              <w:gridCol w:w="311"/>
            </w:tblGrid>
            <w:tr w:rsidR="004C4C24" w:rsidRPr="00770DDB" w14:paraId="7AC18EFD" w14:textId="77777777" w:rsidTr="00B00009">
              <w:trPr>
                <w:trHeight w:val="308"/>
                <w:jc w:val="center"/>
              </w:trPr>
              <w:tc>
                <w:tcPr>
                  <w:tcW w:w="283" w:type="pct"/>
                  <w:vAlign w:val="center"/>
                </w:tcPr>
                <w:p w14:paraId="19FD2E19"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属性</w:t>
                  </w:r>
                </w:p>
              </w:tc>
              <w:tc>
                <w:tcPr>
                  <w:tcW w:w="578" w:type="pct"/>
                  <w:vAlign w:val="center"/>
                </w:tcPr>
                <w:p w14:paraId="20DE2B1C"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roofErr w:type="gramStart"/>
                  <w:r w:rsidRPr="00770DDB">
                    <w:rPr>
                      <w:rFonts w:ascii="Times New Roman" w:hAnsi="Times New Roman"/>
                      <w:color w:val="000000" w:themeColor="text1"/>
                      <w:sz w:val="20"/>
                    </w:rPr>
                    <w:t>管控维度</w:t>
                  </w:r>
                  <w:proofErr w:type="gramEnd"/>
                </w:p>
              </w:tc>
              <w:tc>
                <w:tcPr>
                  <w:tcW w:w="3323" w:type="pct"/>
                  <w:vAlign w:val="center"/>
                </w:tcPr>
                <w:p w14:paraId="0628833A"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管</w:t>
                  </w:r>
                  <w:proofErr w:type="gramStart"/>
                  <w:r w:rsidRPr="00770DDB">
                    <w:rPr>
                      <w:rFonts w:ascii="Times New Roman" w:hAnsi="Times New Roman"/>
                      <w:color w:val="000000" w:themeColor="text1"/>
                      <w:sz w:val="20"/>
                    </w:rPr>
                    <w:t>控要求</w:t>
                  </w:r>
                  <w:proofErr w:type="gramEnd"/>
                </w:p>
              </w:tc>
              <w:tc>
                <w:tcPr>
                  <w:tcW w:w="614" w:type="pct"/>
                  <w:vAlign w:val="center"/>
                </w:tcPr>
                <w:p w14:paraId="5B3F086F"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项目情况</w:t>
                  </w:r>
                </w:p>
              </w:tc>
              <w:tc>
                <w:tcPr>
                  <w:tcW w:w="203" w:type="pct"/>
                  <w:vAlign w:val="center"/>
                </w:tcPr>
                <w:p w14:paraId="1C33654A"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符合性</w:t>
                  </w:r>
                </w:p>
              </w:tc>
            </w:tr>
            <w:tr w:rsidR="00770DDB" w:rsidRPr="00770DDB" w14:paraId="1AD531C1" w14:textId="77777777" w:rsidTr="00770DDB">
              <w:trPr>
                <w:trHeight w:val="738"/>
                <w:jc w:val="center"/>
              </w:trPr>
              <w:tc>
                <w:tcPr>
                  <w:tcW w:w="283" w:type="pct"/>
                  <w:vAlign w:val="center"/>
                </w:tcPr>
                <w:p w14:paraId="5D618922"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一般控制区</w:t>
                  </w:r>
                </w:p>
              </w:tc>
              <w:tc>
                <w:tcPr>
                  <w:tcW w:w="578" w:type="pct"/>
                  <w:vAlign w:val="center"/>
                </w:tcPr>
                <w:p w14:paraId="01D6B8FE"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空间布局约束</w:t>
                  </w:r>
                </w:p>
              </w:tc>
              <w:tc>
                <w:tcPr>
                  <w:tcW w:w="3323" w:type="pct"/>
                  <w:vAlign w:val="center"/>
                </w:tcPr>
                <w:p w14:paraId="2583A15F"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除满足国家特殊战略需要的有关活动外，原则上禁止开发性、生产性建设活动。仅允许以下</w:t>
                  </w:r>
                </w:p>
                <w:p w14:paraId="45D27CBA"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对生态功能不造成破坏的有限人为活动：</w:t>
                  </w:r>
                </w:p>
                <w:p w14:paraId="3707B36D"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核心保护区允许开展的活动。</w:t>
                  </w:r>
                </w:p>
                <w:p w14:paraId="3D7B3DD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2.</w:t>
                  </w:r>
                  <w:r w:rsidRPr="00770DDB">
                    <w:rPr>
                      <w:rFonts w:ascii="Times New Roman" w:hAnsi="Times New Roman"/>
                      <w:color w:val="000000" w:themeColor="text1"/>
                      <w:sz w:val="20"/>
                    </w:rPr>
                    <w:t>零星的原住居民在不扩大现有建设用地和耕地规模前提下，允许修缮生产生活设施，保留生活必需种植、放牧、捕捞、养殖等活动。</w:t>
                  </w:r>
                </w:p>
                <w:p w14:paraId="3C00CB8F"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3.</w:t>
                  </w:r>
                  <w:r w:rsidRPr="00770DDB">
                    <w:rPr>
                      <w:rFonts w:ascii="Times New Roman" w:hAnsi="Times New Roman"/>
                      <w:color w:val="000000" w:themeColor="text1"/>
                      <w:sz w:val="20"/>
                    </w:rPr>
                    <w:t>自然资源、生态环境监测和执法，包括水文水资源监测和涉水违法事件的查处等，灾害风险监测、灾害防治活动。</w:t>
                  </w:r>
                </w:p>
                <w:p w14:paraId="058DEDFE"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4.</w:t>
                  </w:r>
                  <w:r w:rsidRPr="00770DDB">
                    <w:rPr>
                      <w:rFonts w:ascii="Times New Roman" w:hAnsi="Times New Roman"/>
                      <w:color w:val="000000" w:themeColor="text1"/>
                      <w:sz w:val="20"/>
                    </w:rPr>
                    <w:t>经依法批准的非破坏性科学研究观测、标本采集。</w:t>
                  </w:r>
                </w:p>
                <w:p w14:paraId="30EFCFDD"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5.</w:t>
                  </w:r>
                  <w:r w:rsidRPr="00770DDB">
                    <w:rPr>
                      <w:rFonts w:ascii="Times New Roman" w:hAnsi="Times New Roman"/>
                      <w:color w:val="000000" w:themeColor="text1"/>
                      <w:sz w:val="20"/>
                    </w:rPr>
                    <w:t>经依法批准的考古调查发掘和文物保护活动。</w:t>
                  </w:r>
                </w:p>
                <w:p w14:paraId="7B0619AA"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6.</w:t>
                  </w:r>
                  <w:r w:rsidRPr="00770DDB">
                    <w:rPr>
                      <w:rFonts w:ascii="Times New Roman" w:hAnsi="Times New Roman"/>
                      <w:color w:val="000000" w:themeColor="text1"/>
                      <w:sz w:val="20"/>
                    </w:rPr>
                    <w:t>适度的参观旅游及相关的必要公共设施建设。</w:t>
                  </w:r>
                </w:p>
                <w:p w14:paraId="34137A6E"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7.</w:t>
                  </w:r>
                  <w:r w:rsidRPr="00770DDB">
                    <w:rPr>
                      <w:rFonts w:ascii="Times New Roman" w:hAnsi="Times New Roman"/>
                      <w:color w:val="000000" w:themeColor="text1"/>
                      <w:sz w:val="20"/>
                    </w:rPr>
                    <w:t>必须且无法避让、符合县级以上国土空间规划的线性基础设施建设、防洪和供水设施建设与运行维护；已有的合法水利、交通运输等设施运行和维护。</w:t>
                  </w:r>
                </w:p>
                <w:p w14:paraId="6A4CA88C"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8.</w:t>
                  </w:r>
                  <w:r w:rsidRPr="00770DDB">
                    <w:rPr>
                      <w:rFonts w:ascii="Times New Roman" w:hAnsi="Times New Roman"/>
                      <w:color w:val="000000" w:themeColor="text1"/>
                      <w:sz w:val="20"/>
                    </w:rPr>
                    <w:t>战略性矿产资源基础地质调查和矿产远景调查等公益性工作；已依法设立的油气采矿权在不扩大生产区域范围，以及矿泉水、地热采矿权在不扩大生产规模、</w:t>
                  </w:r>
                  <w:proofErr w:type="gramStart"/>
                  <w:r w:rsidRPr="00770DDB">
                    <w:rPr>
                      <w:rFonts w:ascii="Times New Roman" w:hAnsi="Times New Roman"/>
                      <w:color w:val="000000" w:themeColor="text1"/>
                      <w:sz w:val="20"/>
                    </w:rPr>
                    <w:t>不</w:t>
                  </w:r>
                  <w:proofErr w:type="gramEnd"/>
                  <w:r w:rsidRPr="00770DDB">
                    <w:rPr>
                      <w:rFonts w:ascii="Times New Roman" w:hAnsi="Times New Roman"/>
                      <w:color w:val="000000" w:themeColor="text1"/>
                      <w:sz w:val="20"/>
                    </w:rPr>
                    <w:t>新增生产设施的条件下，继续开采活动；其他矿业权停止勘查开采活动。</w:t>
                  </w:r>
                </w:p>
                <w:p w14:paraId="19EAF3D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9.</w:t>
                  </w:r>
                  <w:r w:rsidRPr="00770DDB">
                    <w:rPr>
                      <w:rFonts w:ascii="Times New Roman" w:hAnsi="Times New Roman"/>
                      <w:color w:val="000000" w:themeColor="text1"/>
                      <w:sz w:val="20"/>
                    </w:rPr>
                    <w:t>确实难以避让的军事设施建设项目及重大军事演训活动。</w:t>
                  </w:r>
                </w:p>
              </w:tc>
              <w:tc>
                <w:tcPr>
                  <w:tcW w:w="614" w:type="pct"/>
                  <w:vAlign w:val="center"/>
                </w:tcPr>
                <w:p w14:paraId="6599C8BC"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不涉及</w:t>
                  </w:r>
                </w:p>
              </w:tc>
              <w:tc>
                <w:tcPr>
                  <w:tcW w:w="203" w:type="pct"/>
                  <w:vAlign w:val="center"/>
                </w:tcPr>
                <w:p w14:paraId="57B6CCA1"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w:t>
                  </w:r>
                </w:p>
              </w:tc>
            </w:tr>
            <w:tr w:rsidR="00770DDB" w:rsidRPr="00770DDB" w14:paraId="2DF67CD0" w14:textId="77777777" w:rsidTr="00F61448">
              <w:trPr>
                <w:trHeight w:val="381"/>
                <w:jc w:val="center"/>
              </w:trPr>
              <w:tc>
                <w:tcPr>
                  <w:tcW w:w="5000" w:type="pct"/>
                  <w:gridSpan w:val="5"/>
                  <w:vAlign w:val="center"/>
                </w:tcPr>
                <w:p w14:paraId="7FE276DA"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一般生态空间</w:t>
                  </w:r>
                </w:p>
              </w:tc>
            </w:tr>
            <w:tr w:rsidR="00770DDB" w:rsidRPr="00770DDB" w14:paraId="254F7C3E" w14:textId="77777777" w:rsidTr="00770DDB">
              <w:trPr>
                <w:trHeight w:val="1115"/>
                <w:jc w:val="center"/>
              </w:trPr>
              <w:tc>
                <w:tcPr>
                  <w:tcW w:w="283" w:type="pct"/>
                  <w:vMerge w:val="restart"/>
                  <w:vAlign w:val="center"/>
                </w:tcPr>
                <w:p w14:paraId="641EF587"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一般生态空间</w:t>
                  </w:r>
                </w:p>
              </w:tc>
              <w:tc>
                <w:tcPr>
                  <w:tcW w:w="578" w:type="pct"/>
                  <w:vAlign w:val="center"/>
                </w:tcPr>
                <w:p w14:paraId="12BE1E34"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总体管</w:t>
                  </w:r>
                  <w:proofErr w:type="gramStart"/>
                  <w:r w:rsidRPr="00770DDB">
                    <w:rPr>
                      <w:rFonts w:ascii="Times New Roman" w:hAnsi="Times New Roman"/>
                      <w:color w:val="000000" w:themeColor="text1"/>
                      <w:sz w:val="20"/>
                    </w:rPr>
                    <w:t>控要求</w:t>
                  </w:r>
                  <w:proofErr w:type="gramEnd"/>
                </w:p>
              </w:tc>
              <w:tc>
                <w:tcPr>
                  <w:tcW w:w="3323" w:type="pct"/>
                  <w:vAlign w:val="center"/>
                </w:tcPr>
                <w:p w14:paraId="2299626C"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承德市生态功能主要为水源涵养与防风固沙，重点执行河北省一般生态空间总体管</w:t>
                  </w:r>
                  <w:proofErr w:type="gramStart"/>
                  <w:r w:rsidRPr="00770DDB">
                    <w:rPr>
                      <w:rFonts w:ascii="Times New Roman" w:hAnsi="Times New Roman"/>
                      <w:color w:val="000000" w:themeColor="text1"/>
                      <w:sz w:val="20"/>
                    </w:rPr>
                    <w:t>控要求</w:t>
                  </w:r>
                  <w:proofErr w:type="gramEnd"/>
                  <w:r w:rsidRPr="00770DDB">
                    <w:rPr>
                      <w:rFonts w:ascii="Times New Roman" w:hAnsi="Times New Roman"/>
                      <w:color w:val="000000" w:themeColor="text1"/>
                      <w:sz w:val="20"/>
                    </w:rPr>
                    <w:t>中</w:t>
                  </w:r>
                  <w:r w:rsidRPr="00770DDB">
                    <w:rPr>
                      <w:rFonts w:ascii="Times New Roman" w:hAnsi="Times New Roman"/>
                      <w:color w:val="000000" w:themeColor="text1"/>
                      <w:sz w:val="20"/>
                    </w:rPr>
                    <w:t>“</w:t>
                  </w:r>
                  <w:r w:rsidRPr="00770DDB">
                    <w:rPr>
                      <w:rFonts w:ascii="Times New Roman" w:hAnsi="Times New Roman"/>
                      <w:color w:val="000000" w:themeColor="text1"/>
                      <w:sz w:val="20"/>
                    </w:rPr>
                    <w:t>水源涵养</w:t>
                  </w:r>
                  <w:r w:rsidRPr="00770DDB">
                    <w:rPr>
                      <w:rFonts w:ascii="Times New Roman" w:hAnsi="Times New Roman"/>
                      <w:color w:val="000000" w:themeColor="text1"/>
                      <w:sz w:val="20"/>
                    </w:rPr>
                    <w:t>”</w:t>
                  </w:r>
                  <w:r w:rsidRPr="00770DDB">
                    <w:rPr>
                      <w:rFonts w:ascii="Times New Roman" w:hAnsi="Times New Roman"/>
                      <w:color w:val="000000" w:themeColor="text1"/>
                      <w:sz w:val="20"/>
                    </w:rPr>
                    <w:t>与</w:t>
                  </w:r>
                  <w:r w:rsidRPr="00770DDB">
                    <w:rPr>
                      <w:rFonts w:ascii="Times New Roman" w:hAnsi="Times New Roman"/>
                      <w:color w:val="000000" w:themeColor="text1"/>
                      <w:sz w:val="20"/>
                    </w:rPr>
                    <w:t>“</w:t>
                  </w:r>
                  <w:r w:rsidRPr="00770DDB">
                    <w:rPr>
                      <w:rFonts w:ascii="Times New Roman" w:hAnsi="Times New Roman"/>
                      <w:color w:val="000000" w:themeColor="text1"/>
                      <w:sz w:val="20"/>
                    </w:rPr>
                    <w:t>防风固沙</w:t>
                  </w:r>
                  <w:r w:rsidRPr="00770DDB">
                    <w:rPr>
                      <w:rFonts w:ascii="Times New Roman" w:hAnsi="Times New Roman"/>
                      <w:color w:val="000000" w:themeColor="text1"/>
                      <w:sz w:val="20"/>
                    </w:rPr>
                    <w:t>”</w:t>
                  </w:r>
                  <w:r w:rsidRPr="00770DDB">
                    <w:rPr>
                      <w:rFonts w:ascii="Times New Roman" w:hAnsi="Times New Roman"/>
                      <w:color w:val="000000" w:themeColor="text1"/>
                      <w:sz w:val="20"/>
                    </w:rPr>
                    <w:t>管控要求。</w:t>
                  </w:r>
                </w:p>
              </w:tc>
              <w:tc>
                <w:tcPr>
                  <w:tcW w:w="614" w:type="pct"/>
                  <w:vAlign w:val="center"/>
                </w:tcPr>
                <w:p w14:paraId="71617F2E"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项目符合总体管控要求。</w:t>
                  </w:r>
                </w:p>
              </w:tc>
              <w:tc>
                <w:tcPr>
                  <w:tcW w:w="203" w:type="pct"/>
                  <w:vAlign w:val="center"/>
                </w:tcPr>
                <w:p w14:paraId="4458FF85"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符合</w:t>
                  </w:r>
                </w:p>
              </w:tc>
            </w:tr>
            <w:tr w:rsidR="00770DDB" w:rsidRPr="00770DDB" w14:paraId="7B71D563" w14:textId="77777777" w:rsidTr="00770DDB">
              <w:trPr>
                <w:trHeight w:val="1115"/>
                <w:jc w:val="center"/>
              </w:trPr>
              <w:tc>
                <w:tcPr>
                  <w:tcW w:w="283" w:type="pct"/>
                  <w:vMerge/>
                  <w:vAlign w:val="center"/>
                </w:tcPr>
                <w:p w14:paraId="755E11B7"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578" w:type="pct"/>
                  <w:vAlign w:val="center"/>
                </w:tcPr>
                <w:p w14:paraId="34DA865A"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水源涵养生态功能区</w:t>
                  </w:r>
                </w:p>
              </w:tc>
              <w:tc>
                <w:tcPr>
                  <w:tcW w:w="3323" w:type="pct"/>
                  <w:vAlign w:val="center"/>
                </w:tcPr>
                <w:p w14:paraId="3E6101B0"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在不影响区域主导生态功能、不降低区域环境质量的基础上，新建与扩建项目在满足国土空间规划及有关专项规划的条件下，可适度进行合理有序的开发建设活动。</w:t>
                  </w:r>
                </w:p>
                <w:p w14:paraId="2A8A925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2.</w:t>
                  </w:r>
                  <w:r w:rsidRPr="00770DDB">
                    <w:rPr>
                      <w:rFonts w:ascii="Times New Roman" w:hAnsi="Times New Roman"/>
                      <w:color w:val="000000" w:themeColor="text1"/>
                      <w:sz w:val="20"/>
                    </w:rPr>
                    <w:t>禁止新建、扩建导致水体污染的产业项目，开展生态清洁小流域的建设；坚持自然恢复为主，人工造林为辅的原则。</w:t>
                  </w:r>
                </w:p>
                <w:p w14:paraId="211D8999"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3.</w:t>
                  </w:r>
                  <w:r w:rsidRPr="00770DDB">
                    <w:rPr>
                      <w:rFonts w:ascii="Times New Roman" w:hAnsi="Times New Roman"/>
                      <w:color w:val="000000" w:themeColor="text1"/>
                      <w:sz w:val="20"/>
                    </w:rPr>
                    <w:t>严格控制载畜量，实行以草定畜，在农牧交错区提倡农牧结合，发展生态产业，培育替代产业，减轻区内畜牧业对水源和生态系统的压力。</w:t>
                  </w:r>
                </w:p>
              </w:tc>
              <w:tc>
                <w:tcPr>
                  <w:tcW w:w="614" w:type="pct"/>
                  <w:vMerge w:val="restart"/>
                  <w:vAlign w:val="center"/>
                </w:tcPr>
                <w:p w14:paraId="05347293"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不涉及</w:t>
                  </w:r>
                </w:p>
              </w:tc>
              <w:tc>
                <w:tcPr>
                  <w:tcW w:w="203" w:type="pct"/>
                  <w:vMerge w:val="restart"/>
                  <w:vAlign w:val="center"/>
                </w:tcPr>
                <w:p w14:paraId="481C2986"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w:t>
                  </w:r>
                </w:p>
              </w:tc>
            </w:tr>
            <w:tr w:rsidR="00770DDB" w:rsidRPr="00770DDB" w14:paraId="66B1FE84" w14:textId="77777777" w:rsidTr="00770DDB">
              <w:trPr>
                <w:trHeight w:val="251"/>
                <w:jc w:val="center"/>
              </w:trPr>
              <w:tc>
                <w:tcPr>
                  <w:tcW w:w="283" w:type="pct"/>
                  <w:vMerge/>
                  <w:vAlign w:val="center"/>
                </w:tcPr>
                <w:p w14:paraId="591443C1"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578" w:type="pct"/>
                  <w:vAlign w:val="center"/>
                </w:tcPr>
                <w:p w14:paraId="797828A3"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防风固沙生态功能区</w:t>
                  </w:r>
                </w:p>
              </w:tc>
              <w:tc>
                <w:tcPr>
                  <w:tcW w:w="3323" w:type="pct"/>
                  <w:vAlign w:val="center"/>
                </w:tcPr>
                <w:p w14:paraId="11BBFA24"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对主要沙尘源区、沙尘暴频发区实行封禁管理。</w:t>
                  </w:r>
                </w:p>
                <w:p w14:paraId="7377F38B"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2.</w:t>
                  </w:r>
                  <w:r w:rsidRPr="00770DDB">
                    <w:rPr>
                      <w:rFonts w:ascii="Times New Roman" w:hAnsi="Times New Roman"/>
                      <w:color w:val="000000" w:themeColor="text1"/>
                      <w:sz w:val="20"/>
                    </w:rPr>
                    <w:t>严格控制放牧和草原生物资源的利用，加强植被恢复和保护。</w:t>
                  </w:r>
                </w:p>
                <w:p w14:paraId="5BC70BBD"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3.</w:t>
                  </w:r>
                  <w:r w:rsidRPr="00770DDB">
                    <w:rPr>
                      <w:rFonts w:ascii="Times New Roman" w:hAnsi="Times New Roman"/>
                      <w:color w:val="000000" w:themeColor="text1"/>
                      <w:sz w:val="20"/>
                    </w:rPr>
                    <w:t>严格控制过度放牧、樵采、开荒，合理利用水资源，保障生态用水，提高区域生态系统防沙固沙的能力。</w:t>
                  </w:r>
                </w:p>
                <w:p w14:paraId="7E1A2F64"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4.</w:t>
                  </w:r>
                  <w:r w:rsidRPr="00770DDB">
                    <w:rPr>
                      <w:rFonts w:ascii="Times New Roman" w:hAnsi="Times New Roman"/>
                      <w:color w:val="000000" w:themeColor="text1"/>
                      <w:sz w:val="20"/>
                    </w:rPr>
                    <w:t>开展荒漠植被和沙化土地封禁保护，加强退化林带修复，禁止滥开垦、滥放牧和滥樵采，构建乔灌草相结合的防护林体系，对防风固沙林只能进行抚育和更新性质的采伐。</w:t>
                  </w:r>
                </w:p>
                <w:p w14:paraId="4D991872"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5.</w:t>
                  </w:r>
                  <w:r w:rsidRPr="00770DDB">
                    <w:rPr>
                      <w:rFonts w:ascii="Times New Roman" w:hAnsi="Times New Roman"/>
                      <w:color w:val="000000" w:themeColor="text1"/>
                      <w:sz w:val="20"/>
                    </w:rPr>
                    <w:t>转变畜牧业生产方式，实行禁牧休牧，推行舍饲圈养，以草定畜，严格控制载畜量。</w:t>
                  </w:r>
                </w:p>
                <w:p w14:paraId="054BB6D8"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6.</w:t>
                  </w:r>
                  <w:r w:rsidRPr="00770DDB">
                    <w:rPr>
                      <w:rFonts w:ascii="Times New Roman" w:hAnsi="Times New Roman"/>
                      <w:color w:val="000000" w:themeColor="text1"/>
                      <w:sz w:val="20"/>
                    </w:rPr>
                    <w:t>加大退耕还林力度，恢复草原植被。</w:t>
                  </w:r>
                </w:p>
                <w:p w14:paraId="44B21F63"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7.</w:t>
                  </w:r>
                  <w:r w:rsidRPr="00770DDB">
                    <w:rPr>
                      <w:rFonts w:ascii="Times New Roman" w:hAnsi="Times New Roman"/>
                      <w:color w:val="000000" w:themeColor="text1"/>
                      <w:sz w:val="20"/>
                    </w:rPr>
                    <w:t>加强对内陆河流的规划和管理，保护沙区湿地。</w:t>
                  </w:r>
                </w:p>
              </w:tc>
              <w:tc>
                <w:tcPr>
                  <w:tcW w:w="614" w:type="pct"/>
                  <w:vMerge/>
                  <w:vAlign w:val="center"/>
                </w:tcPr>
                <w:p w14:paraId="006AE52C"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203" w:type="pct"/>
                  <w:vMerge/>
                  <w:vAlign w:val="center"/>
                </w:tcPr>
                <w:p w14:paraId="1FE6720C"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r>
          </w:tbl>
          <w:p w14:paraId="551C8701" w14:textId="4274140B" w:rsidR="004C4C24" w:rsidRDefault="004C4C24"/>
          <w:p w14:paraId="4223A6EF" w14:textId="77777777" w:rsidR="004C4C24" w:rsidRPr="00770DDB" w:rsidRDefault="004C4C24" w:rsidP="004C4C24">
            <w:pPr>
              <w:pStyle w:val="af3"/>
              <w:spacing w:before="0" w:beforeAutospacing="0" w:after="0" w:afterAutospacing="0"/>
              <w:jc w:val="center"/>
              <w:rPr>
                <w:rFonts w:ascii="Times New Roman" w:hAnsi="Times New Roman"/>
                <w:b/>
                <w:color w:val="000000" w:themeColor="text1"/>
                <w:sz w:val="21"/>
                <w:szCs w:val="18"/>
              </w:rPr>
            </w:pPr>
            <w:r>
              <w:rPr>
                <w:rFonts w:ascii="Times New Roman" w:hAnsi="Times New Roman" w:hint="eastAsia"/>
                <w:b/>
                <w:color w:val="000000" w:themeColor="text1"/>
                <w:sz w:val="21"/>
                <w:szCs w:val="18"/>
              </w:rPr>
              <w:lastRenderedPageBreak/>
              <w:t>续</w:t>
            </w:r>
            <w:r w:rsidRPr="00770DDB">
              <w:rPr>
                <w:rFonts w:ascii="Times New Roman" w:hAnsi="Times New Roman"/>
                <w:b/>
                <w:color w:val="000000" w:themeColor="text1"/>
                <w:sz w:val="21"/>
                <w:szCs w:val="18"/>
              </w:rPr>
              <w:t>表</w:t>
            </w:r>
            <w:r w:rsidRPr="00770DDB">
              <w:rPr>
                <w:rFonts w:ascii="Times New Roman" w:hAnsi="Times New Roman"/>
                <w:b/>
                <w:color w:val="000000" w:themeColor="text1"/>
                <w:sz w:val="21"/>
                <w:szCs w:val="18"/>
              </w:rPr>
              <w:t>1-</w:t>
            </w:r>
            <w:r>
              <w:rPr>
                <w:rFonts w:ascii="Times New Roman" w:hAnsi="Times New Roman"/>
                <w:b/>
                <w:color w:val="000000" w:themeColor="text1"/>
                <w:sz w:val="21"/>
                <w:szCs w:val="18"/>
              </w:rPr>
              <w:t>1</w:t>
            </w:r>
            <w:r w:rsidRPr="00770DDB">
              <w:rPr>
                <w:rFonts w:ascii="Times New Roman" w:hAnsi="Times New Roman"/>
                <w:b/>
                <w:color w:val="000000" w:themeColor="text1"/>
                <w:sz w:val="21"/>
                <w:szCs w:val="18"/>
              </w:rPr>
              <w:t xml:space="preserve"> </w:t>
            </w:r>
            <w:r w:rsidRPr="00770DDB">
              <w:rPr>
                <w:rFonts w:ascii="Times New Roman" w:hAnsi="Times New Roman"/>
                <w:b/>
                <w:color w:val="000000" w:themeColor="text1"/>
                <w:sz w:val="21"/>
                <w:szCs w:val="18"/>
              </w:rPr>
              <w:t>本项目与《承德市生态环境分区管控准入清单（</w:t>
            </w:r>
            <w:r w:rsidRPr="00770DDB">
              <w:rPr>
                <w:rFonts w:ascii="Times New Roman" w:hAnsi="Times New Roman"/>
                <w:b/>
                <w:color w:val="000000" w:themeColor="text1"/>
                <w:sz w:val="21"/>
                <w:szCs w:val="18"/>
              </w:rPr>
              <w:t>2023</w:t>
            </w:r>
            <w:r w:rsidRPr="00770DDB">
              <w:rPr>
                <w:rFonts w:ascii="Times New Roman" w:hAnsi="Times New Roman"/>
                <w:b/>
                <w:color w:val="000000" w:themeColor="text1"/>
                <w:sz w:val="21"/>
                <w:szCs w:val="18"/>
              </w:rPr>
              <w:t>年版）》符合性分析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888"/>
              <w:gridCol w:w="5103"/>
              <w:gridCol w:w="943"/>
              <w:gridCol w:w="311"/>
            </w:tblGrid>
            <w:tr w:rsidR="004C4C24" w:rsidRPr="00770DDB" w14:paraId="7AB92DE8" w14:textId="77777777" w:rsidTr="00B00009">
              <w:trPr>
                <w:trHeight w:val="308"/>
                <w:jc w:val="center"/>
              </w:trPr>
              <w:tc>
                <w:tcPr>
                  <w:tcW w:w="283" w:type="pct"/>
                  <w:vAlign w:val="center"/>
                </w:tcPr>
                <w:p w14:paraId="6CC80972"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属性</w:t>
                  </w:r>
                </w:p>
              </w:tc>
              <w:tc>
                <w:tcPr>
                  <w:tcW w:w="578" w:type="pct"/>
                  <w:vAlign w:val="center"/>
                </w:tcPr>
                <w:p w14:paraId="511F4676"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roofErr w:type="gramStart"/>
                  <w:r w:rsidRPr="00770DDB">
                    <w:rPr>
                      <w:rFonts w:ascii="Times New Roman" w:hAnsi="Times New Roman"/>
                      <w:color w:val="000000" w:themeColor="text1"/>
                      <w:sz w:val="20"/>
                    </w:rPr>
                    <w:t>管控维度</w:t>
                  </w:r>
                  <w:proofErr w:type="gramEnd"/>
                </w:p>
              </w:tc>
              <w:tc>
                <w:tcPr>
                  <w:tcW w:w="3323" w:type="pct"/>
                  <w:vAlign w:val="center"/>
                </w:tcPr>
                <w:p w14:paraId="37DEF402"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管</w:t>
                  </w:r>
                  <w:proofErr w:type="gramStart"/>
                  <w:r w:rsidRPr="00770DDB">
                    <w:rPr>
                      <w:rFonts w:ascii="Times New Roman" w:hAnsi="Times New Roman"/>
                      <w:color w:val="000000" w:themeColor="text1"/>
                      <w:sz w:val="20"/>
                    </w:rPr>
                    <w:t>控要求</w:t>
                  </w:r>
                  <w:proofErr w:type="gramEnd"/>
                </w:p>
              </w:tc>
              <w:tc>
                <w:tcPr>
                  <w:tcW w:w="614" w:type="pct"/>
                  <w:vAlign w:val="center"/>
                </w:tcPr>
                <w:p w14:paraId="7F43D414"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项目情况</w:t>
                  </w:r>
                </w:p>
              </w:tc>
              <w:tc>
                <w:tcPr>
                  <w:tcW w:w="203" w:type="pct"/>
                  <w:vAlign w:val="center"/>
                </w:tcPr>
                <w:p w14:paraId="682BFDEC" w14:textId="77777777" w:rsidR="004C4C24" w:rsidRPr="00770DDB" w:rsidRDefault="004C4C24" w:rsidP="004C4C24">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符合性</w:t>
                  </w:r>
                </w:p>
              </w:tc>
            </w:tr>
            <w:tr w:rsidR="00770DDB" w:rsidRPr="00770DDB" w14:paraId="5FD54D3B" w14:textId="77777777" w:rsidTr="004C4C24">
              <w:trPr>
                <w:trHeight w:val="1115"/>
                <w:jc w:val="center"/>
              </w:trPr>
              <w:tc>
                <w:tcPr>
                  <w:tcW w:w="283" w:type="pct"/>
                  <w:vMerge w:val="restart"/>
                  <w:vAlign w:val="center"/>
                </w:tcPr>
                <w:p w14:paraId="6AF74929"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一般生态空间</w:t>
                  </w:r>
                </w:p>
              </w:tc>
              <w:tc>
                <w:tcPr>
                  <w:tcW w:w="578" w:type="pct"/>
                  <w:vMerge w:val="restart"/>
                  <w:vAlign w:val="center"/>
                </w:tcPr>
                <w:p w14:paraId="2BBEAA9F"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禁止开发建设活动的</w:t>
                  </w:r>
                </w:p>
                <w:p w14:paraId="4CA471FF"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要求</w:t>
                  </w:r>
                </w:p>
              </w:tc>
              <w:tc>
                <w:tcPr>
                  <w:tcW w:w="3323" w:type="pct"/>
                  <w:vAlign w:val="center"/>
                </w:tcPr>
                <w:p w14:paraId="5BB6347A"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一般生态空间内应在重要水源保护区上游干流、支流沿岸的规划建设，在河道干流、支流两岸因地制宜划定生态缓冲带和生态绿化廊道。生态缓冲带内应保持自然岸线和生态系统的完整性，严禁建设项目侵占责任生态空间和</w:t>
                  </w:r>
                  <w:r w:rsidRPr="00770DDB">
                    <w:rPr>
                      <w:rFonts w:ascii="Times New Roman" w:hAnsi="Times New Roman"/>
                      <w:color w:val="000000" w:themeColor="text1"/>
                      <w:sz w:val="20"/>
                    </w:rPr>
                    <w:t>“</w:t>
                  </w:r>
                  <w:r w:rsidRPr="00770DDB">
                    <w:rPr>
                      <w:rFonts w:ascii="Times New Roman" w:hAnsi="Times New Roman"/>
                      <w:color w:val="000000" w:themeColor="text1"/>
                      <w:sz w:val="20"/>
                    </w:rPr>
                    <w:t>贴边</w:t>
                  </w:r>
                  <w:r w:rsidRPr="00770DDB">
                    <w:rPr>
                      <w:rFonts w:ascii="Times New Roman" w:hAnsi="Times New Roman"/>
                      <w:color w:val="000000" w:themeColor="text1"/>
                      <w:sz w:val="20"/>
                    </w:rPr>
                    <w:t>”</w:t>
                  </w:r>
                  <w:r w:rsidRPr="00770DDB">
                    <w:rPr>
                      <w:rFonts w:ascii="Times New Roman" w:hAnsi="Times New Roman"/>
                      <w:color w:val="000000" w:themeColor="text1"/>
                      <w:sz w:val="20"/>
                    </w:rPr>
                    <w:t>发展。在重要的生态功能区和</w:t>
                  </w:r>
                  <w:r w:rsidRPr="00770DDB">
                    <w:rPr>
                      <w:rFonts w:ascii="Times New Roman" w:hAnsi="Times New Roman"/>
                      <w:color w:val="000000" w:themeColor="text1"/>
                      <w:sz w:val="20"/>
                    </w:rPr>
                    <w:t>“</w:t>
                  </w:r>
                  <w:r w:rsidRPr="00770DDB">
                    <w:rPr>
                      <w:rFonts w:ascii="Times New Roman" w:hAnsi="Times New Roman"/>
                      <w:color w:val="000000" w:themeColor="text1"/>
                      <w:sz w:val="20"/>
                    </w:rPr>
                    <w:t>四区</w:t>
                  </w:r>
                  <w:r w:rsidRPr="00770DDB">
                    <w:rPr>
                      <w:rFonts w:ascii="Times New Roman" w:hAnsi="Times New Roman"/>
                      <w:color w:val="000000" w:themeColor="text1"/>
                      <w:sz w:val="20"/>
                    </w:rPr>
                    <w:t>”</w:t>
                  </w:r>
                  <w:r w:rsidRPr="00770DDB">
                    <w:rPr>
                      <w:rFonts w:ascii="Times New Roman" w:hAnsi="Times New Roman"/>
                      <w:color w:val="000000" w:themeColor="text1"/>
                      <w:sz w:val="20"/>
                    </w:rPr>
                    <w:t>（水源保护区、自然保护区、风景名胜区、湿地公园）区域，严禁违规建设别墅类和高尔夫球场等项目，严禁破坏生态环境功能的开发建设活动。严格饮用水水源保护区、自然保护区、风景名胜区、森林公园、地质公园等环境敏感区域及周边地区开发建设管理。</w:t>
                  </w:r>
                </w:p>
              </w:tc>
              <w:tc>
                <w:tcPr>
                  <w:tcW w:w="614" w:type="pct"/>
                  <w:vMerge w:val="restart"/>
                  <w:vAlign w:val="center"/>
                </w:tcPr>
                <w:p w14:paraId="78081B49"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不涉及</w:t>
                  </w:r>
                </w:p>
              </w:tc>
              <w:tc>
                <w:tcPr>
                  <w:tcW w:w="202" w:type="pct"/>
                  <w:vMerge w:val="restart"/>
                  <w:vAlign w:val="center"/>
                </w:tcPr>
                <w:p w14:paraId="6A0BC018"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w:t>
                  </w:r>
                </w:p>
              </w:tc>
            </w:tr>
            <w:tr w:rsidR="00770DDB" w:rsidRPr="00770DDB" w14:paraId="21DF5F33" w14:textId="77777777" w:rsidTr="004C4C24">
              <w:trPr>
                <w:trHeight w:val="1114"/>
                <w:jc w:val="center"/>
              </w:trPr>
              <w:tc>
                <w:tcPr>
                  <w:tcW w:w="283" w:type="pct"/>
                  <w:vMerge/>
                  <w:vAlign w:val="center"/>
                </w:tcPr>
                <w:p w14:paraId="1500BB96"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578" w:type="pct"/>
                  <w:vMerge/>
                  <w:vAlign w:val="center"/>
                </w:tcPr>
                <w:p w14:paraId="5829133A"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3323" w:type="pct"/>
                  <w:vAlign w:val="center"/>
                </w:tcPr>
                <w:p w14:paraId="3AD37894"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2.</w:t>
                  </w:r>
                  <w:r w:rsidRPr="00770DDB">
                    <w:rPr>
                      <w:rFonts w:ascii="Times New Roman" w:hAnsi="Times New Roman"/>
                      <w:color w:val="000000" w:themeColor="text1"/>
                      <w:sz w:val="20"/>
                    </w:rPr>
                    <w:t>在上述环境敏感区域内，严禁建设污染环境、破坏资源和景观的生产设施。对未经批准擅（</w:t>
                  </w:r>
                  <w:r w:rsidRPr="00770DDB">
                    <w:rPr>
                      <w:rFonts w:ascii="Times New Roman" w:hAnsi="Times New Roman"/>
                      <w:color w:val="000000" w:themeColor="text1"/>
                      <w:sz w:val="20"/>
                    </w:rPr>
                    <w:t>2021</w:t>
                  </w:r>
                  <w:r w:rsidRPr="00770DDB">
                    <w:rPr>
                      <w:rFonts w:ascii="Times New Roman" w:hAnsi="Times New Roman"/>
                      <w:color w:val="000000" w:themeColor="text1"/>
                      <w:sz w:val="20"/>
                    </w:rPr>
                    <w:t>年版）自建设</w:t>
                  </w:r>
                  <w:r w:rsidRPr="00770DDB">
                    <w:rPr>
                      <w:rFonts w:ascii="Times New Roman" w:hAnsi="Times New Roman"/>
                      <w:color w:val="000000" w:themeColor="text1"/>
                      <w:sz w:val="20"/>
                    </w:rPr>
                    <w:t>“</w:t>
                  </w:r>
                  <w:r w:rsidRPr="00770DDB">
                    <w:rPr>
                      <w:rFonts w:ascii="Times New Roman" w:hAnsi="Times New Roman"/>
                      <w:color w:val="000000" w:themeColor="text1"/>
                      <w:sz w:val="20"/>
                    </w:rPr>
                    <w:t>玻璃栈道</w:t>
                  </w:r>
                  <w:r w:rsidRPr="00770DDB">
                    <w:rPr>
                      <w:rFonts w:ascii="Times New Roman" w:hAnsi="Times New Roman"/>
                      <w:color w:val="000000" w:themeColor="text1"/>
                      <w:sz w:val="20"/>
                    </w:rPr>
                    <w:t>”</w:t>
                  </w:r>
                  <w:r w:rsidRPr="00770DDB">
                    <w:rPr>
                      <w:rFonts w:ascii="Times New Roman" w:hAnsi="Times New Roman"/>
                      <w:color w:val="000000" w:themeColor="text1"/>
                      <w:sz w:val="20"/>
                    </w:rPr>
                    <w:t>、观光索道等破坏生态和景观的违法建设项目，可依法责令拆除并恢复原状。对擅自在法律法规规定禁止建设区域内建成的违法违规项目和设施，要依法采取行政处罚和移交司法部门强制执行等措施，依法责令拆除并恢复原状。未纳入生态保护红线的各类自然保护地等按照相关法律法规规定进行管控。</w:t>
                  </w:r>
                </w:p>
              </w:tc>
              <w:tc>
                <w:tcPr>
                  <w:tcW w:w="614" w:type="pct"/>
                  <w:vMerge/>
                  <w:vAlign w:val="center"/>
                </w:tcPr>
                <w:p w14:paraId="5DC59DCE"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202" w:type="pct"/>
                  <w:vMerge/>
                  <w:vAlign w:val="center"/>
                </w:tcPr>
                <w:p w14:paraId="0143D217"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r>
            <w:tr w:rsidR="00770DDB" w:rsidRPr="00770DDB" w14:paraId="2C5A15FD" w14:textId="77777777" w:rsidTr="004C4C24">
              <w:trPr>
                <w:trHeight w:val="1496"/>
                <w:jc w:val="center"/>
              </w:trPr>
              <w:tc>
                <w:tcPr>
                  <w:tcW w:w="283" w:type="pct"/>
                  <w:vMerge/>
                  <w:vAlign w:val="center"/>
                </w:tcPr>
                <w:p w14:paraId="1153ECC4"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p>
              </w:tc>
              <w:tc>
                <w:tcPr>
                  <w:tcW w:w="578" w:type="pct"/>
                  <w:vAlign w:val="center"/>
                </w:tcPr>
                <w:p w14:paraId="5BAED3E3"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限制开发建设活动的要求</w:t>
                  </w:r>
                </w:p>
              </w:tc>
              <w:tc>
                <w:tcPr>
                  <w:tcW w:w="3323" w:type="pct"/>
                  <w:vAlign w:val="center"/>
                </w:tcPr>
                <w:p w14:paraId="5D0381E5"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1.</w:t>
                  </w:r>
                  <w:r w:rsidRPr="00770DDB">
                    <w:rPr>
                      <w:rFonts w:ascii="Times New Roman" w:hAnsi="Times New Roman"/>
                      <w:color w:val="000000" w:themeColor="text1"/>
                      <w:sz w:val="20"/>
                    </w:rPr>
                    <w:t>严格控制矿产资源开发范围。非经国务院授权的有关主管部门同意，不得在下列地区新批固体矿产资源开发项目，严格控制新批液体、气体矿产资源开发项目：在机场、国防工程设施圈定地区以内；重要工业区、大型水利工程设施、城镇市政工程设施附近一定距离以内；</w:t>
                  </w:r>
                </w:p>
                <w:p w14:paraId="6A9B08DA" w14:textId="77777777" w:rsidR="00770DDB" w:rsidRPr="00770DDB" w:rsidRDefault="00770DDB" w:rsidP="00770DDB">
                  <w:pPr>
                    <w:pStyle w:val="af3"/>
                    <w:spacing w:before="0" w:beforeAutospacing="0" w:after="0" w:afterAutospacing="0" w:line="0" w:lineRule="atLeast"/>
                    <w:ind w:leftChars="-50" w:left="-105" w:rightChars="-50" w:right="-105"/>
                    <w:rPr>
                      <w:rFonts w:ascii="Times New Roman" w:hAnsi="Times New Roman"/>
                      <w:color w:val="000000" w:themeColor="text1"/>
                      <w:sz w:val="20"/>
                    </w:rPr>
                  </w:pPr>
                  <w:r w:rsidRPr="00770DDB">
                    <w:rPr>
                      <w:rFonts w:ascii="Times New Roman" w:hAnsi="Times New Roman"/>
                      <w:color w:val="000000" w:themeColor="text1"/>
                      <w:sz w:val="20"/>
                    </w:rPr>
                    <w:t>永久基本农田、城镇开发边界内、自然保护区、风景名胜区、饮用水水源保护区、地质遗迹保护区、文物保护单位等保护范围内，国家规定不得开采矿产资源的其他地区。矿产资源勘查实行最严格的生态环境保护制度，全面推行绿色勘查。矿产资源勘查项目应当严格落实国土空间规划和矿产资源总体规划，符合生态保护红线管</w:t>
                  </w:r>
                  <w:proofErr w:type="gramStart"/>
                  <w:r w:rsidRPr="00770DDB">
                    <w:rPr>
                      <w:rFonts w:ascii="Times New Roman" w:hAnsi="Times New Roman"/>
                      <w:color w:val="000000" w:themeColor="text1"/>
                      <w:sz w:val="20"/>
                    </w:rPr>
                    <w:t>控相关</w:t>
                  </w:r>
                  <w:proofErr w:type="gramEnd"/>
                  <w:r w:rsidRPr="00770DDB">
                    <w:rPr>
                      <w:rFonts w:ascii="Times New Roman" w:hAnsi="Times New Roman"/>
                      <w:color w:val="000000" w:themeColor="text1"/>
                      <w:sz w:val="20"/>
                    </w:rPr>
                    <w:t>要求，充分考虑区域生态环境承载能力，科学评估勘查作业可能对生态环境、水源涵养的影响。勘察设计方案应当落实绿色勘察理念，严格执行国家绿色勘察有关标准和规范。勘查单位应当严格按照地质矿产勘查规范、绿色勘查规范和勘查设计方案进行施工作业。严格控制露天矿山开采，对已有露天矿山推广先进适用的开采技术；露天矿山企业应当实行平台式开采，提高生产质量、生产效率，保障矿山采后高标准复垦复绿。</w:t>
                  </w:r>
                </w:p>
              </w:tc>
              <w:tc>
                <w:tcPr>
                  <w:tcW w:w="614" w:type="pct"/>
                  <w:vAlign w:val="center"/>
                </w:tcPr>
                <w:p w14:paraId="58AF8B28"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不涉及</w:t>
                  </w:r>
                </w:p>
              </w:tc>
              <w:tc>
                <w:tcPr>
                  <w:tcW w:w="202" w:type="pct"/>
                  <w:vAlign w:val="center"/>
                </w:tcPr>
                <w:p w14:paraId="617A4FF3" w14:textId="77777777" w:rsidR="00770DDB" w:rsidRPr="00770DDB" w:rsidRDefault="00770DDB" w:rsidP="00770DDB">
                  <w:pPr>
                    <w:pStyle w:val="af3"/>
                    <w:spacing w:before="0" w:beforeAutospacing="0" w:after="0" w:afterAutospacing="0" w:line="0" w:lineRule="atLeast"/>
                    <w:ind w:leftChars="-50" w:left="-105" w:rightChars="-50" w:right="-105"/>
                    <w:jc w:val="both"/>
                    <w:rPr>
                      <w:rFonts w:ascii="Times New Roman" w:hAnsi="Times New Roman"/>
                      <w:color w:val="000000" w:themeColor="text1"/>
                      <w:sz w:val="20"/>
                    </w:rPr>
                  </w:pPr>
                  <w:r w:rsidRPr="00770DDB">
                    <w:rPr>
                      <w:rFonts w:ascii="Times New Roman" w:hAnsi="Times New Roman"/>
                      <w:color w:val="000000" w:themeColor="text1"/>
                      <w:sz w:val="20"/>
                    </w:rPr>
                    <w:t>/</w:t>
                  </w:r>
                </w:p>
              </w:tc>
            </w:tr>
          </w:tbl>
          <w:p w14:paraId="170A564A" w14:textId="77777777" w:rsidR="00770DDB" w:rsidRPr="00770DDB" w:rsidRDefault="00770DDB" w:rsidP="00770DDB">
            <w:pPr>
              <w:pStyle w:val="af3"/>
              <w:spacing w:before="0" w:beforeAutospacing="0" w:after="0" w:afterAutospacing="0" w:line="440" w:lineRule="exact"/>
              <w:ind w:firstLineChars="200" w:firstLine="420"/>
              <w:rPr>
                <w:b/>
                <w:color w:val="000000" w:themeColor="text1"/>
                <w:sz w:val="21"/>
                <w:szCs w:val="18"/>
              </w:rPr>
            </w:pPr>
            <w:r w:rsidRPr="00770DDB">
              <w:rPr>
                <w:color w:val="000000" w:themeColor="text1"/>
                <w:sz w:val="21"/>
                <w:szCs w:val="18"/>
              </w:rPr>
              <w:t>由上表分析可知，项目建设符合</w:t>
            </w:r>
            <w:r w:rsidRPr="00770DDB">
              <w:rPr>
                <w:rFonts w:hint="eastAsia"/>
                <w:color w:val="000000" w:themeColor="text1"/>
                <w:sz w:val="21"/>
                <w:szCs w:val="18"/>
              </w:rPr>
              <w:t>承德市</w:t>
            </w:r>
            <w:r w:rsidRPr="00770DDB">
              <w:rPr>
                <w:color w:val="000000" w:themeColor="text1"/>
                <w:sz w:val="21"/>
                <w:szCs w:val="18"/>
              </w:rPr>
              <w:t>生态空间总体管控要求。</w:t>
            </w:r>
          </w:p>
          <w:p w14:paraId="37DE47D5" w14:textId="77777777" w:rsidR="004C4C24" w:rsidRDefault="004C4C24" w:rsidP="00F61448">
            <w:pPr>
              <w:jc w:val="center"/>
              <w:rPr>
                <w:b/>
                <w:bCs/>
                <w:color w:val="000000" w:themeColor="text1"/>
                <w:szCs w:val="21"/>
              </w:rPr>
            </w:pPr>
          </w:p>
          <w:p w14:paraId="0D48CB65" w14:textId="77777777" w:rsidR="004C4C24" w:rsidRDefault="004C4C24" w:rsidP="00F61448">
            <w:pPr>
              <w:jc w:val="center"/>
              <w:rPr>
                <w:b/>
                <w:bCs/>
                <w:color w:val="000000" w:themeColor="text1"/>
                <w:szCs w:val="21"/>
              </w:rPr>
            </w:pPr>
          </w:p>
          <w:p w14:paraId="372B4218" w14:textId="77777777" w:rsidR="004C4C24" w:rsidRDefault="004C4C24" w:rsidP="00F61448">
            <w:pPr>
              <w:jc w:val="center"/>
              <w:rPr>
                <w:b/>
                <w:bCs/>
                <w:color w:val="000000" w:themeColor="text1"/>
                <w:szCs w:val="21"/>
              </w:rPr>
            </w:pPr>
          </w:p>
          <w:p w14:paraId="60A710E3" w14:textId="77777777" w:rsidR="004C4C24" w:rsidRDefault="004C4C24" w:rsidP="00F61448">
            <w:pPr>
              <w:jc w:val="center"/>
              <w:rPr>
                <w:b/>
                <w:bCs/>
                <w:color w:val="000000" w:themeColor="text1"/>
                <w:szCs w:val="21"/>
              </w:rPr>
            </w:pPr>
          </w:p>
          <w:p w14:paraId="1A79133A" w14:textId="77777777" w:rsidR="004C4C24" w:rsidRDefault="004C4C24" w:rsidP="00F61448">
            <w:pPr>
              <w:jc w:val="center"/>
              <w:rPr>
                <w:b/>
                <w:bCs/>
                <w:color w:val="000000" w:themeColor="text1"/>
                <w:szCs w:val="21"/>
              </w:rPr>
            </w:pPr>
          </w:p>
          <w:p w14:paraId="77EA2A9F" w14:textId="77777777" w:rsidR="004C4C24" w:rsidRDefault="004C4C24" w:rsidP="00F61448">
            <w:pPr>
              <w:jc w:val="center"/>
              <w:rPr>
                <w:b/>
                <w:bCs/>
                <w:color w:val="000000" w:themeColor="text1"/>
                <w:szCs w:val="21"/>
              </w:rPr>
            </w:pPr>
          </w:p>
          <w:p w14:paraId="4E1D46C1" w14:textId="77777777" w:rsidR="004C4C24" w:rsidRDefault="004C4C24" w:rsidP="00F61448">
            <w:pPr>
              <w:jc w:val="center"/>
              <w:rPr>
                <w:b/>
                <w:bCs/>
                <w:color w:val="000000" w:themeColor="text1"/>
                <w:szCs w:val="21"/>
              </w:rPr>
            </w:pPr>
          </w:p>
          <w:p w14:paraId="583A69D4" w14:textId="77777777" w:rsidR="004C4C24" w:rsidRDefault="004C4C24" w:rsidP="00F61448">
            <w:pPr>
              <w:jc w:val="center"/>
              <w:rPr>
                <w:b/>
                <w:bCs/>
                <w:color w:val="000000" w:themeColor="text1"/>
                <w:szCs w:val="21"/>
              </w:rPr>
            </w:pPr>
          </w:p>
          <w:p w14:paraId="589F9E8E" w14:textId="77777777" w:rsidR="004C4C24" w:rsidRDefault="004C4C24" w:rsidP="00F61448">
            <w:pPr>
              <w:jc w:val="center"/>
              <w:rPr>
                <w:b/>
                <w:bCs/>
                <w:color w:val="000000" w:themeColor="text1"/>
                <w:szCs w:val="21"/>
              </w:rPr>
            </w:pPr>
          </w:p>
          <w:p w14:paraId="56623245" w14:textId="77777777" w:rsidR="004C4C24" w:rsidRDefault="004C4C24" w:rsidP="00F61448">
            <w:pPr>
              <w:jc w:val="center"/>
              <w:rPr>
                <w:b/>
                <w:bCs/>
                <w:color w:val="000000" w:themeColor="text1"/>
                <w:szCs w:val="21"/>
              </w:rPr>
            </w:pPr>
          </w:p>
          <w:p w14:paraId="03B3C879" w14:textId="77777777" w:rsidR="004C4C24" w:rsidRDefault="004C4C24" w:rsidP="00F61448">
            <w:pPr>
              <w:jc w:val="center"/>
              <w:rPr>
                <w:b/>
                <w:bCs/>
                <w:color w:val="000000" w:themeColor="text1"/>
                <w:szCs w:val="21"/>
              </w:rPr>
            </w:pPr>
          </w:p>
          <w:p w14:paraId="66260151" w14:textId="77777777" w:rsidR="004C4C24" w:rsidRDefault="004C4C24" w:rsidP="00F61448">
            <w:pPr>
              <w:jc w:val="center"/>
              <w:rPr>
                <w:b/>
                <w:bCs/>
                <w:color w:val="000000" w:themeColor="text1"/>
                <w:szCs w:val="21"/>
              </w:rPr>
            </w:pPr>
          </w:p>
          <w:p w14:paraId="300C7229" w14:textId="77777777" w:rsidR="004C4C24" w:rsidRDefault="004C4C24" w:rsidP="00F61448">
            <w:pPr>
              <w:jc w:val="center"/>
              <w:rPr>
                <w:b/>
                <w:bCs/>
                <w:color w:val="000000" w:themeColor="text1"/>
                <w:szCs w:val="21"/>
              </w:rPr>
            </w:pPr>
          </w:p>
          <w:p w14:paraId="55E4B105" w14:textId="5B0D80A0" w:rsidR="00F61448" w:rsidRPr="00F61448" w:rsidRDefault="00F61448" w:rsidP="00F61448">
            <w:pPr>
              <w:jc w:val="center"/>
            </w:pPr>
            <w:r w:rsidRPr="00770DDB">
              <w:rPr>
                <w:b/>
                <w:bCs/>
                <w:color w:val="000000" w:themeColor="text1"/>
                <w:szCs w:val="21"/>
              </w:rPr>
              <w:lastRenderedPageBreak/>
              <w:t>表</w:t>
            </w:r>
            <w:r w:rsidRPr="00770DDB">
              <w:rPr>
                <w:b/>
                <w:bCs/>
                <w:color w:val="000000" w:themeColor="text1"/>
                <w:szCs w:val="21"/>
              </w:rPr>
              <w:t>1-</w:t>
            </w:r>
            <w:r w:rsidR="002B6992">
              <w:rPr>
                <w:b/>
                <w:bCs/>
                <w:color w:val="000000" w:themeColor="text1"/>
                <w:szCs w:val="21"/>
              </w:rPr>
              <w:t>2</w:t>
            </w:r>
            <w:r w:rsidRPr="00770DDB">
              <w:rPr>
                <w:b/>
                <w:bCs/>
                <w:color w:val="000000" w:themeColor="text1"/>
                <w:szCs w:val="21"/>
              </w:rPr>
              <w:t xml:space="preserve">   </w:t>
            </w:r>
            <w:r w:rsidRPr="00770DDB">
              <w:rPr>
                <w:b/>
                <w:bCs/>
                <w:color w:val="000000" w:themeColor="text1"/>
                <w:szCs w:val="21"/>
              </w:rPr>
              <w:t>项目与全市资源</w:t>
            </w:r>
            <w:proofErr w:type="gramStart"/>
            <w:r w:rsidRPr="00770DDB">
              <w:rPr>
                <w:b/>
                <w:bCs/>
                <w:color w:val="000000" w:themeColor="text1"/>
                <w:szCs w:val="21"/>
              </w:rPr>
              <w:t>利用总体管控要求</w:t>
            </w:r>
            <w:proofErr w:type="gramEnd"/>
            <w:r w:rsidRPr="00770DDB">
              <w:rPr>
                <w:b/>
                <w:bCs/>
                <w:color w:val="000000" w:themeColor="text1"/>
                <w:szCs w:val="21"/>
              </w:rPr>
              <w:t>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4408"/>
              <w:gridCol w:w="1517"/>
              <w:gridCol w:w="877"/>
            </w:tblGrid>
            <w:tr w:rsidR="00770DDB" w:rsidRPr="00770DDB" w14:paraId="0E1E9BBB" w14:textId="77777777" w:rsidTr="00F61448">
              <w:trPr>
                <w:trHeight w:val="90"/>
                <w:jc w:val="center"/>
              </w:trPr>
              <w:tc>
                <w:tcPr>
                  <w:tcW w:w="571" w:type="pct"/>
                  <w:vAlign w:val="center"/>
                </w:tcPr>
                <w:p w14:paraId="245D9490"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属性</w:t>
                  </w:r>
                </w:p>
              </w:tc>
              <w:tc>
                <w:tcPr>
                  <w:tcW w:w="2870" w:type="pct"/>
                  <w:vAlign w:val="center"/>
                </w:tcPr>
                <w:p w14:paraId="3519312E"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管</w:t>
                  </w:r>
                  <w:proofErr w:type="gramStart"/>
                  <w:r w:rsidRPr="00770DDB">
                    <w:rPr>
                      <w:color w:val="000000" w:themeColor="text1"/>
                      <w:sz w:val="20"/>
                      <w:szCs w:val="16"/>
                    </w:rPr>
                    <w:t>控要求</w:t>
                  </w:r>
                  <w:proofErr w:type="gramEnd"/>
                </w:p>
              </w:tc>
              <w:tc>
                <w:tcPr>
                  <w:tcW w:w="988" w:type="pct"/>
                  <w:vAlign w:val="center"/>
                </w:tcPr>
                <w:p w14:paraId="22807586"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项目情况</w:t>
                  </w:r>
                </w:p>
              </w:tc>
              <w:tc>
                <w:tcPr>
                  <w:tcW w:w="571" w:type="pct"/>
                  <w:vAlign w:val="center"/>
                </w:tcPr>
                <w:p w14:paraId="352957EB"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符合性</w:t>
                  </w:r>
                </w:p>
              </w:tc>
            </w:tr>
            <w:tr w:rsidR="00770DDB" w:rsidRPr="00770DDB" w14:paraId="39261C7F" w14:textId="77777777" w:rsidTr="00F61448">
              <w:trPr>
                <w:trHeight w:val="90"/>
                <w:jc w:val="center"/>
              </w:trPr>
              <w:tc>
                <w:tcPr>
                  <w:tcW w:w="571" w:type="pct"/>
                  <w:vAlign w:val="center"/>
                </w:tcPr>
                <w:p w14:paraId="474901BE"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水资源</w:t>
                  </w:r>
                </w:p>
              </w:tc>
              <w:tc>
                <w:tcPr>
                  <w:tcW w:w="2870" w:type="pct"/>
                </w:tcPr>
                <w:p w14:paraId="56D4A153"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1.禁止新建、改扩建《高耗水工艺、技术和装备淘汰目录》中项目，现有企业应限期关停退出。</w:t>
                  </w:r>
                </w:p>
                <w:p w14:paraId="363DDC0C"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2.禁止建设不符合河北省《工业取水定额》（DB13/T5448-2021）标准的产品，位于公共供水管网覆盖范围内且水量、水质能够满足要求的，不予批准取用地下水。</w:t>
                  </w:r>
                </w:p>
                <w:p w14:paraId="7E2F8B9A"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color w:val="000000" w:themeColor="text1"/>
                      <w:sz w:val="20"/>
                      <w:szCs w:val="16"/>
                    </w:rPr>
                    <w:t>………</w:t>
                  </w:r>
                </w:p>
              </w:tc>
              <w:tc>
                <w:tcPr>
                  <w:tcW w:w="988" w:type="pct"/>
                  <w:vAlign w:val="center"/>
                </w:tcPr>
                <w:p w14:paraId="010B8B96"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color w:val="000000" w:themeColor="text1"/>
                      <w:sz w:val="20"/>
                      <w:szCs w:val="16"/>
                    </w:rPr>
                    <w:t>项目不涉及地下水开采，项目</w:t>
                  </w:r>
                  <w:proofErr w:type="gramStart"/>
                  <w:r w:rsidRPr="00770DDB">
                    <w:rPr>
                      <w:color w:val="000000" w:themeColor="text1"/>
                      <w:sz w:val="20"/>
                      <w:szCs w:val="16"/>
                    </w:rPr>
                    <w:t>升压站</w:t>
                  </w:r>
                  <w:proofErr w:type="gramEnd"/>
                  <w:r w:rsidRPr="00770DDB">
                    <w:rPr>
                      <w:color w:val="000000" w:themeColor="text1"/>
                      <w:sz w:val="20"/>
                      <w:szCs w:val="16"/>
                    </w:rPr>
                    <w:t>生活用水由附近村庄供水管网提供，且项目用水量较少。</w:t>
                  </w:r>
                </w:p>
              </w:tc>
              <w:tc>
                <w:tcPr>
                  <w:tcW w:w="571" w:type="pct"/>
                </w:tcPr>
                <w:p w14:paraId="32F697B0"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符合</w:t>
                  </w:r>
                </w:p>
              </w:tc>
            </w:tr>
            <w:tr w:rsidR="00770DDB" w:rsidRPr="00770DDB" w14:paraId="1FB78B44" w14:textId="77777777" w:rsidTr="00F61448">
              <w:trPr>
                <w:trHeight w:val="90"/>
                <w:jc w:val="center"/>
              </w:trPr>
              <w:tc>
                <w:tcPr>
                  <w:tcW w:w="571" w:type="pct"/>
                  <w:vAlign w:val="center"/>
                </w:tcPr>
                <w:p w14:paraId="06200626"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能源</w:t>
                  </w:r>
                </w:p>
              </w:tc>
              <w:tc>
                <w:tcPr>
                  <w:tcW w:w="2870" w:type="pct"/>
                </w:tcPr>
                <w:p w14:paraId="15989F0C"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1.到2025年，全市重点区域和行业能源利用效率显著提高，单位地区生产总值能耗比2020年下降17.5%。加强能耗总量和强度双控、煤炭消费和污染物排放总量控制，提高非化石能源占比，降低煤炭在能源消费中的比重。强化市场准入约束，抑制高碳投资，坚决遏制高耗能、高排放、低水平项目盲目发展。</w:t>
                  </w:r>
                </w:p>
                <w:p w14:paraId="1B1A4E87"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color w:val="000000" w:themeColor="text1"/>
                      <w:sz w:val="20"/>
                      <w:szCs w:val="16"/>
                    </w:rPr>
                    <w:t>………</w:t>
                  </w:r>
                </w:p>
                <w:p w14:paraId="5B43493D"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7.稳步实施冬季清洁取暖，保障天然气和电力供应，有序推进“电代煤、气代煤”改造工程。全面推行清洁取暖和增加集中供热面积，实施农村清洁取暖农户动态管理，完成种养殖业及农副产品加工业燃煤设施清洁能源替代，有序推进清洁能源发展。全面推进城镇绿色规划、绿色建设、绿色运行管理，到2025年，新建装配式建筑占当年新建建筑比例达30%以上。</w:t>
                  </w:r>
                </w:p>
                <w:p w14:paraId="3F5D8BD7"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8.统筹能源安全和绿色低碳发展，推动能源供给体系清洁</w:t>
                  </w:r>
                  <w:proofErr w:type="gramStart"/>
                  <w:r w:rsidRPr="00770DDB">
                    <w:rPr>
                      <w:rFonts w:hint="eastAsia"/>
                      <w:color w:val="000000" w:themeColor="text1"/>
                      <w:sz w:val="20"/>
                      <w:szCs w:val="16"/>
                    </w:rPr>
                    <w:t>化低碳化</w:t>
                  </w:r>
                  <w:proofErr w:type="gramEnd"/>
                  <w:r w:rsidRPr="00770DDB">
                    <w:rPr>
                      <w:rFonts w:hint="eastAsia"/>
                      <w:color w:val="000000" w:themeColor="text1"/>
                      <w:sz w:val="20"/>
                      <w:szCs w:val="16"/>
                    </w:rPr>
                    <w:t>。实施可再生能源替代行动大力发展风能、太阳能、生物质能、地热能等，积极推进储能氢能产业，推动抽水蓄能电站建设，加大力度规划建设配套电网项目，提高可再生能源消纳能力。</w:t>
                  </w:r>
                </w:p>
                <w:p w14:paraId="02CA996A"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9.禁止生产高耗能落后设备产品，现有工业企业应限期关停退出。</w:t>
                  </w:r>
                </w:p>
                <w:p w14:paraId="316C36F9"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10.新建项目能效应不低于国内平均水平。</w:t>
                  </w:r>
                </w:p>
              </w:tc>
              <w:tc>
                <w:tcPr>
                  <w:tcW w:w="988" w:type="pct"/>
                  <w:vAlign w:val="center"/>
                </w:tcPr>
                <w:p w14:paraId="1F85C288"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color w:val="000000" w:themeColor="text1"/>
                      <w:sz w:val="20"/>
                      <w:szCs w:val="16"/>
                    </w:rPr>
                    <w:t>本项目为</w:t>
                  </w:r>
                  <w:r w:rsidRPr="00770DDB">
                    <w:rPr>
                      <w:rFonts w:hint="eastAsia"/>
                      <w:color w:val="000000" w:themeColor="text1"/>
                      <w:sz w:val="20"/>
                      <w:szCs w:val="16"/>
                    </w:rPr>
                    <w:t>风力</w:t>
                  </w:r>
                  <w:r w:rsidRPr="00770DDB">
                    <w:rPr>
                      <w:color w:val="000000" w:themeColor="text1"/>
                      <w:sz w:val="20"/>
                      <w:szCs w:val="16"/>
                    </w:rPr>
                    <w:t>发电项目配套</w:t>
                  </w:r>
                  <w:proofErr w:type="gramStart"/>
                  <w:r w:rsidRPr="00770DDB">
                    <w:rPr>
                      <w:color w:val="000000" w:themeColor="text1"/>
                      <w:sz w:val="20"/>
                      <w:szCs w:val="16"/>
                    </w:rPr>
                    <w:t>升压站</w:t>
                  </w:r>
                  <w:proofErr w:type="gramEnd"/>
                  <w:r w:rsidRPr="00770DDB">
                    <w:rPr>
                      <w:color w:val="000000" w:themeColor="text1"/>
                      <w:sz w:val="20"/>
                      <w:szCs w:val="16"/>
                    </w:rPr>
                    <w:t>项目，属于清洁能源项目</w:t>
                  </w:r>
                </w:p>
              </w:tc>
              <w:tc>
                <w:tcPr>
                  <w:tcW w:w="571" w:type="pct"/>
                </w:tcPr>
                <w:p w14:paraId="69849E3D"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符合</w:t>
                  </w:r>
                </w:p>
              </w:tc>
            </w:tr>
            <w:tr w:rsidR="00770DDB" w:rsidRPr="00770DDB" w14:paraId="28751D2F" w14:textId="77777777" w:rsidTr="00F61448">
              <w:trPr>
                <w:trHeight w:val="90"/>
                <w:jc w:val="center"/>
              </w:trPr>
              <w:tc>
                <w:tcPr>
                  <w:tcW w:w="571" w:type="pct"/>
                  <w:vAlign w:val="center"/>
                </w:tcPr>
                <w:p w14:paraId="5F6661E7"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土地资源</w:t>
                  </w:r>
                </w:p>
              </w:tc>
              <w:tc>
                <w:tcPr>
                  <w:tcW w:w="2870" w:type="pct"/>
                </w:tcPr>
                <w:p w14:paraId="75C6CF94"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1.产业集聚区开发建设应达到《河北省开发区建设用地控制指标实施细则（试行）》（冀</w:t>
                  </w:r>
                  <w:proofErr w:type="gramStart"/>
                  <w:r w:rsidRPr="00770DDB">
                    <w:rPr>
                      <w:rFonts w:hint="eastAsia"/>
                      <w:color w:val="000000" w:themeColor="text1"/>
                      <w:sz w:val="20"/>
                      <w:szCs w:val="16"/>
                    </w:rPr>
                    <w:t>国土资发</w:t>
                  </w:r>
                  <w:proofErr w:type="gramEnd"/>
                  <w:r w:rsidRPr="00770DDB">
                    <w:rPr>
                      <w:rFonts w:hint="eastAsia"/>
                      <w:color w:val="000000" w:themeColor="text1"/>
                      <w:sz w:val="20"/>
                      <w:szCs w:val="16"/>
                    </w:rPr>
                    <w:t>[2015]11号）要求，对不符合要求的工业项目，原则上不得建设，因安全生产、地形地貌、工艺技术等有特殊要求确需突破控制指标的应遵循相关规定执行。</w:t>
                  </w:r>
                </w:p>
                <w:p w14:paraId="671659D9"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rFonts w:hint="eastAsia"/>
                      <w:color w:val="000000" w:themeColor="text1"/>
                      <w:sz w:val="20"/>
                      <w:szCs w:val="16"/>
                    </w:rPr>
                    <w:t>2.承德高新技术产业开发区、河北省承德县高新技术产业开发区、河北承德双滦经济开发区、河北宽城经济开发区土地资源节约利用指标应于2025年前达到《国家生态工业示范园区标准》）（HJ274-2015）。其他园区应于2030 年前达到《国家生态工业示范园区标准》（HJ274-2015）。</w:t>
                  </w:r>
                </w:p>
              </w:tc>
              <w:tc>
                <w:tcPr>
                  <w:tcW w:w="988" w:type="pct"/>
                </w:tcPr>
                <w:p w14:paraId="5F81C80D" w14:textId="77777777" w:rsidR="00770DDB" w:rsidRPr="00770DDB" w:rsidRDefault="00770DDB" w:rsidP="00F61448">
                  <w:pPr>
                    <w:pStyle w:val="af3"/>
                    <w:spacing w:before="0" w:beforeAutospacing="0" w:after="0" w:afterAutospacing="0" w:line="0" w:lineRule="atLeast"/>
                    <w:ind w:leftChars="-50" w:left="-105" w:rightChars="-50" w:right="-105"/>
                    <w:rPr>
                      <w:color w:val="000000" w:themeColor="text1"/>
                      <w:sz w:val="20"/>
                      <w:szCs w:val="16"/>
                    </w:rPr>
                  </w:pPr>
                  <w:r w:rsidRPr="00770DDB">
                    <w:rPr>
                      <w:color w:val="000000" w:themeColor="text1"/>
                      <w:sz w:val="20"/>
                      <w:szCs w:val="16"/>
                    </w:rPr>
                    <w:t>本项目占地主要为农用地，</w:t>
                  </w:r>
                  <w:r w:rsidRPr="00770DDB">
                    <w:rPr>
                      <w:rFonts w:hint="eastAsia"/>
                      <w:color w:val="000000" w:themeColor="text1"/>
                      <w:sz w:val="20"/>
                      <w:szCs w:val="16"/>
                    </w:rPr>
                    <w:t>不含</w:t>
                  </w:r>
                  <w:r w:rsidRPr="00770DDB">
                    <w:rPr>
                      <w:color w:val="000000" w:themeColor="text1"/>
                      <w:sz w:val="20"/>
                      <w:szCs w:val="16"/>
                    </w:rPr>
                    <w:t>耕地及永久基本农田</w:t>
                  </w:r>
                  <w:r w:rsidRPr="00770DDB">
                    <w:rPr>
                      <w:rFonts w:hint="eastAsia"/>
                      <w:color w:val="000000" w:themeColor="text1"/>
                      <w:sz w:val="20"/>
                      <w:szCs w:val="16"/>
                    </w:rPr>
                    <w:t>。</w:t>
                  </w:r>
                </w:p>
              </w:tc>
              <w:tc>
                <w:tcPr>
                  <w:tcW w:w="571" w:type="pct"/>
                </w:tcPr>
                <w:p w14:paraId="10E47BFC" w14:textId="77777777" w:rsidR="00770DDB" w:rsidRPr="00770DDB" w:rsidRDefault="00770DDB" w:rsidP="00F61448">
                  <w:pPr>
                    <w:pStyle w:val="af3"/>
                    <w:spacing w:before="0" w:beforeAutospacing="0" w:after="0" w:afterAutospacing="0" w:line="0" w:lineRule="atLeast"/>
                    <w:ind w:leftChars="-50" w:left="-105" w:rightChars="-50" w:right="-105"/>
                    <w:jc w:val="both"/>
                    <w:rPr>
                      <w:color w:val="000000" w:themeColor="text1"/>
                      <w:sz w:val="20"/>
                      <w:szCs w:val="16"/>
                    </w:rPr>
                  </w:pPr>
                  <w:r w:rsidRPr="00770DDB">
                    <w:rPr>
                      <w:color w:val="000000" w:themeColor="text1"/>
                      <w:sz w:val="20"/>
                      <w:szCs w:val="16"/>
                    </w:rPr>
                    <w:t>符合</w:t>
                  </w:r>
                </w:p>
              </w:tc>
            </w:tr>
          </w:tbl>
          <w:p w14:paraId="2FED551D" w14:textId="77777777" w:rsidR="00770DDB" w:rsidRPr="002B6992" w:rsidRDefault="00770DDB" w:rsidP="002B6992">
            <w:pPr>
              <w:pStyle w:val="af3"/>
              <w:spacing w:before="0" w:beforeAutospacing="0" w:after="0" w:afterAutospacing="0" w:line="440" w:lineRule="exact"/>
              <w:ind w:firstLineChars="200" w:firstLine="420"/>
              <w:jc w:val="both"/>
              <w:rPr>
                <w:rFonts w:ascii="Times New Roman" w:hAnsi="Times New Roman"/>
                <w:color w:val="000000" w:themeColor="text1"/>
                <w:sz w:val="21"/>
                <w:szCs w:val="18"/>
              </w:rPr>
            </w:pPr>
            <w:r w:rsidRPr="002B6992">
              <w:rPr>
                <w:rFonts w:ascii="Times New Roman" w:hAnsi="Times New Roman"/>
                <w:color w:val="000000" w:themeColor="text1"/>
                <w:sz w:val="21"/>
                <w:szCs w:val="18"/>
              </w:rPr>
              <w:t>（</w:t>
            </w:r>
            <w:r w:rsidRPr="002B6992">
              <w:rPr>
                <w:rFonts w:ascii="Times New Roman" w:hAnsi="Times New Roman"/>
                <w:color w:val="000000" w:themeColor="text1"/>
                <w:sz w:val="21"/>
                <w:szCs w:val="18"/>
              </w:rPr>
              <w:t>2</w:t>
            </w:r>
            <w:r w:rsidRPr="002B6992">
              <w:rPr>
                <w:rFonts w:ascii="Times New Roman" w:hAnsi="Times New Roman"/>
                <w:color w:val="000000" w:themeColor="text1"/>
                <w:sz w:val="21"/>
                <w:szCs w:val="18"/>
              </w:rPr>
              <w:t>）环境管控单元生态准入清单</w:t>
            </w:r>
          </w:p>
          <w:p w14:paraId="3EE7067D" w14:textId="19ED17A5" w:rsidR="00770DDB" w:rsidRPr="002B6992" w:rsidRDefault="00770DDB" w:rsidP="002B6992">
            <w:pPr>
              <w:pStyle w:val="af3"/>
              <w:spacing w:before="0" w:beforeAutospacing="0" w:after="0" w:afterAutospacing="0" w:line="440" w:lineRule="exact"/>
              <w:ind w:firstLineChars="200" w:firstLine="420"/>
              <w:jc w:val="both"/>
              <w:rPr>
                <w:rFonts w:ascii="Times New Roman" w:hAnsi="Times New Roman"/>
                <w:b/>
                <w:color w:val="000000" w:themeColor="text1"/>
                <w:sz w:val="21"/>
                <w:szCs w:val="18"/>
              </w:rPr>
            </w:pPr>
            <w:r w:rsidRPr="002B6992">
              <w:rPr>
                <w:rFonts w:ascii="Times New Roman" w:hAnsi="Times New Roman"/>
                <w:color w:val="000000" w:themeColor="text1"/>
                <w:sz w:val="21"/>
                <w:szCs w:val="18"/>
              </w:rPr>
              <w:t>本项目位于承德市围场满族蒙古族自治县城子镇，根据《承德市生态环境分区管控准入清单（</w:t>
            </w:r>
            <w:r w:rsidRPr="002B6992">
              <w:rPr>
                <w:rFonts w:ascii="Times New Roman" w:hAnsi="Times New Roman"/>
                <w:color w:val="000000" w:themeColor="text1"/>
                <w:sz w:val="21"/>
                <w:szCs w:val="18"/>
              </w:rPr>
              <w:t>2023</w:t>
            </w:r>
            <w:r w:rsidRPr="002B6992">
              <w:rPr>
                <w:rFonts w:ascii="Times New Roman" w:hAnsi="Times New Roman"/>
                <w:color w:val="000000" w:themeColor="text1"/>
                <w:sz w:val="21"/>
                <w:szCs w:val="18"/>
              </w:rPr>
              <w:t>年版）》可知，本项目建设地点位于一般管控单元，属于编号：</w:t>
            </w:r>
            <w:r w:rsidRPr="002B6992">
              <w:rPr>
                <w:rFonts w:ascii="Times New Roman" w:hAnsi="Times New Roman"/>
                <w:color w:val="000000" w:themeColor="text1"/>
                <w:sz w:val="21"/>
                <w:szCs w:val="18"/>
              </w:rPr>
              <w:t>ZH13082830001</w:t>
            </w:r>
            <w:r w:rsidRPr="002B6992">
              <w:rPr>
                <w:rFonts w:ascii="Times New Roman" w:hAnsi="Times New Roman"/>
                <w:color w:val="000000" w:themeColor="text1"/>
                <w:sz w:val="21"/>
                <w:szCs w:val="18"/>
              </w:rPr>
              <w:t>，项目环境管控单元准入清单符合性分析，判定内容如表</w:t>
            </w:r>
            <w:r w:rsidRPr="002B6992">
              <w:rPr>
                <w:rFonts w:ascii="Times New Roman" w:hAnsi="Times New Roman"/>
                <w:color w:val="000000" w:themeColor="text1"/>
                <w:sz w:val="21"/>
                <w:szCs w:val="18"/>
              </w:rPr>
              <w:t>1-</w:t>
            </w:r>
            <w:r w:rsidR="002B6992" w:rsidRPr="002B6992">
              <w:rPr>
                <w:rFonts w:ascii="Times New Roman" w:hAnsi="Times New Roman"/>
                <w:color w:val="000000" w:themeColor="text1"/>
                <w:sz w:val="21"/>
                <w:szCs w:val="18"/>
              </w:rPr>
              <w:t>3</w:t>
            </w:r>
            <w:r w:rsidRPr="002B6992">
              <w:rPr>
                <w:rFonts w:ascii="Times New Roman" w:hAnsi="Times New Roman"/>
                <w:color w:val="000000" w:themeColor="text1"/>
                <w:sz w:val="21"/>
                <w:szCs w:val="18"/>
              </w:rPr>
              <w:t>所示。</w:t>
            </w:r>
          </w:p>
          <w:p w14:paraId="3AA186BF" w14:textId="77777777" w:rsidR="004C4C24" w:rsidRDefault="004C4C24" w:rsidP="00F61448">
            <w:pPr>
              <w:jc w:val="center"/>
              <w:rPr>
                <w:b/>
                <w:bCs/>
                <w:color w:val="000000" w:themeColor="text1"/>
                <w:szCs w:val="21"/>
              </w:rPr>
            </w:pPr>
          </w:p>
          <w:p w14:paraId="61C0460E" w14:textId="77777777" w:rsidR="004C4C24" w:rsidRDefault="004C4C24" w:rsidP="00F61448">
            <w:pPr>
              <w:jc w:val="center"/>
              <w:rPr>
                <w:b/>
                <w:bCs/>
                <w:color w:val="000000" w:themeColor="text1"/>
                <w:szCs w:val="21"/>
              </w:rPr>
            </w:pPr>
          </w:p>
          <w:p w14:paraId="163D699E" w14:textId="77777777" w:rsidR="004C4C24" w:rsidRDefault="004C4C24" w:rsidP="00F61448">
            <w:pPr>
              <w:jc w:val="center"/>
              <w:rPr>
                <w:b/>
                <w:bCs/>
                <w:color w:val="000000" w:themeColor="text1"/>
                <w:szCs w:val="21"/>
              </w:rPr>
            </w:pPr>
          </w:p>
          <w:p w14:paraId="3FF0B1CB" w14:textId="284C67F8" w:rsidR="00770DDB" w:rsidRPr="00770DDB" w:rsidRDefault="00770DDB" w:rsidP="00F61448">
            <w:pPr>
              <w:jc w:val="center"/>
              <w:rPr>
                <w:b/>
                <w:bCs/>
                <w:color w:val="000000" w:themeColor="text1"/>
                <w:szCs w:val="21"/>
              </w:rPr>
            </w:pPr>
            <w:r w:rsidRPr="00770DDB">
              <w:rPr>
                <w:b/>
                <w:bCs/>
                <w:color w:val="000000" w:themeColor="text1"/>
                <w:szCs w:val="21"/>
              </w:rPr>
              <w:lastRenderedPageBreak/>
              <w:t>表</w:t>
            </w:r>
            <w:r w:rsidRPr="00770DDB">
              <w:rPr>
                <w:b/>
                <w:bCs/>
                <w:color w:val="000000" w:themeColor="text1"/>
                <w:szCs w:val="21"/>
              </w:rPr>
              <w:t>1-</w:t>
            </w:r>
            <w:r w:rsidR="002B6992">
              <w:rPr>
                <w:b/>
                <w:bCs/>
                <w:color w:val="000000" w:themeColor="text1"/>
                <w:szCs w:val="21"/>
              </w:rPr>
              <w:t>3</w:t>
            </w:r>
            <w:r w:rsidRPr="00770DDB">
              <w:rPr>
                <w:b/>
                <w:bCs/>
                <w:color w:val="000000" w:themeColor="text1"/>
                <w:szCs w:val="21"/>
              </w:rPr>
              <w:t xml:space="preserve">   </w:t>
            </w:r>
            <w:r w:rsidRPr="00770DDB">
              <w:rPr>
                <w:b/>
                <w:bCs/>
                <w:color w:val="000000" w:themeColor="text1"/>
                <w:szCs w:val="21"/>
              </w:rPr>
              <w:t>本项目与</w:t>
            </w:r>
            <w:r w:rsidRPr="00770DDB">
              <w:rPr>
                <w:rFonts w:hint="eastAsia"/>
                <w:b/>
                <w:bCs/>
                <w:color w:val="000000" w:themeColor="text1"/>
                <w:szCs w:val="21"/>
              </w:rPr>
              <w:t>承德市围场一般</w:t>
            </w:r>
            <w:r w:rsidRPr="00770DDB">
              <w:rPr>
                <w:b/>
                <w:bCs/>
                <w:color w:val="000000" w:themeColor="text1"/>
                <w:szCs w:val="21"/>
              </w:rPr>
              <w:t>管控单元管</w:t>
            </w:r>
            <w:proofErr w:type="gramStart"/>
            <w:r w:rsidRPr="00770DDB">
              <w:rPr>
                <w:b/>
                <w:bCs/>
                <w:color w:val="000000" w:themeColor="text1"/>
                <w:szCs w:val="21"/>
              </w:rPr>
              <w:t>控要求</w:t>
            </w:r>
            <w:proofErr w:type="gramEnd"/>
            <w:r w:rsidRPr="00770DDB">
              <w:rPr>
                <w:b/>
                <w:bCs/>
                <w:color w:val="000000" w:themeColor="text1"/>
                <w:szCs w:val="21"/>
              </w:rPr>
              <w:t>符合性分析</w:t>
            </w:r>
          </w:p>
          <w:tbl>
            <w:tblPr>
              <w:tblW w:w="5000" w:type="pct"/>
              <w:jc w:val="center"/>
              <w:tblLook w:val="04A0" w:firstRow="1" w:lastRow="0" w:firstColumn="1" w:lastColumn="0" w:noHBand="0" w:noVBand="1"/>
            </w:tblPr>
            <w:tblGrid>
              <w:gridCol w:w="688"/>
              <w:gridCol w:w="422"/>
              <w:gridCol w:w="311"/>
              <w:gridCol w:w="565"/>
              <w:gridCol w:w="561"/>
              <w:gridCol w:w="2873"/>
              <w:gridCol w:w="1798"/>
              <w:gridCol w:w="461"/>
            </w:tblGrid>
            <w:tr w:rsidR="00770DDB" w:rsidRPr="00A61593" w14:paraId="4B51701A" w14:textId="77777777" w:rsidTr="00F61448">
              <w:trPr>
                <w:trHeight w:val="340"/>
                <w:jc w:val="center"/>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0FE17E0F"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编号</w:t>
                  </w:r>
                </w:p>
              </w:tc>
              <w:tc>
                <w:tcPr>
                  <w:tcW w:w="275" w:type="pct"/>
                  <w:tcBorders>
                    <w:top w:val="single" w:sz="4" w:space="0" w:color="auto"/>
                    <w:left w:val="nil"/>
                    <w:bottom w:val="single" w:sz="4" w:space="0" w:color="auto"/>
                    <w:right w:val="single" w:sz="4" w:space="0" w:color="auto"/>
                  </w:tcBorders>
                  <w:shd w:val="clear" w:color="auto" w:fill="auto"/>
                  <w:vAlign w:val="center"/>
                </w:tcPr>
                <w:p w14:paraId="58ADB999"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县</w:t>
                  </w:r>
                </w:p>
              </w:tc>
              <w:tc>
                <w:tcPr>
                  <w:tcW w:w="202" w:type="pct"/>
                  <w:tcBorders>
                    <w:top w:val="single" w:sz="4" w:space="0" w:color="auto"/>
                    <w:left w:val="nil"/>
                    <w:bottom w:val="single" w:sz="4" w:space="0" w:color="auto"/>
                    <w:right w:val="single" w:sz="4" w:space="0" w:color="auto"/>
                  </w:tcBorders>
                  <w:shd w:val="clear" w:color="auto" w:fill="auto"/>
                  <w:vAlign w:val="center"/>
                </w:tcPr>
                <w:p w14:paraId="1BB60C9C"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乡镇</w:t>
                  </w:r>
                </w:p>
              </w:tc>
              <w:tc>
                <w:tcPr>
                  <w:tcW w:w="368" w:type="pct"/>
                  <w:tcBorders>
                    <w:top w:val="single" w:sz="4" w:space="0" w:color="auto"/>
                    <w:left w:val="nil"/>
                    <w:bottom w:val="single" w:sz="4" w:space="0" w:color="auto"/>
                    <w:right w:val="single" w:sz="4" w:space="0" w:color="auto"/>
                  </w:tcBorders>
                  <w:shd w:val="clear" w:color="auto" w:fill="auto"/>
                  <w:vAlign w:val="center"/>
                </w:tcPr>
                <w:p w14:paraId="320E70F9"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rFonts w:hint="eastAsia"/>
                      <w:color w:val="000000" w:themeColor="text1"/>
                      <w:sz w:val="20"/>
                    </w:rPr>
                    <w:t>单元类型</w:t>
                  </w:r>
                </w:p>
              </w:tc>
              <w:tc>
                <w:tcPr>
                  <w:tcW w:w="365" w:type="pct"/>
                  <w:tcBorders>
                    <w:top w:val="single" w:sz="4" w:space="0" w:color="auto"/>
                    <w:left w:val="nil"/>
                    <w:bottom w:val="single" w:sz="4" w:space="0" w:color="auto"/>
                    <w:right w:val="single" w:sz="4" w:space="0" w:color="auto"/>
                  </w:tcBorders>
                  <w:shd w:val="clear" w:color="auto" w:fill="auto"/>
                  <w:vAlign w:val="center"/>
                </w:tcPr>
                <w:p w14:paraId="6F10D20D"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roofErr w:type="gramStart"/>
                  <w:r w:rsidRPr="00A61593">
                    <w:rPr>
                      <w:rFonts w:hint="eastAsia"/>
                      <w:color w:val="000000" w:themeColor="text1"/>
                      <w:sz w:val="20"/>
                    </w:rPr>
                    <w:t>管控</w:t>
                  </w:r>
                  <w:r w:rsidRPr="00A61593">
                    <w:rPr>
                      <w:color w:val="000000" w:themeColor="text1"/>
                      <w:sz w:val="20"/>
                    </w:rPr>
                    <w:t>维度</w:t>
                  </w:r>
                  <w:proofErr w:type="gramEnd"/>
                </w:p>
              </w:tc>
              <w:tc>
                <w:tcPr>
                  <w:tcW w:w="1871" w:type="pct"/>
                  <w:tcBorders>
                    <w:top w:val="single" w:sz="4" w:space="0" w:color="auto"/>
                    <w:left w:val="nil"/>
                    <w:bottom w:val="single" w:sz="4" w:space="0" w:color="auto"/>
                    <w:right w:val="single" w:sz="4" w:space="0" w:color="auto"/>
                  </w:tcBorders>
                  <w:shd w:val="clear" w:color="auto" w:fill="auto"/>
                  <w:vAlign w:val="center"/>
                </w:tcPr>
                <w:p w14:paraId="73573581"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管控措施</w:t>
                  </w:r>
                </w:p>
              </w:tc>
              <w:tc>
                <w:tcPr>
                  <w:tcW w:w="1171" w:type="pct"/>
                  <w:tcBorders>
                    <w:top w:val="single" w:sz="4" w:space="0" w:color="auto"/>
                    <w:left w:val="nil"/>
                    <w:bottom w:val="single" w:sz="4" w:space="0" w:color="auto"/>
                    <w:right w:val="single" w:sz="4" w:space="0" w:color="auto"/>
                  </w:tcBorders>
                  <w:shd w:val="clear" w:color="auto" w:fill="auto"/>
                  <w:vAlign w:val="center"/>
                </w:tcPr>
                <w:p w14:paraId="73AC8E92"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符合性分析</w:t>
                  </w:r>
                </w:p>
              </w:tc>
              <w:tc>
                <w:tcPr>
                  <w:tcW w:w="300" w:type="pct"/>
                  <w:tcBorders>
                    <w:top w:val="single" w:sz="4" w:space="0" w:color="auto"/>
                    <w:left w:val="nil"/>
                    <w:bottom w:val="single" w:sz="4" w:space="0" w:color="auto"/>
                    <w:right w:val="single" w:sz="4" w:space="0" w:color="auto"/>
                  </w:tcBorders>
                </w:tcPr>
                <w:p w14:paraId="3DE668DB"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rFonts w:hint="eastAsia"/>
                      <w:color w:val="000000" w:themeColor="text1"/>
                      <w:sz w:val="20"/>
                    </w:rPr>
                    <w:t>符合性</w:t>
                  </w:r>
                </w:p>
              </w:tc>
            </w:tr>
            <w:tr w:rsidR="00770DDB" w:rsidRPr="00A61593" w14:paraId="0FDFAA2F" w14:textId="77777777" w:rsidTr="00F61448">
              <w:trPr>
                <w:trHeight w:val="340"/>
                <w:jc w:val="center"/>
              </w:trPr>
              <w:tc>
                <w:tcPr>
                  <w:tcW w:w="448" w:type="pct"/>
                  <w:vMerge w:val="restart"/>
                  <w:tcBorders>
                    <w:top w:val="nil"/>
                    <w:left w:val="single" w:sz="4" w:space="0" w:color="auto"/>
                    <w:bottom w:val="single" w:sz="4" w:space="0" w:color="auto"/>
                    <w:right w:val="single" w:sz="4" w:space="0" w:color="auto"/>
                  </w:tcBorders>
                  <w:shd w:val="clear" w:color="auto" w:fill="auto"/>
                  <w:vAlign w:val="center"/>
                </w:tcPr>
                <w:p w14:paraId="0E46676C"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ZH130</w:t>
                  </w:r>
                </w:p>
                <w:p w14:paraId="3DFA42C5"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8283</w:t>
                  </w:r>
                </w:p>
                <w:p w14:paraId="44E063AC"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r w:rsidRPr="00A61593">
                    <w:rPr>
                      <w:color w:val="000000" w:themeColor="text1"/>
                      <w:sz w:val="20"/>
                    </w:rPr>
                    <w:t>0001</w:t>
                  </w:r>
                </w:p>
              </w:tc>
              <w:tc>
                <w:tcPr>
                  <w:tcW w:w="275" w:type="pct"/>
                  <w:vMerge w:val="restart"/>
                  <w:tcBorders>
                    <w:top w:val="nil"/>
                    <w:left w:val="single" w:sz="4" w:space="0" w:color="auto"/>
                    <w:bottom w:val="single" w:sz="4" w:space="0" w:color="auto"/>
                    <w:right w:val="single" w:sz="4" w:space="0" w:color="auto"/>
                  </w:tcBorders>
                  <w:shd w:val="clear" w:color="auto" w:fill="auto"/>
                  <w:vAlign w:val="center"/>
                </w:tcPr>
                <w:p w14:paraId="6F5C8ABC"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围场满族蒙古族自治县</w:t>
                  </w:r>
                </w:p>
              </w:tc>
              <w:tc>
                <w:tcPr>
                  <w:tcW w:w="202" w:type="pct"/>
                  <w:vMerge w:val="restart"/>
                  <w:tcBorders>
                    <w:top w:val="nil"/>
                    <w:left w:val="single" w:sz="4" w:space="0" w:color="auto"/>
                    <w:bottom w:val="single" w:sz="4" w:space="0" w:color="auto"/>
                    <w:right w:val="single" w:sz="4" w:space="0" w:color="auto"/>
                  </w:tcBorders>
                  <w:shd w:val="clear" w:color="auto" w:fill="auto"/>
                  <w:vAlign w:val="center"/>
                </w:tcPr>
                <w:p w14:paraId="4C43328D"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城子镇</w:t>
                  </w:r>
                </w:p>
              </w:tc>
              <w:tc>
                <w:tcPr>
                  <w:tcW w:w="368" w:type="pct"/>
                  <w:vMerge w:val="restart"/>
                  <w:tcBorders>
                    <w:top w:val="nil"/>
                    <w:left w:val="single" w:sz="4" w:space="0" w:color="auto"/>
                    <w:bottom w:val="single" w:sz="4" w:space="0" w:color="auto"/>
                    <w:right w:val="single" w:sz="4" w:space="0" w:color="auto"/>
                  </w:tcBorders>
                  <w:shd w:val="clear" w:color="auto" w:fill="auto"/>
                  <w:vAlign w:val="center"/>
                </w:tcPr>
                <w:p w14:paraId="48F7268F"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一般管控单元</w:t>
                  </w:r>
                </w:p>
              </w:tc>
              <w:tc>
                <w:tcPr>
                  <w:tcW w:w="365" w:type="pct"/>
                  <w:tcBorders>
                    <w:top w:val="nil"/>
                    <w:left w:val="single" w:sz="4" w:space="0" w:color="auto"/>
                    <w:bottom w:val="single" w:sz="4" w:space="0" w:color="auto"/>
                    <w:right w:val="single" w:sz="4" w:space="0" w:color="auto"/>
                  </w:tcBorders>
                  <w:shd w:val="clear" w:color="auto" w:fill="auto"/>
                  <w:vAlign w:val="center"/>
                </w:tcPr>
                <w:p w14:paraId="4C8F25E6"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color w:val="000000" w:themeColor="text1"/>
                      <w:sz w:val="20"/>
                    </w:rPr>
                    <w:t>空间布局约束</w:t>
                  </w:r>
                </w:p>
              </w:tc>
              <w:tc>
                <w:tcPr>
                  <w:tcW w:w="1871" w:type="pct"/>
                  <w:tcBorders>
                    <w:top w:val="single" w:sz="4" w:space="0" w:color="auto"/>
                    <w:left w:val="nil"/>
                    <w:bottom w:val="single" w:sz="4" w:space="0" w:color="auto"/>
                    <w:right w:val="single" w:sz="4" w:space="0" w:color="auto"/>
                  </w:tcBorders>
                  <w:shd w:val="clear" w:color="auto" w:fill="auto"/>
                  <w:vAlign w:val="center"/>
                </w:tcPr>
                <w:p w14:paraId="2AADBC40"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1、贯彻实施国家、河北省大气污染物排放标准，完善脱硫、脱硝、除尘等污染治理设施，实现达标排放。重点控制新增产能，加强项目论证，优先在相关产业集聚区布局，新增项目应满足环境准入条件，实现集约高效发展。</w:t>
                  </w:r>
                </w:p>
                <w:p w14:paraId="661BB8F7"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2、在沙化土地范围内从事开发建设活动的，必须事先就该项目可能对当地及相关地区生态产生的影响进行环境影响评价，依法提交环境影响报告；环境影响报告应当包括有关防沙治沙的内容。</w:t>
                  </w:r>
                </w:p>
              </w:tc>
              <w:tc>
                <w:tcPr>
                  <w:tcW w:w="1171" w:type="pct"/>
                  <w:tcBorders>
                    <w:top w:val="nil"/>
                    <w:left w:val="single" w:sz="4" w:space="0" w:color="auto"/>
                    <w:bottom w:val="single" w:sz="4" w:space="0" w:color="auto"/>
                    <w:right w:val="single" w:sz="4" w:space="0" w:color="auto"/>
                  </w:tcBorders>
                  <w:shd w:val="clear" w:color="auto" w:fill="auto"/>
                  <w:vAlign w:val="center"/>
                </w:tcPr>
                <w:p w14:paraId="5093D424"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1、本项目为风力发电项目配套</w:t>
                  </w:r>
                  <w:proofErr w:type="gramStart"/>
                  <w:r w:rsidRPr="00A61593">
                    <w:rPr>
                      <w:rFonts w:hint="eastAsia"/>
                      <w:color w:val="000000" w:themeColor="text1"/>
                      <w:sz w:val="20"/>
                    </w:rPr>
                    <w:t>升压站</w:t>
                  </w:r>
                  <w:proofErr w:type="gramEnd"/>
                  <w:r w:rsidRPr="00A61593">
                    <w:rPr>
                      <w:rFonts w:hint="eastAsia"/>
                      <w:color w:val="000000" w:themeColor="text1"/>
                      <w:sz w:val="20"/>
                    </w:rPr>
                    <w:t>工程；</w:t>
                  </w:r>
                </w:p>
                <w:p w14:paraId="523E3EF2"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2、项目建设采取了分区分类布设工程、植物、土地整治等水土流失防治措施，实现水土保持方案的防治目标。满足生态环境总体准入清单一般生态空间中关于水土保持生态功能区和土地沙化敏感区的管控要求。</w:t>
                  </w:r>
                </w:p>
              </w:tc>
              <w:tc>
                <w:tcPr>
                  <w:tcW w:w="300" w:type="pct"/>
                  <w:tcBorders>
                    <w:top w:val="nil"/>
                    <w:left w:val="single" w:sz="4" w:space="0" w:color="auto"/>
                    <w:bottom w:val="single" w:sz="4" w:space="0" w:color="auto"/>
                    <w:right w:val="single" w:sz="4" w:space="0" w:color="auto"/>
                  </w:tcBorders>
                </w:tcPr>
                <w:p w14:paraId="3901A9E6"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符合</w:t>
                  </w:r>
                </w:p>
              </w:tc>
            </w:tr>
            <w:tr w:rsidR="00770DDB" w:rsidRPr="00A61593" w14:paraId="0CCA2A81" w14:textId="77777777" w:rsidTr="00F61448">
              <w:trPr>
                <w:trHeight w:val="340"/>
                <w:jc w:val="center"/>
              </w:trPr>
              <w:tc>
                <w:tcPr>
                  <w:tcW w:w="448" w:type="pct"/>
                  <w:vMerge/>
                  <w:tcBorders>
                    <w:top w:val="nil"/>
                    <w:left w:val="single" w:sz="4" w:space="0" w:color="auto"/>
                    <w:bottom w:val="single" w:sz="4" w:space="0" w:color="auto"/>
                    <w:right w:val="single" w:sz="4" w:space="0" w:color="auto"/>
                  </w:tcBorders>
                  <w:vAlign w:val="center"/>
                </w:tcPr>
                <w:p w14:paraId="12908772"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275" w:type="pct"/>
                  <w:vMerge/>
                  <w:tcBorders>
                    <w:top w:val="nil"/>
                    <w:left w:val="single" w:sz="4" w:space="0" w:color="auto"/>
                    <w:bottom w:val="single" w:sz="4" w:space="0" w:color="auto"/>
                    <w:right w:val="single" w:sz="4" w:space="0" w:color="auto"/>
                  </w:tcBorders>
                  <w:vAlign w:val="center"/>
                </w:tcPr>
                <w:p w14:paraId="4DA8E6FF"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202" w:type="pct"/>
                  <w:vMerge/>
                  <w:tcBorders>
                    <w:top w:val="nil"/>
                    <w:left w:val="single" w:sz="4" w:space="0" w:color="auto"/>
                    <w:bottom w:val="single" w:sz="4" w:space="0" w:color="auto"/>
                    <w:right w:val="single" w:sz="4" w:space="0" w:color="auto"/>
                  </w:tcBorders>
                  <w:vAlign w:val="center"/>
                </w:tcPr>
                <w:p w14:paraId="63B2A285"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368" w:type="pct"/>
                  <w:vMerge/>
                  <w:tcBorders>
                    <w:top w:val="nil"/>
                    <w:left w:val="single" w:sz="4" w:space="0" w:color="auto"/>
                    <w:bottom w:val="single" w:sz="4" w:space="0" w:color="auto"/>
                    <w:right w:val="single" w:sz="4" w:space="0" w:color="auto"/>
                  </w:tcBorders>
                  <w:vAlign w:val="center"/>
                </w:tcPr>
                <w:p w14:paraId="5711B902"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365" w:type="pct"/>
                  <w:tcBorders>
                    <w:top w:val="nil"/>
                    <w:left w:val="single" w:sz="4" w:space="0" w:color="auto"/>
                    <w:bottom w:val="single" w:sz="4" w:space="0" w:color="auto"/>
                    <w:right w:val="single" w:sz="4" w:space="0" w:color="auto"/>
                  </w:tcBorders>
                  <w:shd w:val="clear" w:color="auto" w:fill="auto"/>
                  <w:vAlign w:val="center"/>
                </w:tcPr>
                <w:p w14:paraId="5DF362C2"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color w:val="000000" w:themeColor="text1"/>
                      <w:sz w:val="20"/>
                    </w:rPr>
                    <w:t>污染物排放管控</w:t>
                  </w:r>
                </w:p>
              </w:tc>
              <w:tc>
                <w:tcPr>
                  <w:tcW w:w="1871" w:type="pct"/>
                  <w:tcBorders>
                    <w:top w:val="single" w:sz="4" w:space="0" w:color="auto"/>
                    <w:left w:val="nil"/>
                    <w:bottom w:val="single" w:sz="4" w:space="0" w:color="auto"/>
                    <w:right w:val="single" w:sz="4" w:space="0" w:color="auto"/>
                  </w:tcBorders>
                  <w:shd w:val="clear" w:color="auto" w:fill="auto"/>
                  <w:vAlign w:val="center"/>
                </w:tcPr>
                <w:p w14:paraId="5D208EEE"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1、水环境一般管控区应注重控制新增产能水环境污染物控制，实施水污染排放项目与污水处理设施同步规划、同步建设，严格控制水环境高风险类项目准入。执行通用型水环境准入管控清单。</w:t>
                  </w:r>
                </w:p>
              </w:tc>
              <w:tc>
                <w:tcPr>
                  <w:tcW w:w="1171" w:type="pct"/>
                  <w:tcBorders>
                    <w:top w:val="nil"/>
                    <w:left w:val="single" w:sz="4" w:space="0" w:color="auto"/>
                    <w:bottom w:val="single" w:sz="4" w:space="0" w:color="auto"/>
                    <w:right w:val="single" w:sz="4" w:space="0" w:color="auto"/>
                  </w:tcBorders>
                  <w:shd w:val="clear" w:color="auto" w:fill="auto"/>
                  <w:vAlign w:val="center"/>
                </w:tcPr>
                <w:p w14:paraId="4518343A"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w:t>
                  </w:r>
                </w:p>
              </w:tc>
              <w:tc>
                <w:tcPr>
                  <w:tcW w:w="300" w:type="pct"/>
                  <w:tcBorders>
                    <w:top w:val="nil"/>
                    <w:left w:val="single" w:sz="4" w:space="0" w:color="auto"/>
                    <w:bottom w:val="single" w:sz="4" w:space="0" w:color="auto"/>
                    <w:right w:val="single" w:sz="4" w:space="0" w:color="auto"/>
                  </w:tcBorders>
                </w:tcPr>
                <w:p w14:paraId="4C9860E6"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w:t>
                  </w:r>
                </w:p>
              </w:tc>
            </w:tr>
            <w:tr w:rsidR="00770DDB" w:rsidRPr="00A61593" w14:paraId="78F86FB2" w14:textId="77777777" w:rsidTr="00F61448">
              <w:trPr>
                <w:trHeight w:val="340"/>
                <w:jc w:val="center"/>
              </w:trPr>
              <w:tc>
                <w:tcPr>
                  <w:tcW w:w="448" w:type="pct"/>
                  <w:vMerge/>
                  <w:tcBorders>
                    <w:top w:val="nil"/>
                    <w:left w:val="single" w:sz="4" w:space="0" w:color="auto"/>
                    <w:bottom w:val="single" w:sz="4" w:space="0" w:color="auto"/>
                    <w:right w:val="single" w:sz="4" w:space="0" w:color="auto"/>
                  </w:tcBorders>
                  <w:vAlign w:val="center"/>
                </w:tcPr>
                <w:p w14:paraId="42CD4D43"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275" w:type="pct"/>
                  <w:vMerge/>
                  <w:tcBorders>
                    <w:top w:val="nil"/>
                    <w:left w:val="single" w:sz="4" w:space="0" w:color="auto"/>
                    <w:bottom w:val="single" w:sz="4" w:space="0" w:color="auto"/>
                    <w:right w:val="single" w:sz="4" w:space="0" w:color="auto"/>
                  </w:tcBorders>
                  <w:vAlign w:val="center"/>
                </w:tcPr>
                <w:p w14:paraId="5919D83B"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202" w:type="pct"/>
                  <w:vMerge/>
                  <w:tcBorders>
                    <w:top w:val="nil"/>
                    <w:left w:val="single" w:sz="4" w:space="0" w:color="auto"/>
                    <w:bottom w:val="single" w:sz="4" w:space="0" w:color="auto"/>
                    <w:right w:val="single" w:sz="4" w:space="0" w:color="auto"/>
                  </w:tcBorders>
                  <w:vAlign w:val="center"/>
                </w:tcPr>
                <w:p w14:paraId="4F8947EB"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368" w:type="pct"/>
                  <w:vMerge/>
                  <w:tcBorders>
                    <w:top w:val="nil"/>
                    <w:left w:val="single" w:sz="4" w:space="0" w:color="auto"/>
                    <w:bottom w:val="single" w:sz="4" w:space="0" w:color="auto"/>
                    <w:right w:val="single" w:sz="4" w:space="0" w:color="auto"/>
                  </w:tcBorders>
                  <w:vAlign w:val="center"/>
                </w:tcPr>
                <w:p w14:paraId="6098DF35"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365" w:type="pct"/>
                  <w:tcBorders>
                    <w:top w:val="single" w:sz="4" w:space="0" w:color="auto"/>
                    <w:left w:val="nil"/>
                    <w:bottom w:val="single" w:sz="4" w:space="0" w:color="auto"/>
                    <w:right w:val="single" w:sz="4" w:space="0" w:color="auto"/>
                  </w:tcBorders>
                  <w:shd w:val="clear" w:color="auto" w:fill="auto"/>
                  <w:vAlign w:val="center"/>
                </w:tcPr>
                <w:p w14:paraId="63B7D01D"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color w:val="000000" w:themeColor="text1"/>
                      <w:sz w:val="20"/>
                    </w:rPr>
                    <w:t>环境风险防控</w:t>
                  </w:r>
                </w:p>
              </w:tc>
              <w:tc>
                <w:tcPr>
                  <w:tcW w:w="1871" w:type="pct"/>
                  <w:tcBorders>
                    <w:top w:val="single" w:sz="4" w:space="0" w:color="auto"/>
                    <w:left w:val="nil"/>
                    <w:bottom w:val="single" w:sz="4" w:space="0" w:color="auto"/>
                    <w:right w:val="single" w:sz="4" w:space="0" w:color="auto"/>
                  </w:tcBorders>
                  <w:shd w:val="clear" w:color="auto" w:fill="auto"/>
                  <w:vAlign w:val="center"/>
                </w:tcPr>
                <w:p w14:paraId="1DB7DCE7"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1、矿山企业应当依据国家有关规定编制矿山生态环境保护与恢复治理等方案，严格履行责任义务，边开采、边治理、边恢复；依法依规有序退出的矿山及时进行生态评估并实施生态恢复。</w:t>
                  </w:r>
                </w:p>
                <w:p w14:paraId="31A240C4"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2、推进企业建立健全</w:t>
                  </w:r>
                  <w:proofErr w:type="gramStart"/>
                  <w:r w:rsidRPr="00A61593">
                    <w:rPr>
                      <w:rFonts w:hint="eastAsia"/>
                      <w:color w:val="000000" w:themeColor="text1"/>
                      <w:sz w:val="20"/>
                    </w:rPr>
                    <w:t>尾矿库全生命周期</w:t>
                  </w:r>
                  <w:proofErr w:type="gramEnd"/>
                  <w:r w:rsidRPr="00A61593">
                    <w:rPr>
                      <w:rFonts w:hint="eastAsia"/>
                      <w:color w:val="000000" w:themeColor="text1"/>
                      <w:sz w:val="20"/>
                    </w:rPr>
                    <w:t>风险防控和隐患治理机制，落实管控措施，确保尾矿库安全运行、闭库。</w:t>
                  </w:r>
                </w:p>
              </w:tc>
              <w:tc>
                <w:tcPr>
                  <w:tcW w:w="1171" w:type="pct"/>
                  <w:tcBorders>
                    <w:top w:val="single" w:sz="4" w:space="0" w:color="auto"/>
                    <w:left w:val="nil"/>
                    <w:bottom w:val="single" w:sz="4" w:space="0" w:color="auto"/>
                    <w:right w:val="single" w:sz="4" w:space="0" w:color="auto"/>
                  </w:tcBorders>
                  <w:shd w:val="clear" w:color="auto" w:fill="auto"/>
                  <w:vAlign w:val="center"/>
                </w:tcPr>
                <w:p w14:paraId="389B778B"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不涉及</w:t>
                  </w:r>
                </w:p>
              </w:tc>
              <w:tc>
                <w:tcPr>
                  <w:tcW w:w="300" w:type="pct"/>
                  <w:tcBorders>
                    <w:top w:val="single" w:sz="4" w:space="0" w:color="auto"/>
                    <w:left w:val="nil"/>
                    <w:bottom w:val="single" w:sz="4" w:space="0" w:color="auto"/>
                    <w:right w:val="single" w:sz="4" w:space="0" w:color="auto"/>
                  </w:tcBorders>
                </w:tcPr>
                <w:p w14:paraId="3F45EF41"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w:t>
                  </w:r>
                </w:p>
              </w:tc>
            </w:tr>
            <w:tr w:rsidR="00770DDB" w:rsidRPr="00A61593" w14:paraId="6B8D13C4" w14:textId="77777777" w:rsidTr="00F61448">
              <w:trPr>
                <w:trHeight w:val="340"/>
                <w:jc w:val="center"/>
              </w:trPr>
              <w:tc>
                <w:tcPr>
                  <w:tcW w:w="448" w:type="pct"/>
                  <w:vMerge/>
                  <w:tcBorders>
                    <w:top w:val="nil"/>
                    <w:left w:val="single" w:sz="4" w:space="0" w:color="auto"/>
                    <w:bottom w:val="single" w:sz="4" w:space="0" w:color="auto"/>
                    <w:right w:val="single" w:sz="4" w:space="0" w:color="auto"/>
                  </w:tcBorders>
                  <w:vAlign w:val="center"/>
                </w:tcPr>
                <w:p w14:paraId="6DE1ECC2"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275" w:type="pct"/>
                  <w:vMerge/>
                  <w:tcBorders>
                    <w:top w:val="nil"/>
                    <w:left w:val="single" w:sz="4" w:space="0" w:color="auto"/>
                    <w:bottom w:val="single" w:sz="4" w:space="0" w:color="auto"/>
                    <w:right w:val="single" w:sz="4" w:space="0" w:color="auto"/>
                  </w:tcBorders>
                  <w:vAlign w:val="center"/>
                </w:tcPr>
                <w:p w14:paraId="0F44BA4D"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202" w:type="pct"/>
                  <w:vMerge/>
                  <w:tcBorders>
                    <w:top w:val="nil"/>
                    <w:left w:val="single" w:sz="4" w:space="0" w:color="auto"/>
                    <w:bottom w:val="single" w:sz="4" w:space="0" w:color="auto"/>
                    <w:right w:val="single" w:sz="4" w:space="0" w:color="auto"/>
                  </w:tcBorders>
                  <w:vAlign w:val="center"/>
                </w:tcPr>
                <w:p w14:paraId="5AABDE22"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368" w:type="pct"/>
                  <w:vMerge/>
                  <w:tcBorders>
                    <w:top w:val="nil"/>
                    <w:left w:val="single" w:sz="4" w:space="0" w:color="auto"/>
                    <w:bottom w:val="single" w:sz="4" w:space="0" w:color="auto"/>
                    <w:right w:val="single" w:sz="4" w:space="0" w:color="auto"/>
                  </w:tcBorders>
                  <w:vAlign w:val="center"/>
                </w:tcPr>
                <w:p w14:paraId="0E75A71B" w14:textId="77777777" w:rsidR="00770DDB" w:rsidRPr="00A61593" w:rsidRDefault="00770DDB" w:rsidP="00A61593">
                  <w:pPr>
                    <w:pStyle w:val="af3"/>
                    <w:spacing w:before="0" w:beforeAutospacing="0" w:after="0" w:afterAutospacing="0" w:line="0" w:lineRule="atLeast"/>
                    <w:ind w:leftChars="-50" w:left="-105" w:rightChars="-50" w:right="-105"/>
                    <w:jc w:val="both"/>
                    <w:rPr>
                      <w:color w:val="000000" w:themeColor="text1"/>
                      <w:sz w:val="20"/>
                    </w:rPr>
                  </w:pPr>
                </w:p>
              </w:tc>
              <w:tc>
                <w:tcPr>
                  <w:tcW w:w="365" w:type="pct"/>
                  <w:tcBorders>
                    <w:top w:val="nil"/>
                    <w:left w:val="nil"/>
                    <w:bottom w:val="single" w:sz="4" w:space="0" w:color="auto"/>
                    <w:right w:val="single" w:sz="4" w:space="0" w:color="auto"/>
                  </w:tcBorders>
                  <w:shd w:val="clear" w:color="auto" w:fill="auto"/>
                  <w:vAlign w:val="center"/>
                </w:tcPr>
                <w:p w14:paraId="529867BC"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color w:val="000000" w:themeColor="text1"/>
                      <w:sz w:val="20"/>
                    </w:rPr>
                    <w:t>资源利用效率</w:t>
                  </w:r>
                </w:p>
              </w:tc>
              <w:tc>
                <w:tcPr>
                  <w:tcW w:w="1871" w:type="pct"/>
                  <w:tcBorders>
                    <w:top w:val="nil"/>
                    <w:left w:val="nil"/>
                    <w:bottom w:val="single" w:sz="4" w:space="0" w:color="auto"/>
                    <w:right w:val="single" w:sz="4" w:space="0" w:color="auto"/>
                  </w:tcBorders>
                  <w:shd w:val="clear" w:color="auto" w:fill="auto"/>
                  <w:vAlign w:val="center"/>
                </w:tcPr>
                <w:p w14:paraId="3BD08897"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1、完善城镇污水处理基础设施，加强城市节约用水，加快城镇污水处理厂再生水利用系统建设，稳步提升城区污水处理厂再生水利用率。</w:t>
                  </w:r>
                </w:p>
                <w:p w14:paraId="4A14D4E8"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2、</w:t>
                  </w:r>
                  <w:proofErr w:type="gramStart"/>
                  <w:r w:rsidRPr="00A61593">
                    <w:rPr>
                      <w:rFonts w:hint="eastAsia"/>
                      <w:color w:val="000000" w:themeColor="text1"/>
                      <w:sz w:val="20"/>
                    </w:rPr>
                    <w:t>按照宜乔则乔、宜灌</w:t>
                  </w:r>
                  <w:proofErr w:type="gramEnd"/>
                  <w:r w:rsidRPr="00A61593">
                    <w:rPr>
                      <w:rFonts w:hint="eastAsia"/>
                      <w:color w:val="000000" w:themeColor="text1"/>
                      <w:sz w:val="20"/>
                    </w:rPr>
                    <w:t>则灌、宜草则草，乔灌草结合的原则，因地制宜开展沙地治理。</w:t>
                  </w:r>
                </w:p>
              </w:tc>
              <w:tc>
                <w:tcPr>
                  <w:tcW w:w="1171" w:type="pct"/>
                  <w:tcBorders>
                    <w:top w:val="nil"/>
                    <w:left w:val="nil"/>
                    <w:bottom w:val="single" w:sz="4" w:space="0" w:color="auto"/>
                    <w:right w:val="single" w:sz="4" w:space="0" w:color="auto"/>
                  </w:tcBorders>
                  <w:shd w:val="clear" w:color="auto" w:fill="auto"/>
                  <w:vAlign w:val="center"/>
                </w:tcPr>
                <w:p w14:paraId="1C38B022"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w:t>
                  </w:r>
                </w:p>
              </w:tc>
              <w:tc>
                <w:tcPr>
                  <w:tcW w:w="300" w:type="pct"/>
                  <w:tcBorders>
                    <w:top w:val="nil"/>
                    <w:left w:val="nil"/>
                    <w:bottom w:val="single" w:sz="4" w:space="0" w:color="auto"/>
                    <w:right w:val="single" w:sz="4" w:space="0" w:color="auto"/>
                  </w:tcBorders>
                </w:tcPr>
                <w:p w14:paraId="45C9D8C0" w14:textId="77777777" w:rsidR="00770DDB" w:rsidRPr="00A61593" w:rsidRDefault="00770DDB" w:rsidP="00A61593">
                  <w:pPr>
                    <w:pStyle w:val="af3"/>
                    <w:spacing w:before="0" w:beforeAutospacing="0" w:after="0" w:afterAutospacing="0" w:line="0" w:lineRule="atLeast"/>
                    <w:ind w:leftChars="-50" w:left="-105" w:rightChars="-50" w:right="-105"/>
                    <w:rPr>
                      <w:color w:val="000000" w:themeColor="text1"/>
                      <w:sz w:val="20"/>
                    </w:rPr>
                  </w:pPr>
                  <w:r w:rsidRPr="00A61593">
                    <w:rPr>
                      <w:rFonts w:hint="eastAsia"/>
                      <w:color w:val="000000" w:themeColor="text1"/>
                      <w:sz w:val="20"/>
                    </w:rPr>
                    <w:t>/</w:t>
                  </w:r>
                </w:p>
              </w:tc>
            </w:tr>
          </w:tbl>
          <w:p w14:paraId="14A6913C" w14:textId="1E3C3420" w:rsidR="00706C00" w:rsidRPr="00607F5D" w:rsidRDefault="00770DDB" w:rsidP="00F61448">
            <w:pPr>
              <w:spacing w:line="440" w:lineRule="exact"/>
              <w:ind w:firstLineChars="200" w:firstLine="420"/>
              <w:rPr>
                <w:color w:val="000000" w:themeColor="text1"/>
                <w:szCs w:val="21"/>
              </w:rPr>
            </w:pPr>
            <w:r w:rsidRPr="00770DDB">
              <w:rPr>
                <w:color w:val="000000" w:themeColor="text1"/>
                <w:szCs w:val="21"/>
              </w:rPr>
              <w:t>由上表可知，本项目符合</w:t>
            </w:r>
            <w:r w:rsidRPr="00770DDB">
              <w:rPr>
                <w:rFonts w:hint="eastAsia"/>
                <w:color w:val="000000" w:themeColor="text1"/>
                <w:szCs w:val="21"/>
              </w:rPr>
              <w:t>《承德市生态环境分区管控准入清单（</w:t>
            </w:r>
            <w:r w:rsidRPr="00770DDB">
              <w:rPr>
                <w:rFonts w:hint="eastAsia"/>
                <w:color w:val="000000" w:themeColor="text1"/>
                <w:szCs w:val="21"/>
              </w:rPr>
              <w:t>2023</w:t>
            </w:r>
            <w:r w:rsidRPr="00770DDB">
              <w:rPr>
                <w:rFonts w:hint="eastAsia"/>
                <w:color w:val="000000" w:themeColor="text1"/>
                <w:szCs w:val="21"/>
              </w:rPr>
              <w:t>年版）》</w:t>
            </w:r>
            <w:r w:rsidRPr="00770DDB">
              <w:rPr>
                <w:color w:val="000000" w:themeColor="text1"/>
                <w:szCs w:val="21"/>
              </w:rPr>
              <w:t>中环境管理要求。</w:t>
            </w:r>
          </w:p>
          <w:p w14:paraId="56B45AF0" w14:textId="77777777" w:rsidR="00F61448" w:rsidRPr="00F61448" w:rsidRDefault="00F61448" w:rsidP="00F61448">
            <w:pPr>
              <w:autoSpaceDE w:val="0"/>
              <w:spacing w:line="440" w:lineRule="exact"/>
              <w:ind w:firstLine="420"/>
              <w:rPr>
                <w:b/>
                <w:bCs/>
                <w:color w:val="000000" w:themeColor="text1"/>
                <w:kern w:val="0"/>
                <w:szCs w:val="21"/>
                <w:lang w:bidi="ar"/>
              </w:rPr>
            </w:pPr>
            <w:r w:rsidRPr="00F61448">
              <w:rPr>
                <w:rFonts w:hint="eastAsia"/>
                <w:b/>
                <w:bCs/>
                <w:color w:val="000000" w:themeColor="text1"/>
                <w:kern w:val="0"/>
                <w:szCs w:val="21"/>
                <w:lang w:bidi="ar"/>
              </w:rPr>
              <w:t>（二）与《河北省生态环境保护“十四五”规划》符合性分析</w:t>
            </w:r>
          </w:p>
          <w:p w14:paraId="60118AD1" w14:textId="77777777" w:rsidR="00F61448" w:rsidRPr="00F61448" w:rsidRDefault="00F61448" w:rsidP="00F61448">
            <w:pPr>
              <w:spacing w:line="440" w:lineRule="exact"/>
              <w:ind w:firstLineChars="200" w:firstLine="420"/>
              <w:rPr>
                <w:color w:val="000000" w:themeColor="text1"/>
                <w:szCs w:val="21"/>
              </w:rPr>
            </w:pPr>
            <w:r w:rsidRPr="00F61448">
              <w:rPr>
                <w:rFonts w:hint="eastAsia"/>
                <w:color w:val="000000" w:themeColor="text1"/>
                <w:szCs w:val="21"/>
              </w:rPr>
              <w:t>《河北省生态环境保护“十四五”规划》指出：河北省在“十四五”期间要调整优化能源供给结构。控制化石能源消费总量，推动非化石能源成为能源消费增量的主体。大力发展风能、太阳能等可再生能源发电，有序推动抽水蓄能电站规划建设，打造冀北清洁能源基地，积极推动可再生能源制氢，</w:t>
            </w:r>
            <w:proofErr w:type="gramStart"/>
            <w:r w:rsidRPr="00F61448">
              <w:rPr>
                <w:rFonts w:hint="eastAsia"/>
                <w:color w:val="000000" w:themeColor="text1"/>
                <w:szCs w:val="21"/>
              </w:rPr>
              <w:t>完善产</w:t>
            </w:r>
            <w:proofErr w:type="gramEnd"/>
            <w:r w:rsidRPr="00F61448">
              <w:rPr>
                <w:rFonts w:hint="eastAsia"/>
                <w:color w:val="000000" w:themeColor="text1"/>
                <w:szCs w:val="21"/>
              </w:rPr>
              <w:t>供储销配套设施，拓展氢能</w:t>
            </w:r>
            <w:r w:rsidRPr="00F61448">
              <w:rPr>
                <w:rFonts w:hint="eastAsia"/>
                <w:color w:val="000000" w:themeColor="text1"/>
                <w:szCs w:val="21"/>
              </w:rPr>
              <w:lastRenderedPageBreak/>
              <w:t>应用领域。新增可再生能源和原料用能不纳入能源消费总量控制，创造条件尽早实现能耗</w:t>
            </w:r>
            <w:proofErr w:type="gramStart"/>
            <w:r w:rsidRPr="00F61448">
              <w:rPr>
                <w:rFonts w:hint="eastAsia"/>
                <w:color w:val="000000" w:themeColor="text1"/>
                <w:szCs w:val="21"/>
              </w:rPr>
              <w:t>“双控”向碳排放</w:t>
            </w:r>
            <w:proofErr w:type="gramEnd"/>
            <w:r w:rsidRPr="00F61448">
              <w:rPr>
                <w:rFonts w:hint="eastAsia"/>
                <w:color w:val="000000" w:themeColor="text1"/>
                <w:szCs w:val="21"/>
              </w:rPr>
              <w:t>总量和强度“双控”转变。坚持“增气减煤”同步，加强天然气基础设施建设，扩大管道气覆盖范围。因地制宜推进生物质热电联产，加快建设垃圾焚烧发电项目。到</w:t>
            </w:r>
            <w:r w:rsidRPr="00F61448">
              <w:rPr>
                <w:rFonts w:hint="eastAsia"/>
                <w:color w:val="000000" w:themeColor="text1"/>
                <w:szCs w:val="21"/>
              </w:rPr>
              <w:t>2025</w:t>
            </w:r>
            <w:r w:rsidRPr="00F61448">
              <w:rPr>
                <w:rFonts w:hint="eastAsia"/>
                <w:color w:val="000000" w:themeColor="text1"/>
                <w:szCs w:val="21"/>
              </w:rPr>
              <w:t>年，非化石能源消费占能源消费比重提高到</w:t>
            </w:r>
            <w:r w:rsidRPr="00F61448">
              <w:rPr>
                <w:rFonts w:hint="eastAsia"/>
                <w:color w:val="000000" w:themeColor="text1"/>
                <w:szCs w:val="21"/>
              </w:rPr>
              <w:t>13%</w:t>
            </w:r>
            <w:r w:rsidRPr="00F61448">
              <w:rPr>
                <w:rFonts w:hint="eastAsia"/>
                <w:color w:val="000000" w:themeColor="text1"/>
                <w:szCs w:val="21"/>
              </w:rPr>
              <w:t>以上，可再生能源装机占全部电力装机比重达到</w:t>
            </w:r>
            <w:r w:rsidRPr="00F61448">
              <w:rPr>
                <w:rFonts w:hint="eastAsia"/>
                <w:color w:val="000000" w:themeColor="text1"/>
                <w:szCs w:val="21"/>
              </w:rPr>
              <w:t>60%</w:t>
            </w:r>
            <w:r w:rsidRPr="00F61448">
              <w:rPr>
                <w:rFonts w:hint="eastAsia"/>
                <w:color w:val="000000" w:themeColor="text1"/>
                <w:szCs w:val="21"/>
              </w:rPr>
              <w:t>左右。</w:t>
            </w:r>
          </w:p>
          <w:p w14:paraId="1C0767C4" w14:textId="77777777" w:rsidR="00F61448" w:rsidRPr="00F61448" w:rsidRDefault="00F61448" w:rsidP="00F61448">
            <w:pPr>
              <w:spacing w:line="440" w:lineRule="exact"/>
              <w:ind w:firstLineChars="200" w:firstLine="420"/>
              <w:rPr>
                <w:color w:val="000000" w:themeColor="text1"/>
                <w:szCs w:val="21"/>
              </w:rPr>
            </w:pPr>
            <w:r w:rsidRPr="00F61448">
              <w:rPr>
                <w:rFonts w:hint="eastAsia"/>
                <w:color w:val="000000" w:themeColor="text1"/>
                <w:szCs w:val="21"/>
              </w:rPr>
              <w:t>本项目属于华能围场“风光储氢热一体化”项目（风电</w:t>
            </w:r>
            <w:r w:rsidRPr="00F61448">
              <w:rPr>
                <w:rFonts w:hint="eastAsia"/>
                <w:color w:val="000000" w:themeColor="text1"/>
                <w:szCs w:val="21"/>
              </w:rPr>
              <w:t>200MW</w:t>
            </w:r>
            <w:r w:rsidRPr="00F61448">
              <w:rPr>
                <w:rFonts w:hint="eastAsia"/>
                <w:color w:val="000000" w:themeColor="text1"/>
                <w:szCs w:val="21"/>
              </w:rPr>
              <w:t>）项目配套的</w:t>
            </w:r>
            <w:r w:rsidRPr="00F61448">
              <w:rPr>
                <w:rFonts w:hint="eastAsia"/>
                <w:color w:val="000000" w:themeColor="text1"/>
                <w:szCs w:val="21"/>
              </w:rPr>
              <w:t>220kV</w:t>
            </w:r>
            <w:proofErr w:type="gramStart"/>
            <w:r w:rsidRPr="00F61448">
              <w:rPr>
                <w:rFonts w:hint="eastAsia"/>
                <w:color w:val="000000" w:themeColor="text1"/>
                <w:szCs w:val="21"/>
              </w:rPr>
              <w:t>升压站</w:t>
            </w:r>
            <w:proofErr w:type="gramEnd"/>
            <w:r w:rsidRPr="00F61448">
              <w:rPr>
                <w:rFonts w:hint="eastAsia"/>
                <w:color w:val="000000" w:themeColor="text1"/>
                <w:szCs w:val="21"/>
              </w:rPr>
              <w:t>工程，符合《河北省生态环境保护“十四五”规划》中的相关要求。</w:t>
            </w:r>
          </w:p>
          <w:p w14:paraId="63249CFF" w14:textId="77777777" w:rsidR="00F61448" w:rsidRPr="00F61448" w:rsidRDefault="00F61448" w:rsidP="00F61448">
            <w:pPr>
              <w:autoSpaceDE w:val="0"/>
              <w:spacing w:line="440" w:lineRule="exact"/>
              <w:ind w:firstLine="420"/>
              <w:rPr>
                <w:b/>
                <w:bCs/>
                <w:color w:val="000000" w:themeColor="text1"/>
                <w:kern w:val="0"/>
                <w:szCs w:val="21"/>
                <w:lang w:bidi="ar"/>
              </w:rPr>
            </w:pPr>
            <w:r w:rsidRPr="00F61448">
              <w:rPr>
                <w:rFonts w:hint="eastAsia"/>
                <w:b/>
                <w:bCs/>
                <w:color w:val="000000" w:themeColor="text1"/>
                <w:kern w:val="0"/>
                <w:szCs w:val="21"/>
                <w:lang w:bidi="ar"/>
              </w:rPr>
              <w:t>（三）与《承德市环境保护“十四五”规划》符合性分析</w:t>
            </w:r>
          </w:p>
          <w:p w14:paraId="0EA7D7D4" w14:textId="77777777" w:rsidR="00F61448" w:rsidRPr="00F61448" w:rsidRDefault="00F61448" w:rsidP="00F61448">
            <w:pPr>
              <w:spacing w:line="440" w:lineRule="exact"/>
              <w:ind w:firstLineChars="200" w:firstLine="420"/>
              <w:rPr>
                <w:color w:val="000000" w:themeColor="text1"/>
                <w:szCs w:val="21"/>
              </w:rPr>
            </w:pPr>
            <w:r w:rsidRPr="00F61448">
              <w:rPr>
                <w:rFonts w:hint="eastAsia"/>
                <w:color w:val="000000" w:themeColor="text1"/>
                <w:szCs w:val="21"/>
              </w:rPr>
              <w:t>《承德市生态环境保护“十四五”规划》指出：调整优化能源供给结构。控制化石能源消费总量，推动非化石能源成为能源消费增量的主体。大力发展风能、太阳能等可再生能源发电，有序推动抽水蓄能电站规划建设，加快承德百万千瓦风电基地二期、光伏发电应用基地和分布式光</w:t>
            </w:r>
            <w:proofErr w:type="gramStart"/>
            <w:r w:rsidRPr="00F61448">
              <w:rPr>
                <w:rFonts w:hint="eastAsia"/>
                <w:color w:val="000000" w:themeColor="text1"/>
                <w:szCs w:val="21"/>
              </w:rPr>
              <w:t>伏项目</w:t>
            </w:r>
            <w:proofErr w:type="gramEnd"/>
            <w:r w:rsidRPr="00F61448">
              <w:rPr>
                <w:rFonts w:hint="eastAsia"/>
                <w:color w:val="000000" w:themeColor="text1"/>
                <w:szCs w:val="21"/>
              </w:rPr>
              <w:t>建设，推进丰宁、</w:t>
            </w:r>
            <w:proofErr w:type="gramStart"/>
            <w:r w:rsidRPr="00F61448">
              <w:rPr>
                <w:rFonts w:hint="eastAsia"/>
                <w:color w:val="000000" w:themeColor="text1"/>
                <w:szCs w:val="21"/>
              </w:rPr>
              <w:t>滦</w:t>
            </w:r>
            <w:proofErr w:type="gramEnd"/>
            <w:r w:rsidRPr="00F61448">
              <w:rPr>
                <w:rFonts w:hint="eastAsia"/>
                <w:color w:val="000000" w:themeColor="text1"/>
                <w:szCs w:val="21"/>
              </w:rPr>
              <w:t>平等抽水蓄能电站建设，积极推动可再生能源制氢，</w:t>
            </w:r>
            <w:proofErr w:type="gramStart"/>
            <w:r w:rsidRPr="00F61448">
              <w:rPr>
                <w:rFonts w:hint="eastAsia"/>
                <w:color w:val="000000" w:themeColor="text1"/>
                <w:szCs w:val="21"/>
              </w:rPr>
              <w:t>完善产</w:t>
            </w:r>
            <w:proofErr w:type="gramEnd"/>
            <w:r w:rsidRPr="00F61448">
              <w:rPr>
                <w:rFonts w:hint="eastAsia"/>
                <w:color w:val="000000" w:themeColor="text1"/>
                <w:szCs w:val="21"/>
              </w:rPr>
              <w:t>供储销配套设施，拓展氢能应用领域。坚持增</w:t>
            </w:r>
            <w:proofErr w:type="gramStart"/>
            <w:r w:rsidRPr="00F61448">
              <w:rPr>
                <w:rFonts w:hint="eastAsia"/>
                <w:color w:val="000000" w:themeColor="text1"/>
                <w:szCs w:val="21"/>
              </w:rPr>
              <w:t>气减煤</w:t>
            </w:r>
            <w:proofErr w:type="gramEnd"/>
            <w:r w:rsidRPr="00F61448">
              <w:rPr>
                <w:rFonts w:hint="eastAsia"/>
                <w:color w:val="000000" w:themeColor="text1"/>
                <w:szCs w:val="21"/>
              </w:rPr>
              <w:t>同步，加强天然气基础设施建设，扩大管道气覆盖范围。因地制宜推进生物质热电联产，加快建设垃圾焚烧发电项目。到</w:t>
            </w:r>
            <w:r w:rsidRPr="00F61448">
              <w:rPr>
                <w:rFonts w:hint="eastAsia"/>
                <w:color w:val="000000" w:themeColor="text1"/>
                <w:szCs w:val="21"/>
              </w:rPr>
              <w:t>2025</w:t>
            </w:r>
            <w:r w:rsidRPr="00F61448">
              <w:rPr>
                <w:rFonts w:hint="eastAsia"/>
                <w:color w:val="000000" w:themeColor="text1"/>
                <w:szCs w:val="21"/>
              </w:rPr>
              <w:t>年，非化石能源消费占能源消费比重和可再生能源装机占全部电力装机比重明显提升。</w:t>
            </w:r>
          </w:p>
          <w:p w14:paraId="580F96C9" w14:textId="77777777" w:rsidR="00F61448" w:rsidRPr="00F61448" w:rsidRDefault="00F61448" w:rsidP="00F61448">
            <w:pPr>
              <w:spacing w:line="440" w:lineRule="exact"/>
              <w:ind w:firstLineChars="200" w:firstLine="420"/>
              <w:rPr>
                <w:color w:val="000000" w:themeColor="text1"/>
                <w:szCs w:val="21"/>
              </w:rPr>
            </w:pPr>
            <w:r w:rsidRPr="00F61448">
              <w:rPr>
                <w:rFonts w:hint="eastAsia"/>
                <w:color w:val="000000" w:themeColor="text1"/>
                <w:szCs w:val="21"/>
              </w:rPr>
              <w:t>本项目为华能围场“风光储氢热一体化”项目（风电</w:t>
            </w:r>
            <w:r w:rsidRPr="00F61448">
              <w:rPr>
                <w:rFonts w:hint="eastAsia"/>
                <w:color w:val="000000" w:themeColor="text1"/>
                <w:szCs w:val="21"/>
              </w:rPr>
              <w:t>200MW</w:t>
            </w:r>
            <w:r w:rsidRPr="00F61448">
              <w:rPr>
                <w:rFonts w:hint="eastAsia"/>
                <w:color w:val="000000" w:themeColor="text1"/>
                <w:szCs w:val="21"/>
              </w:rPr>
              <w:t>）项目配套的</w:t>
            </w:r>
            <w:r w:rsidRPr="00F61448">
              <w:rPr>
                <w:rFonts w:hint="eastAsia"/>
                <w:color w:val="000000" w:themeColor="text1"/>
                <w:szCs w:val="21"/>
              </w:rPr>
              <w:t>220kV</w:t>
            </w:r>
            <w:proofErr w:type="gramStart"/>
            <w:r w:rsidRPr="00F61448">
              <w:rPr>
                <w:rFonts w:hint="eastAsia"/>
                <w:color w:val="000000" w:themeColor="text1"/>
                <w:szCs w:val="21"/>
              </w:rPr>
              <w:t>升压站</w:t>
            </w:r>
            <w:proofErr w:type="gramEnd"/>
            <w:r w:rsidRPr="00F61448">
              <w:rPr>
                <w:rFonts w:hint="eastAsia"/>
                <w:color w:val="000000" w:themeColor="text1"/>
                <w:szCs w:val="21"/>
              </w:rPr>
              <w:t>工程项目，项目运营期不产生废气、废水。施工结束后积极实施生态保护及恢复工程的条件下，可有效减小项目建设对区域生态环境的破坏，减少水土流失。因此，本项目不会改变该区域生态服务功能。符合《承德市生态环境保护“十四五”规划》中的相关要求。</w:t>
            </w:r>
          </w:p>
          <w:p w14:paraId="691894C1" w14:textId="77777777" w:rsidR="00F61448" w:rsidRPr="00F61448" w:rsidRDefault="00F61448" w:rsidP="00F61448">
            <w:pPr>
              <w:spacing w:line="440" w:lineRule="exact"/>
              <w:ind w:firstLineChars="200" w:firstLine="422"/>
              <w:rPr>
                <w:b/>
                <w:bCs/>
                <w:color w:val="000000" w:themeColor="text1"/>
                <w:kern w:val="0"/>
                <w:szCs w:val="21"/>
                <w:lang w:bidi="ar"/>
              </w:rPr>
            </w:pPr>
            <w:r w:rsidRPr="00F61448">
              <w:rPr>
                <w:rFonts w:hint="eastAsia"/>
                <w:b/>
                <w:bCs/>
                <w:color w:val="000000" w:themeColor="text1"/>
                <w:kern w:val="0"/>
                <w:szCs w:val="21"/>
                <w:lang w:bidi="ar"/>
              </w:rPr>
              <w:t>（四）与“四区一线”符合性分析</w:t>
            </w:r>
          </w:p>
          <w:p w14:paraId="6F0F93FD"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根据河北省生态环境厅《加强全省重要生态空间开发建设的管控意见》（冀</w:t>
            </w:r>
            <w:proofErr w:type="gramStart"/>
            <w:r w:rsidRPr="00A61593">
              <w:rPr>
                <w:rFonts w:hint="eastAsia"/>
                <w:color w:val="000000" w:themeColor="text1"/>
                <w:kern w:val="0"/>
                <w:szCs w:val="21"/>
                <w:lang w:bidi="ar"/>
              </w:rPr>
              <w:t>环环评函</w:t>
            </w:r>
            <w:proofErr w:type="gramEnd"/>
            <w:r w:rsidRPr="00A61593">
              <w:rPr>
                <w:rFonts w:hint="eastAsia"/>
                <w:color w:val="000000" w:themeColor="text1"/>
                <w:kern w:val="0"/>
                <w:szCs w:val="21"/>
                <w:lang w:bidi="ar"/>
              </w:rPr>
              <w:t>[2019]385</w:t>
            </w:r>
            <w:r w:rsidRPr="00A61593">
              <w:rPr>
                <w:rFonts w:hint="eastAsia"/>
                <w:color w:val="000000" w:themeColor="text1"/>
                <w:kern w:val="0"/>
                <w:szCs w:val="21"/>
                <w:lang w:bidi="ar"/>
              </w:rPr>
              <w:t>号）要求：在重要的生态功能区和“四区一线”（水源保护区、自然保护区、风景名胜区、湿地公园，生态红线）区域，严禁违规建设别墅类和高尔夫球场等，严禁破坏生态环境功能、侵占生态红线的开发建设活动。</w:t>
            </w:r>
          </w:p>
          <w:p w14:paraId="43AD55FC"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根据围场满族蒙古族自治县自然资源和规划局的意见，本项目</w:t>
            </w:r>
            <w:r w:rsidRPr="00A61593">
              <w:rPr>
                <w:rFonts w:hint="eastAsia"/>
                <w:color w:val="000000" w:themeColor="text1"/>
                <w:szCs w:val="21"/>
              </w:rPr>
              <w:t>不在</w:t>
            </w:r>
            <w:r w:rsidRPr="00A61593">
              <w:rPr>
                <w:rFonts w:hint="eastAsia"/>
                <w:color w:val="000000" w:themeColor="text1"/>
                <w:kern w:val="0"/>
                <w:szCs w:val="21"/>
                <w:lang w:bidi="ar"/>
              </w:rPr>
              <w:t>生态红线范围内。</w:t>
            </w:r>
          </w:p>
          <w:p w14:paraId="6BC86ECC" w14:textId="77777777" w:rsidR="00F61448" w:rsidRPr="00F61448" w:rsidRDefault="00F61448" w:rsidP="00F61448">
            <w:pPr>
              <w:spacing w:line="440" w:lineRule="exact"/>
              <w:ind w:firstLineChars="200" w:firstLine="422"/>
              <w:rPr>
                <w:b/>
                <w:bCs/>
                <w:color w:val="000000" w:themeColor="text1"/>
                <w:kern w:val="0"/>
                <w:szCs w:val="21"/>
                <w:lang w:bidi="ar"/>
              </w:rPr>
            </w:pPr>
            <w:r w:rsidRPr="00F61448">
              <w:rPr>
                <w:rFonts w:hint="eastAsia"/>
                <w:b/>
                <w:bCs/>
                <w:color w:val="000000" w:themeColor="text1"/>
                <w:kern w:val="0"/>
                <w:szCs w:val="21"/>
                <w:lang w:bidi="ar"/>
              </w:rPr>
              <w:t>（五）与《中华人民共和国防沙治沙法》符合性分析</w:t>
            </w:r>
          </w:p>
          <w:p w14:paraId="034F888A"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根据《中华人民共和国防沙治沙法》：“第二十一条</w:t>
            </w:r>
            <w:r w:rsidRPr="00A61593">
              <w:rPr>
                <w:rFonts w:hint="eastAsia"/>
                <w:color w:val="000000" w:themeColor="text1"/>
                <w:kern w:val="0"/>
                <w:szCs w:val="21"/>
                <w:lang w:bidi="ar"/>
              </w:rPr>
              <w:t xml:space="preserve"> </w:t>
            </w:r>
            <w:r w:rsidRPr="00A61593">
              <w:rPr>
                <w:rFonts w:hint="eastAsia"/>
                <w:color w:val="000000" w:themeColor="text1"/>
                <w:kern w:val="0"/>
                <w:szCs w:val="21"/>
                <w:lang w:bidi="ar"/>
              </w:rPr>
              <w:t>在沙化土地范围内从事开发建设活动的，必须事先就该项目可能对当地及相关地区生态产生的影响进行环境影响评价，依法提交环境影响报告，环境影响报告应当包括有关防沙治沙的内容。”河北省生态环境厅于</w:t>
            </w:r>
            <w:r w:rsidRPr="00A61593">
              <w:rPr>
                <w:rFonts w:hint="eastAsia"/>
                <w:color w:val="000000" w:themeColor="text1"/>
                <w:kern w:val="0"/>
                <w:szCs w:val="21"/>
                <w:lang w:bidi="ar"/>
              </w:rPr>
              <w:t>2023</w:t>
            </w:r>
            <w:r w:rsidRPr="00A61593">
              <w:rPr>
                <w:rFonts w:hint="eastAsia"/>
                <w:color w:val="000000" w:themeColor="text1"/>
                <w:kern w:val="0"/>
                <w:szCs w:val="21"/>
                <w:lang w:bidi="ar"/>
              </w:rPr>
              <w:t>年</w:t>
            </w:r>
            <w:r w:rsidRPr="00A61593">
              <w:rPr>
                <w:rFonts w:hint="eastAsia"/>
                <w:color w:val="000000" w:themeColor="text1"/>
                <w:kern w:val="0"/>
                <w:szCs w:val="21"/>
                <w:lang w:bidi="ar"/>
              </w:rPr>
              <w:t>9</w:t>
            </w:r>
            <w:r w:rsidRPr="00A61593">
              <w:rPr>
                <w:rFonts w:hint="eastAsia"/>
                <w:color w:val="000000" w:themeColor="text1"/>
                <w:kern w:val="0"/>
                <w:szCs w:val="21"/>
                <w:lang w:bidi="ar"/>
              </w:rPr>
              <w:t>月</w:t>
            </w:r>
            <w:r w:rsidRPr="00A61593">
              <w:rPr>
                <w:rFonts w:hint="eastAsia"/>
                <w:color w:val="000000" w:themeColor="text1"/>
                <w:kern w:val="0"/>
                <w:szCs w:val="21"/>
                <w:lang w:bidi="ar"/>
              </w:rPr>
              <w:t>27</w:t>
            </w:r>
            <w:r w:rsidRPr="00A61593">
              <w:rPr>
                <w:rFonts w:hint="eastAsia"/>
                <w:color w:val="000000" w:themeColor="text1"/>
                <w:kern w:val="0"/>
                <w:szCs w:val="21"/>
                <w:lang w:bidi="ar"/>
              </w:rPr>
              <w:t>日发布了《河北省生态环境厅办公室“关于进一步</w:t>
            </w:r>
            <w:r w:rsidRPr="00A61593">
              <w:rPr>
                <w:rFonts w:hint="eastAsia"/>
                <w:color w:val="000000" w:themeColor="text1"/>
                <w:kern w:val="0"/>
                <w:szCs w:val="21"/>
                <w:lang w:bidi="ar"/>
              </w:rPr>
              <w:lastRenderedPageBreak/>
              <w:t>做好沙区建设项目环境影响评价工作的通知”》</w:t>
            </w:r>
            <w:r w:rsidRPr="00A61593">
              <w:rPr>
                <w:rFonts w:hint="eastAsia"/>
                <w:color w:val="000000" w:themeColor="text1"/>
                <w:kern w:val="0"/>
                <w:szCs w:val="21"/>
                <w:lang w:bidi="ar"/>
              </w:rPr>
              <w:t>(</w:t>
            </w:r>
            <w:proofErr w:type="gramStart"/>
            <w:r w:rsidRPr="00A61593">
              <w:rPr>
                <w:rFonts w:hint="eastAsia"/>
                <w:color w:val="000000" w:themeColor="text1"/>
                <w:kern w:val="0"/>
                <w:szCs w:val="21"/>
                <w:lang w:bidi="ar"/>
              </w:rPr>
              <w:t>冀环办</w:t>
            </w:r>
            <w:proofErr w:type="gramEnd"/>
            <w:r w:rsidRPr="00A61593">
              <w:rPr>
                <w:rFonts w:hint="eastAsia"/>
                <w:color w:val="000000" w:themeColor="text1"/>
                <w:kern w:val="0"/>
                <w:szCs w:val="21"/>
                <w:lang w:bidi="ar"/>
              </w:rPr>
              <w:t>字函</w:t>
            </w:r>
            <w:r w:rsidRPr="00A61593">
              <w:rPr>
                <w:rFonts w:hint="eastAsia"/>
                <w:color w:val="000000" w:themeColor="text1"/>
                <w:kern w:val="0"/>
                <w:szCs w:val="21"/>
                <w:lang w:bidi="ar"/>
              </w:rPr>
              <w:t>[2023]326</w:t>
            </w:r>
            <w:r w:rsidRPr="00A61593">
              <w:rPr>
                <w:rFonts w:hint="eastAsia"/>
                <w:color w:val="000000" w:themeColor="text1"/>
                <w:kern w:val="0"/>
                <w:szCs w:val="21"/>
                <w:lang w:bidi="ar"/>
              </w:rPr>
              <w:t>号</w:t>
            </w:r>
            <w:r w:rsidRPr="00A61593">
              <w:rPr>
                <w:rFonts w:hint="eastAsia"/>
                <w:color w:val="000000" w:themeColor="text1"/>
                <w:kern w:val="0"/>
                <w:szCs w:val="21"/>
                <w:lang w:bidi="ar"/>
              </w:rPr>
              <w:t>)</w:t>
            </w:r>
            <w:r w:rsidRPr="00A61593">
              <w:rPr>
                <w:rFonts w:hint="eastAsia"/>
                <w:color w:val="000000" w:themeColor="text1"/>
                <w:kern w:val="0"/>
                <w:szCs w:val="21"/>
                <w:lang w:bidi="ar"/>
              </w:rPr>
              <w:t>，该文件要求：“严格审查沙区建设项目环评中有关防沙治沙内容，全面落实沙区生态环境保护工作。”</w:t>
            </w:r>
          </w:p>
          <w:p w14:paraId="1D35D680"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本项目选址为承德市围场满族蒙古族自治县，依据</w:t>
            </w:r>
            <w:proofErr w:type="gramStart"/>
            <w:r w:rsidRPr="00A61593">
              <w:rPr>
                <w:rFonts w:hint="eastAsia"/>
                <w:color w:val="000000" w:themeColor="text1"/>
                <w:kern w:val="0"/>
                <w:szCs w:val="21"/>
                <w:lang w:bidi="ar"/>
              </w:rPr>
              <w:t>“</w:t>
            </w:r>
            <w:proofErr w:type="gramEnd"/>
            <w:r w:rsidRPr="00A61593">
              <w:rPr>
                <w:rFonts w:hint="eastAsia"/>
                <w:color w:val="000000" w:themeColor="text1"/>
                <w:kern w:val="0"/>
                <w:szCs w:val="21"/>
                <w:lang w:bidi="ar"/>
              </w:rPr>
              <w:t>河北省“三线一单”信息管理平台</w:t>
            </w:r>
            <w:proofErr w:type="gramStart"/>
            <w:r w:rsidRPr="00A61593">
              <w:rPr>
                <w:rFonts w:hint="eastAsia"/>
                <w:color w:val="000000" w:themeColor="text1"/>
                <w:kern w:val="0"/>
                <w:szCs w:val="21"/>
                <w:lang w:bidi="ar"/>
              </w:rPr>
              <w:t>”</w:t>
            </w:r>
            <w:proofErr w:type="gramEnd"/>
            <w:r w:rsidRPr="00A61593">
              <w:rPr>
                <w:rFonts w:hint="eastAsia"/>
                <w:color w:val="000000" w:themeColor="text1"/>
                <w:kern w:val="0"/>
                <w:szCs w:val="21"/>
                <w:lang w:bidi="ar"/>
              </w:rPr>
              <w:t>中全省沙化土地矢量文件，根据国家林业和草原局等七部委《关于印发</w:t>
            </w:r>
            <w:r w:rsidRPr="00A61593">
              <w:rPr>
                <w:color w:val="000000" w:themeColor="text1"/>
                <w:kern w:val="0"/>
                <w:szCs w:val="21"/>
                <w:lang w:bidi="ar"/>
              </w:rPr>
              <w:t>&lt;</w:t>
            </w:r>
            <w:r w:rsidRPr="00A61593">
              <w:rPr>
                <w:rFonts w:hint="eastAsia"/>
                <w:color w:val="000000" w:themeColor="text1"/>
                <w:kern w:val="0"/>
                <w:szCs w:val="21"/>
                <w:lang w:bidi="ar"/>
              </w:rPr>
              <w:t>全国防沙治沙规划（</w:t>
            </w:r>
            <w:r w:rsidRPr="00A61593">
              <w:rPr>
                <w:rFonts w:hint="eastAsia"/>
                <w:color w:val="000000" w:themeColor="text1"/>
                <w:kern w:val="0"/>
                <w:szCs w:val="21"/>
                <w:lang w:bidi="ar"/>
              </w:rPr>
              <w:t xml:space="preserve">2021-2030 </w:t>
            </w:r>
            <w:r w:rsidRPr="00A61593">
              <w:rPr>
                <w:rFonts w:hint="eastAsia"/>
                <w:color w:val="000000" w:themeColor="text1"/>
                <w:kern w:val="0"/>
                <w:szCs w:val="21"/>
                <w:lang w:bidi="ar"/>
              </w:rPr>
              <w:t>年）</w:t>
            </w:r>
            <w:r w:rsidRPr="00A61593">
              <w:rPr>
                <w:rFonts w:hint="eastAsia"/>
                <w:color w:val="000000" w:themeColor="text1"/>
                <w:kern w:val="0"/>
                <w:szCs w:val="21"/>
                <w:lang w:bidi="ar"/>
              </w:rPr>
              <w:t>&gt;</w:t>
            </w:r>
            <w:r w:rsidRPr="00A61593">
              <w:rPr>
                <w:rFonts w:hint="eastAsia"/>
                <w:color w:val="000000" w:themeColor="text1"/>
                <w:kern w:val="0"/>
                <w:szCs w:val="21"/>
                <w:lang w:bidi="ar"/>
              </w:rPr>
              <w:t>的通知》（林</w:t>
            </w:r>
            <w:proofErr w:type="gramStart"/>
            <w:r w:rsidRPr="00A61593">
              <w:rPr>
                <w:rFonts w:hint="eastAsia"/>
                <w:color w:val="000000" w:themeColor="text1"/>
                <w:kern w:val="0"/>
                <w:szCs w:val="21"/>
                <w:lang w:bidi="ar"/>
              </w:rPr>
              <w:t>规</w:t>
            </w:r>
            <w:proofErr w:type="gramEnd"/>
            <w:r w:rsidRPr="00A61593">
              <w:rPr>
                <w:rFonts w:hint="eastAsia"/>
                <w:color w:val="000000" w:themeColor="text1"/>
                <w:kern w:val="0"/>
                <w:szCs w:val="21"/>
                <w:lang w:bidi="ar"/>
              </w:rPr>
              <w:t>发〔</w:t>
            </w:r>
            <w:r w:rsidRPr="00A61593">
              <w:rPr>
                <w:rFonts w:hint="eastAsia"/>
                <w:color w:val="000000" w:themeColor="text1"/>
                <w:kern w:val="0"/>
                <w:szCs w:val="21"/>
                <w:lang w:bidi="ar"/>
              </w:rPr>
              <w:t>2022</w:t>
            </w:r>
            <w:r w:rsidRPr="00A61593">
              <w:rPr>
                <w:rFonts w:hint="eastAsia"/>
                <w:color w:val="000000" w:themeColor="text1"/>
                <w:kern w:val="0"/>
                <w:szCs w:val="21"/>
                <w:lang w:bidi="ar"/>
              </w:rPr>
              <w:t>〕</w:t>
            </w:r>
            <w:r w:rsidRPr="00A61593">
              <w:rPr>
                <w:rFonts w:hint="eastAsia"/>
                <w:color w:val="000000" w:themeColor="text1"/>
                <w:kern w:val="0"/>
                <w:szCs w:val="21"/>
                <w:lang w:bidi="ar"/>
              </w:rPr>
              <w:t xml:space="preserve">115 </w:t>
            </w:r>
            <w:r w:rsidRPr="00A61593">
              <w:rPr>
                <w:rFonts w:hint="eastAsia"/>
                <w:color w:val="000000" w:themeColor="text1"/>
                <w:kern w:val="0"/>
                <w:szCs w:val="21"/>
                <w:lang w:bidi="ar"/>
              </w:rPr>
              <w:t>号），围场满族蒙古族自治县属于“半干旱沙化土地类型区”中的“</w:t>
            </w:r>
            <w:r w:rsidRPr="00A61593">
              <w:rPr>
                <w:rFonts w:hint="eastAsia"/>
                <w:color w:val="000000" w:themeColor="text1"/>
                <w:kern w:val="0"/>
                <w:szCs w:val="21"/>
                <w:lang w:bidi="ar"/>
              </w:rPr>
              <w:t>5.</w:t>
            </w:r>
            <w:r w:rsidRPr="00A61593">
              <w:rPr>
                <w:rFonts w:hint="eastAsia"/>
                <w:color w:val="000000" w:themeColor="text1"/>
                <w:kern w:val="0"/>
                <w:szCs w:val="21"/>
                <w:lang w:bidi="ar"/>
              </w:rPr>
              <w:t>京津冀山地丘陵沙地综合治理区”中的重点县，要求采取的主要防治措施为：巩固京津风沙</w:t>
            </w:r>
            <w:proofErr w:type="gramStart"/>
            <w:r w:rsidRPr="00A61593">
              <w:rPr>
                <w:rFonts w:hint="eastAsia"/>
                <w:color w:val="000000" w:themeColor="text1"/>
                <w:kern w:val="0"/>
                <w:szCs w:val="21"/>
                <w:lang w:bidi="ar"/>
              </w:rPr>
              <w:t>源治理</w:t>
            </w:r>
            <w:proofErr w:type="gramEnd"/>
            <w:r w:rsidRPr="00A61593">
              <w:rPr>
                <w:rFonts w:hint="eastAsia"/>
                <w:color w:val="000000" w:themeColor="text1"/>
                <w:kern w:val="0"/>
                <w:szCs w:val="21"/>
                <w:lang w:bidi="ar"/>
              </w:rPr>
              <w:t>工程建设成果，采取工程、生物措施相结合、乔灌草相结合，推进沙化土地综合治理，实施坝上草原保护和沙化草原治理实施人工乔木林更新改造、人工灌木林抚育平茬，加强察汗淖尔等流域生态保护和修复。本项目与沙区位置关系详见附图</w:t>
            </w:r>
            <w:r w:rsidRPr="00A61593">
              <w:rPr>
                <w:color w:val="000000" w:themeColor="text1"/>
                <w:kern w:val="0"/>
                <w:szCs w:val="21"/>
                <w:lang w:bidi="ar"/>
              </w:rPr>
              <w:t>9</w:t>
            </w:r>
            <w:r w:rsidRPr="00A61593">
              <w:rPr>
                <w:rFonts w:hint="eastAsia"/>
                <w:color w:val="000000" w:themeColor="text1"/>
                <w:kern w:val="0"/>
                <w:szCs w:val="21"/>
                <w:lang w:bidi="ar"/>
              </w:rPr>
              <w:t>。</w:t>
            </w:r>
          </w:p>
          <w:p w14:paraId="3572A11A"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本项目为风</w:t>
            </w:r>
            <w:proofErr w:type="gramStart"/>
            <w:r w:rsidRPr="00A61593">
              <w:rPr>
                <w:rFonts w:hint="eastAsia"/>
                <w:color w:val="000000" w:themeColor="text1"/>
                <w:kern w:val="0"/>
                <w:szCs w:val="21"/>
                <w:lang w:bidi="ar"/>
              </w:rPr>
              <w:t>电项目</w:t>
            </w:r>
            <w:proofErr w:type="gramEnd"/>
            <w:r w:rsidRPr="00A61593">
              <w:rPr>
                <w:rFonts w:hint="eastAsia"/>
                <w:color w:val="000000" w:themeColor="text1"/>
                <w:kern w:val="0"/>
                <w:szCs w:val="21"/>
                <w:lang w:bidi="ar"/>
              </w:rPr>
              <w:t>配套的</w:t>
            </w:r>
            <w:proofErr w:type="gramStart"/>
            <w:r w:rsidRPr="00A61593">
              <w:rPr>
                <w:rFonts w:hint="eastAsia"/>
                <w:color w:val="000000" w:themeColor="text1"/>
                <w:kern w:val="0"/>
                <w:szCs w:val="21"/>
                <w:lang w:bidi="ar"/>
              </w:rPr>
              <w:t>升压站</w:t>
            </w:r>
            <w:proofErr w:type="gramEnd"/>
            <w:r w:rsidRPr="00A61593">
              <w:rPr>
                <w:rFonts w:hint="eastAsia"/>
                <w:color w:val="000000" w:themeColor="text1"/>
                <w:kern w:val="0"/>
                <w:szCs w:val="21"/>
                <w:lang w:bidi="ar"/>
              </w:rPr>
              <w:t>工程，在施工期会对沙化土地产生一定影响，本项目施工期采取水土围挡的工程措施，杜绝施工期间因沙土裸露形成流沙，严格采取水土保持工程措施，施工完成后，种植一些当地优势物种，乔灌草相结合方式对沙化土地进行治理，本项目运营期为</w:t>
            </w:r>
            <w:proofErr w:type="gramStart"/>
            <w:r w:rsidRPr="00A61593">
              <w:rPr>
                <w:rFonts w:hint="eastAsia"/>
                <w:color w:val="000000" w:themeColor="text1"/>
                <w:kern w:val="0"/>
                <w:szCs w:val="21"/>
                <w:lang w:bidi="ar"/>
              </w:rPr>
              <w:t>升压站电力</w:t>
            </w:r>
            <w:proofErr w:type="gramEnd"/>
            <w:r w:rsidRPr="00A61593">
              <w:rPr>
                <w:rFonts w:hint="eastAsia"/>
                <w:color w:val="000000" w:themeColor="text1"/>
                <w:kern w:val="0"/>
                <w:szCs w:val="21"/>
                <w:lang w:bidi="ar"/>
              </w:rPr>
              <w:t>输送，不涉及生产活动，不会对沙化土地造成影响，因此项目建设符合规划要求。</w:t>
            </w:r>
          </w:p>
          <w:p w14:paraId="099B408F" w14:textId="77777777" w:rsidR="00F61448" w:rsidRPr="00A61593" w:rsidRDefault="00F61448" w:rsidP="00F61448">
            <w:pPr>
              <w:spacing w:line="440" w:lineRule="exact"/>
              <w:ind w:firstLineChars="200" w:firstLine="422"/>
              <w:rPr>
                <w:b/>
                <w:bCs/>
                <w:color w:val="000000" w:themeColor="text1"/>
                <w:kern w:val="0"/>
                <w:szCs w:val="21"/>
                <w:lang w:bidi="ar"/>
              </w:rPr>
            </w:pPr>
            <w:r w:rsidRPr="00A61593">
              <w:rPr>
                <w:rFonts w:hint="eastAsia"/>
                <w:b/>
                <w:bCs/>
                <w:color w:val="000000" w:themeColor="text1"/>
                <w:kern w:val="0"/>
                <w:szCs w:val="21"/>
                <w:lang w:bidi="ar"/>
              </w:rPr>
              <w:t>（六）</w:t>
            </w:r>
            <w:r w:rsidRPr="00A61593">
              <w:rPr>
                <w:b/>
                <w:bCs/>
                <w:color w:val="000000" w:themeColor="text1"/>
                <w:kern w:val="0"/>
                <w:szCs w:val="21"/>
                <w:lang w:bidi="ar"/>
              </w:rPr>
              <w:t>与《自然资源</w:t>
            </w:r>
            <w:r w:rsidRPr="00A61593">
              <w:rPr>
                <w:rFonts w:hint="eastAsia"/>
                <w:b/>
                <w:bCs/>
                <w:color w:val="000000" w:themeColor="text1"/>
                <w:kern w:val="0"/>
                <w:szCs w:val="21"/>
                <w:lang w:bidi="ar"/>
              </w:rPr>
              <w:t>部</w:t>
            </w:r>
            <w:r w:rsidRPr="00A61593">
              <w:rPr>
                <w:rFonts w:hint="eastAsia"/>
                <w:b/>
                <w:bCs/>
                <w:color w:val="000000" w:themeColor="text1"/>
                <w:kern w:val="0"/>
                <w:szCs w:val="21"/>
                <w:lang w:bidi="ar"/>
              </w:rPr>
              <w:t xml:space="preserve"> </w:t>
            </w:r>
            <w:r w:rsidRPr="00A61593">
              <w:rPr>
                <w:rFonts w:hint="eastAsia"/>
                <w:b/>
                <w:bCs/>
                <w:color w:val="000000" w:themeColor="text1"/>
                <w:kern w:val="0"/>
                <w:szCs w:val="21"/>
                <w:lang w:bidi="ar"/>
              </w:rPr>
              <w:t>生态环境部</w:t>
            </w:r>
            <w:r w:rsidRPr="00A61593">
              <w:rPr>
                <w:rFonts w:hint="eastAsia"/>
                <w:b/>
                <w:bCs/>
                <w:color w:val="000000" w:themeColor="text1"/>
                <w:kern w:val="0"/>
                <w:szCs w:val="21"/>
                <w:lang w:bidi="ar"/>
              </w:rPr>
              <w:t xml:space="preserve"> </w:t>
            </w:r>
            <w:r w:rsidRPr="00A61593">
              <w:rPr>
                <w:rFonts w:hint="eastAsia"/>
                <w:b/>
                <w:bCs/>
                <w:color w:val="000000" w:themeColor="text1"/>
                <w:kern w:val="0"/>
                <w:szCs w:val="21"/>
                <w:lang w:bidi="ar"/>
              </w:rPr>
              <w:t>国家林业和草原局关于加强生态保护红线管理的通知</w:t>
            </w:r>
            <w:r w:rsidRPr="00A61593">
              <w:rPr>
                <w:rFonts w:hint="eastAsia"/>
                <w:b/>
                <w:bCs/>
                <w:color w:val="000000" w:themeColor="text1"/>
                <w:kern w:val="0"/>
                <w:szCs w:val="21"/>
                <w:lang w:bidi="ar"/>
              </w:rPr>
              <w:t>(</w:t>
            </w:r>
            <w:r w:rsidRPr="00A61593">
              <w:rPr>
                <w:rFonts w:hint="eastAsia"/>
                <w:b/>
                <w:bCs/>
                <w:color w:val="000000" w:themeColor="text1"/>
                <w:kern w:val="0"/>
                <w:szCs w:val="21"/>
                <w:lang w:bidi="ar"/>
              </w:rPr>
              <w:t>试行</w:t>
            </w:r>
            <w:r w:rsidRPr="00A61593">
              <w:rPr>
                <w:rFonts w:hint="eastAsia"/>
                <w:b/>
                <w:bCs/>
                <w:color w:val="000000" w:themeColor="text1"/>
                <w:kern w:val="0"/>
                <w:szCs w:val="21"/>
                <w:lang w:bidi="ar"/>
              </w:rPr>
              <w:t>)</w:t>
            </w:r>
            <w:r w:rsidRPr="00A61593">
              <w:rPr>
                <w:rFonts w:hint="eastAsia"/>
                <w:b/>
                <w:bCs/>
                <w:color w:val="000000" w:themeColor="text1"/>
                <w:kern w:val="0"/>
                <w:szCs w:val="21"/>
                <w:lang w:bidi="ar"/>
              </w:rPr>
              <w:t>》、</w:t>
            </w:r>
            <w:r w:rsidRPr="00A61593">
              <w:rPr>
                <w:rFonts w:hint="eastAsia"/>
                <w:b/>
                <w:bCs/>
                <w:color w:val="000000" w:themeColor="text1"/>
                <w:szCs w:val="21"/>
              </w:rPr>
              <w:t>《关于在国土空间规划中统筹划定落实三条控制线的指导意见》</w:t>
            </w:r>
            <w:r w:rsidRPr="00A61593">
              <w:rPr>
                <w:rFonts w:hint="eastAsia"/>
                <w:b/>
                <w:bCs/>
                <w:color w:val="000000" w:themeColor="text1"/>
                <w:kern w:val="0"/>
                <w:szCs w:val="21"/>
                <w:lang w:bidi="ar"/>
              </w:rPr>
              <w:t>符合性分析</w:t>
            </w:r>
          </w:p>
          <w:p w14:paraId="240866D2" w14:textId="77777777" w:rsidR="00F61448" w:rsidRPr="00A61593" w:rsidRDefault="00F61448" w:rsidP="00F61448">
            <w:pPr>
              <w:spacing w:line="440" w:lineRule="exact"/>
              <w:ind w:firstLineChars="200" w:firstLine="420"/>
              <w:rPr>
                <w:color w:val="000000" w:themeColor="text1"/>
                <w:kern w:val="0"/>
                <w:szCs w:val="21"/>
                <w:lang w:bidi="ar"/>
              </w:rPr>
            </w:pPr>
            <w:r w:rsidRPr="00A61593">
              <w:rPr>
                <w:color w:val="000000" w:themeColor="text1"/>
                <w:kern w:val="0"/>
                <w:szCs w:val="21"/>
                <w:lang w:bidi="ar"/>
              </w:rPr>
              <w:t>生态保护红线是国土空间规划中的</w:t>
            </w:r>
            <w:r w:rsidRPr="00A61593">
              <w:rPr>
                <w:color w:val="000000" w:themeColor="text1"/>
                <w:szCs w:val="21"/>
              </w:rPr>
              <w:t>重要</w:t>
            </w:r>
            <w:r w:rsidRPr="00A61593">
              <w:rPr>
                <w:color w:val="000000" w:themeColor="text1"/>
                <w:kern w:val="0"/>
                <w:szCs w:val="21"/>
                <w:lang w:bidi="ar"/>
              </w:rPr>
              <w:t>管控边界，生态保护红线内自然保护</w:t>
            </w:r>
            <w:proofErr w:type="gramStart"/>
            <w:r w:rsidRPr="00A61593">
              <w:rPr>
                <w:color w:val="000000" w:themeColor="text1"/>
                <w:kern w:val="0"/>
                <w:szCs w:val="21"/>
                <w:lang w:bidi="ar"/>
              </w:rPr>
              <w:t>地核心</w:t>
            </w:r>
            <w:proofErr w:type="gramEnd"/>
            <w:r w:rsidRPr="00A61593">
              <w:rPr>
                <w:color w:val="000000" w:themeColor="text1"/>
                <w:kern w:val="0"/>
                <w:szCs w:val="21"/>
                <w:lang w:bidi="ar"/>
              </w:rPr>
              <w:t>保护区外，禁止开发性、生产性建设活动，在符合法律法规的前提下，仅允许以下对生态功能不造成破坏的有限人为活动。</w:t>
            </w:r>
          </w:p>
          <w:p w14:paraId="715D5AF5" w14:textId="77777777" w:rsidR="00F61448" w:rsidRPr="00A61593" w:rsidRDefault="00F61448" w:rsidP="00F61448">
            <w:pPr>
              <w:spacing w:line="440" w:lineRule="exact"/>
              <w:ind w:firstLineChars="200" w:firstLine="420"/>
              <w:rPr>
                <w:color w:val="000000" w:themeColor="text1"/>
                <w:kern w:val="0"/>
                <w:szCs w:val="21"/>
                <w:lang w:bidi="ar"/>
              </w:rPr>
            </w:pPr>
            <w:r w:rsidRPr="00A61593">
              <w:rPr>
                <w:color w:val="000000" w:themeColor="text1"/>
                <w:kern w:val="0"/>
                <w:szCs w:val="21"/>
                <w:lang w:bidi="ar"/>
              </w:rPr>
              <w:t>三条控制线：生态保护红线、永久基本农田、城镇开发边界，通过加强国土空间规划实施管理，严守三条控制线，引导形成科学适度有序的国土空间布局体系。</w:t>
            </w:r>
          </w:p>
          <w:p w14:paraId="25774C96" w14:textId="7085B74F" w:rsidR="00F61448" w:rsidRPr="00A61593" w:rsidRDefault="00F61448" w:rsidP="00F61448">
            <w:pPr>
              <w:spacing w:line="440" w:lineRule="exact"/>
              <w:ind w:firstLineChars="200" w:firstLine="420"/>
              <w:rPr>
                <w:color w:val="000000" w:themeColor="text1"/>
                <w:kern w:val="0"/>
                <w:szCs w:val="21"/>
                <w:lang w:bidi="ar"/>
              </w:rPr>
            </w:pPr>
            <w:r w:rsidRPr="00A61593">
              <w:rPr>
                <w:color w:val="000000" w:themeColor="text1"/>
                <w:kern w:val="0"/>
                <w:szCs w:val="21"/>
                <w:lang w:bidi="ar"/>
              </w:rPr>
              <w:t>本项目为</w:t>
            </w:r>
            <w:r w:rsidRPr="00A61593">
              <w:rPr>
                <w:rFonts w:hint="eastAsia"/>
                <w:color w:val="000000" w:themeColor="text1"/>
                <w:kern w:val="0"/>
                <w:szCs w:val="21"/>
                <w:lang w:bidi="ar"/>
              </w:rPr>
              <w:t>风</w:t>
            </w:r>
            <w:proofErr w:type="gramStart"/>
            <w:r w:rsidRPr="00A61593">
              <w:rPr>
                <w:rFonts w:hint="eastAsia"/>
                <w:color w:val="000000" w:themeColor="text1"/>
                <w:kern w:val="0"/>
                <w:szCs w:val="21"/>
                <w:lang w:bidi="ar"/>
              </w:rPr>
              <w:t>电项目配套升压站</w:t>
            </w:r>
            <w:proofErr w:type="gramEnd"/>
            <w:r w:rsidRPr="00A61593">
              <w:rPr>
                <w:color w:val="000000" w:themeColor="text1"/>
                <w:kern w:val="0"/>
                <w:szCs w:val="21"/>
                <w:lang w:bidi="ar"/>
              </w:rPr>
              <w:t>项目，根据</w:t>
            </w:r>
            <w:r w:rsidRPr="00A61593">
              <w:rPr>
                <w:rFonts w:hint="eastAsia"/>
                <w:color w:val="000000" w:themeColor="text1"/>
                <w:kern w:val="0"/>
                <w:szCs w:val="21"/>
                <w:lang w:bidi="ar"/>
              </w:rPr>
              <w:t>围场满族蒙古族自治县自然资源和规划局出具的</w:t>
            </w:r>
            <w:r w:rsidRPr="00A61593">
              <w:rPr>
                <w:rFonts w:hint="eastAsia"/>
                <w:color w:val="000000" w:themeColor="text1"/>
                <w:szCs w:val="21"/>
              </w:rPr>
              <w:t>《关于围场满族蒙古族自治县华能围场“风光储氢热一体化”项目（风电</w:t>
            </w:r>
            <w:r w:rsidRPr="00A61593">
              <w:rPr>
                <w:rFonts w:hint="eastAsia"/>
                <w:color w:val="000000" w:themeColor="text1"/>
                <w:szCs w:val="21"/>
              </w:rPr>
              <w:t>200MW</w:t>
            </w:r>
            <w:r w:rsidRPr="00A61593">
              <w:rPr>
                <w:rFonts w:hint="eastAsia"/>
                <w:color w:val="000000" w:themeColor="text1"/>
                <w:szCs w:val="21"/>
              </w:rPr>
              <w:t>）项目用地是否涉及生态保护红线的情况说明》</w:t>
            </w:r>
            <w:r w:rsidRPr="00A61593">
              <w:rPr>
                <w:rFonts w:hint="eastAsia"/>
                <w:color w:val="000000" w:themeColor="text1"/>
                <w:kern w:val="0"/>
                <w:szCs w:val="21"/>
                <w:lang w:bidi="ar"/>
              </w:rPr>
              <w:t>，本项目选址不占生态红线，不占用基本农田。</w:t>
            </w:r>
            <w:r w:rsidR="002A2E0E">
              <w:rPr>
                <w:rFonts w:hint="eastAsia"/>
                <w:color w:val="000000" w:themeColor="text1"/>
                <w:kern w:val="0"/>
                <w:szCs w:val="21"/>
                <w:lang w:bidi="ar"/>
              </w:rPr>
              <w:t>本项目与生态红</w:t>
            </w:r>
            <w:proofErr w:type="gramStart"/>
            <w:r w:rsidR="002A2E0E">
              <w:rPr>
                <w:rFonts w:hint="eastAsia"/>
                <w:color w:val="000000" w:themeColor="text1"/>
                <w:kern w:val="0"/>
                <w:szCs w:val="21"/>
                <w:lang w:bidi="ar"/>
              </w:rPr>
              <w:t>线关系</w:t>
            </w:r>
            <w:proofErr w:type="gramEnd"/>
            <w:r w:rsidR="00D14020">
              <w:rPr>
                <w:rFonts w:hint="eastAsia"/>
                <w:color w:val="000000" w:themeColor="text1"/>
                <w:kern w:val="0"/>
                <w:szCs w:val="21"/>
                <w:lang w:bidi="ar"/>
              </w:rPr>
              <w:t>位置关系见</w:t>
            </w:r>
            <w:r w:rsidR="002A2E0E">
              <w:rPr>
                <w:rFonts w:hint="eastAsia"/>
                <w:color w:val="000000" w:themeColor="text1"/>
                <w:kern w:val="0"/>
                <w:szCs w:val="21"/>
                <w:lang w:bidi="ar"/>
              </w:rPr>
              <w:t>附图</w:t>
            </w:r>
            <w:r w:rsidR="002A2E0E">
              <w:rPr>
                <w:rFonts w:hint="eastAsia"/>
                <w:color w:val="000000" w:themeColor="text1"/>
                <w:kern w:val="0"/>
                <w:szCs w:val="21"/>
                <w:lang w:bidi="ar"/>
              </w:rPr>
              <w:t>8</w:t>
            </w:r>
            <w:r w:rsidR="002A2E0E">
              <w:rPr>
                <w:rFonts w:hint="eastAsia"/>
                <w:color w:val="000000" w:themeColor="text1"/>
                <w:kern w:val="0"/>
                <w:szCs w:val="21"/>
                <w:lang w:bidi="ar"/>
              </w:rPr>
              <w:t>。</w:t>
            </w:r>
          </w:p>
          <w:p w14:paraId="6CC1D967" w14:textId="640D8BEC"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因此</w:t>
            </w:r>
            <w:r w:rsidR="002A2E0E">
              <w:rPr>
                <w:rFonts w:hint="eastAsia"/>
                <w:color w:val="000000" w:themeColor="text1"/>
                <w:kern w:val="0"/>
                <w:szCs w:val="21"/>
                <w:lang w:bidi="ar"/>
              </w:rPr>
              <w:t>，</w:t>
            </w:r>
            <w:r w:rsidRPr="00A61593">
              <w:rPr>
                <w:rFonts w:hint="eastAsia"/>
                <w:color w:val="000000" w:themeColor="text1"/>
                <w:kern w:val="0"/>
                <w:szCs w:val="21"/>
                <w:lang w:bidi="ar"/>
              </w:rPr>
              <w:t>本项目建设符合</w:t>
            </w:r>
            <w:r w:rsidRPr="00A61593">
              <w:rPr>
                <w:color w:val="000000" w:themeColor="text1"/>
                <w:szCs w:val="21"/>
              </w:rPr>
              <w:t>《自然资源</w:t>
            </w:r>
            <w:r w:rsidRPr="00A61593">
              <w:rPr>
                <w:rFonts w:hint="eastAsia"/>
                <w:color w:val="000000" w:themeColor="text1"/>
                <w:szCs w:val="21"/>
              </w:rPr>
              <w:t>部</w:t>
            </w:r>
            <w:r w:rsidRPr="00A61593">
              <w:rPr>
                <w:rFonts w:hint="eastAsia"/>
                <w:color w:val="000000" w:themeColor="text1"/>
                <w:szCs w:val="21"/>
              </w:rPr>
              <w:t xml:space="preserve"> </w:t>
            </w:r>
            <w:r w:rsidRPr="00A61593">
              <w:rPr>
                <w:rFonts w:hint="eastAsia"/>
                <w:color w:val="000000" w:themeColor="text1"/>
                <w:szCs w:val="21"/>
              </w:rPr>
              <w:t>生态环境部</w:t>
            </w:r>
            <w:r w:rsidRPr="00A61593">
              <w:rPr>
                <w:rFonts w:hint="eastAsia"/>
                <w:color w:val="000000" w:themeColor="text1"/>
                <w:szCs w:val="21"/>
              </w:rPr>
              <w:t xml:space="preserve"> </w:t>
            </w:r>
            <w:r w:rsidRPr="00A61593">
              <w:rPr>
                <w:rFonts w:hint="eastAsia"/>
                <w:color w:val="000000" w:themeColor="text1"/>
                <w:szCs w:val="21"/>
              </w:rPr>
              <w:t>国家林业和草原局关于加强生态保护红线管理的通知</w:t>
            </w:r>
            <w:r w:rsidRPr="00A61593">
              <w:rPr>
                <w:rFonts w:hint="eastAsia"/>
                <w:color w:val="000000" w:themeColor="text1"/>
                <w:szCs w:val="21"/>
              </w:rPr>
              <w:t>(</w:t>
            </w:r>
            <w:r w:rsidRPr="00A61593">
              <w:rPr>
                <w:rFonts w:hint="eastAsia"/>
                <w:color w:val="000000" w:themeColor="text1"/>
                <w:szCs w:val="21"/>
              </w:rPr>
              <w:t>试行</w:t>
            </w:r>
            <w:r w:rsidRPr="00A61593">
              <w:rPr>
                <w:rFonts w:hint="eastAsia"/>
                <w:color w:val="000000" w:themeColor="text1"/>
                <w:szCs w:val="21"/>
              </w:rPr>
              <w:t>)</w:t>
            </w:r>
            <w:r w:rsidRPr="00A61593">
              <w:rPr>
                <w:rFonts w:hint="eastAsia"/>
                <w:color w:val="000000" w:themeColor="text1"/>
                <w:szCs w:val="21"/>
              </w:rPr>
              <w:t>》</w:t>
            </w:r>
            <w:r w:rsidRPr="00A61593">
              <w:rPr>
                <w:rFonts w:hint="eastAsia"/>
                <w:color w:val="000000" w:themeColor="text1"/>
                <w:kern w:val="0"/>
                <w:szCs w:val="21"/>
                <w:lang w:bidi="ar"/>
              </w:rPr>
              <w:t>和《关于在国土空间规划中统筹划定落实三条控制线的指导意见》的要求。</w:t>
            </w:r>
          </w:p>
          <w:p w14:paraId="63BE261F" w14:textId="77777777" w:rsidR="00F61448" w:rsidRPr="00F61448" w:rsidRDefault="00F61448" w:rsidP="00F61448">
            <w:pPr>
              <w:spacing w:line="440" w:lineRule="exact"/>
              <w:ind w:firstLineChars="200" w:firstLine="422"/>
              <w:rPr>
                <w:b/>
                <w:bCs/>
                <w:color w:val="000000" w:themeColor="text1"/>
                <w:kern w:val="0"/>
                <w:szCs w:val="21"/>
                <w:lang w:bidi="ar"/>
              </w:rPr>
            </w:pPr>
            <w:r w:rsidRPr="00F61448">
              <w:rPr>
                <w:rFonts w:hint="eastAsia"/>
                <w:b/>
                <w:bCs/>
                <w:color w:val="000000" w:themeColor="text1"/>
                <w:kern w:val="0"/>
                <w:szCs w:val="21"/>
                <w:lang w:bidi="ar"/>
              </w:rPr>
              <w:t>（七）国土空间规划符合性分析</w:t>
            </w:r>
          </w:p>
          <w:p w14:paraId="10C96E13"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《承德市国土空间总体规划（</w:t>
            </w:r>
            <w:r w:rsidRPr="00A61593">
              <w:rPr>
                <w:color w:val="000000" w:themeColor="text1"/>
                <w:kern w:val="0"/>
                <w:szCs w:val="21"/>
                <w:lang w:bidi="ar"/>
              </w:rPr>
              <w:t>2021-2035</w:t>
            </w:r>
            <w:r w:rsidRPr="00A61593">
              <w:rPr>
                <w:rFonts w:hint="eastAsia"/>
                <w:color w:val="000000" w:themeColor="text1"/>
                <w:kern w:val="0"/>
                <w:szCs w:val="21"/>
                <w:lang w:bidi="ar"/>
              </w:rPr>
              <w:t>年）》指出</w:t>
            </w:r>
            <w:r w:rsidRPr="00A61593">
              <w:rPr>
                <w:color w:val="000000" w:themeColor="text1"/>
                <w:kern w:val="0"/>
                <w:szCs w:val="21"/>
                <w:lang w:bidi="ar"/>
              </w:rPr>
              <w:t>“</w:t>
            </w:r>
            <w:r w:rsidRPr="00A61593">
              <w:rPr>
                <w:rFonts w:hint="eastAsia"/>
                <w:color w:val="000000" w:themeColor="text1"/>
                <w:kern w:val="0"/>
                <w:szCs w:val="21"/>
                <w:lang w:bidi="ar"/>
              </w:rPr>
              <w:t>国土空间格局</w:t>
            </w:r>
            <w:r w:rsidRPr="00A61593">
              <w:rPr>
                <w:color w:val="000000" w:themeColor="text1"/>
                <w:kern w:val="0"/>
                <w:szCs w:val="21"/>
                <w:lang w:bidi="ar"/>
              </w:rPr>
              <w:t>4.5</w:t>
            </w:r>
            <w:r w:rsidRPr="00A61593">
              <w:rPr>
                <w:rFonts w:hint="eastAsia"/>
                <w:color w:val="000000" w:themeColor="text1"/>
                <w:kern w:val="0"/>
                <w:szCs w:val="21"/>
                <w:lang w:bidi="ar"/>
              </w:rPr>
              <w:t>产业发展</w:t>
            </w:r>
            <w:r w:rsidRPr="00A61593">
              <w:rPr>
                <w:rFonts w:hint="eastAsia"/>
                <w:color w:val="000000" w:themeColor="text1"/>
                <w:kern w:val="0"/>
                <w:szCs w:val="21"/>
                <w:lang w:bidi="ar"/>
              </w:rPr>
              <w:lastRenderedPageBreak/>
              <w:t>空间：培育壮大三大支撑产业</w:t>
            </w:r>
            <w:r w:rsidRPr="00A61593">
              <w:rPr>
                <w:color w:val="000000" w:themeColor="text1"/>
                <w:szCs w:val="21"/>
              </w:rPr>
              <w:t>——</w:t>
            </w:r>
            <w:r w:rsidRPr="00A61593">
              <w:rPr>
                <w:rFonts w:hint="eastAsia"/>
                <w:color w:val="000000" w:themeColor="text1"/>
                <w:kern w:val="0"/>
                <w:szCs w:val="21"/>
                <w:lang w:bidi="ar"/>
              </w:rPr>
              <w:t>清洁能源</w:t>
            </w:r>
            <w:r w:rsidRPr="00A61593">
              <w:rPr>
                <w:color w:val="000000" w:themeColor="text1"/>
                <w:kern w:val="0"/>
                <w:szCs w:val="21"/>
                <w:lang w:bidi="ar"/>
              </w:rPr>
              <w:t>”</w:t>
            </w:r>
            <w:r w:rsidRPr="00A61593">
              <w:rPr>
                <w:rFonts w:hint="eastAsia"/>
                <w:color w:val="000000" w:themeColor="text1"/>
                <w:kern w:val="0"/>
                <w:szCs w:val="21"/>
                <w:lang w:bidi="ar"/>
              </w:rPr>
              <w:t>及《围场满族蒙古族自治县</w:t>
            </w:r>
            <w:r w:rsidRPr="00A61593">
              <w:rPr>
                <w:rFonts w:hint="eastAsia"/>
                <w:color w:val="000000" w:themeColor="text1"/>
                <w:kern w:val="0"/>
                <w:szCs w:val="21"/>
                <w:lang w:bidi="ar"/>
              </w:rPr>
              <w:t xml:space="preserve"> </w:t>
            </w:r>
            <w:r w:rsidRPr="00A61593">
              <w:rPr>
                <w:rFonts w:hint="eastAsia"/>
                <w:color w:val="000000" w:themeColor="text1"/>
                <w:kern w:val="0"/>
                <w:szCs w:val="21"/>
                <w:lang w:bidi="ar"/>
              </w:rPr>
              <w:t>国土空间总体规划（</w:t>
            </w:r>
            <w:r w:rsidRPr="00A61593">
              <w:rPr>
                <w:color w:val="000000" w:themeColor="text1"/>
                <w:kern w:val="0"/>
                <w:szCs w:val="21"/>
                <w:lang w:bidi="ar"/>
              </w:rPr>
              <w:t>2021-2035</w:t>
            </w:r>
            <w:r w:rsidRPr="00A61593">
              <w:rPr>
                <w:rFonts w:hint="eastAsia"/>
                <w:color w:val="000000" w:themeColor="text1"/>
                <w:kern w:val="0"/>
                <w:szCs w:val="21"/>
                <w:lang w:bidi="ar"/>
              </w:rPr>
              <w:t>年）》中要求优化能源结构，严控能源消费总量。大力发展以电力和天然气为主，地热能、太阳能等为辅的绿色低碳能源，增加可再生能源比重达，有效降低区域碳排放。进一步提高能源保障能力，完善电网结构和燃气输配系统，增强城乡供电可靠率，提高城镇居民天然气气化率。建设智慧能源云平台，实现发电、供热、储能联合调配，提高能源智能高效利用水平。</w:t>
            </w:r>
          </w:p>
          <w:p w14:paraId="1A907737"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本项目为输变电项目，属于</w:t>
            </w:r>
            <w:r w:rsidRPr="00A61593">
              <w:rPr>
                <w:rFonts w:hint="eastAsia"/>
                <w:color w:val="000000" w:themeColor="text1"/>
                <w:szCs w:val="21"/>
              </w:rPr>
              <w:t>清洁</w:t>
            </w:r>
            <w:r w:rsidRPr="00A61593">
              <w:rPr>
                <w:rFonts w:hint="eastAsia"/>
                <w:color w:val="000000" w:themeColor="text1"/>
                <w:kern w:val="0"/>
                <w:szCs w:val="21"/>
                <w:lang w:bidi="ar"/>
              </w:rPr>
              <w:t>能源电力输送项目，有助于推进承德风</w:t>
            </w:r>
            <w:proofErr w:type="gramStart"/>
            <w:r w:rsidRPr="00A61593">
              <w:rPr>
                <w:rFonts w:hint="eastAsia"/>
                <w:color w:val="000000" w:themeColor="text1"/>
                <w:kern w:val="0"/>
                <w:szCs w:val="21"/>
                <w:lang w:bidi="ar"/>
              </w:rPr>
              <w:t>电项目</w:t>
            </w:r>
            <w:proofErr w:type="gramEnd"/>
            <w:r w:rsidRPr="00A61593">
              <w:rPr>
                <w:rFonts w:hint="eastAsia"/>
                <w:color w:val="000000" w:themeColor="text1"/>
                <w:kern w:val="0"/>
                <w:szCs w:val="21"/>
                <w:lang w:bidi="ar"/>
              </w:rPr>
              <w:t>建设，符合国土空间总体规划。本项目为电力供应项目，符合其优化能源结构要求。</w:t>
            </w:r>
          </w:p>
          <w:p w14:paraId="333A482E" w14:textId="77777777" w:rsidR="00F61448" w:rsidRPr="00A61593" w:rsidRDefault="00F61448" w:rsidP="00F61448">
            <w:pPr>
              <w:spacing w:line="440" w:lineRule="exact"/>
              <w:ind w:firstLineChars="200" w:firstLine="422"/>
              <w:rPr>
                <w:b/>
                <w:bCs/>
                <w:color w:val="000000" w:themeColor="text1"/>
                <w:kern w:val="0"/>
                <w:szCs w:val="21"/>
                <w:lang w:bidi="ar"/>
              </w:rPr>
            </w:pPr>
            <w:r w:rsidRPr="00A61593">
              <w:rPr>
                <w:rFonts w:hint="eastAsia"/>
                <w:b/>
                <w:bCs/>
                <w:color w:val="000000" w:themeColor="text1"/>
                <w:kern w:val="0"/>
                <w:szCs w:val="21"/>
                <w:lang w:bidi="ar"/>
              </w:rPr>
              <w:t>（八）与</w:t>
            </w:r>
            <w:r w:rsidRPr="00A61593">
              <w:rPr>
                <w:rFonts w:hint="eastAsia"/>
                <w:b/>
                <w:bCs/>
                <w:color w:val="000000" w:themeColor="text1"/>
                <w:szCs w:val="21"/>
              </w:rPr>
              <w:t>《承德市城市总体规划》</w:t>
            </w:r>
            <w:r w:rsidRPr="00A61593">
              <w:rPr>
                <w:rFonts w:hint="eastAsia"/>
                <w:b/>
                <w:bCs/>
                <w:color w:val="000000" w:themeColor="text1"/>
                <w:kern w:val="0"/>
                <w:szCs w:val="21"/>
                <w:lang w:bidi="ar"/>
              </w:rPr>
              <w:t>（</w:t>
            </w:r>
            <w:r w:rsidRPr="00A61593">
              <w:rPr>
                <w:b/>
                <w:bCs/>
                <w:color w:val="000000" w:themeColor="text1"/>
                <w:kern w:val="0"/>
                <w:szCs w:val="21"/>
                <w:lang w:bidi="ar"/>
              </w:rPr>
              <w:t>2016-2030</w:t>
            </w:r>
            <w:r w:rsidRPr="00A61593">
              <w:rPr>
                <w:rFonts w:hint="eastAsia"/>
                <w:b/>
                <w:bCs/>
                <w:color w:val="000000" w:themeColor="text1"/>
                <w:kern w:val="0"/>
                <w:szCs w:val="21"/>
                <w:lang w:bidi="ar"/>
              </w:rPr>
              <w:t>）符合性分析</w:t>
            </w:r>
          </w:p>
          <w:p w14:paraId="5DEFE653"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《承德市城市总体规划》</w:t>
            </w:r>
            <w:r w:rsidRPr="00A61593">
              <w:rPr>
                <w:rFonts w:hint="eastAsia"/>
                <w:color w:val="000000" w:themeColor="text1"/>
                <w:kern w:val="0"/>
                <w:szCs w:val="21"/>
                <w:lang w:bidi="ar"/>
              </w:rPr>
              <w:t>(2016-2030)</w:t>
            </w:r>
            <w:r w:rsidRPr="00A61593">
              <w:rPr>
                <w:rFonts w:hint="eastAsia"/>
                <w:color w:val="000000" w:themeColor="text1"/>
                <w:kern w:val="0"/>
                <w:szCs w:val="21"/>
                <w:lang w:bidi="ar"/>
              </w:rPr>
              <w:t>中的生态功能区划将承德市划分出一级区两个，即坝上高原生态区、冀北及燕山山地生态区；生态亚区六个，即坝上高原西部草原生态亚区、坝上高原东部森林草原生态亚区、冀北山地森林生态亚区、</w:t>
            </w:r>
            <w:proofErr w:type="gramStart"/>
            <w:r w:rsidRPr="00A61593">
              <w:rPr>
                <w:rFonts w:hint="eastAsia"/>
                <w:color w:val="000000" w:themeColor="text1"/>
                <w:kern w:val="0"/>
                <w:szCs w:val="21"/>
                <w:lang w:bidi="ar"/>
              </w:rPr>
              <w:t>七老图山</w:t>
            </w:r>
            <w:proofErr w:type="gramEnd"/>
            <w:r w:rsidRPr="00A61593">
              <w:rPr>
                <w:rFonts w:hint="eastAsia"/>
                <w:color w:val="000000" w:themeColor="text1"/>
                <w:kern w:val="0"/>
                <w:szCs w:val="21"/>
                <w:lang w:bidi="ar"/>
              </w:rPr>
              <w:t>森林灌草生态亚区、燕山山地</w:t>
            </w:r>
            <w:proofErr w:type="gramStart"/>
            <w:r w:rsidRPr="00A61593">
              <w:rPr>
                <w:rFonts w:hint="eastAsia"/>
                <w:color w:val="000000" w:themeColor="text1"/>
                <w:kern w:val="0"/>
                <w:szCs w:val="21"/>
                <w:lang w:bidi="ar"/>
              </w:rPr>
              <w:t>南部林</w:t>
            </w:r>
            <w:proofErr w:type="gramEnd"/>
            <w:r w:rsidRPr="00A61593">
              <w:rPr>
                <w:rFonts w:hint="eastAsia"/>
                <w:color w:val="000000" w:themeColor="text1"/>
                <w:kern w:val="0"/>
                <w:szCs w:val="21"/>
                <w:lang w:bidi="ar"/>
              </w:rPr>
              <w:t>果生态亚区、城市规划发展生态亚区。</w:t>
            </w:r>
          </w:p>
          <w:p w14:paraId="5763E148" w14:textId="77777777" w:rsidR="00F61448" w:rsidRPr="00A61593"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根据《承德市城市总体规划》（</w:t>
            </w:r>
            <w:r w:rsidRPr="00A61593">
              <w:rPr>
                <w:rFonts w:hint="eastAsia"/>
                <w:color w:val="000000" w:themeColor="text1"/>
                <w:kern w:val="0"/>
                <w:szCs w:val="21"/>
                <w:lang w:bidi="ar"/>
              </w:rPr>
              <w:t xml:space="preserve">2016-2030 </w:t>
            </w:r>
            <w:r w:rsidRPr="00A61593">
              <w:rPr>
                <w:rFonts w:hint="eastAsia"/>
                <w:color w:val="000000" w:themeColor="text1"/>
                <w:kern w:val="0"/>
                <w:szCs w:val="21"/>
                <w:lang w:bidi="ar"/>
              </w:rPr>
              <w:t>年）承德市生态功能区，</w:t>
            </w:r>
            <w:r w:rsidRPr="00A61593">
              <w:rPr>
                <w:color w:val="000000" w:themeColor="text1"/>
                <w:kern w:val="0"/>
                <w:szCs w:val="21"/>
                <w:lang w:bidi="ar"/>
              </w:rPr>
              <w:t>本项目所属区域</w:t>
            </w:r>
            <w:r w:rsidRPr="00A61593">
              <w:rPr>
                <w:rFonts w:hint="eastAsia"/>
                <w:color w:val="000000" w:themeColor="text1"/>
                <w:kern w:val="0"/>
                <w:szCs w:val="21"/>
                <w:lang w:bidi="ar"/>
              </w:rPr>
              <w:t>为“</w:t>
            </w:r>
            <w:r w:rsidRPr="00A61593">
              <w:rPr>
                <w:color w:val="000000" w:themeColor="text1"/>
                <w:kern w:val="0"/>
                <w:szCs w:val="21"/>
                <w:lang w:bidi="ar"/>
              </w:rPr>
              <w:t>冀北</w:t>
            </w:r>
            <w:r w:rsidRPr="00A61593">
              <w:rPr>
                <w:rFonts w:hint="eastAsia"/>
                <w:color w:val="000000" w:themeColor="text1"/>
                <w:kern w:val="0"/>
                <w:szCs w:val="21"/>
                <w:lang w:bidi="ar"/>
              </w:rPr>
              <w:t>及燕山山地生态区</w:t>
            </w:r>
            <w:r w:rsidRPr="00A61593">
              <w:rPr>
                <w:color w:val="000000" w:themeColor="text1"/>
                <w:kern w:val="0"/>
                <w:szCs w:val="21"/>
                <w:lang w:bidi="ar"/>
              </w:rPr>
              <w:t>（</w:t>
            </w:r>
            <w:r w:rsidRPr="00A61593">
              <w:rPr>
                <w:color w:val="000000" w:themeColor="text1"/>
                <w:kern w:val="0"/>
                <w:szCs w:val="21"/>
                <w:lang w:bidi="ar"/>
              </w:rPr>
              <w:t>II</w:t>
            </w:r>
            <w:r w:rsidRPr="00A61593">
              <w:rPr>
                <w:color w:val="000000" w:themeColor="text1"/>
                <w:kern w:val="0"/>
                <w:szCs w:val="21"/>
                <w:lang w:bidi="ar"/>
              </w:rPr>
              <w:t>）</w:t>
            </w:r>
            <w:r w:rsidRPr="00A61593">
              <w:rPr>
                <w:color w:val="000000" w:themeColor="text1"/>
                <w:kern w:val="0"/>
                <w:szCs w:val="21"/>
                <w:lang w:bidi="ar"/>
              </w:rPr>
              <w:t>—</w:t>
            </w:r>
            <w:r w:rsidRPr="00A61593">
              <w:rPr>
                <w:color w:val="000000" w:themeColor="text1"/>
                <w:kern w:val="0"/>
                <w:szCs w:val="21"/>
                <w:lang w:bidi="ar"/>
              </w:rPr>
              <w:t>冀北山地森林生态亚区</w:t>
            </w:r>
            <w:r w:rsidRPr="00A61593">
              <w:rPr>
                <w:rFonts w:hint="eastAsia"/>
                <w:color w:val="000000" w:themeColor="text1"/>
                <w:kern w:val="0"/>
                <w:szCs w:val="21"/>
                <w:lang w:bidi="ar"/>
              </w:rPr>
              <w:t>（</w:t>
            </w:r>
            <w:r w:rsidRPr="00A61593">
              <w:rPr>
                <w:color w:val="000000" w:themeColor="text1"/>
                <w:kern w:val="0"/>
                <w:szCs w:val="21"/>
                <w:lang w:bidi="ar"/>
              </w:rPr>
              <w:t>II-1</w:t>
            </w:r>
            <w:r w:rsidRPr="00A61593">
              <w:rPr>
                <w:rFonts w:hint="eastAsia"/>
                <w:color w:val="000000" w:themeColor="text1"/>
                <w:kern w:val="0"/>
                <w:szCs w:val="21"/>
                <w:lang w:bidi="ar"/>
              </w:rPr>
              <w:t>）</w:t>
            </w:r>
            <w:r w:rsidRPr="00A61593">
              <w:rPr>
                <w:color w:val="000000" w:themeColor="text1"/>
                <w:kern w:val="0"/>
                <w:szCs w:val="21"/>
                <w:lang w:bidi="ar"/>
              </w:rPr>
              <w:t>—</w:t>
            </w:r>
            <w:r w:rsidRPr="00A61593">
              <w:rPr>
                <w:color w:val="000000" w:themeColor="text1"/>
                <w:kern w:val="0"/>
                <w:szCs w:val="21"/>
                <w:lang w:bidi="ar"/>
              </w:rPr>
              <w:t>滦河上游生物多样性保护功能区</w:t>
            </w:r>
            <w:r w:rsidRPr="00A61593">
              <w:rPr>
                <w:rFonts w:hint="eastAsia"/>
                <w:color w:val="000000" w:themeColor="text1"/>
                <w:kern w:val="0"/>
                <w:szCs w:val="21"/>
                <w:lang w:bidi="ar"/>
              </w:rPr>
              <w:t>（</w:t>
            </w:r>
            <w:r w:rsidRPr="00A61593">
              <w:rPr>
                <w:color w:val="000000" w:themeColor="text1"/>
                <w:kern w:val="0"/>
                <w:szCs w:val="21"/>
                <w:lang w:bidi="ar"/>
              </w:rPr>
              <w:t>II-1-3</w:t>
            </w:r>
            <w:r w:rsidRPr="00A61593">
              <w:rPr>
                <w:rFonts w:hint="eastAsia"/>
                <w:color w:val="000000" w:themeColor="text1"/>
                <w:kern w:val="0"/>
                <w:szCs w:val="21"/>
                <w:lang w:bidi="ar"/>
              </w:rPr>
              <w:t>）</w:t>
            </w:r>
            <w:r w:rsidRPr="00A61593">
              <w:rPr>
                <w:color w:val="000000" w:themeColor="text1"/>
                <w:kern w:val="0"/>
                <w:szCs w:val="21"/>
                <w:lang w:bidi="ar"/>
              </w:rPr>
              <w:t>”</w:t>
            </w:r>
            <w:r w:rsidRPr="00A61593">
              <w:rPr>
                <w:color w:val="000000" w:themeColor="text1"/>
                <w:kern w:val="0"/>
                <w:szCs w:val="21"/>
                <w:lang w:bidi="ar"/>
              </w:rPr>
              <w:t>。</w:t>
            </w:r>
          </w:p>
          <w:p w14:paraId="2DC66CE9" w14:textId="77777777" w:rsidR="00F61448" w:rsidRPr="00A61593" w:rsidRDefault="00F61448" w:rsidP="00F61448">
            <w:pPr>
              <w:spacing w:line="440" w:lineRule="exact"/>
              <w:ind w:firstLineChars="200" w:firstLine="420"/>
              <w:rPr>
                <w:color w:val="000000" w:themeColor="text1"/>
                <w:kern w:val="0"/>
                <w:szCs w:val="21"/>
                <w:lang w:bidi="ar"/>
              </w:rPr>
            </w:pPr>
            <w:r w:rsidRPr="00A61593">
              <w:rPr>
                <w:color w:val="000000" w:themeColor="text1"/>
                <w:kern w:val="0"/>
                <w:szCs w:val="21"/>
                <w:lang w:bidi="ar"/>
              </w:rPr>
              <w:t>本项目为</w:t>
            </w:r>
            <w:r w:rsidRPr="00A61593">
              <w:rPr>
                <w:rFonts w:hint="eastAsia"/>
                <w:color w:val="000000" w:themeColor="text1"/>
                <w:kern w:val="0"/>
                <w:szCs w:val="21"/>
                <w:lang w:bidi="ar"/>
              </w:rPr>
              <w:t>电力供应行业</w:t>
            </w:r>
            <w:r w:rsidRPr="00A61593">
              <w:rPr>
                <w:color w:val="000000" w:themeColor="text1"/>
                <w:kern w:val="0"/>
                <w:szCs w:val="21"/>
                <w:lang w:bidi="ar"/>
              </w:rPr>
              <w:t>，</w:t>
            </w:r>
            <w:r w:rsidRPr="00A61593">
              <w:rPr>
                <w:color w:val="000000" w:themeColor="text1"/>
                <w:szCs w:val="21"/>
              </w:rPr>
              <w:t>运营</w:t>
            </w:r>
            <w:r w:rsidRPr="00A61593">
              <w:rPr>
                <w:color w:val="000000" w:themeColor="text1"/>
                <w:kern w:val="0"/>
                <w:szCs w:val="21"/>
                <w:lang w:bidi="ar"/>
              </w:rPr>
              <w:t>期并无污染物外排；项目占地位置不在</w:t>
            </w:r>
            <w:proofErr w:type="gramStart"/>
            <w:r w:rsidRPr="00A61593">
              <w:rPr>
                <w:color w:val="000000" w:themeColor="text1"/>
                <w:kern w:val="0"/>
                <w:szCs w:val="21"/>
                <w:lang w:bidi="ar"/>
              </w:rPr>
              <w:t>禁建设</w:t>
            </w:r>
            <w:proofErr w:type="gramEnd"/>
            <w:r w:rsidRPr="00A61593">
              <w:rPr>
                <w:color w:val="000000" w:themeColor="text1"/>
                <w:kern w:val="0"/>
                <w:szCs w:val="21"/>
                <w:lang w:bidi="ar"/>
              </w:rPr>
              <w:t>区和限建区。在施工期结束后，土石方进行回填，回填后摊平种草，避免了水土流失。本项目在施工期的废水水质简单，用于地面泼洒抑尘，均不外排。项目的建设有利于推动</w:t>
            </w:r>
            <w:r w:rsidRPr="00A61593">
              <w:rPr>
                <w:rFonts w:hint="eastAsia"/>
                <w:color w:val="000000" w:themeColor="text1"/>
                <w:kern w:val="0"/>
                <w:szCs w:val="21"/>
                <w:lang w:bidi="ar"/>
              </w:rPr>
              <w:t>围场</w:t>
            </w:r>
            <w:r w:rsidRPr="00A61593">
              <w:rPr>
                <w:color w:val="000000" w:themeColor="text1"/>
                <w:kern w:val="0"/>
                <w:szCs w:val="21"/>
                <w:lang w:bidi="ar"/>
              </w:rPr>
              <w:t>县生态建设产业化发展，因此本项目符合所在功能区的环境保护要求。</w:t>
            </w:r>
          </w:p>
          <w:p w14:paraId="304CF3BF" w14:textId="76BDD6CA" w:rsidR="00F61448" w:rsidRDefault="00F61448" w:rsidP="00F61448">
            <w:pPr>
              <w:spacing w:line="440" w:lineRule="exact"/>
              <w:ind w:firstLineChars="200" w:firstLine="420"/>
              <w:rPr>
                <w:color w:val="000000" w:themeColor="text1"/>
                <w:kern w:val="0"/>
                <w:szCs w:val="21"/>
                <w:lang w:bidi="ar"/>
              </w:rPr>
            </w:pPr>
            <w:r w:rsidRPr="00A61593">
              <w:rPr>
                <w:rFonts w:hint="eastAsia"/>
                <w:color w:val="000000" w:themeColor="text1"/>
                <w:kern w:val="0"/>
                <w:szCs w:val="21"/>
                <w:lang w:bidi="ar"/>
              </w:rPr>
              <w:t>《承德市城市总体规划》（</w:t>
            </w:r>
            <w:r w:rsidRPr="00A61593">
              <w:rPr>
                <w:rFonts w:hint="eastAsia"/>
                <w:color w:val="000000" w:themeColor="text1"/>
                <w:kern w:val="0"/>
                <w:szCs w:val="21"/>
                <w:lang w:bidi="ar"/>
              </w:rPr>
              <w:t>2016-</w:t>
            </w:r>
            <w:r w:rsidRPr="00A61593">
              <w:rPr>
                <w:rFonts w:hint="eastAsia"/>
                <w:color w:val="000000" w:themeColor="text1"/>
                <w:szCs w:val="21"/>
              </w:rPr>
              <w:t>2030</w:t>
            </w:r>
            <w:r w:rsidRPr="00A61593">
              <w:rPr>
                <w:rFonts w:hint="eastAsia"/>
                <w:color w:val="000000" w:themeColor="text1"/>
                <w:kern w:val="0"/>
                <w:szCs w:val="21"/>
                <w:lang w:bidi="ar"/>
              </w:rPr>
              <w:t>年）承德市生态功能区图见图</w:t>
            </w:r>
            <w:r w:rsidRPr="00A61593">
              <w:rPr>
                <w:rFonts w:hint="eastAsia"/>
                <w:color w:val="000000" w:themeColor="text1"/>
                <w:kern w:val="0"/>
                <w:szCs w:val="21"/>
                <w:lang w:bidi="ar"/>
              </w:rPr>
              <w:t>1</w:t>
            </w:r>
            <w:r w:rsidRPr="00A61593">
              <w:rPr>
                <w:color w:val="000000" w:themeColor="text1"/>
                <w:kern w:val="0"/>
                <w:szCs w:val="21"/>
                <w:lang w:bidi="ar"/>
              </w:rPr>
              <w:t>-3</w:t>
            </w:r>
            <w:r w:rsidRPr="00A61593">
              <w:rPr>
                <w:rFonts w:hint="eastAsia"/>
                <w:color w:val="000000" w:themeColor="text1"/>
                <w:kern w:val="0"/>
                <w:szCs w:val="21"/>
                <w:lang w:bidi="ar"/>
              </w:rPr>
              <w:t>。</w:t>
            </w:r>
          </w:p>
          <w:p w14:paraId="6BE5FF76" w14:textId="71864A46" w:rsidR="002A2E0E" w:rsidRDefault="002A2E0E" w:rsidP="00671AE3">
            <w:pPr>
              <w:pStyle w:val="a0"/>
              <w:rPr>
                <w:lang w:bidi="ar"/>
              </w:rPr>
            </w:pPr>
          </w:p>
          <w:p w14:paraId="47DC5BBC" w14:textId="6BB82252" w:rsidR="002A2E0E" w:rsidRDefault="002A2E0E" w:rsidP="002A2E0E">
            <w:pPr>
              <w:pStyle w:val="2"/>
              <w:ind w:firstLine="360"/>
              <w:rPr>
                <w:lang w:bidi="ar"/>
              </w:rPr>
            </w:pPr>
          </w:p>
          <w:p w14:paraId="12099AA1" w14:textId="157DC944" w:rsidR="002A2E0E" w:rsidRDefault="002A2E0E" w:rsidP="002A2E0E">
            <w:pPr>
              <w:rPr>
                <w:lang w:bidi="ar"/>
              </w:rPr>
            </w:pPr>
          </w:p>
          <w:p w14:paraId="159EE0B7" w14:textId="0B1F8A00" w:rsidR="002A2E0E" w:rsidRDefault="002A2E0E" w:rsidP="00671AE3">
            <w:pPr>
              <w:pStyle w:val="a0"/>
              <w:rPr>
                <w:lang w:bidi="ar"/>
              </w:rPr>
            </w:pPr>
          </w:p>
          <w:p w14:paraId="53FDDA58" w14:textId="4CAE5296" w:rsidR="002A2E0E" w:rsidRDefault="002A2E0E" w:rsidP="002A2E0E">
            <w:pPr>
              <w:pStyle w:val="2"/>
              <w:ind w:firstLine="360"/>
              <w:rPr>
                <w:lang w:bidi="ar"/>
              </w:rPr>
            </w:pPr>
          </w:p>
          <w:p w14:paraId="56A31E8E" w14:textId="4D0981AD" w:rsidR="002A2E0E" w:rsidRDefault="002A2E0E" w:rsidP="002A2E0E">
            <w:pPr>
              <w:rPr>
                <w:lang w:bidi="ar"/>
              </w:rPr>
            </w:pPr>
          </w:p>
          <w:p w14:paraId="00C0BB4B" w14:textId="7CDDDFDE" w:rsidR="004C4C24" w:rsidRDefault="004C4C24" w:rsidP="00671AE3">
            <w:pPr>
              <w:pStyle w:val="a0"/>
              <w:rPr>
                <w:lang w:bidi="ar"/>
              </w:rPr>
            </w:pPr>
          </w:p>
          <w:p w14:paraId="66E24D9F" w14:textId="12C8A973" w:rsidR="004C4C24" w:rsidRDefault="004C4C24" w:rsidP="004C4C24">
            <w:pPr>
              <w:pStyle w:val="2"/>
              <w:ind w:firstLine="360"/>
              <w:rPr>
                <w:lang w:bidi="ar"/>
              </w:rPr>
            </w:pPr>
          </w:p>
          <w:p w14:paraId="37196EB4" w14:textId="65B8C5A2" w:rsidR="004C4C24" w:rsidRDefault="004C4C24" w:rsidP="004C4C24">
            <w:pPr>
              <w:rPr>
                <w:lang w:bidi="ar"/>
              </w:rPr>
            </w:pPr>
          </w:p>
          <w:p w14:paraId="7C82B44F" w14:textId="77777777" w:rsidR="004C4C24" w:rsidRPr="004C4C24" w:rsidRDefault="004C4C24" w:rsidP="00671AE3">
            <w:pPr>
              <w:pStyle w:val="a0"/>
              <w:rPr>
                <w:lang w:bidi="ar"/>
              </w:rPr>
            </w:pPr>
          </w:p>
          <w:p w14:paraId="132FBCB5" w14:textId="27F17EF2" w:rsidR="00F61448" w:rsidRPr="00F61448" w:rsidRDefault="00A61593" w:rsidP="00A61593">
            <w:pPr>
              <w:autoSpaceDE w:val="0"/>
              <w:rPr>
                <w:b/>
                <w:bCs/>
                <w:color w:val="000000" w:themeColor="text1"/>
                <w:kern w:val="0"/>
                <w:szCs w:val="21"/>
                <w:lang w:bidi="ar"/>
              </w:rPr>
            </w:pPr>
            <w:r w:rsidRPr="00F61448">
              <w:rPr>
                <w:rFonts w:hint="eastAsia"/>
                <w:b/>
                <w:bCs/>
                <w:noProof/>
                <w:color w:val="000000" w:themeColor="text1"/>
                <w:kern w:val="0"/>
                <w:szCs w:val="21"/>
                <w:lang w:bidi="ar"/>
              </w:rPr>
              <w:lastRenderedPageBreak/>
              <mc:AlternateContent>
                <mc:Choice Requires="wps">
                  <w:drawing>
                    <wp:anchor distT="0" distB="0" distL="114300" distR="114300" simplePos="0" relativeHeight="251661312" behindDoc="0" locked="0" layoutInCell="1" allowOverlap="1" wp14:anchorId="2AE090F5" wp14:editId="68582966">
                      <wp:simplePos x="0" y="0"/>
                      <wp:positionH relativeFrom="column">
                        <wp:posOffset>817245</wp:posOffset>
                      </wp:positionH>
                      <wp:positionV relativeFrom="paragraph">
                        <wp:posOffset>1350645</wp:posOffset>
                      </wp:positionV>
                      <wp:extent cx="741045" cy="318135"/>
                      <wp:effectExtent l="0" t="0" r="287655" b="615315"/>
                      <wp:wrapNone/>
                      <wp:docPr id="2" name="对话气泡: 圆角矩形 2"/>
                      <wp:cNvGraphicFramePr/>
                      <a:graphic xmlns:a="http://schemas.openxmlformats.org/drawingml/2006/main">
                        <a:graphicData uri="http://schemas.microsoft.com/office/word/2010/wordprocessingShape">
                          <wps:wsp>
                            <wps:cNvSpPr/>
                            <wps:spPr>
                              <a:xfrm>
                                <a:off x="2703576" y="2054352"/>
                                <a:ext cx="741045" cy="318135"/>
                              </a:xfrm>
                              <a:prstGeom prst="wedgeRoundRectCallout">
                                <a:avLst>
                                  <a:gd name="adj1" fmla="val 79624"/>
                                  <a:gd name="adj2" fmla="val 218232"/>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7442F" w14:textId="77777777" w:rsidR="002F67BA" w:rsidRDefault="002F67BA" w:rsidP="00F61448">
                                  <w:pPr>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2AE090F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2" o:spid="_x0000_s1026" type="#_x0000_t62" style="position:absolute;left:0;text-align:left;margin-left:64.35pt;margin-top:106.35pt;width:58.35pt;height:25.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" adj="27999,57938" filled="f" strokecolor="black [3213]" strokeweight="1pt">
                      <v:textbox>
                        <w:txbxContent>
                          <w:p w14:paraId="4617442F" w14:textId="77777777" w:rsidR="002F67BA" w:rsidRDefault="002F67BA" w:rsidP="00F61448">
                            <w:pPr>
                              <w:jc w:val="center"/>
                              <w:rPr>
                                <w:color w:val="FF0000"/>
                              </w:rPr>
                            </w:pPr>
                            <w:r>
                              <w:rPr>
                                <w:rFonts w:hint="eastAsia"/>
                                <w:color w:val="FF0000"/>
                              </w:rPr>
                              <w:t>本项目</w:t>
                            </w:r>
                          </w:p>
                        </w:txbxContent>
                      </v:textbox>
                    </v:shape>
                  </w:pict>
                </mc:Fallback>
              </mc:AlternateContent>
            </w:r>
            <w:r>
              <w:rPr>
                <w:rFonts w:hint="eastAsia"/>
                <w:b/>
                <w:bCs/>
                <w:noProof/>
                <w:color w:val="000000" w:themeColor="text1"/>
                <w:kern w:val="0"/>
                <w:szCs w:val="21"/>
                <w:lang w:bidi="ar"/>
              </w:rPr>
              <mc:AlternateContent>
                <mc:Choice Requires="wps">
                  <w:drawing>
                    <wp:anchor distT="0" distB="0" distL="114300" distR="114300" simplePos="0" relativeHeight="251662336" behindDoc="0" locked="0" layoutInCell="1" allowOverlap="1" wp14:anchorId="4189206D" wp14:editId="4C5B1CE6">
                      <wp:simplePos x="0" y="0"/>
                      <wp:positionH relativeFrom="column">
                        <wp:posOffset>1782022</wp:posOffset>
                      </wp:positionH>
                      <wp:positionV relativeFrom="paragraph">
                        <wp:posOffset>2233930</wp:posOffset>
                      </wp:positionV>
                      <wp:extent cx="60960" cy="60960"/>
                      <wp:effectExtent l="0" t="0" r="15240" b="15240"/>
                      <wp:wrapNone/>
                      <wp:docPr id="15" name="矩形 15"/>
                      <wp:cNvGraphicFramePr/>
                      <a:graphic xmlns:a="http://schemas.openxmlformats.org/drawingml/2006/main">
                        <a:graphicData uri="http://schemas.microsoft.com/office/word/2010/wordprocessingShape">
                          <wps:wsp>
                            <wps:cNvSpPr/>
                            <wps:spPr>
                              <a:xfrm>
                                <a:off x="0" y="0"/>
                                <a:ext cx="60960" cy="6096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3B9C32" id="矩形 15" o:spid="_x0000_s1026" style="position:absolute;left:0;text-align:left;margin-left:140.3pt;margin-top:175.9pt;width:4.8pt;height:4.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" fillcolor="red" strokecolor="#1f4d78 [1604]" strokeweight="1pt"/>
                  </w:pict>
                </mc:Fallback>
              </mc:AlternateContent>
            </w:r>
            <w:r w:rsidR="00F61448" w:rsidRPr="00F61448">
              <w:rPr>
                <w:rFonts w:hint="eastAsia"/>
                <w:b/>
                <w:bCs/>
                <w:noProof/>
                <w:color w:val="000000" w:themeColor="text1"/>
                <w:kern w:val="0"/>
                <w:szCs w:val="21"/>
                <w:lang w:bidi="ar"/>
              </w:rPr>
              <w:drawing>
                <wp:inline distT="0" distB="0" distL="0" distR="0" wp14:anchorId="7953587F" wp14:editId="751F72E2">
                  <wp:extent cx="4869180" cy="6880860"/>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869180" cy="6880860"/>
                          </a:xfrm>
                          <a:prstGeom prst="rect">
                            <a:avLst/>
                          </a:prstGeom>
                          <a:noFill/>
                          <a:ln>
                            <a:noFill/>
                          </a:ln>
                        </pic:spPr>
                      </pic:pic>
                    </a:graphicData>
                  </a:graphic>
                </wp:inline>
              </w:drawing>
            </w:r>
          </w:p>
          <w:p w14:paraId="296728D2" w14:textId="15A6C299" w:rsidR="00F61448" w:rsidRPr="00F61448" w:rsidRDefault="00F61448" w:rsidP="00A61593">
            <w:pPr>
              <w:autoSpaceDE w:val="0"/>
              <w:spacing w:line="360" w:lineRule="auto"/>
              <w:ind w:firstLine="422"/>
              <w:jc w:val="center"/>
              <w:rPr>
                <w:b/>
                <w:bCs/>
                <w:color w:val="000000" w:themeColor="text1"/>
                <w:kern w:val="0"/>
                <w:szCs w:val="21"/>
                <w:lang w:bidi="ar"/>
              </w:rPr>
            </w:pPr>
            <w:r w:rsidRPr="00F61448">
              <w:rPr>
                <w:rFonts w:hint="eastAsia"/>
                <w:b/>
                <w:bCs/>
                <w:color w:val="000000" w:themeColor="text1"/>
                <w:kern w:val="0"/>
                <w:szCs w:val="21"/>
                <w:lang w:bidi="ar"/>
              </w:rPr>
              <w:t>图</w:t>
            </w:r>
            <w:r w:rsidRPr="00F61448">
              <w:rPr>
                <w:b/>
                <w:bCs/>
                <w:color w:val="000000" w:themeColor="text1"/>
                <w:kern w:val="0"/>
                <w:szCs w:val="21"/>
                <w:lang w:bidi="ar"/>
              </w:rPr>
              <w:t>1-</w:t>
            </w:r>
            <w:r w:rsidR="002B6992">
              <w:rPr>
                <w:b/>
                <w:bCs/>
                <w:color w:val="000000" w:themeColor="text1"/>
                <w:kern w:val="0"/>
                <w:szCs w:val="21"/>
                <w:lang w:bidi="ar"/>
              </w:rPr>
              <w:t>1</w:t>
            </w:r>
            <w:r w:rsidRPr="00F61448">
              <w:rPr>
                <w:b/>
                <w:bCs/>
                <w:color w:val="000000" w:themeColor="text1"/>
                <w:kern w:val="0"/>
                <w:szCs w:val="21"/>
                <w:lang w:bidi="ar"/>
              </w:rPr>
              <w:t xml:space="preserve">   </w:t>
            </w:r>
            <w:r w:rsidRPr="00F61448">
              <w:rPr>
                <w:rFonts w:hint="eastAsia"/>
                <w:b/>
                <w:bCs/>
                <w:color w:val="000000" w:themeColor="text1"/>
                <w:kern w:val="0"/>
                <w:szCs w:val="21"/>
                <w:lang w:bidi="ar"/>
              </w:rPr>
              <w:t>承德市</w:t>
            </w:r>
            <w:proofErr w:type="gramStart"/>
            <w:r w:rsidRPr="00F61448">
              <w:rPr>
                <w:rFonts w:hint="eastAsia"/>
                <w:b/>
                <w:bCs/>
                <w:color w:val="000000" w:themeColor="text1"/>
                <w:kern w:val="0"/>
                <w:szCs w:val="21"/>
                <w:lang w:bidi="ar"/>
              </w:rPr>
              <w:t>市域环境</w:t>
            </w:r>
            <w:proofErr w:type="gramEnd"/>
            <w:r w:rsidRPr="00F61448">
              <w:rPr>
                <w:rFonts w:hint="eastAsia"/>
                <w:b/>
                <w:bCs/>
                <w:color w:val="000000" w:themeColor="text1"/>
                <w:kern w:val="0"/>
                <w:szCs w:val="21"/>
                <w:lang w:bidi="ar"/>
              </w:rPr>
              <w:t>功能区划图</w:t>
            </w:r>
          </w:p>
          <w:p w14:paraId="7595DB8C" w14:textId="43A3E950" w:rsidR="00F61448" w:rsidRPr="00F61448" w:rsidRDefault="00A61593" w:rsidP="00F61448">
            <w:pPr>
              <w:spacing w:line="440" w:lineRule="exact"/>
              <w:ind w:firstLineChars="200" w:firstLine="422"/>
              <w:rPr>
                <w:b/>
                <w:bCs/>
                <w:color w:val="000000" w:themeColor="text1"/>
                <w:kern w:val="0"/>
                <w:szCs w:val="21"/>
                <w:lang w:bidi="ar"/>
              </w:rPr>
            </w:pPr>
            <w:r>
              <w:rPr>
                <w:rFonts w:hint="eastAsia"/>
                <w:b/>
                <w:bCs/>
                <w:color w:val="000000" w:themeColor="text1"/>
                <w:kern w:val="0"/>
                <w:szCs w:val="21"/>
                <w:lang w:bidi="ar"/>
              </w:rPr>
              <w:t>九、</w:t>
            </w:r>
            <w:r w:rsidR="00F61448" w:rsidRPr="00F61448">
              <w:rPr>
                <w:rFonts w:hint="eastAsia"/>
                <w:b/>
                <w:bCs/>
                <w:color w:val="000000" w:themeColor="text1"/>
                <w:kern w:val="0"/>
                <w:szCs w:val="21"/>
                <w:lang w:bidi="ar"/>
              </w:rPr>
              <w:t>与</w:t>
            </w:r>
            <w:r w:rsidR="00F61448" w:rsidRPr="00F61448">
              <w:rPr>
                <w:rFonts w:hint="eastAsia"/>
                <w:b/>
                <w:bCs/>
                <w:color w:val="000000" w:themeColor="text1"/>
                <w:szCs w:val="21"/>
              </w:rPr>
              <w:t>《康保县等坝上六县国家重点生态功能区产业准入负面清单（试行）》</w:t>
            </w:r>
            <w:r w:rsidR="00F61448" w:rsidRPr="00F61448">
              <w:rPr>
                <w:rFonts w:hint="eastAsia"/>
                <w:b/>
                <w:bCs/>
                <w:color w:val="000000" w:themeColor="text1"/>
                <w:kern w:val="0"/>
                <w:szCs w:val="21"/>
                <w:lang w:bidi="ar"/>
              </w:rPr>
              <w:t>符合性分析</w:t>
            </w:r>
          </w:p>
          <w:p w14:paraId="1BA1A50A" w14:textId="77777777" w:rsidR="002B6992" w:rsidRDefault="002B6992" w:rsidP="00F61448">
            <w:pPr>
              <w:autoSpaceDE w:val="0"/>
              <w:jc w:val="center"/>
              <w:rPr>
                <w:b/>
                <w:bCs/>
                <w:color w:val="000000" w:themeColor="text1"/>
                <w:kern w:val="0"/>
                <w:szCs w:val="21"/>
                <w:lang w:bidi="ar"/>
              </w:rPr>
            </w:pPr>
          </w:p>
          <w:p w14:paraId="2EEE9330" w14:textId="77777777" w:rsidR="002B6992" w:rsidRDefault="002B6992" w:rsidP="00F61448">
            <w:pPr>
              <w:autoSpaceDE w:val="0"/>
              <w:jc w:val="center"/>
              <w:rPr>
                <w:b/>
                <w:bCs/>
                <w:color w:val="000000" w:themeColor="text1"/>
                <w:kern w:val="0"/>
                <w:szCs w:val="21"/>
                <w:lang w:bidi="ar"/>
              </w:rPr>
            </w:pPr>
          </w:p>
          <w:p w14:paraId="148C1773" w14:textId="77777777" w:rsidR="002B6992" w:rsidRDefault="002B6992" w:rsidP="00F61448">
            <w:pPr>
              <w:autoSpaceDE w:val="0"/>
              <w:jc w:val="center"/>
              <w:rPr>
                <w:b/>
                <w:bCs/>
                <w:color w:val="000000" w:themeColor="text1"/>
                <w:kern w:val="0"/>
                <w:szCs w:val="21"/>
                <w:lang w:bidi="ar"/>
              </w:rPr>
            </w:pPr>
          </w:p>
          <w:p w14:paraId="204C5B90" w14:textId="77777777" w:rsidR="002B6992" w:rsidRDefault="002B6992" w:rsidP="00F61448">
            <w:pPr>
              <w:autoSpaceDE w:val="0"/>
              <w:jc w:val="center"/>
              <w:rPr>
                <w:b/>
                <w:bCs/>
                <w:color w:val="000000" w:themeColor="text1"/>
                <w:kern w:val="0"/>
                <w:szCs w:val="21"/>
                <w:lang w:bidi="ar"/>
              </w:rPr>
            </w:pPr>
          </w:p>
          <w:p w14:paraId="2CF518F0" w14:textId="77777777" w:rsidR="002B6992" w:rsidRDefault="002B6992" w:rsidP="00F61448">
            <w:pPr>
              <w:autoSpaceDE w:val="0"/>
              <w:jc w:val="center"/>
              <w:rPr>
                <w:b/>
                <w:bCs/>
                <w:color w:val="000000" w:themeColor="text1"/>
                <w:kern w:val="0"/>
                <w:szCs w:val="21"/>
                <w:lang w:bidi="ar"/>
              </w:rPr>
            </w:pPr>
          </w:p>
          <w:p w14:paraId="5D6E5776" w14:textId="77777777" w:rsidR="002B6992" w:rsidRDefault="002B6992" w:rsidP="00F61448">
            <w:pPr>
              <w:autoSpaceDE w:val="0"/>
              <w:jc w:val="center"/>
              <w:rPr>
                <w:b/>
                <w:bCs/>
                <w:color w:val="000000" w:themeColor="text1"/>
                <w:kern w:val="0"/>
                <w:szCs w:val="21"/>
                <w:lang w:bidi="ar"/>
              </w:rPr>
            </w:pPr>
          </w:p>
          <w:p w14:paraId="3A85CED2" w14:textId="77777777" w:rsidR="002B6992" w:rsidRDefault="002B6992" w:rsidP="00F61448">
            <w:pPr>
              <w:autoSpaceDE w:val="0"/>
              <w:jc w:val="center"/>
              <w:rPr>
                <w:b/>
                <w:bCs/>
                <w:color w:val="000000" w:themeColor="text1"/>
                <w:kern w:val="0"/>
                <w:szCs w:val="21"/>
                <w:lang w:bidi="ar"/>
              </w:rPr>
            </w:pPr>
          </w:p>
          <w:p w14:paraId="7ADE5E48" w14:textId="77777777" w:rsidR="002B6992" w:rsidRDefault="002B6992" w:rsidP="00F61448">
            <w:pPr>
              <w:autoSpaceDE w:val="0"/>
              <w:jc w:val="center"/>
              <w:rPr>
                <w:b/>
                <w:bCs/>
                <w:color w:val="000000" w:themeColor="text1"/>
                <w:kern w:val="0"/>
                <w:szCs w:val="21"/>
                <w:lang w:bidi="ar"/>
              </w:rPr>
            </w:pPr>
          </w:p>
          <w:p w14:paraId="3D99AF1F" w14:textId="77777777" w:rsidR="002B6992" w:rsidRDefault="002B6992" w:rsidP="00F61448">
            <w:pPr>
              <w:autoSpaceDE w:val="0"/>
              <w:jc w:val="center"/>
              <w:rPr>
                <w:b/>
                <w:bCs/>
                <w:color w:val="000000" w:themeColor="text1"/>
                <w:kern w:val="0"/>
                <w:szCs w:val="21"/>
                <w:lang w:bidi="ar"/>
              </w:rPr>
            </w:pPr>
          </w:p>
          <w:p w14:paraId="31003FC6" w14:textId="3FD3DB87" w:rsidR="00F61448" w:rsidRPr="00F61448" w:rsidRDefault="00F61448" w:rsidP="00F61448">
            <w:pPr>
              <w:autoSpaceDE w:val="0"/>
              <w:jc w:val="center"/>
              <w:rPr>
                <w:b/>
                <w:bCs/>
                <w:color w:val="000000" w:themeColor="text1"/>
                <w:kern w:val="0"/>
                <w:szCs w:val="21"/>
                <w:lang w:bidi="ar"/>
              </w:rPr>
            </w:pPr>
            <w:r w:rsidRPr="00F61448">
              <w:rPr>
                <w:rFonts w:hint="eastAsia"/>
                <w:b/>
                <w:bCs/>
                <w:color w:val="000000" w:themeColor="text1"/>
                <w:kern w:val="0"/>
                <w:szCs w:val="21"/>
                <w:lang w:bidi="ar"/>
              </w:rPr>
              <w:lastRenderedPageBreak/>
              <w:t>表</w:t>
            </w:r>
            <w:r w:rsidRPr="00F61448">
              <w:rPr>
                <w:b/>
                <w:bCs/>
                <w:color w:val="000000" w:themeColor="text1"/>
                <w:kern w:val="0"/>
                <w:szCs w:val="21"/>
                <w:lang w:bidi="ar"/>
              </w:rPr>
              <w:t>1-4</w:t>
            </w:r>
            <w:r w:rsidRPr="00F61448">
              <w:rPr>
                <w:rFonts w:hint="eastAsia"/>
                <w:b/>
                <w:bCs/>
                <w:color w:val="000000" w:themeColor="text1"/>
                <w:kern w:val="0"/>
                <w:szCs w:val="21"/>
                <w:lang w:bidi="ar"/>
              </w:rPr>
              <w:t>与康保县等坝上六县国家重点生态功能</w:t>
            </w:r>
            <w:proofErr w:type="gramStart"/>
            <w:r w:rsidRPr="00F61448">
              <w:rPr>
                <w:rFonts w:hint="eastAsia"/>
                <w:b/>
                <w:bCs/>
                <w:color w:val="000000" w:themeColor="text1"/>
                <w:kern w:val="0"/>
                <w:szCs w:val="21"/>
                <w:lang w:bidi="ar"/>
              </w:rPr>
              <w:t>区产业</w:t>
            </w:r>
            <w:proofErr w:type="gramEnd"/>
            <w:r w:rsidRPr="00F61448">
              <w:rPr>
                <w:rFonts w:hint="eastAsia"/>
                <w:b/>
                <w:bCs/>
                <w:color w:val="000000" w:themeColor="text1"/>
                <w:kern w:val="0"/>
                <w:szCs w:val="21"/>
                <w:lang w:bidi="ar"/>
              </w:rPr>
              <w:t>准入负面清单（试行）</w:t>
            </w:r>
            <w:proofErr w:type="gramStart"/>
            <w:r w:rsidRPr="00F61448">
              <w:rPr>
                <w:rFonts w:hint="eastAsia"/>
                <w:b/>
                <w:bCs/>
                <w:color w:val="000000" w:themeColor="text1"/>
                <w:kern w:val="0"/>
                <w:szCs w:val="21"/>
                <w:lang w:bidi="ar"/>
              </w:rPr>
              <w:t>》</w:t>
            </w:r>
            <w:proofErr w:type="gramEnd"/>
            <w:r w:rsidRPr="00F61448">
              <w:rPr>
                <w:rFonts w:hint="eastAsia"/>
                <w:b/>
                <w:bCs/>
                <w:color w:val="000000" w:themeColor="text1"/>
                <w:kern w:val="0"/>
                <w:szCs w:val="21"/>
                <w:lang w:bidi="ar"/>
              </w:rPr>
              <w:t>符合性分析</w:t>
            </w:r>
          </w:p>
          <w:tbl>
            <w:tblPr>
              <w:tblStyle w:val="af7"/>
              <w:tblW w:w="4950" w:type="pct"/>
              <w:jc w:val="center"/>
              <w:tblBorders>
                <w:top w:val="single" w:sz="12" w:space="0" w:color="auto"/>
                <w:left w:val="dotted" w:sz="4" w:space="0" w:color="auto"/>
                <w:bottom w:val="single" w:sz="12" w:space="0" w:color="auto"/>
                <w:right w:val="dotted" w:sz="4" w:space="0" w:color="auto"/>
              </w:tblBorders>
              <w:tblLook w:val="04A0" w:firstRow="1" w:lastRow="0" w:firstColumn="1" w:lastColumn="0" w:noHBand="0" w:noVBand="1"/>
            </w:tblPr>
            <w:tblGrid>
              <w:gridCol w:w="937"/>
              <w:gridCol w:w="904"/>
              <w:gridCol w:w="820"/>
              <w:gridCol w:w="2593"/>
              <w:gridCol w:w="1763"/>
              <w:gridCol w:w="585"/>
            </w:tblGrid>
            <w:tr w:rsidR="00F61448" w:rsidRPr="00F61448" w14:paraId="36AA5F62" w14:textId="77777777" w:rsidTr="00F61448">
              <w:trPr>
                <w:jc w:val="center"/>
              </w:trPr>
              <w:tc>
                <w:tcPr>
                  <w:tcW w:w="856" w:type="dxa"/>
                  <w:vMerge w:val="restart"/>
                  <w:tcBorders>
                    <w:top w:val="single" w:sz="12" w:space="0" w:color="auto"/>
                    <w:left w:val="dotted" w:sz="4" w:space="0" w:color="auto"/>
                    <w:bottom w:val="single" w:sz="4" w:space="0" w:color="auto"/>
                    <w:right w:val="single" w:sz="4" w:space="0" w:color="auto"/>
                  </w:tcBorders>
                  <w:vAlign w:val="center"/>
                </w:tcPr>
                <w:p w14:paraId="719B598E"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河北省围场满族蒙古族自治县</w:t>
                  </w:r>
                </w:p>
              </w:tc>
              <w:tc>
                <w:tcPr>
                  <w:tcW w:w="826" w:type="dxa"/>
                  <w:tcBorders>
                    <w:top w:val="single" w:sz="12" w:space="0" w:color="auto"/>
                    <w:left w:val="single" w:sz="4" w:space="0" w:color="auto"/>
                    <w:bottom w:val="single" w:sz="4" w:space="0" w:color="auto"/>
                    <w:right w:val="single" w:sz="4" w:space="0" w:color="auto"/>
                  </w:tcBorders>
                  <w:vAlign w:val="center"/>
                </w:tcPr>
                <w:p w14:paraId="6FC7997D"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类别</w:t>
                  </w:r>
                </w:p>
              </w:tc>
              <w:tc>
                <w:tcPr>
                  <w:tcW w:w="749" w:type="dxa"/>
                  <w:tcBorders>
                    <w:top w:val="single" w:sz="12" w:space="0" w:color="auto"/>
                    <w:left w:val="single" w:sz="4" w:space="0" w:color="auto"/>
                    <w:bottom w:val="single" w:sz="4" w:space="0" w:color="auto"/>
                    <w:right w:val="single" w:sz="4" w:space="0" w:color="auto"/>
                  </w:tcBorders>
                  <w:vAlign w:val="center"/>
                </w:tcPr>
                <w:p w14:paraId="575848D2"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产业存在状况</w:t>
                  </w:r>
                </w:p>
              </w:tc>
              <w:tc>
                <w:tcPr>
                  <w:tcW w:w="2370" w:type="dxa"/>
                  <w:tcBorders>
                    <w:top w:val="single" w:sz="12" w:space="0" w:color="auto"/>
                    <w:left w:val="single" w:sz="4" w:space="0" w:color="auto"/>
                    <w:bottom w:val="single" w:sz="4" w:space="0" w:color="auto"/>
                    <w:right w:val="single" w:sz="4" w:space="0" w:color="auto"/>
                  </w:tcBorders>
                  <w:vAlign w:val="center"/>
                </w:tcPr>
                <w:p w14:paraId="70EE763B"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管</w:t>
                  </w:r>
                  <w:proofErr w:type="gramStart"/>
                  <w:r w:rsidRPr="00F61448">
                    <w:rPr>
                      <w:rFonts w:hint="eastAsia"/>
                      <w:color w:val="000000" w:themeColor="text1"/>
                      <w:kern w:val="0"/>
                      <w:sz w:val="20"/>
                      <w:szCs w:val="20"/>
                      <w:lang w:bidi="ar"/>
                    </w:rPr>
                    <w:t>控要求</w:t>
                  </w:r>
                  <w:proofErr w:type="gramEnd"/>
                </w:p>
              </w:tc>
              <w:tc>
                <w:tcPr>
                  <w:tcW w:w="1165" w:type="dxa"/>
                  <w:tcBorders>
                    <w:top w:val="single" w:sz="12" w:space="0" w:color="auto"/>
                    <w:left w:val="single" w:sz="4" w:space="0" w:color="auto"/>
                    <w:bottom w:val="single" w:sz="4" w:space="0" w:color="auto"/>
                    <w:right w:val="single" w:sz="4" w:space="0" w:color="auto"/>
                  </w:tcBorders>
                  <w:vAlign w:val="center"/>
                </w:tcPr>
                <w:p w14:paraId="073A9C64"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本项目</w:t>
                  </w:r>
                </w:p>
                <w:p w14:paraId="6E8E4B9E"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情况</w:t>
                  </w:r>
                </w:p>
              </w:tc>
              <w:tc>
                <w:tcPr>
                  <w:tcW w:w="535" w:type="dxa"/>
                  <w:tcBorders>
                    <w:top w:val="single" w:sz="12" w:space="0" w:color="auto"/>
                    <w:left w:val="single" w:sz="4" w:space="0" w:color="auto"/>
                    <w:bottom w:val="single" w:sz="4" w:space="0" w:color="auto"/>
                    <w:right w:val="dotted" w:sz="4" w:space="0" w:color="auto"/>
                  </w:tcBorders>
                  <w:vAlign w:val="center"/>
                </w:tcPr>
                <w:p w14:paraId="63F7DB71"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符合性</w:t>
                  </w:r>
                </w:p>
              </w:tc>
            </w:tr>
            <w:tr w:rsidR="00F61448" w:rsidRPr="00F61448" w14:paraId="19B904BC" w14:textId="77777777" w:rsidTr="00F61448">
              <w:trPr>
                <w:jc w:val="center"/>
              </w:trPr>
              <w:tc>
                <w:tcPr>
                  <w:tcW w:w="856" w:type="dxa"/>
                  <w:vMerge/>
                  <w:tcBorders>
                    <w:top w:val="single" w:sz="12" w:space="0" w:color="auto"/>
                    <w:left w:val="dotted" w:sz="4" w:space="0" w:color="auto"/>
                    <w:bottom w:val="single" w:sz="4" w:space="0" w:color="auto"/>
                    <w:right w:val="single" w:sz="4" w:space="0" w:color="auto"/>
                  </w:tcBorders>
                  <w:vAlign w:val="center"/>
                </w:tcPr>
                <w:p w14:paraId="411A0A91"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p>
              </w:tc>
              <w:tc>
                <w:tcPr>
                  <w:tcW w:w="826" w:type="dxa"/>
                  <w:tcBorders>
                    <w:top w:val="single" w:sz="4" w:space="0" w:color="auto"/>
                    <w:left w:val="single" w:sz="4" w:space="0" w:color="auto"/>
                    <w:bottom w:val="single" w:sz="12" w:space="0" w:color="auto"/>
                    <w:right w:val="single" w:sz="4" w:space="0" w:color="auto"/>
                  </w:tcBorders>
                  <w:vAlign w:val="center"/>
                </w:tcPr>
                <w:p w14:paraId="1F143FF5"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color w:val="000000" w:themeColor="text1"/>
                      <w:kern w:val="0"/>
                      <w:sz w:val="20"/>
                      <w:szCs w:val="20"/>
                      <w:lang w:bidi="ar"/>
                    </w:rPr>
                    <w:t>D4414</w:t>
                  </w:r>
                  <w:r w:rsidRPr="00F61448">
                    <w:rPr>
                      <w:rFonts w:hint="eastAsia"/>
                      <w:color w:val="000000" w:themeColor="text1"/>
                      <w:kern w:val="0"/>
                      <w:sz w:val="20"/>
                      <w:szCs w:val="20"/>
                      <w:lang w:bidi="ar"/>
                    </w:rPr>
                    <w:t>风力发电</w:t>
                  </w:r>
                </w:p>
                <w:p w14:paraId="66E66754"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p>
              </w:tc>
              <w:tc>
                <w:tcPr>
                  <w:tcW w:w="749" w:type="dxa"/>
                  <w:tcBorders>
                    <w:top w:val="single" w:sz="4" w:space="0" w:color="auto"/>
                    <w:left w:val="single" w:sz="4" w:space="0" w:color="auto"/>
                    <w:bottom w:val="single" w:sz="12" w:space="0" w:color="auto"/>
                    <w:right w:val="single" w:sz="4" w:space="0" w:color="auto"/>
                  </w:tcBorders>
                  <w:vAlign w:val="center"/>
                </w:tcPr>
                <w:p w14:paraId="3016ECBD"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现有主导产业</w:t>
                  </w:r>
                </w:p>
                <w:p w14:paraId="7A84E5B9"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p>
              </w:tc>
              <w:tc>
                <w:tcPr>
                  <w:tcW w:w="2370" w:type="dxa"/>
                  <w:tcBorders>
                    <w:top w:val="single" w:sz="4" w:space="0" w:color="auto"/>
                    <w:left w:val="single" w:sz="4" w:space="0" w:color="auto"/>
                    <w:bottom w:val="single" w:sz="12" w:space="0" w:color="auto"/>
                    <w:right w:val="single" w:sz="4" w:space="0" w:color="auto"/>
                  </w:tcBorders>
                </w:tcPr>
                <w:p w14:paraId="576DECF5"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1.</w:t>
                  </w:r>
                  <w:r w:rsidRPr="00F61448">
                    <w:rPr>
                      <w:rFonts w:hint="eastAsia"/>
                      <w:color w:val="000000" w:themeColor="text1"/>
                      <w:kern w:val="0"/>
                      <w:sz w:val="20"/>
                      <w:szCs w:val="20"/>
                      <w:lang w:bidi="ar"/>
                    </w:rPr>
                    <w:t>新建项目仅限布局在草地、未利用地、盐碱地、荒山荒坡等区域且符合风电发展规划。</w:t>
                  </w:r>
                </w:p>
                <w:p w14:paraId="2F284B7F"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2.</w:t>
                  </w:r>
                  <w:r w:rsidRPr="00F61448">
                    <w:rPr>
                      <w:rFonts w:hint="eastAsia"/>
                      <w:color w:val="000000" w:themeColor="text1"/>
                      <w:kern w:val="0"/>
                      <w:sz w:val="20"/>
                      <w:szCs w:val="20"/>
                      <w:lang w:bidi="ar"/>
                    </w:rPr>
                    <w:t>全县风力发电发展规模不超过总装机容量</w:t>
                  </w:r>
                  <w:r w:rsidRPr="00F61448">
                    <w:rPr>
                      <w:rFonts w:hint="eastAsia"/>
                      <w:color w:val="000000" w:themeColor="text1"/>
                      <w:kern w:val="0"/>
                      <w:sz w:val="20"/>
                      <w:szCs w:val="20"/>
                      <w:lang w:bidi="ar"/>
                    </w:rPr>
                    <w:t>660</w:t>
                  </w:r>
                  <w:r w:rsidRPr="00F61448">
                    <w:rPr>
                      <w:rFonts w:hint="eastAsia"/>
                      <w:color w:val="000000" w:themeColor="text1"/>
                      <w:kern w:val="0"/>
                      <w:sz w:val="20"/>
                      <w:szCs w:val="20"/>
                      <w:lang w:bidi="ar"/>
                    </w:rPr>
                    <w:t>万千瓦。</w:t>
                  </w:r>
                </w:p>
                <w:p w14:paraId="37E50E78"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3.</w:t>
                  </w:r>
                  <w:r w:rsidRPr="00F61448">
                    <w:rPr>
                      <w:rFonts w:hint="eastAsia"/>
                      <w:color w:val="000000" w:themeColor="text1"/>
                      <w:kern w:val="0"/>
                      <w:sz w:val="20"/>
                      <w:szCs w:val="20"/>
                      <w:lang w:bidi="ar"/>
                    </w:rPr>
                    <w:t>新建项目对生态植被造成破坏的，自竣工后限期一个年度内对破坏的林草植被进行恢复。</w:t>
                  </w:r>
                </w:p>
                <w:p w14:paraId="6968E86F"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4.</w:t>
                  </w:r>
                  <w:r w:rsidRPr="00F61448">
                    <w:rPr>
                      <w:rFonts w:hint="eastAsia"/>
                      <w:color w:val="000000" w:themeColor="text1"/>
                      <w:kern w:val="0"/>
                      <w:sz w:val="20"/>
                      <w:szCs w:val="20"/>
                      <w:lang w:bidi="ar"/>
                    </w:rPr>
                    <w:t>现有项目对生态造成破坏的，立即治理恢复。</w:t>
                  </w:r>
                </w:p>
              </w:tc>
              <w:tc>
                <w:tcPr>
                  <w:tcW w:w="1165" w:type="dxa"/>
                  <w:tcBorders>
                    <w:top w:val="single" w:sz="4" w:space="0" w:color="auto"/>
                    <w:left w:val="single" w:sz="4" w:space="0" w:color="auto"/>
                    <w:bottom w:val="single" w:sz="12" w:space="0" w:color="auto"/>
                    <w:right w:val="single" w:sz="4" w:space="0" w:color="auto"/>
                  </w:tcBorders>
                  <w:vAlign w:val="center"/>
                </w:tcPr>
                <w:p w14:paraId="78A9D82A"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本项目为风力发电配套输变电项目，</w:t>
                  </w:r>
                  <w:proofErr w:type="gramStart"/>
                  <w:r w:rsidRPr="00F61448">
                    <w:rPr>
                      <w:rFonts w:hint="eastAsia"/>
                      <w:color w:val="000000" w:themeColor="text1"/>
                      <w:kern w:val="0"/>
                      <w:sz w:val="20"/>
                      <w:szCs w:val="20"/>
                      <w:lang w:bidi="ar"/>
                    </w:rPr>
                    <w:t>升压站</w:t>
                  </w:r>
                  <w:proofErr w:type="gramEnd"/>
                  <w:r w:rsidRPr="00F61448">
                    <w:rPr>
                      <w:rFonts w:hint="eastAsia"/>
                      <w:color w:val="000000" w:themeColor="text1"/>
                      <w:kern w:val="0"/>
                      <w:sz w:val="20"/>
                      <w:szCs w:val="20"/>
                      <w:lang w:bidi="ar"/>
                    </w:rPr>
                    <w:t>占地已取得建设项目用地预审与选址意见书（用字第</w:t>
                  </w:r>
                  <w:r w:rsidRPr="00F61448">
                    <w:rPr>
                      <w:color w:val="000000" w:themeColor="text1"/>
                      <w:kern w:val="0"/>
                      <w:sz w:val="20"/>
                      <w:szCs w:val="20"/>
                      <w:lang w:bidi="ar"/>
                    </w:rPr>
                    <w:t>130800202300001</w:t>
                  </w:r>
                  <w:r w:rsidRPr="00F61448">
                    <w:rPr>
                      <w:rFonts w:hint="eastAsia"/>
                      <w:color w:val="000000" w:themeColor="text1"/>
                      <w:kern w:val="0"/>
                      <w:sz w:val="20"/>
                      <w:szCs w:val="20"/>
                      <w:lang w:bidi="ar"/>
                    </w:rPr>
                    <w:t>号），详见附件</w:t>
                  </w:r>
                  <w:r w:rsidRPr="00F61448">
                    <w:rPr>
                      <w:color w:val="000000" w:themeColor="text1"/>
                      <w:kern w:val="0"/>
                      <w:sz w:val="20"/>
                      <w:szCs w:val="20"/>
                      <w:lang w:bidi="ar"/>
                    </w:rPr>
                    <w:t>3</w:t>
                  </w:r>
                  <w:r w:rsidRPr="00F61448">
                    <w:rPr>
                      <w:rFonts w:hint="eastAsia"/>
                      <w:color w:val="000000" w:themeColor="text1"/>
                      <w:kern w:val="0"/>
                      <w:sz w:val="20"/>
                      <w:szCs w:val="20"/>
                      <w:lang w:bidi="ar"/>
                    </w:rPr>
                    <w:t>，符合国土空间总体规划。项目有助于推进承德风</w:t>
                  </w:r>
                  <w:proofErr w:type="gramStart"/>
                  <w:r w:rsidRPr="00F61448">
                    <w:rPr>
                      <w:rFonts w:hint="eastAsia"/>
                      <w:color w:val="000000" w:themeColor="text1"/>
                      <w:kern w:val="0"/>
                      <w:sz w:val="20"/>
                      <w:szCs w:val="20"/>
                      <w:lang w:bidi="ar"/>
                    </w:rPr>
                    <w:t>电项目</w:t>
                  </w:r>
                  <w:proofErr w:type="gramEnd"/>
                  <w:r w:rsidRPr="00F61448">
                    <w:rPr>
                      <w:rFonts w:hint="eastAsia"/>
                      <w:color w:val="000000" w:themeColor="text1"/>
                      <w:kern w:val="0"/>
                      <w:sz w:val="20"/>
                      <w:szCs w:val="20"/>
                      <w:lang w:bidi="ar"/>
                    </w:rPr>
                    <w:t>建设，符合风电发展规划。</w:t>
                  </w:r>
                </w:p>
              </w:tc>
              <w:tc>
                <w:tcPr>
                  <w:tcW w:w="535" w:type="dxa"/>
                  <w:tcBorders>
                    <w:top w:val="single" w:sz="4" w:space="0" w:color="auto"/>
                    <w:left w:val="single" w:sz="4" w:space="0" w:color="auto"/>
                    <w:bottom w:val="single" w:sz="12" w:space="0" w:color="auto"/>
                    <w:right w:val="dotted" w:sz="4" w:space="0" w:color="auto"/>
                  </w:tcBorders>
                  <w:vAlign w:val="center"/>
                </w:tcPr>
                <w:p w14:paraId="26D6CE67" w14:textId="77777777" w:rsidR="00F61448" w:rsidRPr="00F61448" w:rsidRDefault="00F61448" w:rsidP="00A61593">
                  <w:pPr>
                    <w:autoSpaceDE w:val="0"/>
                    <w:spacing w:line="0" w:lineRule="atLeast"/>
                    <w:ind w:leftChars="-50" w:left="-105" w:rightChars="-50" w:right="-105"/>
                    <w:rPr>
                      <w:color w:val="000000" w:themeColor="text1"/>
                      <w:kern w:val="0"/>
                      <w:sz w:val="20"/>
                      <w:szCs w:val="20"/>
                      <w:lang w:bidi="ar"/>
                    </w:rPr>
                  </w:pPr>
                  <w:r w:rsidRPr="00F61448">
                    <w:rPr>
                      <w:rFonts w:hint="eastAsia"/>
                      <w:color w:val="000000" w:themeColor="text1"/>
                      <w:kern w:val="0"/>
                      <w:sz w:val="20"/>
                      <w:szCs w:val="20"/>
                      <w:lang w:bidi="ar"/>
                    </w:rPr>
                    <w:t>符合</w:t>
                  </w:r>
                </w:p>
              </w:tc>
            </w:tr>
          </w:tbl>
          <w:p w14:paraId="69F7666D" w14:textId="2F22D8F0" w:rsidR="00F61448" w:rsidRPr="00F61448" w:rsidRDefault="00A61593" w:rsidP="00F61448">
            <w:pPr>
              <w:spacing w:line="440" w:lineRule="exact"/>
              <w:ind w:firstLineChars="200" w:firstLine="422"/>
              <w:rPr>
                <w:b/>
                <w:bCs/>
                <w:color w:val="000000" w:themeColor="text1"/>
                <w:kern w:val="0"/>
                <w:szCs w:val="21"/>
                <w:lang w:bidi="ar"/>
              </w:rPr>
            </w:pPr>
            <w:r>
              <w:rPr>
                <w:rFonts w:hint="eastAsia"/>
                <w:b/>
                <w:bCs/>
                <w:color w:val="000000" w:themeColor="text1"/>
                <w:kern w:val="0"/>
                <w:szCs w:val="21"/>
                <w:lang w:bidi="ar"/>
              </w:rPr>
              <w:t>十</w:t>
            </w:r>
            <w:r w:rsidR="00F61448" w:rsidRPr="00F61448">
              <w:rPr>
                <w:b/>
                <w:bCs/>
                <w:color w:val="000000" w:themeColor="text1"/>
                <w:kern w:val="0"/>
                <w:szCs w:val="21"/>
                <w:lang w:bidi="ar"/>
              </w:rPr>
              <w:t>、产业政策相符性分析</w:t>
            </w:r>
          </w:p>
          <w:p w14:paraId="53216466" w14:textId="4E3293C2" w:rsidR="00F61448" w:rsidRPr="00F61448" w:rsidRDefault="00F61448" w:rsidP="00F61448">
            <w:pPr>
              <w:spacing w:line="440" w:lineRule="exact"/>
              <w:ind w:firstLineChars="200" w:firstLine="420"/>
              <w:rPr>
                <w:color w:val="000000" w:themeColor="text1"/>
                <w:kern w:val="0"/>
                <w:szCs w:val="21"/>
                <w:lang w:bidi="ar"/>
              </w:rPr>
            </w:pPr>
            <w:r w:rsidRPr="00F61448">
              <w:rPr>
                <w:color w:val="000000" w:themeColor="text1"/>
                <w:kern w:val="0"/>
                <w:szCs w:val="21"/>
                <w:lang w:bidi="ar"/>
              </w:rPr>
              <w:t>该项目属于输变电工程中电网建设，为《产业结构调整指导目录</w:t>
            </w:r>
            <w:r w:rsidRPr="00F61448">
              <w:rPr>
                <w:color w:val="000000" w:themeColor="text1"/>
                <w:kern w:val="0"/>
                <w:szCs w:val="21"/>
                <w:lang w:bidi="ar"/>
              </w:rPr>
              <w:t>(2024</w:t>
            </w:r>
            <w:r w:rsidRPr="00F61448">
              <w:rPr>
                <w:color w:val="000000" w:themeColor="text1"/>
                <w:kern w:val="0"/>
                <w:szCs w:val="21"/>
                <w:lang w:bidi="ar"/>
              </w:rPr>
              <w:t>年本</w:t>
            </w:r>
            <w:r w:rsidRPr="00F61448">
              <w:rPr>
                <w:color w:val="000000" w:themeColor="text1"/>
                <w:kern w:val="0"/>
                <w:szCs w:val="21"/>
                <w:lang w:bidi="ar"/>
              </w:rPr>
              <w:t>)</w:t>
            </w:r>
            <w:r w:rsidRPr="00F61448">
              <w:rPr>
                <w:color w:val="000000" w:themeColor="text1"/>
                <w:kern w:val="0"/>
                <w:szCs w:val="21"/>
                <w:lang w:bidi="ar"/>
              </w:rPr>
              <w:t>》</w:t>
            </w:r>
            <w:r w:rsidRPr="00F61448">
              <w:rPr>
                <w:color w:val="000000" w:themeColor="text1"/>
                <w:kern w:val="0"/>
                <w:szCs w:val="21"/>
                <w:lang w:bidi="ar"/>
              </w:rPr>
              <w:t>(</w:t>
            </w:r>
            <w:r w:rsidRPr="00F61448">
              <w:rPr>
                <w:color w:val="000000" w:themeColor="text1"/>
                <w:kern w:val="0"/>
                <w:szCs w:val="21"/>
                <w:lang w:bidi="ar"/>
              </w:rPr>
              <w:t>中华人民共和国国家发展和改革委员会令第</w:t>
            </w:r>
            <w:r w:rsidRPr="00F61448">
              <w:rPr>
                <w:color w:val="000000" w:themeColor="text1"/>
                <w:kern w:val="0"/>
                <w:szCs w:val="21"/>
                <w:lang w:bidi="ar"/>
              </w:rPr>
              <w:t>7</w:t>
            </w:r>
            <w:r w:rsidRPr="00F61448">
              <w:rPr>
                <w:color w:val="000000" w:themeColor="text1"/>
                <w:kern w:val="0"/>
                <w:szCs w:val="21"/>
                <w:lang w:bidi="ar"/>
              </w:rPr>
              <w:t>号</w:t>
            </w:r>
            <w:r w:rsidRPr="00F61448">
              <w:rPr>
                <w:color w:val="000000" w:themeColor="text1"/>
                <w:kern w:val="0"/>
                <w:szCs w:val="21"/>
                <w:lang w:bidi="ar"/>
              </w:rPr>
              <w:t>)</w:t>
            </w:r>
            <w:r w:rsidRPr="00F61448">
              <w:rPr>
                <w:color w:val="000000" w:themeColor="text1"/>
                <w:kern w:val="0"/>
                <w:szCs w:val="21"/>
                <w:lang w:bidi="ar"/>
              </w:rPr>
              <w:t>中鼓励类</w:t>
            </w:r>
            <w:r w:rsidRPr="00F61448">
              <w:rPr>
                <w:color w:val="000000" w:themeColor="text1"/>
                <w:kern w:val="0"/>
                <w:szCs w:val="21"/>
                <w:lang w:bidi="ar"/>
              </w:rPr>
              <w:t>“</w:t>
            </w:r>
            <w:r w:rsidRPr="00F61448">
              <w:rPr>
                <w:color w:val="000000" w:themeColor="text1"/>
                <w:kern w:val="0"/>
                <w:szCs w:val="21"/>
                <w:lang w:bidi="ar"/>
              </w:rPr>
              <w:t>四、电力</w:t>
            </w:r>
            <w:r w:rsidRPr="00F61448">
              <w:rPr>
                <w:rFonts w:hint="eastAsia"/>
                <w:color w:val="000000" w:themeColor="text1"/>
                <w:kern w:val="0"/>
                <w:szCs w:val="21"/>
                <w:lang w:bidi="ar"/>
              </w:rPr>
              <w:t>，</w:t>
            </w:r>
            <w:r w:rsidRPr="00F61448">
              <w:rPr>
                <w:rFonts w:hint="eastAsia"/>
                <w:color w:val="000000" w:themeColor="text1"/>
                <w:kern w:val="0"/>
                <w:szCs w:val="21"/>
                <w:lang w:bidi="ar"/>
              </w:rPr>
              <w:t>2.</w:t>
            </w:r>
            <w:r w:rsidRPr="00F61448">
              <w:rPr>
                <w:rFonts w:hint="eastAsia"/>
                <w:color w:val="000000" w:themeColor="text1"/>
                <w:kern w:val="0"/>
                <w:szCs w:val="21"/>
                <w:lang w:bidi="ar"/>
              </w:rPr>
              <w:t>电力基础设施建设</w:t>
            </w:r>
            <w:r w:rsidRPr="00F61448">
              <w:rPr>
                <w:color w:val="000000" w:themeColor="text1"/>
                <w:kern w:val="0"/>
                <w:szCs w:val="21"/>
                <w:lang w:bidi="ar"/>
              </w:rPr>
              <w:t>”</w:t>
            </w:r>
            <w:r w:rsidRPr="00F61448">
              <w:rPr>
                <w:color w:val="000000" w:themeColor="text1"/>
                <w:kern w:val="0"/>
                <w:szCs w:val="21"/>
                <w:lang w:bidi="ar"/>
              </w:rPr>
              <w:t>。本项目不属于国家发展改革委、商务部印发《市场准入负面清单（</w:t>
            </w:r>
            <w:r w:rsidRPr="00F61448">
              <w:rPr>
                <w:color w:val="000000" w:themeColor="text1"/>
                <w:kern w:val="0"/>
                <w:szCs w:val="21"/>
                <w:lang w:bidi="ar"/>
              </w:rPr>
              <w:t>2022</w:t>
            </w:r>
            <w:r w:rsidRPr="00F61448">
              <w:rPr>
                <w:color w:val="000000" w:themeColor="text1"/>
                <w:kern w:val="0"/>
                <w:szCs w:val="21"/>
                <w:lang w:bidi="ar"/>
              </w:rPr>
              <w:t>年版）》中</w:t>
            </w:r>
            <w:r w:rsidRPr="00F61448">
              <w:rPr>
                <w:color w:val="000000" w:themeColor="text1"/>
                <w:kern w:val="0"/>
                <w:szCs w:val="21"/>
                <w:lang w:bidi="ar"/>
              </w:rPr>
              <w:t>“</w:t>
            </w:r>
            <w:r w:rsidRPr="00F61448">
              <w:rPr>
                <w:color w:val="000000" w:themeColor="text1"/>
                <w:kern w:val="0"/>
                <w:szCs w:val="21"/>
                <w:lang w:bidi="ar"/>
              </w:rPr>
              <w:t>禁止准入类</w:t>
            </w:r>
            <w:r w:rsidRPr="00F61448">
              <w:rPr>
                <w:color w:val="000000" w:themeColor="text1"/>
                <w:kern w:val="0"/>
                <w:szCs w:val="21"/>
                <w:lang w:bidi="ar"/>
              </w:rPr>
              <w:t>”</w:t>
            </w:r>
            <w:r w:rsidRPr="00F61448">
              <w:rPr>
                <w:color w:val="000000" w:themeColor="text1"/>
                <w:kern w:val="0"/>
                <w:szCs w:val="21"/>
                <w:lang w:bidi="ar"/>
              </w:rPr>
              <w:t>项目。同时，</w:t>
            </w:r>
            <w:r w:rsidRPr="00F61448">
              <w:rPr>
                <w:rFonts w:hint="eastAsia"/>
                <w:color w:val="000000" w:themeColor="text1"/>
                <w:kern w:val="0"/>
                <w:szCs w:val="21"/>
                <w:lang w:bidi="ar"/>
              </w:rPr>
              <w:t>华能围场“</w:t>
            </w:r>
            <w:r w:rsidRPr="00F61448">
              <w:rPr>
                <w:rFonts w:hint="eastAsia"/>
                <w:color w:val="000000" w:themeColor="text1"/>
                <w:szCs w:val="21"/>
              </w:rPr>
              <w:t>风光</w:t>
            </w:r>
            <w:r w:rsidRPr="00F61448">
              <w:rPr>
                <w:rFonts w:hint="eastAsia"/>
                <w:color w:val="000000" w:themeColor="text1"/>
                <w:kern w:val="0"/>
                <w:szCs w:val="21"/>
                <w:lang w:bidi="ar"/>
              </w:rPr>
              <w:t>储氢热一体化”项目（风电</w:t>
            </w:r>
            <w:r w:rsidRPr="00F61448">
              <w:rPr>
                <w:rFonts w:hint="eastAsia"/>
                <w:color w:val="000000" w:themeColor="text1"/>
                <w:kern w:val="0"/>
                <w:szCs w:val="21"/>
                <w:lang w:bidi="ar"/>
              </w:rPr>
              <w:t>200MW</w:t>
            </w:r>
            <w:r w:rsidRPr="00F61448">
              <w:rPr>
                <w:rFonts w:hint="eastAsia"/>
                <w:color w:val="000000" w:themeColor="text1"/>
                <w:kern w:val="0"/>
                <w:szCs w:val="21"/>
                <w:lang w:bidi="ar"/>
              </w:rPr>
              <w:t>）项目已取得承德市行政审批局</w:t>
            </w:r>
            <w:r w:rsidRPr="00F61448">
              <w:rPr>
                <w:color w:val="000000" w:themeColor="text1"/>
                <w:kern w:val="0"/>
                <w:szCs w:val="21"/>
                <w:lang w:bidi="ar"/>
              </w:rPr>
              <w:t>出具的</w:t>
            </w:r>
            <w:r w:rsidRPr="00F61448">
              <w:rPr>
                <w:rFonts w:hint="eastAsia"/>
                <w:color w:val="000000" w:themeColor="text1"/>
                <w:kern w:val="0"/>
                <w:szCs w:val="21"/>
                <w:lang w:bidi="ar"/>
              </w:rPr>
              <w:t>核准</w:t>
            </w:r>
            <w:r w:rsidRPr="00F61448">
              <w:rPr>
                <w:color w:val="000000" w:themeColor="text1"/>
                <w:kern w:val="0"/>
                <w:szCs w:val="21"/>
                <w:lang w:bidi="ar"/>
              </w:rPr>
              <w:t>意见</w:t>
            </w:r>
            <w:r w:rsidRPr="00F61448">
              <w:rPr>
                <w:color w:val="000000" w:themeColor="text1"/>
                <w:kern w:val="0"/>
                <w:szCs w:val="21"/>
                <w:lang w:bidi="ar"/>
              </w:rPr>
              <w:t>(</w:t>
            </w:r>
            <w:r w:rsidRPr="00F61448">
              <w:rPr>
                <w:color w:val="000000" w:themeColor="text1"/>
                <w:kern w:val="0"/>
                <w:szCs w:val="21"/>
                <w:lang w:bidi="ar"/>
              </w:rPr>
              <w:t>文号：</w:t>
            </w:r>
            <w:r w:rsidRPr="00F61448">
              <w:rPr>
                <w:rFonts w:hint="eastAsia"/>
                <w:color w:val="000000" w:themeColor="text1"/>
                <w:kern w:val="0"/>
                <w:szCs w:val="21"/>
                <w:lang w:bidi="ar"/>
              </w:rPr>
              <w:t>承审批核字</w:t>
            </w:r>
            <w:r w:rsidRPr="00F61448">
              <w:rPr>
                <w:rFonts w:hint="eastAsia"/>
                <w:color w:val="000000" w:themeColor="text1"/>
                <w:kern w:val="0"/>
                <w:szCs w:val="21"/>
                <w:lang w:bidi="ar"/>
              </w:rPr>
              <w:t>[2023]</w:t>
            </w:r>
            <w:r>
              <w:rPr>
                <w:color w:val="000000" w:themeColor="text1"/>
                <w:kern w:val="0"/>
                <w:szCs w:val="21"/>
                <w:lang w:bidi="ar"/>
              </w:rPr>
              <w:t>60</w:t>
            </w:r>
            <w:r w:rsidRPr="00F61448">
              <w:rPr>
                <w:rFonts w:hint="eastAsia"/>
                <w:color w:val="000000" w:themeColor="text1"/>
                <w:kern w:val="0"/>
                <w:szCs w:val="21"/>
                <w:lang w:bidi="ar"/>
              </w:rPr>
              <w:t>号</w:t>
            </w:r>
            <w:r w:rsidRPr="00F61448">
              <w:rPr>
                <w:color w:val="000000" w:themeColor="text1"/>
                <w:kern w:val="0"/>
                <w:szCs w:val="21"/>
                <w:lang w:bidi="ar"/>
              </w:rPr>
              <w:t>)</w:t>
            </w:r>
            <w:r w:rsidRPr="00F61448">
              <w:rPr>
                <w:color w:val="000000" w:themeColor="text1"/>
                <w:kern w:val="0"/>
                <w:szCs w:val="21"/>
                <w:lang w:bidi="ar"/>
              </w:rPr>
              <w:t>，其中包含了本项目</w:t>
            </w:r>
            <w:r w:rsidRPr="00F61448">
              <w:rPr>
                <w:color w:val="000000" w:themeColor="text1"/>
                <w:kern w:val="0"/>
                <w:szCs w:val="21"/>
                <w:lang w:bidi="ar"/>
              </w:rPr>
              <w:t>220kV</w:t>
            </w:r>
            <w:proofErr w:type="gramStart"/>
            <w:r w:rsidRPr="00F61448">
              <w:rPr>
                <w:color w:val="000000" w:themeColor="text1"/>
                <w:kern w:val="0"/>
                <w:szCs w:val="21"/>
                <w:lang w:bidi="ar"/>
              </w:rPr>
              <w:t>升压站</w:t>
            </w:r>
            <w:proofErr w:type="gramEnd"/>
            <w:r w:rsidRPr="00F61448">
              <w:rPr>
                <w:color w:val="000000" w:themeColor="text1"/>
                <w:kern w:val="0"/>
                <w:szCs w:val="21"/>
                <w:lang w:bidi="ar"/>
              </w:rPr>
              <w:t>建设内容。</w:t>
            </w:r>
          </w:p>
          <w:p w14:paraId="242BDD82" w14:textId="3DD14ED8" w:rsidR="006640AE" w:rsidRPr="00F61448" w:rsidRDefault="00F61448" w:rsidP="00F61448">
            <w:pPr>
              <w:spacing w:line="440" w:lineRule="exact"/>
              <w:ind w:firstLineChars="200" w:firstLine="420"/>
            </w:pPr>
            <w:r w:rsidRPr="00F61448">
              <w:rPr>
                <w:color w:val="000000" w:themeColor="text1"/>
                <w:kern w:val="0"/>
                <w:szCs w:val="21"/>
                <w:lang w:bidi="ar"/>
              </w:rPr>
              <w:t>因此，本项目符合国家和</w:t>
            </w:r>
            <w:r w:rsidRPr="00F61448">
              <w:rPr>
                <w:color w:val="000000" w:themeColor="text1"/>
                <w:szCs w:val="21"/>
              </w:rPr>
              <w:t>地方</w:t>
            </w:r>
            <w:r w:rsidRPr="00F61448">
              <w:rPr>
                <w:color w:val="000000" w:themeColor="text1"/>
                <w:kern w:val="0"/>
                <w:szCs w:val="21"/>
                <w:lang w:bidi="ar"/>
              </w:rPr>
              <w:t>相关产业政策。</w:t>
            </w:r>
          </w:p>
          <w:p w14:paraId="72FBF65C" w14:textId="66E93099" w:rsidR="00D87B3E" w:rsidRDefault="00A61593" w:rsidP="00F61448">
            <w:pPr>
              <w:spacing w:line="440" w:lineRule="exact"/>
              <w:ind w:firstLineChars="200" w:firstLine="422"/>
              <w:rPr>
                <w:iCs/>
                <w:color w:val="000000" w:themeColor="text1"/>
                <w:kern w:val="13"/>
                <w:szCs w:val="21"/>
              </w:rPr>
            </w:pPr>
            <w:r>
              <w:rPr>
                <w:rFonts w:hint="eastAsia"/>
                <w:b/>
                <w:iCs/>
                <w:color w:val="000000" w:themeColor="text1"/>
                <w:kern w:val="13"/>
                <w:szCs w:val="21"/>
              </w:rPr>
              <w:t>十一</w:t>
            </w:r>
            <w:r w:rsidR="00D87B3E" w:rsidRPr="00D87B3E">
              <w:rPr>
                <w:rFonts w:hint="eastAsia"/>
                <w:b/>
                <w:iCs/>
                <w:color w:val="000000" w:themeColor="text1"/>
                <w:kern w:val="13"/>
                <w:szCs w:val="21"/>
              </w:rPr>
              <w:t>、</w:t>
            </w:r>
            <w:r w:rsidR="00D87B3E">
              <w:rPr>
                <w:rFonts w:hint="eastAsia"/>
                <w:b/>
                <w:iCs/>
                <w:color w:val="000000" w:themeColor="text1"/>
                <w:kern w:val="13"/>
                <w:szCs w:val="21"/>
              </w:rPr>
              <w:t>与《输变电建设项目</w:t>
            </w:r>
            <w:r w:rsidR="000D13A8" w:rsidRPr="000D13A8">
              <w:rPr>
                <w:b/>
                <w:iCs/>
                <w:color w:val="000000" w:themeColor="text1"/>
                <w:kern w:val="13"/>
                <w:szCs w:val="21"/>
              </w:rPr>
              <w:t>环境保护</w:t>
            </w:r>
            <w:r w:rsidR="00D87B3E">
              <w:rPr>
                <w:rFonts w:hint="eastAsia"/>
                <w:b/>
                <w:iCs/>
                <w:color w:val="000000" w:themeColor="text1"/>
                <w:kern w:val="13"/>
                <w:szCs w:val="21"/>
              </w:rPr>
              <w:t>技术要求》相符性</w:t>
            </w:r>
          </w:p>
          <w:p w14:paraId="6657027F" w14:textId="3839A2FB" w:rsidR="00706C00" w:rsidRDefault="00D87B3E" w:rsidP="00F61448">
            <w:pPr>
              <w:spacing w:line="440" w:lineRule="exact"/>
              <w:ind w:firstLineChars="200" w:firstLine="420"/>
              <w:rPr>
                <w:iCs/>
                <w:color w:val="000000" w:themeColor="text1"/>
                <w:kern w:val="13"/>
                <w:szCs w:val="21"/>
              </w:rPr>
            </w:pPr>
            <w:r>
              <w:rPr>
                <w:rFonts w:hint="eastAsia"/>
                <w:iCs/>
                <w:color w:val="000000" w:themeColor="text1"/>
                <w:kern w:val="13"/>
                <w:szCs w:val="21"/>
              </w:rPr>
              <w:t>本项目</w:t>
            </w:r>
            <w:r>
              <w:rPr>
                <w:iCs/>
                <w:color w:val="000000" w:themeColor="text1"/>
                <w:kern w:val="13"/>
                <w:szCs w:val="21"/>
              </w:rPr>
              <w:t>与</w:t>
            </w:r>
            <w:r w:rsidR="004B3C4D" w:rsidRPr="00607F5D">
              <w:rPr>
                <w:iCs/>
                <w:color w:val="000000" w:themeColor="text1"/>
                <w:kern w:val="13"/>
                <w:szCs w:val="21"/>
              </w:rPr>
              <w:t>《输变电建设项目环境保护技术要求》（</w:t>
            </w:r>
            <w:r w:rsidR="004B3C4D" w:rsidRPr="00607F5D">
              <w:rPr>
                <w:iCs/>
                <w:color w:val="000000" w:themeColor="text1"/>
                <w:kern w:val="13"/>
                <w:szCs w:val="21"/>
              </w:rPr>
              <w:t>HJ 1113-2020</w:t>
            </w:r>
            <w:r w:rsidR="004B3C4D" w:rsidRPr="00607F5D">
              <w:rPr>
                <w:iCs/>
                <w:color w:val="000000" w:themeColor="text1"/>
                <w:kern w:val="13"/>
                <w:szCs w:val="21"/>
              </w:rPr>
              <w:t>）第</w:t>
            </w:r>
            <w:r w:rsidR="004B3C4D" w:rsidRPr="00607F5D">
              <w:rPr>
                <w:iCs/>
                <w:color w:val="000000" w:themeColor="text1"/>
                <w:kern w:val="13"/>
                <w:szCs w:val="21"/>
              </w:rPr>
              <w:t>5</w:t>
            </w:r>
            <w:r w:rsidR="004B3C4D" w:rsidRPr="00607F5D">
              <w:rPr>
                <w:iCs/>
                <w:color w:val="000000" w:themeColor="text1"/>
                <w:kern w:val="13"/>
                <w:szCs w:val="21"/>
              </w:rPr>
              <w:t>条款选址选线的要求：</w:t>
            </w:r>
          </w:p>
          <w:p w14:paraId="707CF943" w14:textId="6E541EEB" w:rsidR="00F61448" w:rsidRDefault="00F61448" w:rsidP="002B6992">
            <w:pPr>
              <w:autoSpaceDE w:val="0"/>
              <w:autoSpaceDN w:val="0"/>
              <w:adjustRightInd w:val="0"/>
              <w:snapToGrid w:val="0"/>
              <w:jc w:val="center"/>
              <w:rPr>
                <w:b/>
                <w:bCs/>
                <w:sz w:val="20"/>
                <w:szCs w:val="20"/>
              </w:rPr>
            </w:pPr>
            <w:r>
              <w:rPr>
                <w:b/>
                <w:bCs/>
                <w:sz w:val="20"/>
                <w:szCs w:val="20"/>
              </w:rPr>
              <w:t>表</w:t>
            </w:r>
            <w:r>
              <w:rPr>
                <w:b/>
                <w:bCs/>
                <w:sz w:val="20"/>
                <w:szCs w:val="20"/>
              </w:rPr>
              <w:t>1-</w:t>
            </w:r>
            <w:r w:rsidR="002B6992">
              <w:rPr>
                <w:b/>
                <w:bCs/>
                <w:sz w:val="20"/>
                <w:szCs w:val="20"/>
              </w:rPr>
              <w:t>5</w:t>
            </w:r>
            <w:r>
              <w:rPr>
                <w:b/>
                <w:bCs/>
                <w:sz w:val="20"/>
                <w:szCs w:val="20"/>
              </w:rPr>
              <w:t xml:space="preserve">  </w:t>
            </w:r>
            <w:r>
              <w:rPr>
                <w:b/>
                <w:bCs/>
                <w:sz w:val="20"/>
                <w:szCs w:val="20"/>
              </w:rPr>
              <w:t>本项目与《输变电建设项目环境保护技术要求》符合性分析一览表</w:t>
            </w:r>
          </w:p>
          <w:tbl>
            <w:tblPr>
              <w:tblW w:w="49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
              <w:gridCol w:w="3676"/>
              <w:gridCol w:w="2930"/>
              <w:gridCol w:w="694"/>
            </w:tblGrid>
            <w:tr w:rsidR="00F61448" w:rsidRPr="00F61448" w14:paraId="24DEAAEA" w14:textId="77777777" w:rsidTr="004C4C24">
              <w:trPr>
                <w:trHeight w:val="340"/>
                <w:jc w:val="center"/>
              </w:trPr>
              <w:tc>
                <w:tcPr>
                  <w:tcW w:w="2619" w:type="pct"/>
                  <w:gridSpan w:val="2"/>
                  <w:vAlign w:val="center"/>
                </w:tcPr>
                <w:p w14:paraId="057361E0" w14:textId="77777777" w:rsidR="00F61448" w:rsidRPr="00F61448" w:rsidRDefault="00F61448" w:rsidP="00F61448">
                  <w:pPr>
                    <w:pStyle w:val="2"/>
                    <w:spacing w:before="0" w:after="0" w:line="240" w:lineRule="exact"/>
                    <w:ind w:right="0" w:firstLineChars="0" w:firstLine="0"/>
                    <w:jc w:val="center"/>
                    <w:rPr>
                      <w:rFonts w:eastAsia="宋体"/>
                      <w:sz w:val="20"/>
                      <w:szCs w:val="20"/>
                    </w:rPr>
                  </w:pPr>
                  <w:r w:rsidRPr="00F61448">
                    <w:rPr>
                      <w:rFonts w:eastAsia="宋体"/>
                      <w:sz w:val="20"/>
                      <w:szCs w:val="20"/>
                    </w:rPr>
                    <w:t>具体要求</w:t>
                  </w:r>
                </w:p>
              </w:tc>
              <w:tc>
                <w:tcPr>
                  <w:tcW w:w="1925" w:type="pct"/>
                  <w:vAlign w:val="center"/>
                </w:tcPr>
                <w:p w14:paraId="367E7C75" w14:textId="77777777" w:rsidR="00F61448" w:rsidRPr="00F61448" w:rsidRDefault="00F61448" w:rsidP="00F61448">
                  <w:pPr>
                    <w:pStyle w:val="2"/>
                    <w:spacing w:before="0" w:after="0" w:line="240" w:lineRule="exact"/>
                    <w:ind w:right="0" w:firstLineChars="0" w:firstLine="0"/>
                    <w:jc w:val="center"/>
                    <w:rPr>
                      <w:rFonts w:eastAsia="宋体"/>
                      <w:sz w:val="20"/>
                      <w:szCs w:val="20"/>
                    </w:rPr>
                  </w:pPr>
                  <w:r w:rsidRPr="00F61448">
                    <w:rPr>
                      <w:rFonts w:eastAsia="宋体"/>
                      <w:sz w:val="20"/>
                      <w:szCs w:val="20"/>
                    </w:rPr>
                    <w:t>本项目情况</w:t>
                  </w:r>
                </w:p>
              </w:tc>
              <w:tc>
                <w:tcPr>
                  <w:tcW w:w="457" w:type="pct"/>
                  <w:vAlign w:val="center"/>
                </w:tcPr>
                <w:p w14:paraId="2D79632E" w14:textId="77777777" w:rsidR="00F61448" w:rsidRPr="00F61448" w:rsidRDefault="00F61448" w:rsidP="00F61448">
                  <w:pPr>
                    <w:pStyle w:val="2"/>
                    <w:spacing w:before="0" w:after="0" w:line="240" w:lineRule="exact"/>
                    <w:ind w:right="0" w:firstLineChars="0" w:firstLine="0"/>
                    <w:jc w:val="center"/>
                    <w:rPr>
                      <w:rFonts w:eastAsia="宋体"/>
                      <w:sz w:val="20"/>
                      <w:szCs w:val="20"/>
                    </w:rPr>
                  </w:pPr>
                  <w:r w:rsidRPr="00F61448">
                    <w:rPr>
                      <w:rFonts w:eastAsia="宋体"/>
                      <w:sz w:val="20"/>
                      <w:szCs w:val="20"/>
                    </w:rPr>
                    <w:t>分析结果</w:t>
                  </w:r>
                </w:p>
              </w:tc>
            </w:tr>
            <w:tr w:rsidR="00F61448" w:rsidRPr="00F61448" w14:paraId="16FA77E7" w14:textId="77777777" w:rsidTr="004C4C24">
              <w:trPr>
                <w:trHeight w:val="340"/>
                <w:jc w:val="center"/>
              </w:trPr>
              <w:tc>
                <w:tcPr>
                  <w:tcW w:w="204" w:type="pct"/>
                  <w:vMerge w:val="restart"/>
                  <w:vAlign w:val="center"/>
                </w:tcPr>
                <w:p w14:paraId="0D4F8643" w14:textId="77777777" w:rsidR="00F61448" w:rsidRPr="00F61448" w:rsidRDefault="00F61448" w:rsidP="00F61448">
                  <w:pPr>
                    <w:pStyle w:val="2"/>
                    <w:spacing w:before="0" w:after="0" w:line="240" w:lineRule="auto"/>
                    <w:ind w:leftChars="-50" w:left="-105" w:rightChars="-50" w:right="-105" w:firstLineChars="0" w:firstLine="0"/>
                    <w:jc w:val="center"/>
                    <w:rPr>
                      <w:rFonts w:eastAsia="宋体"/>
                      <w:sz w:val="20"/>
                      <w:szCs w:val="20"/>
                    </w:rPr>
                  </w:pPr>
                  <w:r w:rsidRPr="00F61448">
                    <w:rPr>
                      <w:rFonts w:eastAsia="宋体"/>
                      <w:sz w:val="20"/>
                      <w:szCs w:val="20"/>
                    </w:rPr>
                    <w:t>选址选线</w:t>
                  </w:r>
                </w:p>
              </w:tc>
              <w:tc>
                <w:tcPr>
                  <w:tcW w:w="2414" w:type="pct"/>
                  <w:vAlign w:val="center"/>
                </w:tcPr>
                <w:p w14:paraId="3EDE751B" w14:textId="77777777" w:rsidR="00F61448" w:rsidRPr="00F61448" w:rsidRDefault="00F61448" w:rsidP="00F61448">
                  <w:pPr>
                    <w:autoSpaceDE w:val="0"/>
                    <w:autoSpaceDN w:val="0"/>
                    <w:adjustRightInd w:val="0"/>
                    <w:rPr>
                      <w:kern w:val="0"/>
                      <w:sz w:val="20"/>
                      <w:szCs w:val="20"/>
                    </w:rPr>
                  </w:pPr>
                  <w:r w:rsidRPr="00F61448">
                    <w:rPr>
                      <w:kern w:val="0"/>
                      <w:sz w:val="20"/>
                      <w:szCs w:val="20"/>
                    </w:rPr>
                    <w:t>工程选址选线应符合规划环境影响评价文件的要求。</w:t>
                  </w:r>
                </w:p>
              </w:tc>
              <w:tc>
                <w:tcPr>
                  <w:tcW w:w="1925" w:type="pct"/>
                  <w:vAlign w:val="center"/>
                </w:tcPr>
                <w:p w14:paraId="773F728F"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本项目升压站位于</w:t>
                  </w:r>
                  <w:r w:rsidRPr="00F61448">
                    <w:rPr>
                      <w:rFonts w:hint="eastAsia"/>
                      <w:kern w:val="0"/>
                      <w:sz w:val="20"/>
                      <w:szCs w:val="20"/>
                    </w:rPr>
                    <w:t>承德市围场满族蒙古族自治县城子镇</w:t>
                  </w:r>
                  <w:r w:rsidRPr="00F61448">
                    <w:rPr>
                      <w:kern w:val="0"/>
                      <w:sz w:val="20"/>
                      <w:szCs w:val="20"/>
                    </w:rPr>
                    <w:t>，属于电力供应业</w:t>
                  </w:r>
                </w:p>
              </w:tc>
              <w:tc>
                <w:tcPr>
                  <w:tcW w:w="457" w:type="pct"/>
                  <w:vAlign w:val="center"/>
                </w:tcPr>
                <w:p w14:paraId="581ACB6A" w14:textId="77777777" w:rsidR="00F61448" w:rsidRPr="00F61448" w:rsidRDefault="00F61448" w:rsidP="00F61448">
                  <w:pPr>
                    <w:pStyle w:val="2"/>
                    <w:spacing w:before="100" w:beforeAutospacing="1" w:after="100" w:afterAutospacing="1" w:line="240" w:lineRule="auto"/>
                    <w:ind w:right="0" w:firstLineChars="0" w:firstLine="0"/>
                    <w:jc w:val="center"/>
                    <w:rPr>
                      <w:rFonts w:eastAsia="宋体"/>
                      <w:sz w:val="20"/>
                      <w:szCs w:val="20"/>
                    </w:rPr>
                  </w:pPr>
                  <w:r w:rsidRPr="00F61448">
                    <w:rPr>
                      <w:rFonts w:eastAsia="宋体"/>
                      <w:sz w:val="20"/>
                      <w:szCs w:val="20"/>
                    </w:rPr>
                    <w:t>符合</w:t>
                  </w:r>
                </w:p>
              </w:tc>
            </w:tr>
            <w:tr w:rsidR="00F61448" w:rsidRPr="00F61448" w14:paraId="02F37CB5" w14:textId="77777777" w:rsidTr="004C4C24">
              <w:trPr>
                <w:trHeight w:val="340"/>
                <w:jc w:val="center"/>
              </w:trPr>
              <w:tc>
                <w:tcPr>
                  <w:tcW w:w="204" w:type="pct"/>
                  <w:vMerge/>
                  <w:vAlign w:val="center"/>
                </w:tcPr>
                <w:p w14:paraId="21D69CF4"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414" w:type="pct"/>
                  <w:vAlign w:val="center"/>
                </w:tcPr>
                <w:p w14:paraId="415013C8" w14:textId="77777777" w:rsidR="00F61448" w:rsidRPr="00F61448" w:rsidRDefault="00F61448" w:rsidP="00F61448">
                  <w:pPr>
                    <w:autoSpaceDE w:val="0"/>
                    <w:autoSpaceDN w:val="0"/>
                    <w:adjustRightInd w:val="0"/>
                    <w:rPr>
                      <w:kern w:val="0"/>
                      <w:sz w:val="20"/>
                      <w:szCs w:val="20"/>
                    </w:rPr>
                  </w:pPr>
                  <w:r w:rsidRPr="00F61448">
                    <w:rPr>
                      <w:kern w:val="0"/>
                      <w:sz w:val="20"/>
                      <w:szCs w:val="20"/>
                    </w:rPr>
                    <w:t>输变电建设项目选址选线应符合生态保护红线管理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1925" w:type="pct"/>
                  <w:vAlign w:val="center"/>
                </w:tcPr>
                <w:p w14:paraId="3813C303"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w:t>
                  </w:r>
                  <w:proofErr w:type="gramStart"/>
                  <w:r w:rsidRPr="00F61448">
                    <w:rPr>
                      <w:kern w:val="0"/>
                      <w:sz w:val="20"/>
                      <w:szCs w:val="20"/>
                    </w:rPr>
                    <w:t>升压站</w:t>
                  </w:r>
                  <w:proofErr w:type="gramEnd"/>
                  <w:r w:rsidRPr="00F61448">
                    <w:rPr>
                      <w:kern w:val="0"/>
                      <w:sz w:val="20"/>
                      <w:szCs w:val="20"/>
                    </w:rPr>
                    <w:t>占地不涉及生态保护红线、自然保护区、饮用水水源保护区等环境敏感区。</w:t>
                  </w:r>
                </w:p>
              </w:tc>
              <w:tc>
                <w:tcPr>
                  <w:tcW w:w="457" w:type="pct"/>
                  <w:vAlign w:val="center"/>
                </w:tcPr>
                <w:p w14:paraId="692D1E62"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1B845B7F" w14:textId="77777777" w:rsidTr="004C4C24">
              <w:trPr>
                <w:trHeight w:val="340"/>
                <w:jc w:val="center"/>
              </w:trPr>
              <w:tc>
                <w:tcPr>
                  <w:tcW w:w="204" w:type="pct"/>
                  <w:vMerge/>
                  <w:vAlign w:val="center"/>
                </w:tcPr>
                <w:p w14:paraId="5203DCD5"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414" w:type="pct"/>
                  <w:vAlign w:val="center"/>
                </w:tcPr>
                <w:p w14:paraId="793BB03E"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变电工程在选址时应按终期规模综合考虑进出线走廊规划，避免进出线进入自然保护区、饮用水水源保护区等环境敏感区。进入自然保护区的输电线路，应按照</w:t>
                  </w:r>
                  <w:r w:rsidRPr="00F61448">
                    <w:rPr>
                      <w:rFonts w:eastAsia="TimesNewRomanPSMT"/>
                      <w:kern w:val="0"/>
                      <w:sz w:val="20"/>
                      <w:szCs w:val="20"/>
                    </w:rPr>
                    <w:t>HJ19</w:t>
                  </w:r>
                  <w:r w:rsidRPr="00F61448">
                    <w:rPr>
                      <w:kern w:val="0"/>
                      <w:sz w:val="20"/>
                      <w:szCs w:val="20"/>
                    </w:rPr>
                    <w:t>的要求开展生态现状调查，避让保护对象集中分布区。</w:t>
                  </w:r>
                </w:p>
              </w:tc>
              <w:tc>
                <w:tcPr>
                  <w:tcW w:w="1925" w:type="pct"/>
                  <w:vAlign w:val="center"/>
                </w:tcPr>
                <w:p w14:paraId="01E53BB4"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w:t>
                  </w:r>
                  <w:proofErr w:type="gramStart"/>
                  <w:r w:rsidRPr="00F61448">
                    <w:rPr>
                      <w:kern w:val="0"/>
                      <w:sz w:val="20"/>
                      <w:szCs w:val="20"/>
                    </w:rPr>
                    <w:t>升压站</w:t>
                  </w:r>
                  <w:proofErr w:type="gramEnd"/>
                  <w:r w:rsidRPr="00F61448">
                    <w:rPr>
                      <w:kern w:val="0"/>
                      <w:sz w:val="20"/>
                      <w:szCs w:val="20"/>
                    </w:rPr>
                    <w:t>选址时已按终期规模综合考虑进出线走廊规划。</w:t>
                  </w:r>
                </w:p>
              </w:tc>
              <w:tc>
                <w:tcPr>
                  <w:tcW w:w="457" w:type="pct"/>
                  <w:vAlign w:val="center"/>
                </w:tcPr>
                <w:p w14:paraId="5230218F"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bl>
          <w:p w14:paraId="3D4C4072" w14:textId="31513819" w:rsidR="004C4C24" w:rsidRDefault="004C4C24"/>
          <w:p w14:paraId="15E7D1AB" w14:textId="53BACBBD" w:rsidR="004C4C24" w:rsidRDefault="004C4C24" w:rsidP="004C4C24">
            <w:pPr>
              <w:autoSpaceDE w:val="0"/>
              <w:autoSpaceDN w:val="0"/>
              <w:adjustRightInd w:val="0"/>
              <w:snapToGrid w:val="0"/>
              <w:jc w:val="center"/>
              <w:rPr>
                <w:b/>
                <w:bCs/>
                <w:sz w:val="20"/>
                <w:szCs w:val="20"/>
              </w:rPr>
            </w:pPr>
            <w:r>
              <w:rPr>
                <w:rFonts w:hint="eastAsia"/>
                <w:b/>
                <w:bCs/>
                <w:sz w:val="20"/>
                <w:szCs w:val="20"/>
              </w:rPr>
              <w:lastRenderedPageBreak/>
              <w:t>续</w:t>
            </w:r>
            <w:r>
              <w:rPr>
                <w:b/>
                <w:bCs/>
                <w:sz w:val="20"/>
                <w:szCs w:val="20"/>
              </w:rPr>
              <w:t>表</w:t>
            </w:r>
            <w:r>
              <w:rPr>
                <w:b/>
                <w:bCs/>
                <w:sz w:val="20"/>
                <w:szCs w:val="20"/>
              </w:rPr>
              <w:t xml:space="preserve">1-5  </w:t>
            </w:r>
            <w:r>
              <w:rPr>
                <w:b/>
                <w:bCs/>
                <w:sz w:val="20"/>
                <w:szCs w:val="20"/>
              </w:rPr>
              <w:t>本项目与《输变电建设项目环境保护技术要求》符合性分析一览表</w:t>
            </w:r>
          </w:p>
          <w:tbl>
            <w:tblPr>
              <w:tblW w:w="49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416"/>
              <w:gridCol w:w="3225"/>
              <w:gridCol w:w="2895"/>
              <w:gridCol w:w="659"/>
            </w:tblGrid>
            <w:tr w:rsidR="004C4C24" w:rsidRPr="00F61448" w14:paraId="23176643" w14:textId="77777777" w:rsidTr="004C4C24">
              <w:trPr>
                <w:trHeight w:val="340"/>
                <w:jc w:val="center"/>
              </w:trPr>
              <w:tc>
                <w:tcPr>
                  <w:tcW w:w="2665" w:type="pct"/>
                  <w:gridSpan w:val="3"/>
                  <w:vAlign w:val="center"/>
                </w:tcPr>
                <w:p w14:paraId="79634072"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具体要求</w:t>
                  </w:r>
                </w:p>
              </w:tc>
              <w:tc>
                <w:tcPr>
                  <w:tcW w:w="1902" w:type="pct"/>
                  <w:vAlign w:val="center"/>
                </w:tcPr>
                <w:p w14:paraId="6FAC3F83"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本项目情况</w:t>
                  </w:r>
                </w:p>
              </w:tc>
              <w:tc>
                <w:tcPr>
                  <w:tcW w:w="433" w:type="pct"/>
                  <w:vAlign w:val="center"/>
                </w:tcPr>
                <w:p w14:paraId="3E0D6639"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分析结果</w:t>
                  </w:r>
                </w:p>
              </w:tc>
            </w:tr>
            <w:tr w:rsidR="00F61448" w:rsidRPr="00F61448" w14:paraId="288B72F3" w14:textId="77777777" w:rsidTr="004C4C24">
              <w:trPr>
                <w:trHeight w:val="340"/>
                <w:jc w:val="center"/>
              </w:trPr>
              <w:tc>
                <w:tcPr>
                  <w:tcW w:w="273" w:type="pct"/>
                  <w:vMerge w:val="restart"/>
                  <w:vAlign w:val="center"/>
                </w:tcPr>
                <w:p w14:paraId="3FB6DADF" w14:textId="33A07715" w:rsidR="00F61448" w:rsidRPr="00F61448" w:rsidRDefault="004C4C24" w:rsidP="00F61448">
                  <w:pPr>
                    <w:pStyle w:val="2"/>
                    <w:spacing w:before="0" w:after="0" w:line="240" w:lineRule="auto"/>
                    <w:ind w:right="0" w:firstLineChars="0" w:firstLine="0"/>
                    <w:rPr>
                      <w:rFonts w:eastAsia="宋体"/>
                      <w:sz w:val="20"/>
                      <w:szCs w:val="20"/>
                    </w:rPr>
                  </w:pPr>
                  <w:r w:rsidRPr="00F61448">
                    <w:rPr>
                      <w:rFonts w:eastAsia="宋体"/>
                      <w:sz w:val="20"/>
                      <w:szCs w:val="20"/>
                    </w:rPr>
                    <w:t>选址选线</w:t>
                  </w:r>
                </w:p>
              </w:tc>
              <w:tc>
                <w:tcPr>
                  <w:tcW w:w="2392" w:type="pct"/>
                  <w:gridSpan w:val="2"/>
                  <w:vAlign w:val="center"/>
                </w:tcPr>
                <w:p w14:paraId="64F77EA4" w14:textId="77777777" w:rsidR="00F61448" w:rsidRPr="00F61448" w:rsidRDefault="00F61448" w:rsidP="00F61448">
                  <w:pPr>
                    <w:autoSpaceDE w:val="0"/>
                    <w:autoSpaceDN w:val="0"/>
                    <w:adjustRightInd w:val="0"/>
                    <w:rPr>
                      <w:kern w:val="0"/>
                      <w:sz w:val="20"/>
                      <w:szCs w:val="20"/>
                    </w:rPr>
                  </w:pPr>
                  <w:proofErr w:type="gramStart"/>
                  <w:r w:rsidRPr="00F61448">
                    <w:rPr>
                      <w:kern w:val="0"/>
                      <w:sz w:val="20"/>
                      <w:szCs w:val="20"/>
                    </w:rPr>
                    <w:t>户外变</w:t>
                  </w:r>
                  <w:proofErr w:type="gramEnd"/>
                  <w:r w:rsidRPr="00F61448">
                    <w:rPr>
                      <w:kern w:val="0"/>
                      <w:sz w:val="20"/>
                      <w:szCs w:val="20"/>
                    </w:rPr>
                    <w:t>电工程及规划架空进出线选址选线时，应关注以居住、医疗卫生、文化教育、科研、行政办公等为主要功能的区域，采取综合措施，减少电磁和声环境影响。</w:t>
                  </w:r>
                </w:p>
              </w:tc>
              <w:tc>
                <w:tcPr>
                  <w:tcW w:w="1902" w:type="pct"/>
                  <w:vAlign w:val="center"/>
                </w:tcPr>
                <w:p w14:paraId="05C24D6C"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w:t>
                  </w:r>
                  <w:proofErr w:type="gramStart"/>
                  <w:r w:rsidRPr="00F61448">
                    <w:rPr>
                      <w:kern w:val="0"/>
                      <w:sz w:val="20"/>
                      <w:szCs w:val="20"/>
                    </w:rPr>
                    <w:t>升压站</w:t>
                  </w:r>
                  <w:proofErr w:type="gramEnd"/>
                  <w:r w:rsidRPr="00F61448">
                    <w:rPr>
                      <w:kern w:val="0"/>
                      <w:sz w:val="20"/>
                      <w:szCs w:val="20"/>
                    </w:rPr>
                    <w:t>及进出线选址不涉及居住、医疗卫生、文化教育、科研、行政办公等为主要功能的区域；主</w:t>
                  </w:r>
                  <w:proofErr w:type="gramStart"/>
                  <w:r w:rsidRPr="00F61448">
                    <w:rPr>
                      <w:kern w:val="0"/>
                      <w:sz w:val="20"/>
                      <w:szCs w:val="20"/>
                    </w:rPr>
                    <w:t>变采用</w:t>
                  </w:r>
                  <w:proofErr w:type="gramEnd"/>
                  <w:r w:rsidRPr="00F61448">
                    <w:rPr>
                      <w:kern w:val="0"/>
                      <w:sz w:val="20"/>
                      <w:szCs w:val="20"/>
                    </w:rPr>
                    <w:t>户外布置，已采取综合措施，减少电磁和声环境影响。</w:t>
                  </w:r>
                </w:p>
              </w:tc>
              <w:tc>
                <w:tcPr>
                  <w:tcW w:w="433" w:type="pct"/>
                  <w:vAlign w:val="center"/>
                </w:tcPr>
                <w:p w14:paraId="0A20D4AC"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577BCE80" w14:textId="77777777" w:rsidTr="004C4C24">
              <w:trPr>
                <w:trHeight w:val="340"/>
                <w:jc w:val="center"/>
              </w:trPr>
              <w:tc>
                <w:tcPr>
                  <w:tcW w:w="273" w:type="pct"/>
                  <w:vMerge/>
                  <w:vAlign w:val="center"/>
                </w:tcPr>
                <w:p w14:paraId="08C58B0E"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392" w:type="pct"/>
                  <w:gridSpan w:val="2"/>
                  <w:vAlign w:val="center"/>
                </w:tcPr>
                <w:p w14:paraId="1D744319" w14:textId="77777777" w:rsidR="00F61448" w:rsidRPr="00F61448" w:rsidRDefault="00F61448" w:rsidP="00F61448">
                  <w:pPr>
                    <w:autoSpaceDE w:val="0"/>
                    <w:autoSpaceDN w:val="0"/>
                    <w:adjustRightInd w:val="0"/>
                    <w:rPr>
                      <w:kern w:val="0"/>
                      <w:sz w:val="20"/>
                      <w:szCs w:val="20"/>
                    </w:rPr>
                  </w:pPr>
                  <w:r w:rsidRPr="00F61448">
                    <w:rPr>
                      <w:kern w:val="0"/>
                      <w:sz w:val="20"/>
                      <w:szCs w:val="20"/>
                    </w:rPr>
                    <w:t>原则上避免在</w:t>
                  </w:r>
                  <w:r w:rsidRPr="00F61448">
                    <w:rPr>
                      <w:kern w:val="0"/>
                      <w:sz w:val="20"/>
                      <w:szCs w:val="20"/>
                    </w:rPr>
                    <w:t>0</w:t>
                  </w:r>
                  <w:r w:rsidRPr="00F61448">
                    <w:rPr>
                      <w:kern w:val="0"/>
                      <w:sz w:val="20"/>
                      <w:szCs w:val="20"/>
                    </w:rPr>
                    <w:t>类声环境功能区建设变电工程。</w:t>
                  </w:r>
                </w:p>
              </w:tc>
              <w:tc>
                <w:tcPr>
                  <w:tcW w:w="1902" w:type="pct"/>
                  <w:vAlign w:val="center"/>
                </w:tcPr>
                <w:p w14:paraId="103ED39A" w14:textId="77777777" w:rsidR="00F61448" w:rsidRPr="00F61448" w:rsidRDefault="00F61448" w:rsidP="00F61448">
                  <w:pPr>
                    <w:pStyle w:val="2"/>
                    <w:spacing w:before="0" w:after="0" w:line="240" w:lineRule="exact"/>
                    <w:ind w:right="0" w:firstLineChars="0" w:firstLine="0"/>
                    <w:rPr>
                      <w:rFonts w:eastAsia="宋体"/>
                      <w:sz w:val="20"/>
                      <w:szCs w:val="20"/>
                    </w:rPr>
                  </w:pPr>
                  <w:r w:rsidRPr="00F61448">
                    <w:rPr>
                      <w:rFonts w:eastAsia="宋体"/>
                      <w:sz w:val="20"/>
                      <w:szCs w:val="20"/>
                    </w:rPr>
                    <w:t>本项目不在</w:t>
                  </w:r>
                  <w:r w:rsidRPr="00F61448">
                    <w:rPr>
                      <w:rFonts w:eastAsia="宋体"/>
                      <w:sz w:val="20"/>
                      <w:szCs w:val="20"/>
                    </w:rPr>
                    <w:t>0</w:t>
                  </w:r>
                  <w:r w:rsidRPr="00F61448">
                    <w:rPr>
                      <w:rFonts w:eastAsia="宋体"/>
                      <w:sz w:val="20"/>
                      <w:szCs w:val="20"/>
                    </w:rPr>
                    <w:t>类声环境功能区，位于</w:t>
                  </w:r>
                  <w:r w:rsidRPr="00F61448">
                    <w:rPr>
                      <w:rFonts w:eastAsia="宋体"/>
                      <w:sz w:val="20"/>
                      <w:szCs w:val="20"/>
                    </w:rPr>
                    <w:t>1</w:t>
                  </w:r>
                  <w:r w:rsidRPr="00F61448">
                    <w:rPr>
                      <w:rFonts w:eastAsia="宋体"/>
                      <w:sz w:val="20"/>
                      <w:szCs w:val="20"/>
                    </w:rPr>
                    <w:t>类声功能区</w:t>
                  </w:r>
                </w:p>
              </w:tc>
              <w:tc>
                <w:tcPr>
                  <w:tcW w:w="433" w:type="pct"/>
                  <w:vAlign w:val="center"/>
                </w:tcPr>
                <w:p w14:paraId="5548734A"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07FE6939" w14:textId="77777777" w:rsidTr="004C4C24">
              <w:trPr>
                <w:trHeight w:val="340"/>
                <w:jc w:val="center"/>
              </w:trPr>
              <w:tc>
                <w:tcPr>
                  <w:tcW w:w="273" w:type="pct"/>
                  <w:vMerge/>
                  <w:vAlign w:val="center"/>
                </w:tcPr>
                <w:p w14:paraId="43ADDE90"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392" w:type="pct"/>
                  <w:gridSpan w:val="2"/>
                  <w:vAlign w:val="center"/>
                </w:tcPr>
                <w:p w14:paraId="004020E5"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变电工程选址时，应综合考虑减少土地占用、植被砍伐和弃渣等，以减少对生态环境的不利影响。</w:t>
                  </w:r>
                </w:p>
              </w:tc>
              <w:tc>
                <w:tcPr>
                  <w:tcW w:w="1902" w:type="pct"/>
                  <w:vAlign w:val="center"/>
                </w:tcPr>
                <w:p w14:paraId="373A97DB" w14:textId="77777777" w:rsidR="00F61448" w:rsidRPr="00F61448" w:rsidRDefault="00F61448" w:rsidP="00F61448">
                  <w:pPr>
                    <w:autoSpaceDE w:val="0"/>
                    <w:autoSpaceDN w:val="0"/>
                    <w:adjustRightInd w:val="0"/>
                    <w:jc w:val="left"/>
                    <w:rPr>
                      <w:kern w:val="0"/>
                      <w:sz w:val="20"/>
                      <w:szCs w:val="20"/>
                    </w:rPr>
                  </w:pPr>
                  <w:r w:rsidRPr="00F61448">
                    <w:rPr>
                      <w:kern w:val="0"/>
                      <w:sz w:val="20"/>
                      <w:szCs w:val="20"/>
                    </w:rPr>
                    <w:t>本项目选址时</w:t>
                  </w:r>
                  <w:proofErr w:type="gramStart"/>
                  <w:r w:rsidRPr="00F61448">
                    <w:rPr>
                      <w:kern w:val="0"/>
                      <w:sz w:val="20"/>
                      <w:szCs w:val="20"/>
                    </w:rPr>
                    <w:t>已综合</w:t>
                  </w:r>
                  <w:proofErr w:type="gramEnd"/>
                  <w:r w:rsidRPr="00F61448">
                    <w:rPr>
                      <w:kern w:val="0"/>
                      <w:sz w:val="20"/>
                      <w:szCs w:val="20"/>
                    </w:rPr>
                    <w:t>考虑减少占地占用、植被砍伐和弃渣等，以减少对生态环境的不利影响。</w:t>
                  </w:r>
                </w:p>
              </w:tc>
              <w:tc>
                <w:tcPr>
                  <w:tcW w:w="433" w:type="pct"/>
                  <w:vAlign w:val="center"/>
                </w:tcPr>
                <w:p w14:paraId="5DE07BE8"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22D23A32" w14:textId="77777777" w:rsidTr="004C4C24">
              <w:trPr>
                <w:trHeight w:val="340"/>
                <w:jc w:val="center"/>
              </w:trPr>
              <w:tc>
                <w:tcPr>
                  <w:tcW w:w="273" w:type="pct"/>
                  <w:vMerge w:val="restart"/>
                  <w:vAlign w:val="center"/>
                </w:tcPr>
                <w:p w14:paraId="46175F70" w14:textId="77777777" w:rsidR="00F61448" w:rsidRPr="00F61448" w:rsidRDefault="00F61448" w:rsidP="00F61448">
                  <w:pPr>
                    <w:pStyle w:val="2"/>
                    <w:spacing w:before="0" w:after="0" w:line="240" w:lineRule="auto"/>
                    <w:ind w:leftChars="-50" w:left="-105" w:rightChars="-50" w:right="-105" w:firstLineChars="0" w:firstLine="0"/>
                    <w:rPr>
                      <w:rFonts w:eastAsia="宋体"/>
                      <w:sz w:val="20"/>
                      <w:szCs w:val="20"/>
                    </w:rPr>
                  </w:pPr>
                  <w:r w:rsidRPr="00F61448">
                    <w:rPr>
                      <w:rFonts w:eastAsia="宋体"/>
                      <w:sz w:val="20"/>
                      <w:szCs w:val="20"/>
                    </w:rPr>
                    <w:t>设计</w:t>
                  </w:r>
                </w:p>
              </w:tc>
              <w:tc>
                <w:tcPr>
                  <w:tcW w:w="273" w:type="pct"/>
                  <w:vMerge w:val="restart"/>
                  <w:vAlign w:val="center"/>
                </w:tcPr>
                <w:p w14:paraId="09B51A37"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总体要求</w:t>
                  </w:r>
                </w:p>
              </w:tc>
              <w:tc>
                <w:tcPr>
                  <w:tcW w:w="2119" w:type="pct"/>
                  <w:vAlign w:val="center"/>
                </w:tcPr>
                <w:p w14:paraId="03BB713F" w14:textId="77777777" w:rsidR="00F61448" w:rsidRPr="00F61448" w:rsidRDefault="00F61448" w:rsidP="00F61448">
                  <w:pPr>
                    <w:autoSpaceDE w:val="0"/>
                    <w:autoSpaceDN w:val="0"/>
                    <w:adjustRightInd w:val="0"/>
                    <w:rPr>
                      <w:kern w:val="0"/>
                      <w:sz w:val="20"/>
                      <w:szCs w:val="20"/>
                    </w:rPr>
                  </w:pPr>
                  <w:r w:rsidRPr="00F61448">
                    <w:rPr>
                      <w:kern w:val="0"/>
                      <w:sz w:val="20"/>
                      <w:szCs w:val="20"/>
                    </w:rPr>
                    <w:t>输变电建设项目的初步设计、施工图设计文件中应包含相关的环境保护内容，编制环境保护篇章、开展环境保护专项设计，落实防治环境污染和生态破坏的措施、设施及相应资金。</w:t>
                  </w:r>
                </w:p>
              </w:tc>
              <w:tc>
                <w:tcPr>
                  <w:tcW w:w="1902" w:type="pct"/>
                  <w:vAlign w:val="center"/>
                </w:tcPr>
                <w:p w14:paraId="48F43961"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项目资料中已明确了施工期对施工扬尘、废水、噪声及生态保护采取的防治措施，运行期对电磁环境、声环境、水环境、固体废物等采取了污染防治措施，已完成工程造价，已落实资金来源，已完成资金使用。</w:t>
                  </w:r>
                </w:p>
              </w:tc>
              <w:tc>
                <w:tcPr>
                  <w:tcW w:w="433" w:type="pct"/>
                  <w:vAlign w:val="center"/>
                </w:tcPr>
                <w:p w14:paraId="5C4A209E"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7B05F4AF" w14:textId="77777777" w:rsidTr="004C4C24">
              <w:trPr>
                <w:trHeight w:val="340"/>
                <w:jc w:val="center"/>
              </w:trPr>
              <w:tc>
                <w:tcPr>
                  <w:tcW w:w="273" w:type="pct"/>
                  <w:vMerge/>
                  <w:vAlign w:val="center"/>
                </w:tcPr>
                <w:p w14:paraId="760F601C"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46E70B1B"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19" w:type="pct"/>
                  <w:vAlign w:val="center"/>
                </w:tcPr>
                <w:p w14:paraId="28A1EB3E"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变电工程应设置足够容量的事故油池及其配套的拦截、防雨、防渗等措施和设施。一旦发生泄漏，应能及时进行拦截和处理，确保油及油水混合物全部收集、不外排。</w:t>
                  </w:r>
                </w:p>
              </w:tc>
              <w:tc>
                <w:tcPr>
                  <w:tcW w:w="1902" w:type="pct"/>
                  <w:vAlign w:val="center"/>
                </w:tcPr>
                <w:p w14:paraId="66CA7A98"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w:t>
                  </w:r>
                  <w:proofErr w:type="gramStart"/>
                  <w:r w:rsidRPr="00F61448">
                    <w:rPr>
                      <w:kern w:val="0"/>
                      <w:sz w:val="20"/>
                      <w:szCs w:val="20"/>
                    </w:rPr>
                    <w:t>升压站</w:t>
                  </w:r>
                  <w:proofErr w:type="gramEnd"/>
                  <w:r w:rsidRPr="00F61448">
                    <w:rPr>
                      <w:kern w:val="0"/>
                      <w:sz w:val="20"/>
                      <w:szCs w:val="20"/>
                    </w:rPr>
                    <w:t>建设</w:t>
                  </w:r>
                  <w:r w:rsidRPr="00F61448">
                    <w:rPr>
                      <w:rFonts w:eastAsia="TimesNewRomanPSMT"/>
                      <w:kern w:val="0"/>
                      <w:sz w:val="20"/>
                      <w:szCs w:val="20"/>
                    </w:rPr>
                    <w:t>1</w:t>
                  </w:r>
                  <w:r w:rsidRPr="00F61448">
                    <w:rPr>
                      <w:kern w:val="0"/>
                      <w:sz w:val="20"/>
                      <w:szCs w:val="20"/>
                    </w:rPr>
                    <w:t>座</w:t>
                  </w:r>
                  <w:r w:rsidRPr="00F61448">
                    <w:rPr>
                      <w:rFonts w:eastAsia="TimesNewRomanPSMT"/>
                      <w:kern w:val="0"/>
                      <w:sz w:val="20"/>
                      <w:szCs w:val="20"/>
                    </w:rPr>
                    <w:t>60m</w:t>
                  </w:r>
                  <w:r w:rsidRPr="00F61448">
                    <w:rPr>
                      <w:rFonts w:eastAsia="TimesNewRomanPSMT"/>
                      <w:kern w:val="0"/>
                      <w:sz w:val="20"/>
                      <w:szCs w:val="20"/>
                      <w:vertAlign w:val="superscript"/>
                    </w:rPr>
                    <w:t>3</w:t>
                  </w:r>
                  <w:r w:rsidRPr="00F61448">
                    <w:rPr>
                      <w:kern w:val="0"/>
                      <w:sz w:val="20"/>
                      <w:szCs w:val="20"/>
                    </w:rPr>
                    <w:t>事故油池，可满足主变事故状态下的最大排油量，且事故油池的设计考虑了拦截、防雨、防渗等措施和设施。</w:t>
                  </w:r>
                </w:p>
              </w:tc>
              <w:tc>
                <w:tcPr>
                  <w:tcW w:w="433" w:type="pct"/>
                  <w:vAlign w:val="center"/>
                </w:tcPr>
                <w:p w14:paraId="00CE0798"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418039C3" w14:textId="77777777" w:rsidTr="004C4C24">
              <w:trPr>
                <w:trHeight w:val="340"/>
                <w:jc w:val="center"/>
              </w:trPr>
              <w:tc>
                <w:tcPr>
                  <w:tcW w:w="273" w:type="pct"/>
                  <w:vMerge/>
                  <w:vAlign w:val="center"/>
                </w:tcPr>
                <w:p w14:paraId="2E88CCB2"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51219610"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电磁环境保护</w:t>
                  </w:r>
                </w:p>
              </w:tc>
              <w:tc>
                <w:tcPr>
                  <w:tcW w:w="2119" w:type="pct"/>
                  <w:vAlign w:val="center"/>
                </w:tcPr>
                <w:p w14:paraId="1086D602" w14:textId="77777777" w:rsidR="00F61448" w:rsidRPr="00F61448" w:rsidRDefault="00F61448" w:rsidP="00F61448">
                  <w:pPr>
                    <w:autoSpaceDE w:val="0"/>
                    <w:autoSpaceDN w:val="0"/>
                    <w:adjustRightInd w:val="0"/>
                    <w:rPr>
                      <w:kern w:val="0"/>
                      <w:sz w:val="20"/>
                      <w:szCs w:val="20"/>
                    </w:rPr>
                  </w:pPr>
                  <w:r w:rsidRPr="00F61448">
                    <w:rPr>
                      <w:kern w:val="0"/>
                      <w:sz w:val="20"/>
                      <w:szCs w:val="20"/>
                    </w:rPr>
                    <w:t>工程设计应对产生的工频电场、工频磁场、直流合成电场等电磁环境影响因子进行验算，采取相应防护措施，确保电磁环境影响满足国家标准要求。</w:t>
                  </w:r>
                </w:p>
              </w:tc>
              <w:tc>
                <w:tcPr>
                  <w:tcW w:w="1902" w:type="pct"/>
                  <w:vAlign w:val="center"/>
                </w:tcPr>
                <w:p w14:paraId="1FCCB750"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本工程产生的工频电场和工频磁场满足国家标准限值要求。</w:t>
                  </w:r>
                </w:p>
              </w:tc>
              <w:tc>
                <w:tcPr>
                  <w:tcW w:w="433" w:type="pct"/>
                  <w:vAlign w:val="center"/>
                </w:tcPr>
                <w:p w14:paraId="0BA12E77"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5C47FDEE" w14:textId="77777777" w:rsidTr="004C4C24">
              <w:trPr>
                <w:trHeight w:val="340"/>
                <w:jc w:val="center"/>
              </w:trPr>
              <w:tc>
                <w:tcPr>
                  <w:tcW w:w="273" w:type="pct"/>
                  <w:vMerge/>
                  <w:vAlign w:val="center"/>
                </w:tcPr>
                <w:p w14:paraId="6F34BFF5"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55B51D34" w14:textId="77777777" w:rsidR="00F61448" w:rsidRPr="00F61448" w:rsidRDefault="00F61448" w:rsidP="00F61448">
                  <w:pPr>
                    <w:autoSpaceDE w:val="0"/>
                    <w:autoSpaceDN w:val="0"/>
                    <w:adjustRightInd w:val="0"/>
                    <w:jc w:val="center"/>
                    <w:rPr>
                      <w:kern w:val="0"/>
                      <w:sz w:val="20"/>
                      <w:szCs w:val="20"/>
                    </w:rPr>
                  </w:pPr>
                </w:p>
              </w:tc>
              <w:tc>
                <w:tcPr>
                  <w:tcW w:w="2119" w:type="pct"/>
                  <w:vAlign w:val="center"/>
                </w:tcPr>
                <w:p w14:paraId="202E2FD4"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变电工程的布置设计应考虑进出线对周围电磁环境的影响。</w:t>
                  </w:r>
                </w:p>
              </w:tc>
              <w:tc>
                <w:tcPr>
                  <w:tcW w:w="1902" w:type="pct"/>
                  <w:vAlign w:val="center"/>
                </w:tcPr>
                <w:p w14:paraId="26EDACFC"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变电工程的布置设计考虑了进出线对周围电磁环境的影响。</w:t>
                  </w:r>
                </w:p>
              </w:tc>
              <w:tc>
                <w:tcPr>
                  <w:tcW w:w="433" w:type="pct"/>
                  <w:vAlign w:val="center"/>
                </w:tcPr>
                <w:p w14:paraId="071218A4"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22250E4C" w14:textId="77777777" w:rsidTr="004C4C24">
              <w:trPr>
                <w:trHeight w:val="340"/>
                <w:jc w:val="center"/>
              </w:trPr>
              <w:tc>
                <w:tcPr>
                  <w:tcW w:w="273" w:type="pct"/>
                  <w:vMerge/>
                  <w:vAlign w:val="center"/>
                </w:tcPr>
                <w:p w14:paraId="50E56FB2"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0CFAF082"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生态环境保护</w:t>
                  </w:r>
                </w:p>
              </w:tc>
              <w:tc>
                <w:tcPr>
                  <w:tcW w:w="2119" w:type="pct"/>
                  <w:vAlign w:val="center"/>
                </w:tcPr>
                <w:p w14:paraId="11E973D6" w14:textId="77777777" w:rsidR="00F61448" w:rsidRPr="00F61448" w:rsidRDefault="00F61448" w:rsidP="00F61448">
                  <w:pPr>
                    <w:autoSpaceDE w:val="0"/>
                    <w:autoSpaceDN w:val="0"/>
                    <w:adjustRightInd w:val="0"/>
                    <w:rPr>
                      <w:kern w:val="0"/>
                      <w:sz w:val="20"/>
                      <w:szCs w:val="20"/>
                    </w:rPr>
                  </w:pPr>
                  <w:r w:rsidRPr="00F61448">
                    <w:rPr>
                      <w:kern w:val="0"/>
                      <w:sz w:val="20"/>
                      <w:szCs w:val="20"/>
                    </w:rPr>
                    <w:t>输变电建设项目在设计过程中应按照避让、减缓、恢复的次序提出生态影响防护与恢复的措施。</w:t>
                  </w:r>
                </w:p>
              </w:tc>
              <w:tc>
                <w:tcPr>
                  <w:tcW w:w="1902" w:type="pct"/>
                  <w:vAlign w:val="center"/>
                </w:tcPr>
                <w:p w14:paraId="440D8C98"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本项目设计过程中考虑了施工扬尘、废水、噪声、固废和对生态环境的影响防治措施，运行过程中不会对生态环境产生明显影响。</w:t>
                  </w:r>
                </w:p>
              </w:tc>
              <w:tc>
                <w:tcPr>
                  <w:tcW w:w="433" w:type="pct"/>
                  <w:vAlign w:val="center"/>
                </w:tcPr>
                <w:p w14:paraId="56D7715E"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898AD10" w14:textId="77777777" w:rsidTr="004C4C24">
              <w:trPr>
                <w:trHeight w:val="340"/>
                <w:jc w:val="center"/>
              </w:trPr>
              <w:tc>
                <w:tcPr>
                  <w:tcW w:w="273" w:type="pct"/>
                  <w:vMerge/>
                  <w:vAlign w:val="center"/>
                </w:tcPr>
                <w:p w14:paraId="02A249B6"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26F28543" w14:textId="77777777" w:rsidR="00F61448" w:rsidRPr="00F61448" w:rsidRDefault="00F61448" w:rsidP="00F61448">
                  <w:pPr>
                    <w:autoSpaceDE w:val="0"/>
                    <w:autoSpaceDN w:val="0"/>
                    <w:adjustRightInd w:val="0"/>
                    <w:jc w:val="center"/>
                    <w:rPr>
                      <w:kern w:val="0"/>
                      <w:sz w:val="20"/>
                      <w:szCs w:val="20"/>
                    </w:rPr>
                  </w:pPr>
                </w:p>
              </w:tc>
              <w:tc>
                <w:tcPr>
                  <w:tcW w:w="2119" w:type="pct"/>
                  <w:vAlign w:val="center"/>
                </w:tcPr>
                <w:p w14:paraId="40EF3362" w14:textId="77777777" w:rsidR="00F61448" w:rsidRPr="00F61448" w:rsidRDefault="00F61448" w:rsidP="00F61448">
                  <w:pPr>
                    <w:autoSpaceDE w:val="0"/>
                    <w:autoSpaceDN w:val="0"/>
                    <w:adjustRightInd w:val="0"/>
                    <w:rPr>
                      <w:kern w:val="0"/>
                      <w:sz w:val="20"/>
                      <w:szCs w:val="20"/>
                    </w:rPr>
                  </w:pPr>
                  <w:r w:rsidRPr="00F61448">
                    <w:rPr>
                      <w:sz w:val="20"/>
                      <w:szCs w:val="20"/>
                    </w:rPr>
                    <w:t>输变电建设项目临时占地，应因地制宜进行土地功能恢复设计。</w:t>
                  </w:r>
                </w:p>
              </w:tc>
              <w:tc>
                <w:tcPr>
                  <w:tcW w:w="1902" w:type="pct"/>
                  <w:vAlign w:val="center"/>
                </w:tcPr>
                <w:p w14:paraId="3393117E" w14:textId="77777777" w:rsidR="00F61448" w:rsidRPr="00F61448" w:rsidRDefault="00F61448" w:rsidP="00F61448">
                  <w:pPr>
                    <w:autoSpaceDE w:val="0"/>
                    <w:autoSpaceDN w:val="0"/>
                    <w:adjustRightInd w:val="0"/>
                    <w:rPr>
                      <w:kern w:val="0"/>
                      <w:sz w:val="20"/>
                      <w:szCs w:val="20"/>
                    </w:rPr>
                  </w:pPr>
                  <w:r w:rsidRPr="00F61448">
                    <w:rPr>
                      <w:sz w:val="20"/>
                      <w:szCs w:val="20"/>
                    </w:rPr>
                    <w:t>本项目</w:t>
                  </w:r>
                  <w:proofErr w:type="gramStart"/>
                  <w:r w:rsidRPr="00F61448">
                    <w:rPr>
                      <w:sz w:val="20"/>
                      <w:szCs w:val="20"/>
                    </w:rPr>
                    <w:t>升压站施工</w:t>
                  </w:r>
                  <w:proofErr w:type="gramEnd"/>
                  <w:r w:rsidRPr="00F61448">
                    <w:rPr>
                      <w:sz w:val="20"/>
                      <w:szCs w:val="20"/>
                    </w:rPr>
                    <w:t>范围可控制在</w:t>
                  </w:r>
                  <w:proofErr w:type="gramStart"/>
                  <w:r w:rsidRPr="00F61448">
                    <w:rPr>
                      <w:sz w:val="20"/>
                      <w:szCs w:val="20"/>
                    </w:rPr>
                    <w:t>升压站</w:t>
                  </w:r>
                  <w:proofErr w:type="gramEnd"/>
                  <w:r w:rsidRPr="00F61448">
                    <w:rPr>
                      <w:sz w:val="20"/>
                      <w:szCs w:val="20"/>
                    </w:rPr>
                    <w:t>占地范围内，不涉及厂外临时占地。施工结束后</w:t>
                  </w:r>
                  <w:r w:rsidRPr="00F61448">
                    <w:rPr>
                      <w:rFonts w:hint="eastAsia"/>
                      <w:sz w:val="20"/>
                      <w:szCs w:val="20"/>
                    </w:rPr>
                    <w:t>已</w:t>
                  </w:r>
                  <w:r w:rsidRPr="00F61448">
                    <w:rPr>
                      <w:sz w:val="20"/>
                      <w:szCs w:val="20"/>
                    </w:rPr>
                    <w:t>及时清理施工现场</w:t>
                  </w:r>
                  <w:r w:rsidRPr="00F61448">
                    <w:rPr>
                      <w:rFonts w:hint="eastAsia"/>
                      <w:sz w:val="20"/>
                      <w:szCs w:val="20"/>
                    </w:rPr>
                    <w:t>，完成了土地功能的恢复。</w:t>
                  </w:r>
                </w:p>
              </w:tc>
              <w:tc>
                <w:tcPr>
                  <w:tcW w:w="433" w:type="pct"/>
                  <w:vAlign w:val="center"/>
                </w:tcPr>
                <w:p w14:paraId="2C12CEEA"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2EC7E488" w14:textId="77777777" w:rsidTr="004C4C24">
              <w:trPr>
                <w:trHeight w:val="340"/>
                <w:jc w:val="center"/>
              </w:trPr>
              <w:tc>
                <w:tcPr>
                  <w:tcW w:w="273" w:type="pct"/>
                  <w:vMerge/>
                  <w:vAlign w:val="center"/>
                </w:tcPr>
                <w:p w14:paraId="443438A5"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226DF91F"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声环境保护</w:t>
                  </w:r>
                </w:p>
              </w:tc>
              <w:tc>
                <w:tcPr>
                  <w:tcW w:w="2119" w:type="pct"/>
                  <w:vAlign w:val="center"/>
                </w:tcPr>
                <w:p w14:paraId="6FFAD24E"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变电工程噪声控制设计应首先从噪声源强上进行控制，选用低噪声设备，对于声源上无法根治的噪声，应采用隔声、吸声、消声、防振、减振等降噪措施，确保厂界排放噪声和</w:t>
                  </w:r>
                  <w:proofErr w:type="gramStart"/>
                  <w:r w:rsidRPr="00F61448">
                    <w:rPr>
                      <w:kern w:val="0"/>
                      <w:sz w:val="20"/>
                      <w:szCs w:val="20"/>
                    </w:rPr>
                    <w:t>周围声</w:t>
                  </w:r>
                  <w:proofErr w:type="gramEnd"/>
                  <w:r w:rsidRPr="00F61448">
                    <w:rPr>
                      <w:kern w:val="0"/>
                      <w:sz w:val="20"/>
                      <w:szCs w:val="20"/>
                    </w:rPr>
                    <w:t>环境敏感目标分别满足</w:t>
                  </w:r>
                  <w:r w:rsidRPr="00F61448">
                    <w:rPr>
                      <w:rFonts w:eastAsia="TimesNewRomanPSMT"/>
                      <w:kern w:val="0"/>
                      <w:sz w:val="20"/>
                      <w:szCs w:val="20"/>
                    </w:rPr>
                    <w:t>GB12348</w:t>
                  </w:r>
                  <w:r w:rsidRPr="00F61448">
                    <w:rPr>
                      <w:kern w:val="0"/>
                      <w:sz w:val="20"/>
                      <w:szCs w:val="20"/>
                    </w:rPr>
                    <w:t>和</w:t>
                  </w:r>
                  <w:r w:rsidRPr="00F61448">
                    <w:rPr>
                      <w:rFonts w:eastAsia="TimesNewRomanPSMT"/>
                      <w:kern w:val="0"/>
                      <w:sz w:val="20"/>
                      <w:szCs w:val="20"/>
                    </w:rPr>
                    <w:t>GB3096</w:t>
                  </w:r>
                  <w:r w:rsidRPr="00F61448">
                    <w:rPr>
                      <w:kern w:val="0"/>
                      <w:sz w:val="20"/>
                      <w:szCs w:val="20"/>
                    </w:rPr>
                    <w:t>要求。</w:t>
                  </w:r>
                </w:p>
              </w:tc>
              <w:tc>
                <w:tcPr>
                  <w:tcW w:w="1902" w:type="pct"/>
                  <w:vMerge w:val="restart"/>
                  <w:vAlign w:val="center"/>
                </w:tcPr>
                <w:p w14:paraId="0462F572"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本项目采用低噪声主变、围墙隔声、加强运行维护等措施，主变压器等主要声源布置在站址中央，可降低</w:t>
                  </w:r>
                  <w:proofErr w:type="gramStart"/>
                  <w:r w:rsidRPr="00F61448">
                    <w:rPr>
                      <w:kern w:val="0"/>
                      <w:sz w:val="20"/>
                      <w:szCs w:val="20"/>
                    </w:rPr>
                    <w:t>升压站</w:t>
                  </w:r>
                  <w:proofErr w:type="gramEnd"/>
                  <w:r w:rsidRPr="00F61448">
                    <w:rPr>
                      <w:kern w:val="0"/>
                      <w:sz w:val="20"/>
                      <w:szCs w:val="20"/>
                    </w:rPr>
                    <w:t>运行对周围环境的影响。</w:t>
                  </w:r>
                  <w:r w:rsidRPr="00F61448">
                    <w:rPr>
                      <w:rFonts w:hint="eastAsia"/>
                      <w:kern w:val="0"/>
                      <w:sz w:val="20"/>
                      <w:szCs w:val="20"/>
                    </w:rPr>
                    <w:t>经实测和类比分析，本项目</w:t>
                  </w:r>
                  <w:proofErr w:type="gramStart"/>
                  <w:r w:rsidRPr="00F61448">
                    <w:rPr>
                      <w:rFonts w:hint="eastAsia"/>
                      <w:kern w:val="0"/>
                      <w:sz w:val="20"/>
                      <w:szCs w:val="20"/>
                    </w:rPr>
                    <w:t>升压站</w:t>
                  </w:r>
                  <w:proofErr w:type="gramEnd"/>
                  <w:r w:rsidRPr="00F61448">
                    <w:rPr>
                      <w:rFonts w:hint="eastAsia"/>
                      <w:kern w:val="0"/>
                      <w:sz w:val="20"/>
                      <w:szCs w:val="20"/>
                    </w:rPr>
                    <w:t>站界电磁和噪声满足相应标准值的要求。</w:t>
                  </w:r>
                </w:p>
              </w:tc>
              <w:tc>
                <w:tcPr>
                  <w:tcW w:w="433" w:type="pct"/>
                  <w:vAlign w:val="center"/>
                </w:tcPr>
                <w:p w14:paraId="636EDAAC"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560B67E2" w14:textId="77777777" w:rsidTr="004C4C24">
              <w:trPr>
                <w:trHeight w:val="340"/>
                <w:jc w:val="center"/>
              </w:trPr>
              <w:tc>
                <w:tcPr>
                  <w:tcW w:w="273" w:type="pct"/>
                  <w:vMerge/>
                  <w:vAlign w:val="center"/>
                </w:tcPr>
                <w:p w14:paraId="45970C66"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4EC37A79"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19" w:type="pct"/>
                  <w:vAlign w:val="center"/>
                </w:tcPr>
                <w:p w14:paraId="3C3E507E" w14:textId="77777777" w:rsidR="00F61448" w:rsidRPr="00F61448" w:rsidRDefault="00F61448" w:rsidP="00F61448">
                  <w:pPr>
                    <w:autoSpaceDE w:val="0"/>
                    <w:autoSpaceDN w:val="0"/>
                    <w:adjustRightInd w:val="0"/>
                    <w:rPr>
                      <w:kern w:val="0"/>
                      <w:sz w:val="20"/>
                      <w:szCs w:val="20"/>
                    </w:rPr>
                  </w:pPr>
                  <w:proofErr w:type="gramStart"/>
                  <w:r w:rsidRPr="00F61448">
                    <w:rPr>
                      <w:kern w:val="0"/>
                      <w:sz w:val="20"/>
                      <w:szCs w:val="20"/>
                    </w:rPr>
                    <w:t>户外变电工程总体</w:t>
                  </w:r>
                  <w:proofErr w:type="gramEnd"/>
                  <w:r w:rsidRPr="00F61448">
                    <w:rPr>
                      <w:kern w:val="0"/>
                      <w:sz w:val="20"/>
                      <w:szCs w:val="20"/>
                    </w:rPr>
                    <w:t>布置应综合</w:t>
                  </w:r>
                  <w:proofErr w:type="gramStart"/>
                  <w:r w:rsidRPr="00F61448">
                    <w:rPr>
                      <w:kern w:val="0"/>
                      <w:sz w:val="20"/>
                      <w:szCs w:val="20"/>
                    </w:rPr>
                    <w:t>考虑声</w:t>
                  </w:r>
                  <w:proofErr w:type="gramEnd"/>
                  <w:r w:rsidRPr="00F61448">
                    <w:rPr>
                      <w:kern w:val="0"/>
                      <w:sz w:val="20"/>
                      <w:szCs w:val="20"/>
                    </w:rPr>
                    <w:t>环境影响因素，合理规划，利用建筑物、地形等阻挡噪声传播，减少对声环境敏感目标的影响。</w:t>
                  </w:r>
                </w:p>
              </w:tc>
              <w:tc>
                <w:tcPr>
                  <w:tcW w:w="1902" w:type="pct"/>
                  <w:vMerge/>
                  <w:vAlign w:val="center"/>
                </w:tcPr>
                <w:p w14:paraId="3DA2D820" w14:textId="77777777" w:rsidR="00F61448" w:rsidRPr="00F61448" w:rsidRDefault="00F61448" w:rsidP="00F61448">
                  <w:pPr>
                    <w:pStyle w:val="2"/>
                    <w:spacing w:before="0" w:after="0" w:line="240" w:lineRule="exact"/>
                    <w:ind w:right="0" w:firstLineChars="0" w:firstLine="0"/>
                    <w:rPr>
                      <w:rFonts w:eastAsia="宋体"/>
                      <w:sz w:val="20"/>
                      <w:szCs w:val="20"/>
                    </w:rPr>
                  </w:pPr>
                </w:p>
              </w:tc>
              <w:tc>
                <w:tcPr>
                  <w:tcW w:w="433" w:type="pct"/>
                  <w:vAlign w:val="center"/>
                </w:tcPr>
                <w:p w14:paraId="2B4A221C"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bl>
          <w:p w14:paraId="47A2AD4B" w14:textId="77777777" w:rsidR="004C4C24" w:rsidRDefault="004C4C24" w:rsidP="004C4C24">
            <w:pPr>
              <w:autoSpaceDE w:val="0"/>
              <w:autoSpaceDN w:val="0"/>
              <w:adjustRightInd w:val="0"/>
              <w:snapToGrid w:val="0"/>
              <w:jc w:val="center"/>
              <w:rPr>
                <w:b/>
                <w:bCs/>
                <w:sz w:val="20"/>
                <w:szCs w:val="20"/>
              </w:rPr>
            </w:pPr>
            <w:r>
              <w:rPr>
                <w:rFonts w:hint="eastAsia"/>
                <w:b/>
                <w:bCs/>
                <w:sz w:val="20"/>
                <w:szCs w:val="20"/>
              </w:rPr>
              <w:lastRenderedPageBreak/>
              <w:t>续</w:t>
            </w:r>
            <w:r>
              <w:rPr>
                <w:b/>
                <w:bCs/>
                <w:sz w:val="20"/>
                <w:szCs w:val="20"/>
              </w:rPr>
              <w:t>表</w:t>
            </w:r>
            <w:r>
              <w:rPr>
                <w:b/>
                <w:bCs/>
                <w:sz w:val="20"/>
                <w:szCs w:val="20"/>
              </w:rPr>
              <w:t xml:space="preserve">1-5  </w:t>
            </w:r>
            <w:r>
              <w:rPr>
                <w:b/>
                <w:bCs/>
                <w:sz w:val="20"/>
                <w:szCs w:val="20"/>
              </w:rPr>
              <w:t>本项目与《输变电建设项目环境保护技术要求》符合性分析一览表</w:t>
            </w:r>
          </w:p>
          <w:tbl>
            <w:tblPr>
              <w:tblW w:w="49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416"/>
              <w:gridCol w:w="3155"/>
              <w:gridCol w:w="2968"/>
              <w:gridCol w:w="656"/>
            </w:tblGrid>
            <w:tr w:rsidR="004C4C24" w:rsidRPr="00F61448" w14:paraId="3A46023A" w14:textId="77777777" w:rsidTr="004C4C24">
              <w:trPr>
                <w:trHeight w:val="340"/>
                <w:jc w:val="center"/>
              </w:trPr>
              <w:tc>
                <w:tcPr>
                  <w:tcW w:w="2619" w:type="pct"/>
                  <w:gridSpan w:val="3"/>
                  <w:vAlign w:val="center"/>
                </w:tcPr>
                <w:p w14:paraId="46DEFE2C"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具体要求</w:t>
                  </w:r>
                </w:p>
              </w:tc>
              <w:tc>
                <w:tcPr>
                  <w:tcW w:w="1948" w:type="pct"/>
                  <w:vAlign w:val="center"/>
                </w:tcPr>
                <w:p w14:paraId="73C9B559"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本项目情况</w:t>
                  </w:r>
                </w:p>
              </w:tc>
              <w:tc>
                <w:tcPr>
                  <w:tcW w:w="433" w:type="pct"/>
                  <w:vAlign w:val="center"/>
                </w:tcPr>
                <w:p w14:paraId="1C3F0F98"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分析结果</w:t>
                  </w:r>
                </w:p>
              </w:tc>
            </w:tr>
            <w:tr w:rsidR="00F61448" w:rsidRPr="00F61448" w14:paraId="3E683266" w14:textId="77777777" w:rsidTr="004C4C24">
              <w:trPr>
                <w:trHeight w:val="340"/>
                <w:jc w:val="center"/>
              </w:trPr>
              <w:tc>
                <w:tcPr>
                  <w:tcW w:w="273" w:type="pct"/>
                  <w:vMerge w:val="restart"/>
                  <w:vAlign w:val="center"/>
                </w:tcPr>
                <w:p w14:paraId="0E9D2F88" w14:textId="1063EDAD" w:rsidR="00F61448" w:rsidRPr="00F61448" w:rsidRDefault="004C4C24" w:rsidP="00F61448">
                  <w:pPr>
                    <w:pStyle w:val="2"/>
                    <w:spacing w:before="0" w:after="0" w:line="240" w:lineRule="auto"/>
                    <w:ind w:right="0" w:firstLineChars="0" w:firstLine="0"/>
                    <w:rPr>
                      <w:rFonts w:eastAsia="宋体"/>
                      <w:sz w:val="20"/>
                      <w:szCs w:val="20"/>
                    </w:rPr>
                  </w:pPr>
                  <w:r w:rsidRPr="00F61448">
                    <w:rPr>
                      <w:rFonts w:eastAsia="宋体"/>
                      <w:sz w:val="20"/>
                      <w:szCs w:val="20"/>
                    </w:rPr>
                    <w:t>设计</w:t>
                  </w:r>
                </w:p>
              </w:tc>
              <w:tc>
                <w:tcPr>
                  <w:tcW w:w="273" w:type="pct"/>
                  <w:vMerge w:val="restart"/>
                  <w:vAlign w:val="center"/>
                </w:tcPr>
                <w:p w14:paraId="3F35337F" w14:textId="2E369E45" w:rsidR="00F61448" w:rsidRPr="00F61448" w:rsidRDefault="004C4C24" w:rsidP="00F61448">
                  <w:pPr>
                    <w:pStyle w:val="2"/>
                    <w:spacing w:before="0" w:after="0" w:line="240" w:lineRule="exact"/>
                    <w:ind w:right="0" w:firstLineChars="0" w:firstLine="0"/>
                    <w:jc w:val="center"/>
                    <w:rPr>
                      <w:rFonts w:eastAsia="宋体"/>
                      <w:sz w:val="20"/>
                      <w:szCs w:val="20"/>
                    </w:rPr>
                  </w:pPr>
                  <w:r w:rsidRPr="004C4C24">
                    <w:rPr>
                      <w:rFonts w:eastAsia="宋体" w:hint="eastAsia"/>
                      <w:sz w:val="20"/>
                      <w:szCs w:val="20"/>
                    </w:rPr>
                    <w:t>声环境保护</w:t>
                  </w:r>
                </w:p>
              </w:tc>
              <w:tc>
                <w:tcPr>
                  <w:tcW w:w="2070" w:type="pct"/>
                  <w:vAlign w:val="center"/>
                </w:tcPr>
                <w:p w14:paraId="770566BA" w14:textId="77777777" w:rsidR="00F61448" w:rsidRPr="00F61448" w:rsidRDefault="00F61448" w:rsidP="00F61448">
                  <w:pPr>
                    <w:autoSpaceDE w:val="0"/>
                    <w:autoSpaceDN w:val="0"/>
                    <w:adjustRightInd w:val="0"/>
                    <w:rPr>
                      <w:kern w:val="0"/>
                      <w:sz w:val="20"/>
                      <w:szCs w:val="20"/>
                    </w:rPr>
                  </w:pPr>
                  <w:proofErr w:type="gramStart"/>
                  <w:r w:rsidRPr="00F61448">
                    <w:rPr>
                      <w:kern w:val="0"/>
                      <w:sz w:val="20"/>
                      <w:szCs w:val="20"/>
                    </w:rPr>
                    <w:t>户外变</w:t>
                  </w:r>
                  <w:proofErr w:type="gramEnd"/>
                  <w:r w:rsidRPr="00F61448">
                    <w:rPr>
                      <w:kern w:val="0"/>
                      <w:sz w:val="20"/>
                      <w:szCs w:val="20"/>
                    </w:rPr>
                    <w:t>电工程在设计过程中进行平面布置优化，将主变压器、换流变压器、高压电抗器等主要声源设备布置在站址中央区域或远离站外声环境敏感目标侧的区域。</w:t>
                  </w:r>
                </w:p>
              </w:tc>
              <w:tc>
                <w:tcPr>
                  <w:tcW w:w="1950" w:type="pct"/>
                  <w:vMerge w:val="restart"/>
                  <w:vAlign w:val="center"/>
                </w:tcPr>
                <w:p w14:paraId="2542D460" w14:textId="77777777" w:rsidR="00F61448" w:rsidRPr="00F61448" w:rsidRDefault="00F61448" w:rsidP="00F61448">
                  <w:pPr>
                    <w:pStyle w:val="2"/>
                    <w:spacing w:before="0" w:after="0" w:line="240" w:lineRule="exact"/>
                    <w:ind w:right="0" w:firstLineChars="0" w:firstLine="0"/>
                    <w:rPr>
                      <w:rFonts w:eastAsia="宋体"/>
                      <w:sz w:val="20"/>
                      <w:szCs w:val="20"/>
                    </w:rPr>
                  </w:pPr>
                </w:p>
              </w:tc>
              <w:tc>
                <w:tcPr>
                  <w:tcW w:w="433" w:type="pct"/>
                  <w:vAlign w:val="center"/>
                </w:tcPr>
                <w:p w14:paraId="0FDA2272"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3693107C" w14:textId="77777777" w:rsidTr="004C4C24">
              <w:trPr>
                <w:trHeight w:val="340"/>
                <w:jc w:val="center"/>
              </w:trPr>
              <w:tc>
                <w:tcPr>
                  <w:tcW w:w="273" w:type="pct"/>
                  <w:vMerge/>
                  <w:vAlign w:val="center"/>
                </w:tcPr>
                <w:p w14:paraId="3E625BBB"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5E65E541"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070" w:type="pct"/>
                  <w:vAlign w:val="center"/>
                </w:tcPr>
                <w:p w14:paraId="0618E408"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w:t>
                  </w:r>
                  <w:proofErr w:type="gramStart"/>
                  <w:r w:rsidRPr="00F61448">
                    <w:rPr>
                      <w:kern w:val="0"/>
                      <w:sz w:val="20"/>
                      <w:szCs w:val="20"/>
                    </w:rPr>
                    <w:t>程位于</w:t>
                  </w:r>
                  <w:proofErr w:type="gramEnd"/>
                  <w:r w:rsidRPr="00F61448">
                    <w:rPr>
                      <w:rFonts w:eastAsia="TimesNewRomanPSMT"/>
                      <w:kern w:val="0"/>
                      <w:sz w:val="20"/>
                      <w:szCs w:val="20"/>
                    </w:rPr>
                    <w:t>1</w:t>
                  </w:r>
                  <w:r w:rsidRPr="00F61448">
                    <w:rPr>
                      <w:kern w:val="0"/>
                      <w:sz w:val="20"/>
                      <w:szCs w:val="20"/>
                    </w:rPr>
                    <w:t>类或周围噪声敏感建筑物较多的</w:t>
                  </w:r>
                  <w:r w:rsidRPr="00F61448">
                    <w:rPr>
                      <w:rFonts w:eastAsia="TimesNewRomanPSMT"/>
                      <w:kern w:val="0"/>
                      <w:sz w:val="20"/>
                      <w:szCs w:val="20"/>
                    </w:rPr>
                    <w:t>2</w:t>
                  </w:r>
                  <w:r w:rsidRPr="00F61448">
                    <w:rPr>
                      <w:kern w:val="0"/>
                      <w:sz w:val="20"/>
                      <w:szCs w:val="20"/>
                    </w:rPr>
                    <w:t>类声环境功能区时，建设单位应严格控制主变压器、换流变压器、高压电抗器等主要噪声源的噪声水平，并在满足</w:t>
                  </w:r>
                  <w:r w:rsidRPr="00F61448">
                    <w:rPr>
                      <w:rFonts w:eastAsia="TimesNewRomanPSMT"/>
                      <w:kern w:val="0"/>
                      <w:sz w:val="20"/>
                      <w:szCs w:val="20"/>
                    </w:rPr>
                    <w:t>GB12348</w:t>
                  </w:r>
                  <w:r w:rsidRPr="00F61448">
                    <w:rPr>
                      <w:kern w:val="0"/>
                      <w:sz w:val="20"/>
                      <w:szCs w:val="20"/>
                    </w:rPr>
                    <w:t>的基础上保留适当裕度。</w:t>
                  </w:r>
                </w:p>
              </w:tc>
              <w:tc>
                <w:tcPr>
                  <w:tcW w:w="1950" w:type="pct"/>
                  <w:vMerge/>
                  <w:vAlign w:val="center"/>
                </w:tcPr>
                <w:p w14:paraId="03F0AC39" w14:textId="77777777" w:rsidR="00F61448" w:rsidRPr="00F61448" w:rsidRDefault="00F61448" w:rsidP="00F61448">
                  <w:pPr>
                    <w:pStyle w:val="2"/>
                    <w:spacing w:before="0" w:after="0" w:line="240" w:lineRule="exact"/>
                    <w:ind w:right="0" w:firstLineChars="0" w:firstLine="0"/>
                    <w:rPr>
                      <w:rFonts w:eastAsia="宋体"/>
                      <w:sz w:val="20"/>
                      <w:szCs w:val="20"/>
                    </w:rPr>
                  </w:pPr>
                </w:p>
              </w:tc>
              <w:tc>
                <w:tcPr>
                  <w:tcW w:w="433" w:type="pct"/>
                  <w:vAlign w:val="center"/>
                </w:tcPr>
                <w:p w14:paraId="430BCBB7"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21756E29" w14:textId="77777777" w:rsidTr="004C4C24">
              <w:trPr>
                <w:trHeight w:val="340"/>
                <w:jc w:val="center"/>
              </w:trPr>
              <w:tc>
                <w:tcPr>
                  <w:tcW w:w="273" w:type="pct"/>
                  <w:vMerge/>
                  <w:vAlign w:val="center"/>
                </w:tcPr>
                <w:p w14:paraId="42EC3931"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7B5AE5F6"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070" w:type="pct"/>
                  <w:vAlign w:val="center"/>
                </w:tcPr>
                <w:p w14:paraId="69351469"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变电工程应采取降低低频噪声影响的防治措施，以减少噪声扰民。</w:t>
                  </w:r>
                </w:p>
              </w:tc>
              <w:tc>
                <w:tcPr>
                  <w:tcW w:w="1950" w:type="pct"/>
                  <w:vMerge/>
                  <w:vAlign w:val="center"/>
                </w:tcPr>
                <w:p w14:paraId="345CFEB3" w14:textId="77777777" w:rsidR="00F61448" w:rsidRPr="00F61448" w:rsidRDefault="00F61448" w:rsidP="00F61448">
                  <w:pPr>
                    <w:pStyle w:val="2"/>
                    <w:spacing w:before="0" w:after="0" w:line="240" w:lineRule="exact"/>
                    <w:ind w:right="0" w:firstLineChars="0" w:firstLine="0"/>
                    <w:rPr>
                      <w:rFonts w:eastAsia="宋体"/>
                      <w:sz w:val="20"/>
                      <w:szCs w:val="20"/>
                    </w:rPr>
                  </w:pPr>
                </w:p>
              </w:tc>
              <w:tc>
                <w:tcPr>
                  <w:tcW w:w="433" w:type="pct"/>
                  <w:vAlign w:val="center"/>
                </w:tcPr>
                <w:p w14:paraId="6EA3EAD9"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B2E97C0" w14:textId="77777777" w:rsidTr="004C4C24">
              <w:trPr>
                <w:trHeight w:val="340"/>
                <w:jc w:val="center"/>
              </w:trPr>
              <w:tc>
                <w:tcPr>
                  <w:tcW w:w="273" w:type="pct"/>
                  <w:vMerge/>
                  <w:vAlign w:val="center"/>
                </w:tcPr>
                <w:p w14:paraId="310FE0F4"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4935C41C"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水环境保护</w:t>
                  </w:r>
                </w:p>
              </w:tc>
              <w:tc>
                <w:tcPr>
                  <w:tcW w:w="2070" w:type="pct"/>
                  <w:vAlign w:val="center"/>
                </w:tcPr>
                <w:p w14:paraId="2EB14D59"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变电工程应采取节水措施，加强水的重复利用，减少废（污）水排放。雨水和生活污水应采取分流制。</w:t>
                  </w:r>
                </w:p>
              </w:tc>
              <w:tc>
                <w:tcPr>
                  <w:tcW w:w="1950" w:type="pct"/>
                  <w:vMerge w:val="restart"/>
                  <w:vAlign w:val="center"/>
                </w:tcPr>
                <w:p w14:paraId="62F12DBD" w14:textId="77777777" w:rsidR="00F61448" w:rsidRPr="00F61448" w:rsidRDefault="00F61448" w:rsidP="00F61448">
                  <w:pPr>
                    <w:autoSpaceDE w:val="0"/>
                    <w:autoSpaceDN w:val="0"/>
                    <w:adjustRightInd w:val="0"/>
                    <w:rPr>
                      <w:kern w:val="0"/>
                      <w:sz w:val="20"/>
                      <w:szCs w:val="20"/>
                    </w:rPr>
                  </w:pPr>
                  <w:r w:rsidRPr="00F61448">
                    <w:rPr>
                      <w:kern w:val="0"/>
                      <w:sz w:val="20"/>
                      <w:szCs w:val="20"/>
                    </w:rPr>
                    <w:t>本项目运行期，不涉及生产废水排放，仅为</w:t>
                  </w:r>
                  <w:proofErr w:type="gramStart"/>
                  <w:r w:rsidRPr="00F61448">
                    <w:rPr>
                      <w:kern w:val="0"/>
                      <w:sz w:val="20"/>
                      <w:szCs w:val="20"/>
                    </w:rPr>
                    <w:t>升压站</w:t>
                  </w:r>
                  <w:proofErr w:type="gramEnd"/>
                  <w:r w:rsidRPr="00F61448">
                    <w:rPr>
                      <w:kern w:val="0"/>
                      <w:sz w:val="20"/>
                      <w:szCs w:val="20"/>
                    </w:rPr>
                    <w:t>职工生活污水，</w:t>
                  </w:r>
                  <w:r w:rsidRPr="00F61448">
                    <w:rPr>
                      <w:rFonts w:hint="eastAsia"/>
                      <w:kern w:val="0"/>
                      <w:sz w:val="20"/>
                      <w:szCs w:val="20"/>
                    </w:rPr>
                    <w:t>风力发电项目所设置劳动定员已包括本项目所需劳动定员，本项目</w:t>
                  </w:r>
                  <w:proofErr w:type="gramStart"/>
                  <w:r w:rsidRPr="00F61448">
                    <w:rPr>
                      <w:rFonts w:hint="eastAsia"/>
                      <w:kern w:val="0"/>
                      <w:sz w:val="20"/>
                      <w:szCs w:val="20"/>
                    </w:rPr>
                    <w:t>不</w:t>
                  </w:r>
                  <w:proofErr w:type="gramEnd"/>
                  <w:r w:rsidRPr="00F61448">
                    <w:rPr>
                      <w:rFonts w:hint="eastAsia"/>
                      <w:kern w:val="0"/>
                      <w:sz w:val="20"/>
                      <w:szCs w:val="20"/>
                    </w:rPr>
                    <w:t>新增劳动定员，</w:t>
                  </w:r>
                  <w:proofErr w:type="gramStart"/>
                  <w:r w:rsidRPr="00F61448">
                    <w:rPr>
                      <w:rFonts w:hint="eastAsia"/>
                      <w:kern w:val="0"/>
                      <w:sz w:val="20"/>
                      <w:szCs w:val="20"/>
                    </w:rPr>
                    <w:t>不</w:t>
                  </w:r>
                  <w:proofErr w:type="gramEnd"/>
                  <w:r w:rsidRPr="00F61448">
                    <w:rPr>
                      <w:rFonts w:hint="eastAsia"/>
                      <w:kern w:val="0"/>
                      <w:sz w:val="20"/>
                      <w:szCs w:val="20"/>
                    </w:rPr>
                    <w:t>新增生活用水和生活污水。</w:t>
                  </w:r>
                </w:p>
              </w:tc>
              <w:tc>
                <w:tcPr>
                  <w:tcW w:w="433" w:type="pct"/>
                  <w:vAlign w:val="center"/>
                </w:tcPr>
                <w:p w14:paraId="5974A6C4"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1ECEB26A" w14:textId="77777777" w:rsidTr="004C4C24">
              <w:trPr>
                <w:trHeight w:val="340"/>
                <w:jc w:val="center"/>
              </w:trPr>
              <w:tc>
                <w:tcPr>
                  <w:tcW w:w="273" w:type="pct"/>
                  <w:vMerge/>
                  <w:vAlign w:val="center"/>
                </w:tcPr>
                <w:p w14:paraId="758085D3"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5E9AF134"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070" w:type="pct"/>
                  <w:vAlign w:val="center"/>
                </w:tcPr>
                <w:p w14:paraId="792433F9"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站内产生的生活污水宜考虑处理并纳入城市污水管网；不具备纳入城市污水管网条件的变电工程，应根据站内生活污水产生情况设置生活污水处理装置（化粪池、地埋污水处理装置、回用水池、蒸发池等），生活污水经处理后回收利用、定期清理或外排，外排应严格执行相应的国家、地方水污染物排放标准相关要求。</w:t>
                  </w:r>
                </w:p>
              </w:tc>
              <w:tc>
                <w:tcPr>
                  <w:tcW w:w="1950" w:type="pct"/>
                  <w:vMerge/>
                  <w:vAlign w:val="center"/>
                </w:tcPr>
                <w:p w14:paraId="7CEAE0B9" w14:textId="77777777" w:rsidR="00F61448" w:rsidRPr="00F61448" w:rsidRDefault="00F61448" w:rsidP="00F61448">
                  <w:pPr>
                    <w:pStyle w:val="2"/>
                    <w:spacing w:before="0" w:after="0" w:line="240" w:lineRule="exact"/>
                    <w:ind w:right="0" w:firstLineChars="0" w:firstLine="0"/>
                    <w:rPr>
                      <w:rFonts w:eastAsia="宋体"/>
                      <w:sz w:val="20"/>
                      <w:szCs w:val="20"/>
                    </w:rPr>
                  </w:pPr>
                </w:p>
              </w:tc>
              <w:tc>
                <w:tcPr>
                  <w:tcW w:w="433" w:type="pct"/>
                  <w:vAlign w:val="center"/>
                </w:tcPr>
                <w:p w14:paraId="59BC106B"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16BDAB9B" w14:textId="77777777" w:rsidTr="004C4C24">
              <w:trPr>
                <w:trHeight w:val="340"/>
                <w:jc w:val="center"/>
              </w:trPr>
              <w:tc>
                <w:tcPr>
                  <w:tcW w:w="273" w:type="pct"/>
                  <w:vMerge w:val="restart"/>
                  <w:vAlign w:val="center"/>
                </w:tcPr>
                <w:p w14:paraId="7A9F424E" w14:textId="77777777" w:rsidR="00F61448" w:rsidRPr="00F61448" w:rsidRDefault="00F61448" w:rsidP="00F61448">
                  <w:pPr>
                    <w:pStyle w:val="2"/>
                    <w:spacing w:before="0" w:after="0" w:line="240" w:lineRule="auto"/>
                    <w:ind w:leftChars="-50" w:left="-105" w:rightChars="-50" w:right="-105" w:firstLineChars="0" w:firstLine="0"/>
                    <w:rPr>
                      <w:rFonts w:eastAsia="宋体"/>
                      <w:sz w:val="20"/>
                      <w:szCs w:val="20"/>
                    </w:rPr>
                  </w:pPr>
                  <w:r w:rsidRPr="00F61448">
                    <w:rPr>
                      <w:rFonts w:eastAsia="宋体"/>
                      <w:sz w:val="20"/>
                      <w:szCs w:val="20"/>
                    </w:rPr>
                    <w:t>施工</w:t>
                  </w:r>
                </w:p>
              </w:tc>
              <w:tc>
                <w:tcPr>
                  <w:tcW w:w="273" w:type="pct"/>
                  <w:vAlign w:val="center"/>
                </w:tcPr>
                <w:p w14:paraId="4ABF9436"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总体要求</w:t>
                  </w:r>
                </w:p>
              </w:tc>
              <w:tc>
                <w:tcPr>
                  <w:tcW w:w="2070" w:type="pct"/>
                  <w:vAlign w:val="center"/>
                </w:tcPr>
                <w:p w14:paraId="32A5A86B" w14:textId="77777777" w:rsidR="00F61448" w:rsidRPr="00F61448" w:rsidRDefault="00F61448" w:rsidP="00F61448">
                  <w:pPr>
                    <w:autoSpaceDE w:val="0"/>
                    <w:autoSpaceDN w:val="0"/>
                    <w:adjustRightInd w:val="0"/>
                    <w:rPr>
                      <w:kern w:val="0"/>
                      <w:sz w:val="20"/>
                      <w:szCs w:val="20"/>
                    </w:rPr>
                  </w:pPr>
                  <w:r w:rsidRPr="00F61448">
                    <w:rPr>
                      <w:kern w:val="0"/>
                      <w:sz w:val="20"/>
                      <w:szCs w:val="20"/>
                    </w:rPr>
                    <w:t>输变电建设项目施工应落实设计文件、环境影响评价文件及其审批部门审批决定中提出的环境保护要求。设备采购和施工合同中应明确环境保护要求，环境保护措施的实施和环境保护设施的施工安装质量应符合设计和技术议书、相关标准的要求。</w:t>
                  </w:r>
                </w:p>
              </w:tc>
              <w:tc>
                <w:tcPr>
                  <w:tcW w:w="1950" w:type="pct"/>
                  <w:vAlign w:val="center"/>
                </w:tcPr>
                <w:p w14:paraId="183AF1AE"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项目选购的设备和环境保护措施符合相关标准的要求。</w:t>
                  </w:r>
                </w:p>
              </w:tc>
              <w:tc>
                <w:tcPr>
                  <w:tcW w:w="433" w:type="pct"/>
                  <w:vAlign w:val="center"/>
                </w:tcPr>
                <w:p w14:paraId="28566DC3"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5E276C15" w14:textId="77777777" w:rsidTr="004C4C24">
              <w:trPr>
                <w:trHeight w:val="340"/>
                <w:jc w:val="center"/>
              </w:trPr>
              <w:tc>
                <w:tcPr>
                  <w:tcW w:w="273" w:type="pct"/>
                  <w:vMerge/>
                  <w:vAlign w:val="center"/>
                </w:tcPr>
                <w:p w14:paraId="056D2404"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Align w:val="center"/>
                </w:tcPr>
                <w:p w14:paraId="470B649A"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声环境保护</w:t>
                  </w:r>
                </w:p>
              </w:tc>
              <w:tc>
                <w:tcPr>
                  <w:tcW w:w="2070" w:type="pct"/>
                  <w:vAlign w:val="center"/>
                </w:tcPr>
                <w:p w14:paraId="1B1F35CC"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变电工程施工过程</w:t>
                  </w:r>
                  <w:proofErr w:type="gramStart"/>
                  <w:r w:rsidRPr="00F61448">
                    <w:rPr>
                      <w:kern w:val="0"/>
                      <w:sz w:val="20"/>
                      <w:szCs w:val="20"/>
                    </w:rPr>
                    <w:t>中场界</w:t>
                  </w:r>
                  <w:proofErr w:type="gramEnd"/>
                  <w:r w:rsidRPr="00F61448">
                    <w:rPr>
                      <w:kern w:val="0"/>
                      <w:sz w:val="20"/>
                      <w:szCs w:val="20"/>
                    </w:rPr>
                    <w:t>环境噪声</w:t>
                  </w:r>
                  <w:r w:rsidRPr="00F61448">
                    <w:rPr>
                      <w:rFonts w:hint="eastAsia"/>
                      <w:kern w:val="0"/>
                      <w:sz w:val="20"/>
                      <w:szCs w:val="20"/>
                    </w:rPr>
                    <w:t>排</w:t>
                  </w:r>
                  <w:r w:rsidRPr="00F61448">
                    <w:rPr>
                      <w:kern w:val="0"/>
                      <w:sz w:val="20"/>
                      <w:szCs w:val="20"/>
                    </w:rPr>
                    <w:t>放应满足</w:t>
                  </w:r>
                  <w:r w:rsidRPr="00F61448">
                    <w:rPr>
                      <w:rFonts w:eastAsia="TimesNewRomanPSMT"/>
                      <w:kern w:val="0"/>
                      <w:sz w:val="20"/>
                      <w:szCs w:val="20"/>
                    </w:rPr>
                    <w:t>GB12523</w:t>
                  </w:r>
                  <w:r w:rsidRPr="00F61448">
                    <w:rPr>
                      <w:kern w:val="0"/>
                      <w:sz w:val="20"/>
                      <w:szCs w:val="20"/>
                    </w:rPr>
                    <w:t>中的要求。</w:t>
                  </w:r>
                </w:p>
              </w:tc>
              <w:tc>
                <w:tcPr>
                  <w:tcW w:w="1950" w:type="pct"/>
                  <w:vAlign w:val="center"/>
                </w:tcPr>
                <w:p w14:paraId="175FA263"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已采用低噪声、振动小设备，已合理布置设备，场界满足环境噪声排放要求。</w:t>
                  </w:r>
                </w:p>
              </w:tc>
              <w:tc>
                <w:tcPr>
                  <w:tcW w:w="433" w:type="pct"/>
                  <w:vAlign w:val="center"/>
                </w:tcPr>
                <w:p w14:paraId="4AE56A2F"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BBA69A5" w14:textId="77777777" w:rsidTr="004C4C24">
              <w:trPr>
                <w:trHeight w:val="340"/>
                <w:jc w:val="center"/>
              </w:trPr>
              <w:tc>
                <w:tcPr>
                  <w:tcW w:w="273" w:type="pct"/>
                  <w:vMerge/>
                  <w:vAlign w:val="center"/>
                </w:tcPr>
                <w:p w14:paraId="296A47C2"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6D4FA70E"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生态环境保护</w:t>
                  </w:r>
                </w:p>
              </w:tc>
              <w:tc>
                <w:tcPr>
                  <w:tcW w:w="2070" w:type="pct"/>
                  <w:vAlign w:val="center"/>
                </w:tcPr>
                <w:p w14:paraId="23C8AC2A" w14:textId="77777777" w:rsidR="00F61448" w:rsidRPr="00F61448" w:rsidRDefault="00F61448" w:rsidP="00F61448">
                  <w:pPr>
                    <w:autoSpaceDE w:val="0"/>
                    <w:autoSpaceDN w:val="0"/>
                    <w:adjustRightInd w:val="0"/>
                    <w:rPr>
                      <w:kern w:val="0"/>
                      <w:sz w:val="20"/>
                      <w:szCs w:val="20"/>
                    </w:rPr>
                  </w:pPr>
                  <w:r w:rsidRPr="00F61448">
                    <w:rPr>
                      <w:kern w:val="0"/>
                      <w:sz w:val="20"/>
                      <w:szCs w:val="20"/>
                    </w:rPr>
                    <w:t>输变电建设项目施工期临时用地</w:t>
                  </w:r>
                  <w:proofErr w:type="gramStart"/>
                  <w:r w:rsidRPr="00F61448">
                    <w:rPr>
                      <w:kern w:val="0"/>
                      <w:sz w:val="20"/>
                      <w:szCs w:val="20"/>
                    </w:rPr>
                    <w:t>应永临结合</w:t>
                  </w:r>
                  <w:proofErr w:type="gramEnd"/>
                  <w:r w:rsidRPr="00F61448">
                    <w:rPr>
                      <w:kern w:val="0"/>
                      <w:sz w:val="20"/>
                      <w:szCs w:val="20"/>
                    </w:rPr>
                    <w:t>，优先利用荒地、劣地。</w:t>
                  </w:r>
                </w:p>
              </w:tc>
              <w:tc>
                <w:tcPr>
                  <w:tcW w:w="1950" w:type="pct"/>
                  <w:vAlign w:val="center"/>
                </w:tcPr>
                <w:p w14:paraId="64818645" w14:textId="77777777" w:rsidR="00F61448" w:rsidRPr="00F61448" w:rsidRDefault="00F61448" w:rsidP="00F61448">
                  <w:pPr>
                    <w:autoSpaceDE w:val="0"/>
                    <w:autoSpaceDN w:val="0"/>
                    <w:adjustRightInd w:val="0"/>
                    <w:rPr>
                      <w:kern w:val="0"/>
                      <w:sz w:val="20"/>
                      <w:szCs w:val="20"/>
                    </w:rPr>
                  </w:pPr>
                  <w:r w:rsidRPr="00F61448">
                    <w:rPr>
                      <w:rFonts w:hint="eastAsia"/>
                      <w:sz w:val="20"/>
                      <w:szCs w:val="20"/>
                    </w:rPr>
                    <w:t>本项目</w:t>
                  </w:r>
                  <w:proofErr w:type="gramStart"/>
                  <w:r w:rsidRPr="00F61448">
                    <w:rPr>
                      <w:rFonts w:hint="eastAsia"/>
                      <w:sz w:val="20"/>
                      <w:szCs w:val="20"/>
                    </w:rPr>
                    <w:t>升压站施工</w:t>
                  </w:r>
                  <w:proofErr w:type="gramEnd"/>
                  <w:r w:rsidRPr="00F61448">
                    <w:rPr>
                      <w:rFonts w:hint="eastAsia"/>
                      <w:sz w:val="20"/>
                      <w:szCs w:val="20"/>
                    </w:rPr>
                    <w:t>范围控制在了</w:t>
                  </w:r>
                  <w:proofErr w:type="gramStart"/>
                  <w:r w:rsidRPr="00F61448">
                    <w:rPr>
                      <w:rFonts w:hint="eastAsia"/>
                      <w:sz w:val="20"/>
                      <w:szCs w:val="20"/>
                    </w:rPr>
                    <w:t>升压站</w:t>
                  </w:r>
                  <w:proofErr w:type="gramEnd"/>
                  <w:r w:rsidRPr="00F61448">
                    <w:rPr>
                      <w:rFonts w:hint="eastAsia"/>
                      <w:sz w:val="20"/>
                      <w:szCs w:val="20"/>
                    </w:rPr>
                    <w:t>占地范围内，已将施工便道作为进站道路，不涉及厂外临时占地，符合相关要求。</w:t>
                  </w:r>
                </w:p>
              </w:tc>
              <w:tc>
                <w:tcPr>
                  <w:tcW w:w="433" w:type="pct"/>
                  <w:vAlign w:val="center"/>
                </w:tcPr>
                <w:p w14:paraId="5808FC0D"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07878044" w14:textId="77777777" w:rsidTr="004C4C24">
              <w:trPr>
                <w:trHeight w:val="340"/>
                <w:jc w:val="center"/>
              </w:trPr>
              <w:tc>
                <w:tcPr>
                  <w:tcW w:w="273" w:type="pct"/>
                  <w:vMerge/>
                  <w:vAlign w:val="center"/>
                </w:tcPr>
                <w:p w14:paraId="6973C07F"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18ACB529"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070" w:type="pct"/>
                  <w:vAlign w:val="center"/>
                </w:tcPr>
                <w:p w14:paraId="34AEA463" w14:textId="77777777" w:rsidR="00F61448" w:rsidRPr="00F61448" w:rsidRDefault="00F61448" w:rsidP="00F61448">
                  <w:pPr>
                    <w:autoSpaceDE w:val="0"/>
                    <w:autoSpaceDN w:val="0"/>
                    <w:adjustRightInd w:val="0"/>
                    <w:rPr>
                      <w:kern w:val="0"/>
                      <w:sz w:val="20"/>
                      <w:szCs w:val="20"/>
                    </w:rPr>
                  </w:pPr>
                  <w:r w:rsidRPr="00F61448">
                    <w:rPr>
                      <w:kern w:val="0"/>
                      <w:sz w:val="20"/>
                      <w:szCs w:val="20"/>
                    </w:rPr>
                    <w:t>输变电建设项目施工占用耕地、园地、林地和草地，应做好表土剥离、分类存放和回填利用。</w:t>
                  </w:r>
                </w:p>
              </w:tc>
              <w:tc>
                <w:tcPr>
                  <w:tcW w:w="1950" w:type="pct"/>
                  <w:vAlign w:val="center"/>
                </w:tcPr>
                <w:p w14:paraId="2AE5302D"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施工产生的土方已采取了三分</w:t>
                  </w:r>
                  <w:proofErr w:type="gramStart"/>
                  <w:r w:rsidRPr="00F61448">
                    <w:rPr>
                      <w:rFonts w:hint="eastAsia"/>
                      <w:kern w:val="0"/>
                      <w:sz w:val="20"/>
                      <w:szCs w:val="20"/>
                    </w:rPr>
                    <w:t>一</w:t>
                  </w:r>
                  <w:proofErr w:type="gramEnd"/>
                  <w:r w:rsidRPr="00F61448">
                    <w:rPr>
                      <w:rFonts w:hint="eastAsia"/>
                      <w:kern w:val="0"/>
                      <w:sz w:val="20"/>
                      <w:szCs w:val="20"/>
                    </w:rPr>
                    <w:t>回填的处理措施。</w:t>
                  </w:r>
                </w:p>
              </w:tc>
              <w:tc>
                <w:tcPr>
                  <w:tcW w:w="433" w:type="pct"/>
                  <w:vAlign w:val="center"/>
                </w:tcPr>
                <w:p w14:paraId="3575E964"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72475A26" w14:textId="77777777" w:rsidTr="004C4C24">
              <w:trPr>
                <w:trHeight w:val="340"/>
                <w:jc w:val="center"/>
              </w:trPr>
              <w:tc>
                <w:tcPr>
                  <w:tcW w:w="273" w:type="pct"/>
                  <w:vMerge/>
                  <w:vAlign w:val="center"/>
                </w:tcPr>
                <w:p w14:paraId="7450697F"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4BEC2133"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070" w:type="pct"/>
                  <w:vAlign w:val="center"/>
                </w:tcPr>
                <w:p w14:paraId="3CC2894E" w14:textId="77777777" w:rsidR="00F61448" w:rsidRPr="00F61448" w:rsidRDefault="00F61448" w:rsidP="00F61448">
                  <w:pPr>
                    <w:autoSpaceDE w:val="0"/>
                    <w:autoSpaceDN w:val="0"/>
                    <w:adjustRightInd w:val="0"/>
                    <w:rPr>
                      <w:kern w:val="0"/>
                      <w:sz w:val="20"/>
                      <w:szCs w:val="20"/>
                    </w:rPr>
                  </w:pPr>
                  <w:r w:rsidRPr="00F61448">
                    <w:rPr>
                      <w:kern w:val="0"/>
                      <w:sz w:val="20"/>
                      <w:szCs w:val="20"/>
                    </w:rPr>
                    <w:t>施工临时道路应尽可能利用机耕路、林区小路等现有道路，新建道路应严格控制道路宽度以减少临时工程对生态环境的影响。</w:t>
                  </w:r>
                </w:p>
              </w:tc>
              <w:tc>
                <w:tcPr>
                  <w:tcW w:w="1950" w:type="pct"/>
                  <w:vAlign w:val="center"/>
                </w:tcPr>
                <w:p w14:paraId="0E1A3EC5"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施工道路已严格控制了宽度，对生态环境的影响较小。</w:t>
                  </w:r>
                </w:p>
              </w:tc>
              <w:tc>
                <w:tcPr>
                  <w:tcW w:w="433" w:type="pct"/>
                  <w:vAlign w:val="center"/>
                </w:tcPr>
                <w:p w14:paraId="1FE6BF58"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bl>
          <w:p w14:paraId="0062812E" w14:textId="5E027975" w:rsidR="004C4C24" w:rsidRDefault="004C4C24"/>
          <w:p w14:paraId="1FFA5CBE" w14:textId="62C4A1B7" w:rsidR="004C4C24" w:rsidRDefault="004C4C24" w:rsidP="00671AE3">
            <w:pPr>
              <w:pStyle w:val="a0"/>
            </w:pPr>
          </w:p>
          <w:p w14:paraId="4D340E44" w14:textId="324C239A" w:rsidR="004C4C24" w:rsidRDefault="004C4C24" w:rsidP="004C4C24">
            <w:pPr>
              <w:autoSpaceDE w:val="0"/>
              <w:autoSpaceDN w:val="0"/>
              <w:adjustRightInd w:val="0"/>
              <w:snapToGrid w:val="0"/>
              <w:jc w:val="center"/>
              <w:rPr>
                <w:b/>
                <w:bCs/>
                <w:sz w:val="20"/>
                <w:szCs w:val="20"/>
              </w:rPr>
            </w:pPr>
            <w:r>
              <w:rPr>
                <w:rFonts w:hint="eastAsia"/>
                <w:b/>
                <w:bCs/>
                <w:sz w:val="20"/>
                <w:szCs w:val="20"/>
              </w:rPr>
              <w:lastRenderedPageBreak/>
              <w:t>续</w:t>
            </w:r>
            <w:r>
              <w:rPr>
                <w:b/>
                <w:bCs/>
                <w:sz w:val="20"/>
                <w:szCs w:val="20"/>
              </w:rPr>
              <w:t>表</w:t>
            </w:r>
            <w:r>
              <w:rPr>
                <w:b/>
                <w:bCs/>
                <w:sz w:val="20"/>
                <w:szCs w:val="20"/>
              </w:rPr>
              <w:t xml:space="preserve">1-5  </w:t>
            </w:r>
            <w:r>
              <w:rPr>
                <w:b/>
                <w:bCs/>
                <w:sz w:val="20"/>
                <w:szCs w:val="20"/>
              </w:rPr>
              <w:t>本项目与《输变电建设项目环境保护技术要求》符合性分析一览表</w:t>
            </w:r>
          </w:p>
          <w:tbl>
            <w:tblPr>
              <w:tblW w:w="49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416"/>
              <w:gridCol w:w="3293"/>
              <w:gridCol w:w="2828"/>
              <w:gridCol w:w="658"/>
            </w:tblGrid>
            <w:tr w:rsidR="004C4C24" w:rsidRPr="00F61448" w14:paraId="785030AC" w14:textId="77777777" w:rsidTr="004C4C24">
              <w:trPr>
                <w:trHeight w:val="340"/>
                <w:jc w:val="center"/>
              </w:trPr>
              <w:tc>
                <w:tcPr>
                  <w:tcW w:w="2710" w:type="pct"/>
                  <w:gridSpan w:val="3"/>
                  <w:vAlign w:val="center"/>
                </w:tcPr>
                <w:p w14:paraId="61142A48"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具体要求</w:t>
                  </w:r>
                </w:p>
              </w:tc>
              <w:tc>
                <w:tcPr>
                  <w:tcW w:w="1858" w:type="pct"/>
                  <w:vAlign w:val="center"/>
                </w:tcPr>
                <w:p w14:paraId="5DA6F55B"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本项目情况</w:t>
                  </w:r>
                </w:p>
              </w:tc>
              <w:tc>
                <w:tcPr>
                  <w:tcW w:w="432" w:type="pct"/>
                  <w:vAlign w:val="center"/>
                </w:tcPr>
                <w:p w14:paraId="691F7ECB"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分析结果</w:t>
                  </w:r>
                </w:p>
              </w:tc>
            </w:tr>
            <w:tr w:rsidR="00F61448" w:rsidRPr="00F61448" w14:paraId="2831C95F" w14:textId="77777777" w:rsidTr="004C4C24">
              <w:trPr>
                <w:trHeight w:val="340"/>
                <w:jc w:val="center"/>
              </w:trPr>
              <w:tc>
                <w:tcPr>
                  <w:tcW w:w="273" w:type="pct"/>
                  <w:vMerge w:val="restart"/>
                  <w:vAlign w:val="center"/>
                </w:tcPr>
                <w:p w14:paraId="365A5313" w14:textId="03C2976F" w:rsidR="00F61448" w:rsidRPr="00F61448" w:rsidRDefault="004C4C24" w:rsidP="00F61448">
                  <w:pPr>
                    <w:pStyle w:val="2"/>
                    <w:spacing w:before="0" w:after="0" w:line="240" w:lineRule="auto"/>
                    <w:ind w:right="0" w:firstLineChars="0" w:firstLine="0"/>
                    <w:rPr>
                      <w:rFonts w:eastAsia="宋体"/>
                      <w:sz w:val="20"/>
                      <w:szCs w:val="20"/>
                    </w:rPr>
                  </w:pPr>
                  <w:r w:rsidRPr="00F61448">
                    <w:rPr>
                      <w:rFonts w:eastAsia="宋体"/>
                      <w:sz w:val="20"/>
                      <w:szCs w:val="20"/>
                    </w:rPr>
                    <w:t>施工</w:t>
                  </w:r>
                </w:p>
              </w:tc>
              <w:tc>
                <w:tcPr>
                  <w:tcW w:w="273" w:type="pct"/>
                  <w:vMerge w:val="restart"/>
                  <w:vAlign w:val="center"/>
                </w:tcPr>
                <w:p w14:paraId="4231CFB3"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0BF9F107" w14:textId="77777777" w:rsidR="00F61448" w:rsidRPr="00F61448" w:rsidRDefault="00F61448" w:rsidP="00F61448">
                  <w:pPr>
                    <w:autoSpaceDE w:val="0"/>
                    <w:autoSpaceDN w:val="0"/>
                    <w:adjustRightInd w:val="0"/>
                    <w:rPr>
                      <w:kern w:val="0"/>
                      <w:sz w:val="20"/>
                      <w:szCs w:val="20"/>
                    </w:rPr>
                  </w:pPr>
                  <w:r w:rsidRPr="00F61448">
                    <w:rPr>
                      <w:kern w:val="0"/>
                      <w:sz w:val="20"/>
                      <w:szCs w:val="20"/>
                    </w:rPr>
                    <w:t>施工现场使用带油料的机械器具，应采取措施防止油料跑、冒、滴、漏，防止对土壤和水体造成污染。</w:t>
                  </w:r>
                </w:p>
              </w:tc>
              <w:tc>
                <w:tcPr>
                  <w:tcW w:w="1858" w:type="pct"/>
                  <w:vAlign w:val="center"/>
                </w:tcPr>
                <w:p w14:paraId="0EA05BB5" w14:textId="77777777" w:rsidR="00F61448" w:rsidRPr="00F61448" w:rsidRDefault="00F61448" w:rsidP="00F61448">
                  <w:pPr>
                    <w:autoSpaceDE w:val="0"/>
                    <w:autoSpaceDN w:val="0"/>
                    <w:adjustRightInd w:val="0"/>
                    <w:rPr>
                      <w:kern w:val="0"/>
                      <w:sz w:val="20"/>
                      <w:szCs w:val="20"/>
                    </w:rPr>
                  </w:pPr>
                  <w:r w:rsidRPr="00F61448">
                    <w:rPr>
                      <w:kern w:val="0"/>
                      <w:sz w:val="20"/>
                      <w:szCs w:val="20"/>
                    </w:rPr>
                    <w:t>施工现场使用带油料的机械器具，采取措施防止油料跑、冒、滴漏的措施，对土壤和水体影响很小。</w:t>
                  </w:r>
                </w:p>
              </w:tc>
              <w:tc>
                <w:tcPr>
                  <w:tcW w:w="432" w:type="pct"/>
                  <w:vAlign w:val="center"/>
                </w:tcPr>
                <w:p w14:paraId="38EAF124"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AB45CF1" w14:textId="77777777" w:rsidTr="004C4C24">
              <w:trPr>
                <w:trHeight w:val="340"/>
                <w:jc w:val="center"/>
              </w:trPr>
              <w:tc>
                <w:tcPr>
                  <w:tcW w:w="273" w:type="pct"/>
                  <w:vMerge/>
                  <w:vAlign w:val="center"/>
                </w:tcPr>
                <w:p w14:paraId="19070C71"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3E75171A"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2D04284C" w14:textId="77777777" w:rsidR="00F61448" w:rsidRPr="00F61448" w:rsidRDefault="00F61448" w:rsidP="00F61448">
                  <w:pPr>
                    <w:autoSpaceDE w:val="0"/>
                    <w:autoSpaceDN w:val="0"/>
                    <w:adjustRightInd w:val="0"/>
                    <w:rPr>
                      <w:kern w:val="0"/>
                      <w:sz w:val="20"/>
                      <w:szCs w:val="20"/>
                    </w:rPr>
                  </w:pPr>
                  <w:r w:rsidRPr="00F61448">
                    <w:rPr>
                      <w:kern w:val="0"/>
                      <w:sz w:val="20"/>
                      <w:szCs w:val="20"/>
                    </w:rPr>
                    <w:t>施工结束后，应及时清理施工现场，因地制宜进行土地功能恢复。</w:t>
                  </w:r>
                </w:p>
              </w:tc>
              <w:tc>
                <w:tcPr>
                  <w:tcW w:w="1858" w:type="pct"/>
                  <w:vAlign w:val="center"/>
                </w:tcPr>
                <w:p w14:paraId="138ABC03" w14:textId="77777777" w:rsidR="00F61448" w:rsidRPr="00F61448" w:rsidRDefault="00F61448" w:rsidP="00F61448">
                  <w:pPr>
                    <w:pStyle w:val="2"/>
                    <w:spacing w:before="0" w:after="0" w:line="240" w:lineRule="exact"/>
                    <w:ind w:right="0" w:firstLineChars="0" w:firstLine="0"/>
                    <w:rPr>
                      <w:rFonts w:eastAsia="宋体"/>
                      <w:sz w:val="20"/>
                      <w:szCs w:val="20"/>
                    </w:rPr>
                  </w:pPr>
                  <w:r w:rsidRPr="00F61448">
                    <w:rPr>
                      <w:rFonts w:eastAsia="宋体"/>
                      <w:sz w:val="20"/>
                      <w:szCs w:val="20"/>
                    </w:rPr>
                    <w:t>施工结束后，</w:t>
                  </w:r>
                  <w:r w:rsidRPr="00F61448">
                    <w:rPr>
                      <w:rFonts w:eastAsia="宋体" w:hint="eastAsia"/>
                      <w:sz w:val="20"/>
                      <w:szCs w:val="20"/>
                    </w:rPr>
                    <w:t>已</w:t>
                  </w:r>
                  <w:r w:rsidRPr="00F61448">
                    <w:rPr>
                      <w:rFonts w:eastAsia="宋体"/>
                      <w:sz w:val="20"/>
                      <w:szCs w:val="20"/>
                    </w:rPr>
                    <w:t>及时清理施工现场，并及时恢复了土地功能。</w:t>
                  </w:r>
                </w:p>
              </w:tc>
              <w:tc>
                <w:tcPr>
                  <w:tcW w:w="432" w:type="pct"/>
                  <w:vAlign w:val="center"/>
                </w:tcPr>
                <w:p w14:paraId="4C5B6EBE"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32BDF5F" w14:textId="77777777" w:rsidTr="004C4C24">
              <w:trPr>
                <w:trHeight w:val="340"/>
                <w:jc w:val="center"/>
              </w:trPr>
              <w:tc>
                <w:tcPr>
                  <w:tcW w:w="273" w:type="pct"/>
                  <w:vMerge/>
                  <w:vAlign w:val="center"/>
                </w:tcPr>
                <w:p w14:paraId="245E754D"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56C6C617"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水环境保护</w:t>
                  </w:r>
                </w:p>
              </w:tc>
              <w:tc>
                <w:tcPr>
                  <w:tcW w:w="2164" w:type="pct"/>
                  <w:vAlign w:val="center"/>
                </w:tcPr>
                <w:p w14:paraId="22AA4643" w14:textId="77777777" w:rsidR="00F61448" w:rsidRPr="00F61448" w:rsidRDefault="00F61448" w:rsidP="00F61448">
                  <w:pPr>
                    <w:autoSpaceDE w:val="0"/>
                    <w:autoSpaceDN w:val="0"/>
                    <w:adjustRightInd w:val="0"/>
                    <w:rPr>
                      <w:kern w:val="0"/>
                      <w:sz w:val="20"/>
                      <w:szCs w:val="20"/>
                    </w:rPr>
                  </w:pPr>
                  <w:r w:rsidRPr="00F61448">
                    <w:rPr>
                      <w:kern w:val="0"/>
                      <w:sz w:val="20"/>
                      <w:szCs w:val="20"/>
                    </w:rPr>
                    <w:t>施工期间禁止向水体排放、倾倒垃圾、弃土、弃渣，禁止排放未经处理的钻浆等废弃物。</w:t>
                  </w:r>
                </w:p>
              </w:tc>
              <w:tc>
                <w:tcPr>
                  <w:tcW w:w="1858" w:type="pct"/>
                  <w:vAlign w:val="center"/>
                </w:tcPr>
                <w:p w14:paraId="79562D03" w14:textId="77777777" w:rsidR="00F61448" w:rsidRPr="00F61448" w:rsidRDefault="00F61448" w:rsidP="00F61448">
                  <w:pPr>
                    <w:autoSpaceDE w:val="0"/>
                    <w:autoSpaceDN w:val="0"/>
                    <w:adjustRightInd w:val="0"/>
                    <w:rPr>
                      <w:kern w:val="0"/>
                      <w:sz w:val="20"/>
                      <w:szCs w:val="20"/>
                    </w:rPr>
                  </w:pPr>
                  <w:r w:rsidRPr="00F61448">
                    <w:rPr>
                      <w:rFonts w:hint="eastAsia"/>
                      <w:kern w:val="0"/>
                      <w:sz w:val="20"/>
                      <w:szCs w:val="20"/>
                    </w:rPr>
                    <w:t>施工期间不涉及水体排放、倾倒垃圾、弃土、弃渣等废弃物。</w:t>
                  </w:r>
                </w:p>
              </w:tc>
              <w:tc>
                <w:tcPr>
                  <w:tcW w:w="432" w:type="pct"/>
                  <w:vAlign w:val="center"/>
                </w:tcPr>
                <w:p w14:paraId="7A09C086"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413BCAD9" w14:textId="77777777" w:rsidTr="004C4C24">
              <w:trPr>
                <w:trHeight w:val="340"/>
                <w:jc w:val="center"/>
              </w:trPr>
              <w:tc>
                <w:tcPr>
                  <w:tcW w:w="273" w:type="pct"/>
                  <w:vMerge/>
                  <w:vAlign w:val="center"/>
                </w:tcPr>
                <w:p w14:paraId="252521BF"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1C8C54E3"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4EA13A4B"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变电工程施工现场临时厕所的化粪池应进行防渗处理。</w:t>
                  </w:r>
                </w:p>
              </w:tc>
              <w:tc>
                <w:tcPr>
                  <w:tcW w:w="1858" w:type="pct"/>
                  <w:vAlign w:val="center"/>
                </w:tcPr>
                <w:p w14:paraId="1A462112"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sz w:val="20"/>
                      <w:szCs w:val="20"/>
                    </w:rPr>
                    <w:t>施工期</w:t>
                  </w:r>
                  <w:proofErr w:type="gramStart"/>
                  <w:r w:rsidRPr="00F61448">
                    <w:rPr>
                      <w:rFonts w:eastAsiaTheme="minorEastAsia"/>
                      <w:sz w:val="20"/>
                      <w:szCs w:val="20"/>
                    </w:rPr>
                    <w:t>间施工</w:t>
                  </w:r>
                  <w:proofErr w:type="gramEnd"/>
                  <w:r w:rsidRPr="00F61448">
                    <w:rPr>
                      <w:rFonts w:eastAsiaTheme="minorEastAsia"/>
                      <w:sz w:val="20"/>
                      <w:szCs w:val="20"/>
                    </w:rPr>
                    <w:t>人员就近租用民房，利用当地已有的化粪池对生活污水进行了收集处理。</w:t>
                  </w:r>
                </w:p>
              </w:tc>
              <w:tc>
                <w:tcPr>
                  <w:tcW w:w="432" w:type="pct"/>
                  <w:vAlign w:val="center"/>
                </w:tcPr>
                <w:p w14:paraId="0F6F7081"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AACDEA2" w14:textId="77777777" w:rsidTr="004C4C24">
              <w:trPr>
                <w:trHeight w:val="340"/>
                <w:jc w:val="center"/>
              </w:trPr>
              <w:tc>
                <w:tcPr>
                  <w:tcW w:w="273" w:type="pct"/>
                  <w:vMerge/>
                  <w:vAlign w:val="center"/>
                </w:tcPr>
                <w:p w14:paraId="2DE1B356"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46A9AF2D" w14:textId="77777777" w:rsidR="00F61448" w:rsidRPr="00F61448" w:rsidRDefault="00F61448" w:rsidP="00F61448">
                  <w:pPr>
                    <w:autoSpaceDE w:val="0"/>
                    <w:autoSpaceDN w:val="0"/>
                    <w:adjustRightInd w:val="0"/>
                    <w:jc w:val="center"/>
                    <w:rPr>
                      <w:kern w:val="0"/>
                      <w:sz w:val="20"/>
                      <w:szCs w:val="20"/>
                    </w:rPr>
                  </w:pPr>
                  <w:r w:rsidRPr="00F61448">
                    <w:rPr>
                      <w:kern w:val="0"/>
                      <w:sz w:val="20"/>
                      <w:szCs w:val="20"/>
                    </w:rPr>
                    <w:t>大气环境保护</w:t>
                  </w:r>
                </w:p>
              </w:tc>
              <w:tc>
                <w:tcPr>
                  <w:tcW w:w="2164" w:type="pct"/>
                  <w:vAlign w:val="center"/>
                </w:tcPr>
                <w:p w14:paraId="76B22F61" w14:textId="77777777" w:rsidR="00F61448" w:rsidRPr="00F61448" w:rsidRDefault="00F61448" w:rsidP="00F61448">
                  <w:pPr>
                    <w:autoSpaceDE w:val="0"/>
                    <w:autoSpaceDN w:val="0"/>
                    <w:adjustRightInd w:val="0"/>
                    <w:rPr>
                      <w:kern w:val="0"/>
                      <w:sz w:val="20"/>
                      <w:szCs w:val="20"/>
                    </w:rPr>
                  </w:pPr>
                  <w:r w:rsidRPr="00F61448">
                    <w:rPr>
                      <w:kern w:val="0"/>
                      <w:sz w:val="20"/>
                      <w:szCs w:val="20"/>
                    </w:rPr>
                    <w:t>施工过程中，应当加强对施工现场和物料运输的管理，在施工工地设置硬质围挡，保持道路清洁，管控料堆和渣土堆放，防治扬尘污染。</w:t>
                  </w:r>
                </w:p>
              </w:tc>
              <w:tc>
                <w:tcPr>
                  <w:tcW w:w="1858" w:type="pct"/>
                  <w:vAlign w:val="center"/>
                </w:tcPr>
                <w:p w14:paraId="2CD09ADE"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kern w:val="0"/>
                      <w:sz w:val="20"/>
                      <w:szCs w:val="20"/>
                    </w:rPr>
                    <w:t>施工期间已加强了物料运输的管理，设置了硬质围挡，保持了道路清洁，</w:t>
                  </w:r>
                  <w:proofErr w:type="gramStart"/>
                  <w:r w:rsidRPr="00F61448">
                    <w:rPr>
                      <w:rFonts w:eastAsiaTheme="minorEastAsia"/>
                      <w:kern w:val="0"/>
                      <w:sz w:val="20"/>
                      <w:szCs w:val="20"/>
                    </w:rPr>
                    <w:t>管控了料堆</w:t>
                  </w:r>
                  <w:proofErr w:type="gramEnd"/>
                  <w:r w:rsidRPr="00F61448">
                    <w:rPr>
                      <w:rFonts w:eastAsiaTheme="minorEastAsia"/>
                      <w:kern w:val="0"/>
                      <w:sz w:val="20"/>
                      <w:szCs w:val="20"/>
                    </w:rPr>
                    <w:t>和渣土堆放。</w:t>
                  </w:r>
                </w:p>
              </w:tc>
              <w:tc>
                <w:tcPr>
                  <w:tcW w:w="432" w:type="pct"/>
                  <w:vAlign w:val="center"/>
                </w:tcPr>
                <w:p w14:paraId="59D20F96"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384C6979" w14:textId="77777777" w:rsidTr="004C4C24">
              <w:trPr>
                <w:trHeight w:val="340"/>
                <w:jc w:val="center"/>
              </w:trPr>
              <w:tc>
                <w:tcPr>
                  <w:tcW w:w="273" w:type="pct"/>
                  <w:vMerge/>
                  <w:vAlign w:val="center"/>
                </w:tcPr>
                <w:p w14:paraId="04E5D156"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7F9C739B"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300BF752" w14:textId="77777777" w:rsidR="00F61448" w:rsidRPr="00F61448" w:rsidRDefault="00F61448" w:rsidP="00F61448">
                  <w:pPr>
                    <w:autoSpaceDE w:val="0"/>
                    <w:autoSpaceDN w:val="0"/>
                    <w:adjustRightInd w:val="0"/>
                    <w:rPr>
                      <w:kern w:val="0"/>
                      <w:sz w:val="20"/>
                      <w:szCs w:val="20"/>
                    </w:rPr>
                  </w:pPr>
                  <w:r w:rsidRPr="00F61448">
                    <w:rPr>
                      <w:kern w:val="0"/>
                      <w:sz w:val="20"/>
                      <w:szCs w:val="20"/>
                    </w:rPr>
                    <w:t>施工过程中，对易起尘的临时堆土在运输过程中的土石方等应采用密闭式防尘布（网）进行苫盖，施工面集中且有条件的地方宜采洒水降尘等有效措施，减少易造成大气污染的施工作业。</w:t>
                  </w:r>
                </w:p>
              </w:tc>
              <w:tc>
                <w:tcPr>
                  <w:tcW w:w="1858" w:type="pct"/>
                  <w:vAlign w:val="center"/>
                </w:tcPr>
                <w:p w14:paraId="561BE1ED"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kern w:val="0"/>
                      <w:sz w:val="20"/>
                      <w:szCs w:val="20"/>
                    </w:rPr>
                    <w:t>施工期间产生的临时堆土已采取了密闭式防尘布（网）苫盖，对大气影响较小。</w:t>
                  </w:r>
                </w:p>
              </w:tc>
              <w:tc>
                <w:tcPr>
                  <w:tcW w:w="432" w:type="pct"/>
                  <w:vAlign w:val="center"/>
                </w:tcPr>
                <w:p w14:paraId="06B71279"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2E5A1EC9" w14:textId="77777777" w:rsidTr="004C4C24">
              <w:trPr>
                <w:trHeight w:val="340"/>
                <w:jc w:val="center"/>
              </w:trPr>
              <w:tc>
                <w:tcPr>
                  <w:tcW w:w="273" w:type="pct"/>
                  <w:vMerge/>
                  <w:vAlign w:val="center"/>
                </w:tcPr>
                <w:p w14:paraId="667725AA"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03ECDB61"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30A8CBF1" w14:textId="77777777" w:rsidR="00F61448" w:rsidRPr="00F61448" w:rsidRDefault="00F61448" w:rsidP="00F61448">
                  <w:pPr>
                    <w:autoSpaceDE w:val="0"/>
                    <w:autoSpaceDN w:val="0"/>
                    <w:adjustRightInd w:val="0"/>
                    <w:rPr>
                      <w:kern w:val="0"/>
                      <w:sz w:val="20"/>
                      <w:szCs w:val="20"/>
                    </w:rPr>
                  </w:pPr>
                  <w:r w:rsidRPr="00F61448">
                    <w:rPr>
                      <w:kern w:val="0"/>
                      <w:sz w:val="20"/>
                      <w:szCs w:val="20"/>
                    </w:rPr>
                    <w:t>施工过程中，建设单位应当对裸露地面进行覆盖；暂时不能开工的建设用超过三个月的，应当进行绿化、铺装或者遮盖。</w:t>
                  </w:r>
                </w:p>
              </w:tc>
              <w:tc>
                <w:tcPr>
                  <w:tcW w:w="1858" w:type="pct"/>
                  <w:vAlign w:val="center"/>
                </w:tcPr>
                <w:p w14:paraId="56A49CC3"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kern w:val="0"/>
                      <w:sz w:val="20"/>
                      <w:szCs w:val="20"/>
                    </w:rPr>
                    <w:t>施工期间已对裸露地面进行了覆盖和绿化。</w:t>
                  </w:r>
                </w:p>
              </w:tc>
              <w:tc>
                <w:tcPr>
                  <w:tcW w:w="432" w:type="pct"/>
                  <w:vAlign w:val="center"/>
                </w:tcPr>
                <w:p w14:paraId="041ED83C"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5E2EDA9B" w14:textId="77777777" w:rsidTr="004C4C24">
              <w:trPr>
                <w:trHeight w:val="340"/>
                <w:jc w:val="center"/>
              </w:trPr>
              <w:tc>
                <w:tcPr>
                  <w:tcW w:w="273" w:type="pct"/>
                  <w:vMerge/>
                  <w:vAlign w:val="center"/>
                </w:tcPr>
                <w:p w14:paraId="525BC635"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25CFBA25"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2D24DD95" w14:textId="77777777" w:rsidR="00F61448" w:rsidRPr="00F61448" w:rsidRDefault="00F61448" w:rsidP="00F61448">
                  <w:pPr>
                    <w:autoSpaceDE w:val="0"/>
                    <w:autoSpaceDN w:val="0"/>
                    <w:adjustRightInd w:val="0"/>
                    <w:rPr>
                      <w:kern w:val="0"/>
                      <w:sz w:val="20"/>
                      <w:szCs w:val="20"/>
                    </w:rPr>
                  </w:pPr>
                  <w:r w:rsidRPr="00F61448">
                    <w:rPr>
                      <w:kern w:val="0"/>
                      <w:sz w:val="20"/>
                      <w:szCs w:val="20"/>
                    </w:rPr>
                    <w:t>施工现场禁止将包装物、可燃垃圾等固体废弃物就地焚烧。</w:t>
                  </w:r>
                </w:p>
              </w:tc>
              <w:tc>
                <w:tcPr>
                  <w:tcW w:w="1858" w:type="pct"/>
                  <w:vAlign w:val="center"/>
                </w:tcPr>
                <w:p w14:paraId="7A55632F"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kern w:val="0"/>
                      <w:sz w:val="20"/>
                      <w:szCs w:val="20"/>
                    </w:rPr>
                    <w:t>施工期间已对固体废弃物进行了妥善处理，没有就地焚烧。</w:t>
                  </w:r>
                </w:p>
              </w:tc>
              <w:tc>
                <w:tcPr>
                  <w:tcW w:w="432" w:type="pct"/>
                  <w:vAlign w:val="center"/>
                </w:tcPr>
                <w:p w14:paraId="38CAFBE9"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34C05C14" w14:textId="77777777" w:rsidTr="004C4C24">
              <w:trPr>
                <w:trHeight w:val="340"/>
                <w:jc w:val="center"/>
              </w:trPr>
              <w:tc>
                <w:tcPr>
                  <w:tcW w:w="273" w:type="pct"/>
                  <w:vMerge/>
                  <w:vAlign w:val="center"/>
                </w:tcPr>
                <w:p w14:paraId="468558A8"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04A6F189"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138CD9B5" w14:textId="77777777" w:rsidR="00F61448" w:rsidRPr="00F61448" w:rsidRDefault="00F61448" w:rsidP="00F61448">
                  <w:pPr>
                    <w:autoSpaceDE w:val="0"/>
                    <w:autoSpaceDN w:val="0"/>
                    <w:adjustRightInd w:val="0"/>
                    <w:rPr>
                      <w:kern w:val="0"/>
                      <w:sz w:val="20"/>
                      <w:szCs w:val="20"/>
                    </w:rPr>
                  </w:pPr>
                  <w:r w:rsidRPr="00F61448">
                    <w:rPr>
                      <w:sz w:val="20"/>
                      <w:szCs w:val="20"/>
                    </w:rPr>
                    <w:t>位于城市规划区内的输变电建</w:t>
                  </w:r>
                  <w:r w:rsidRPr="00F61448">
                    <w:rPr>
                      <w:w w:val="98"/>
                      <w:sz w:val="20"/>
                      <w:szCs w:val="20"/>
                    </w:rPr>
                    <w:t>设项目，施工扬尘污染的防治还</w:t>
                  </w:r>
                  <w:r w:rsidRPr="00F61448">
                    <w:rPr>
                      <w:sz w:val="20"/>
                      <w:szCs w:val="20"/>
                    </w:rPr>
                    <w:t>应符合</w:t>
                  </w:r>
                  <w:r w:rsidRPr="00F61448">
                    <w:rPr>
                      <w:rFonts w:eastAsia="Times New Roman"/>
                      <w:sz w:val="20"/>
                      <w:szCs w:val="20"/>
                    </w:rPr>
                    <w:t>HJ/T393</w:t>
                  </w:r>
                  <w:r w:rsidRPr="00F61448">
                    <w:rPr>
                      <w:sz w:val="20"/>
                      <w:szCs w:val="20"/>
                    </w:rPr>
                    <w:t>的规定。</w:t>
                  </w:r>
                </w:p>
              </w:tc>
              <w:tc>
                <w:tcPr>
                  <w:tcW w:w="1858" w:type="pct"/>
                  <w:vAlign w:val="center"/>
                </w:tcPr>
                <w:p w14:paraId="1D88AC6E"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sz w:val="20"/>
                      <w:szCs w:val="20"/>
                    </w:rPr>
                    <w:t>本项目不在城市规划区。</w:t>
                  </w:r>
                </w:p>
              </w:tc>
              <w:tc>
                <w:tcPr>
                  <w:tcW w:w="432" w:type="pct"/>
                  <w:vAlign w:val="center"/>
                </w:tcPr>
                <w:p w14:paraId="1F4BA9DE"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p>
              </w:tc>
            </w:tr>
            <w:tr w:rsidR="00F61448" w:rsidRPr="00F61448" w14:paraId="44C39E35" w14:textId="77777777" w:rsidTr="004C4C24">
              <w:trPr>
                <w:trHeight w:val="340"/>
                <w:jc w:val="center"/>
              </w:trPr>
              <w:tc>
                <w:tcPr>
                  <w:tcW w:w="273" w:type="pct"/>
                  <w:vMerge/>
                  <w:vAlign w:val="center"/>
                </w:tcPr>
                <w:p w14:paraId="5299281B"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restart"/>
                  <w:vAlign w:val="center"/>
                </w:tcPr>
                <w:p w14:paraId="58A48087" w14:textId="77777777" w:rsidR="00F61448" w:rsidRPr="00F61448" w:rsidRDefault="00F61448" w:rsidP="00F61448">
                  <w:pPr>
                    <w:autoSpaceDE w:val="0"/>
                    <w:autoSpaceDN w:val="0"/>
                    <w:adjustRightInd w:val="0"/>
                    <w:jc w:val="left"/>
                    <w:rPr>
                      <w:kern w:val="0"/>
                      <w:sz w:val="20"/>
                      <w:szCs w:val="20"/>
                    </w:rPr>
                  </w:pPr>
                  <w:r w:rsidRPr="00F61448">
                    <w:rPr>
                      <w:kern w:val="0"/>
                      <w:sz w:val="20"/>
                      <w:szCs w:val="20"/>
                    </w:rPr>
                    <w:t>固体废物处置</w:t>
                  </w:r>
                </w:p>
              </w:tc>
              <w:tc>
                <w:tcPr>
                  <w:tcW w:w="2164" w:type="pct"/>
                  <w:vAlign w:val="center"/>
                </w:tcPr>
                <w:p w14:paraId="39E3AA63" w14:textId="77777777" w:rsidR="00F61448" w:rsidRPr="00F61448" w:rsidRDefault="00F61448" w:rsidP="00F61448">
                  <w:pPr>
                    <w:autoSpaceDE w:val="0"/>
                    <w:autoSpaceDN w:val="0"/>
                    <w:adjustRightInd w:val="0"/>
                    <w:rPr>
                      <w:kern w:val="0"/>
                      <w:sz w:val="20"/>
                      <w:szCs w:val="20"/>
                    </w:rPr>
                  </w:pPr>
                  <w:r w:rsidRPr="00F61448">
                    <w:rPr>
                      <w:kern w:val="0"/>
                      <w:sz w:val="20"/>
                      <w:szCs w:val="20"/>
                    </w:rPr>
                    <w:t>施工过程中产生的土石方、建筑垃圾、生活垃圾应分类集中收集，并按国家和地方有关规定定期进行清运处置，施工完成后及时做好迹地清理工作。</w:t>
                  </w:r>
                </w:p>
              </w:tc>
              <w:tc>
                <w:tcPr>
                  <w:tcW w:w="1858" w:type="pct"/>
                  <w:vAlign w:val="center"/>
                </w:tcPr>
                <w:p w14:paraId="6E0C6EA8"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kern w:val="0"/>
                      <w:sz w:val="20"/>
                      <w:szCs w:val="20"/>
                    </w:rPr>
                    <w:t>施工过程中产生的土石方、建筑垃圾、生活垃圾已分类集中收集，已按国家和地方有关规定定期进行了清运处置，已完成迹地清理工作。</w:t>
                  </w:r>
                </w:p>
              </w:tc>
              <w:tc>
                <w:tcPr>
                  <w:tcW w:w="432" w:type="pct"/>
                  <w:vAlign w:val="center"/>
                </w:tcPr>
                <w:p w14:paraId="6DFE02F0"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6FAAB660" w14:textId="77777777" w:rsidTr="004C4C24">
              <w:trPr>
                <w:trHeight w:val="340"/>
                <w:jc w:val="center"/>
              </w:trPr>
              <w:tc>
                <w:tcPr>
                  <w:tcW w:w="273" w:type="pct"/>
                  <w:vMerge/>
                  <w:vAlign w:val="center"/>
                </w:tcPr>
                <w:p w14:paraId="1F993C2F"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73" w:type="pct"/>
                  <w:vMerge/>
                  <w:vAlign w:val="center"/>
                </w:tcPr>
                <w:p w14:paraId="54A6A440" w14:textId="77777777" w:rsidR="00F61448" w:rsidRPr="00F61448" w:rsidRDefault="00F61448" w:rsidP="00F61448">
                  <w:pPr>
                    <w:pStyle w:val="2"/>
                    <w:spacing w:before="0" w:after="0" w:line="240" w:lineRule="exact"/>
                    <w:ind w:right="0" w:firstLineChars="0" w:firstLine="0"/>
                    <w:jc w:val="center"/>
                    <w:rPr>
                      <w:rFonts w:eastAsia="宋体"/>
                      <w:sz w:val="20"/>
                      <w:szCs w:val="20"/>
                    </w:rPr>
                  </w:pPr>
                </w:p>
              </w:tc>
              <w:tc>
                <w:tcPr>
                  <w:tcW w:w="2164" w:type="pct"/>
                  <w:vAlign w:val="center"/>
                </w:tcPr>
                <w:p w14:paraId="17F8088A" w14:textId="77777777" w:rsidR="00F61448" w:rsidRPr="00F61448" w:rsidRDefault="00F61448" w:rsidP="00F61448">
                  <w:pPr>
                    <w:autoSpaceDE w:val="0"/>
                    <w:autoSpaceDN w:val="0"/>
                    <w:adjustRightInd w:val="0"/>
                    <w:rPr>
                      <w:kern w:val="0"/>
                      <w:sz w:val="20"/>
                      <w:szCs w:val="20"/>
                    </w:rPr>
                  </w:pPr>
                  <w:r w:rsidRPr="00F61448">
                    <w:rPr>
                      <w:kern w:val="0"/>
                      <w:sz w:val="20"/>
                      <w:szCs w:val="20"/>
                    </w:rPr>
                    <w:t>在农田和经济作物区施工时，施工临时占地宜采取隔离保护措施，施工结束后应将混凝土余料和残渣及时清除，以免影响后期土地功能的恢复。</w:t>
                  </w:r>
                </w:p>
              </w:tc>
              <w:tc>
                <w:tcPr>
                  <w:tcW w:w="1858" w:type="pct"/>
                  <w:vAlign w:val="center"/>
                </w:tcPr>
                <w:p w14:paraId="216C4F15" w14:textId="77777777" w:rsidR="00F61448" w:rsidRPr="00F61448" w:rsidRDefault="00F61448" w:rsidP="00F61448">
                  <w:pPr>
                    <w:autoSpaceDE w:val="0"/>
                    <w:autoSpaceDN w:val="0"/>
                    <w:adjustRightInd w:val="0"/>
                    <w:rPr>
                      <w:rFonts w:eastAsiaTheme="minorEastAsia"/>
                      <w:kern w:val="0"/>
                      <w:sz w:val="20"/>
                      <w:szCs w:val="20"/>
                    </w:rPr>
                  </w:pPr>
                  <w:r w:rsidRPr="00F61448">
                    <w:rPr>
                      <w:rFonts w:eastAsiaTheme="minorEastAsia"/>
                      <w:kern w:val="0"/>
                      <w:sz w:val="20"/>
                      <w:szCs w:val="20"/>
                    </w:rPr>
                    <w:t>本项目不在农田和经济作物区施工，施工结束后已经将混凝土余料和残渣及时清除，对土地功能的影响很小。</w:t>
                  </w:r>
                </w:p>
              </w:tc>
              <w:tc>
                <w:tcPr>
                  <w:tcW w:w="432" w:type="pct"/>
                  <w:vAlign w:val="center"/>
                </w:tcPr>
                <w:p w14:paraId="53228DE7"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3AC03995" w14:textId="77777777" w:rsidTr="004C4C24">
              <w:trPr>
                <w:trHeight w:val="340"/>
                <w:jc w:val="center"/>
              </w:trPr>
              <w:tc>
                <w:tcPr>
                  <w:tcW w:w="273" w:type="pct"/>
                  <w:vAlign w:val="center"/>
                </w:tcPr>
                <w:p w14:paraId="03236A74" w14:textId="77777777" w:rsidR="00F61448" w:rsidRPr="00F61448" w:rsidRDefault="00F61448" w:rsidP="00F61448">
                  <w:pPr>
                    <w:pStyle w:val="2"/>
                    <w:spacing w:before="0" w:after="0" w:line="240" w:lineRule="auto"/>
                    <w:ind w:leftChars="-50" w:left="-105" w:rightChars="-50" w:right="-105" w:firstLineChars="0" w:firstLine="0"/>
                    <w:rPr>
                      <w:rFonts w:eastAsia="宋体"/>
                      <w:sz w:val="20"/>
                      <w:szCs w:val="20"/>
                    </w:rPr>
                  </w:pPr>
                  <w:r w:rsidRPr="00F61448">
                    <w:rPr>
                      <w:rFonts w:eastAsia="宋体"/>
                      <w:sz w:val="20"/>
                      <w:szCs w:val="20"/>
                    </w:rPr>
                    <w:t>运行</w:t>
                  </w:r>
                </w:p>
              </w:tc>
              <w:tc>
                <w:tcPr>
                  <w:tcW w:w="2437" w:type="pct"/>
                  <w:gridSpan w:val="2"/>
                  <w:vAlign w:val="center"/>
                </w:tcPr>
                <w:p w14:paraId="00B79513" w14:textId="77777777" w:rsidR="00F61448" w:rsidRPr="00F61448" w:rsidRDefault="00F61448" w:rsidP="00F61448">
                  <w:pPr>
                    <w:autoSpaceDE w:val="0"/>
                    <w:autoSpaceDN w:val="0"/>
                    <w:adjustRightInd w:val="0"/>
                    <w:rPr>
                      <w:kern w:val="0"/>
                      <w:sz w:val="20"/>
                      <w:szCs w:val="20"/>
                    </w:rPr>
                  </w:pPr>
                  <w:r w:rsidRPr="00F61448">
                    <w:rPr>
                      <w:kern w:val="0"/>
                      <w:sz w:val="20"/>
                      <w:szCs w:val="20"/>
                    </w:rPr>
                    <w:t>运行</w:t>
                  </w:r>
                  <w:proofErr w:type="gramStart"/>
                  <w:r w:rsidRPr="00F61448">
                    <w:rPr>
                      <w:kern w:val="0"/>
                      <w:sz w:val="20"/>
                      <w:szCs w:val="20"/>
                    </w:rPr>
                    <w:t>期做好</w:t>
                  </w:r>
                  <w:proofErr w:type="gramEnd"/>
                  <w:r w:rsidRPr="00F61448">
                    <w:rPr>
                      <w:kern w:val="0"/>
                      <w:sz w:val="20"/>
                      <w:szCs w:val="20"/>
                    </w:rPr>
                    <w:t>环境保护设施的维护和运行管理，加强巡查和检查，</w:t>
                  </w:r>
                  <w:proofErr w:type="gramStart"/>
                  <w:r w:rsidRPr="00F61448">
                    <w:rPr>
                      <w:kern w:val="0"/>
                      <w:sz w:val="20"/>
                      <w:szCs w:val="20"/>
                    </w:rPr>
                    <w:t>保发挥</w:t>
                  </w:r>
                  <w:proofErr w:type="gramEnd"/>
                  <w:r w:rsidRPr="00F61448">
                    <w:rPr>
                      <w:kern w:val="0"/>
                      <w:sz w:val="20"/>
                      <w:szCs w:val="20"/>
                    </w:rPr>
                    <w:t>环境保护作用。定期开展环境监测，确保电磁、噪声、废水排放符合</w:t>
                  </w:r>
                  <w:r w:rsidRPr="00F61448">
                    <w:rPr>
                      <w:rFonts w:eastAsia="TimesNewRomanPSMT"/>
                      <w:kern w:val="0"/>
                      <w:sz w:val="20"/>
                      <w:szCs w:val="20"/>
                    </w:rPr>
                    <w:t>GB 8702</w:t>
                  </w:r>
                  <w:r w:rsidRPr="00F61448">
                    <w:rPr>
                      <w:kern w:val="0"/>
                      <w:sz w:val="20"/>
                      <w:szCs w:val="20"/>
                    </w:rPr>
                    <w:t>、</w:t>
                  </w:r>
                  <w:r w:rsidRPr="00F61448">
                    <w:rPr>
                      <w:rFonts w:eastAsia="TimesNewRomanPSMT"/>
                      <w:kern w:val="0"/>
                      <w:sz w:val="20"/>
                      <w:szCs w:val="20"/>
                    </w:rPr>
                    <w:t>GB 12348</w:t>
                  </w:r>
                  <w:r w:rsidRPr="00F61448">
                    <w:rPr>
                      <w:kern w:val="0"/>
                      <w:sz w:val="20"/>
                      <w:szCs w:val="20"/>
                    </w:rPr>
                    <w:t>、</w:t>
                  </w:r>
                  <w:r w:rsidRPr="00F61448">
                    <w:rPr>
                      <w:rFonts w:eastAsia="TimesNewRomanPSMT"/>
                      <w:kern w:val="0"/>
                      <w:sz w:val="20"/>
                      <w:szCs w:val="20"/>
                    </w:rPr>
                    <w:t xml:space="preserve">GB 978 </w:t>
                  </w:r>
                  <w:r w:rsidRPr="00F61448">
                    <w:rPr>
                      <w:kern w:val="0"/>
                      <w:sz w:val="20"/>
                      <w:szCs w:val="20"/>
                    </w:rPr>
                    <w:t>等国家标准要求，并及时解决公众合理的环境保护诉求。</w:t>
                  </w:r>
                </w:p>
              </w:tc>
              <w:tc>
                <w:tcPr>
                  <w:tcW w:w="1858" w:type="pct"/>
                  <w:vAlign w:val="center"/>
                </w:tcPr>
                <w:p w14:paraId="1DDE9E79" w14:textId="77777777" w:rsidR="00F61448" w:rsidRPr="00F61448" w:rsidRDefault="00F61448" w:rsidP="00F61448">
                  <w:pPr>
                    <w:autoSpaceDE w:val="0"/>
                    <w:autoSpaceDN w:val="0"/>
                    <w:adjustRightInd w:val="0"/>
                    <w:rPr>
                      <w:kern w:val="0"/>
                      <w:sz w:val="20"/>
                      <w:szCs w:val="20"/>
                    </w:rPr>
                  </w:pPr>
                  <w:r w:rsidRPr="00F61448">
                    <w:rPr>
                      <w:kern w:val="0"/>
                      <w:sz w:val="20"/>
                      <w:szCs w:val="20"/>
                    </w:rPr>
                    <w:t>运行</w:t>
                  </w:r>
                  <w:proofErr w:type="gramStart"/>
                  <w:r w:rsidRPr="00F61448">
                    <w:rPr>
                      <w:kern w:val="0"/>
                      <w:sz w:val="20"/>
                      <w:szCs w:val="20"/>
                    </w:rPr>
                    <w:t>期做好</w:t>
                  </w:r>
                  <w:proofErr w:type="gramEnd"/>
                  <w:r w:rsidRPr="00F61448">
                    <w:rPr>
                      <w:kern w:val="0"/>
                      <w:sz w:val="20"/>
                      <w:szCs w:val="20"/>
                    </w:rPr>
                    <w:t>环境保护设施的维护和运行管理，加强巡查和检查，保障发挥环境保护作用。定期开展环境监测，确保电磁、噪声排放符合</w:t>
                  </w:r>
                  <w:r w:rsidRPr="00F61448">
                    <w:rPr>
                      <w:rFonts w:eastAsia="TimesNewRomanPSMT"/>
                      <w:kern w:val="0"/>
                      <w:sz w:val="20"/>
                      <w:szCs w:val="20"/>
                    </w:rPr>
                    <w:t>GB 8702</w:t>
                  </w:r>
                  <w:r w:rsidRPr="00F61448">
                    <w:rPr>
                      <w:kern w:val="0"/>
                      <w:sz w:val="20"/>
                      <w:szCs w:val="20"/>
                    </w:rPr>
                    <w:t>、</w:t>
                  </w:r>
                  <w:r w:rsidRPr="00F61448">
                    <w:rPr>
                      <w:rFonts w:eastAsia="TimesNewRomanPSMT"/>
                      <w:kern w:val="0"/>
                      <w:sz w:val="20"/>
                      <w:szCs w:val="20"/>
                    </w:rPr>
                    <w:t>GB 12348</w:t>
                  </w:r>
                  <w:r w:rsidRPr="00F61448">
                    <w:rPr>
                      <w:kern w:val="0"/>
                      <w:sz w:val="20"/>
                      <w:szCs w:val="20"/>
                    </w:rPr>
                    <w:t>等国家标准要求，并及时解决公众合理的环境保护诉求。</w:t>
                  </w:r>
                </w:p>
              </w:tc>
              <w:tc>
                <w:tcPr>
                  <w:tcW w:w="432" w:type="pct"/>
                  <w:vAlign w:val="center"/>
                </w:tcPr>
                <w:p w14:paraId="007244A6"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bl>
          <w:p w14:paraId="6F705087" w14:textId="42CE3AC3" w:rsidR="004C4C24" w:rsidRDefault="004C4C24"/>
          <w:p w14:paraId="7CB11E15" w14:textId="31DC0444" w:rsidR="004C4C24" w:rsidRDefault="004C4C24" w:rsidP="00671AE3">
            <w:pPr>
              <w:pStyle w:val="a0"/>
            </w:pPr>
          </w:p>
          <w:p w14:paraId="3CEFF527" w14:textId="77777777" w:rsidR="004C4C24" w:rsidRDefault="004C4C24" w:rsidP="004C4C24">
            <w:pPr>
              <w:autoSpaceDE w:val="0"/>
              <w:autoSpaceDN w:val="0"/>
              <w:adjustRightInd w:val="0"/>
              <w:snapToGrid w:val="0"/>
              <w:jc w:val="center"/>
              <w:rPr>
                <w:b/>
                <w:bCs/>
                <w:sz w:val="20"/>
                <w:szCs w:val="20"/>
              </w:rPr>
            </w:pPr>
          </w:p>
          <w:p w14:paraId="3C6A7828" w14:textId="3CCA6E22" w:rsidR="004C4C24" w:rsidRDefault="004C4C24" w:rsidP="004C4C24">
            <w:pPr>
              <w:autoSpaceDE w:val="0"/>
              <w:autoSpaceDN w:val="0"/>
              <w:adjustRightInd w:val="0"/>
              <w:snapToGrid w:val="0"/>
              <w:jc w:val="center"/>
              <w:rPr>
                <w:b/>
                <w:bCs/>
                <w:sz w:val="20"/>
                <w:szCs w:val="20"/>
              </w:rPr>
            </w:pPr>
            <w:r>
              <w:rPr>
                <w:rFonts w:hint="eastAsia"/>
                <w:b/>
                <w:bCs/>
                <w:sz w:val="20"/>
                <w:szCs w:val="20"/>
              </w:rPr>
              <w:lastRenderedPageBreak/>
              <w:t>续</w:t>
            </w:r>
            <w:r>
              <w:rPr>
                <w:b/>
                <w:bCs/>
                <w:sz w:val="20"/>
                <w:szCs w:val="20"/>
              </w:rPr>
              <w:t>表</w:t>
            </w:r>
            <w:r>
              <w:rPr>
                <w:b/>
                <w:bCs/>
                <w:sz w:val="20"/>
                <w:szCs w:val="20"/>
              </w:rPr>
              <w:t xml:space="preserve">1-5  </w:t>
            </w:r>
            <w:r>
              <w:rPr>
                <w:b/>
                <w:bCs/>
                <w:sz w:val="20"/>
                <w:szCs w:val="20"/>
              </w:rPr>
              <w:t>本项目与《输变电建设项目环境保护技术要求》符合性分析一览表</w:t>
            </w:r>
          </w:p>
          <w:tbl>
            <w:tblPr>
              <w:tblW w:w="49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709"/>
              <w:gridCol w:w="2828"/>
              <w:gridCol w:w="658"/>
            </w:tblGrid>
            <w:tr w:rsidR="004C4C24" w:rsidRPr="00F61448" w14:paraId="56921207" w14:textId="77777777" w:rsidTr="00B00009">
              <w:trPr>
                <w:trHeight w:val="340"/>
                <w:jc w:val="center"/>
              </w:trPr>
              <w:tc>
                <w:tcPr>
                  <w:tcW w:w="2710" w:type="pct"/>
                  <w:gridSpan w:val="2"/>
                  <w:vAlign w:val="center"/>
                </w:tcPr>
                <w:p w14:paraId="5B907504"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具体要求</w:t>
                  </w:r>
                </w:p>
              </w:tc>
              <w:tc>
                <w:tcPr>
                  <w:tcW w:w="1858" w:type="pct"/>
                  <w:vAlign w:val="center"/>
                </w:tcPr>
                <w:p w14:paraId="4FE5F62A"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本项目情况</w:t>
                  </w:r>
                </w:p>
              </w:tc>
              <w:tc>
                <w:tcPr>
                  <w:tcW w:w="432" w:type="pct"/>
                  <w:vAlign w:val="center"/>
                </w:tcPr>
                <w:p w14:paraId="44218FAF" w14:textId="77777777" w:rsidR="004C4C24" w:rsidRPr="00F61448" w:rsidRDefault="004C4C24" w:rsidP="004C4C24">
                  <w:pPr>
                    <w:pStyle w:val="2"/>
                    <w:spacing w:before="0" w:after="0" w:line="240" w:lineRule="exact"/>
                    <w:ind w:right="0" w:firstLineChars="0" w:firstLine="0"/>
                    <w:jc w:val="center"/>
                    <w:rPr>
                      <w:rFonts w:eastAsia="宋体"/>
                      <w:sz w:val="20"/>
                      <w:szCs w:val="20"/>
                    </w:rPr>
                  </w:pPr>
                  <w:r w:rsidRPr="00F61448">
                    <w:rPr>
                      <w:rFonts w:eastAsia="宋体"/>
                      <w:sz w:val="20"/>
                      <w:szCs w:val="20"/>
                    </w:rPr>
                    <w:t>分析结果</w:t>
                  </w:r>
                </w:p>
              </w:tc>
            </w:tr>
            <w:tr w:rsidR="00F61448" w:rsidRPr="00F61448" w14:paraId="18DB4369" w14:textId="77777777" w:rsidTr="004C4C24">
              <w:trPr>
                <w:trHeight w:val="340"/>
                <w:jc w:val="center"/>
              </w:trPr>
              <w:tc>
                <w:tcPr>
                  <w:tcW w:w="273" w:type="pct"/>
                  <w:vMerge w:val="restart"/>
                  <w:vAlign w:val="center"/>
                </w:tcPr>
                <w:p w14:paraId="7B6DDDD5" w14:textId="25631D2F" w:rsidR="00F61448" w:rsidRPr="00F61448" w:rsidRDefault="004C4C24" w:rsidP="00F61448">
                  <w:pPr>
                    <w:pStyle w:val="2"/>
                    <w:spacing w:before="0" w:after="0" w:line="240" w:lineRule="auto"/>
                    <w:ind w:right="0" w:firstLineChars="0" w:firstLine="0"/>
                    <w:rPr>
                      <w:rFonts w:eastAsia="宋体"/>
                      <w:sz w:val="20"/>
                      <w:szCs w:val="20"/>
                    </w:rPr>
                  </w:pPr>
                  <w:r w:rsidRPr="00F61448">
                    <w:rPr>
                      <w:rFonts w:eastAsia="宋体"/>
                      <w:sz w:val="20"/>
                      <w:szCs w:val="20"/>
                    </w:rPr>
                    <w:t>运行</w:t>
                  </w:r>
                </w:p>
              </w:tc>
              <w:tc>
                <w:tcPr>
                  <w:tcW w:w="2437" w:type="pct"/>
                  <w:vAlign w:val="center"/>
                </w:tcPr>
                <w:p w14:paraId="40E43A20" w14:textId="77777777" w:rsidR="00F61448" w:rsidRPr="00F61448" w:rsidRDefault="00F61448" w:rsidP="00F61448">
                  <w:pPr>
                    <w:autoSpaceDE w:val="0"/>
                    <w:autoSpaceDN w:val="0"/>
                    <w:adjustRightInd w:val="0"/>
                    <w:rPr>
                      <w:kern w:val="0"/>
                      <w:sz w:val="20"/>
                      <w:szCs w:val="20"/>
                    </w:rPr>
                  </w:pPr>
                  <w:r w:rsidRPr="00F61448">
                    <w:rPr>
                      <w:kern w:val="0"/>
                      <w:sz w:val="20"/>
                      <w:szCs w:val="20"/>
                    </w:rPr>
                    <w:t>主要声源设备大修前后，应对变电工程厂界排放噪声和</w:t>
                  </w:r>
                  <w:proofErr w:type="gramStart"/>
                  <w:r w:rsidRPr="00F61448">
                    <w:rPr>
                      <w:kern w:val="0"/>
                      <w:sz w:val="20"/>
                      <w:szCs w:val="20"/>
                    </w:rPr>
                    <w:t>周围声</w:t>
                  </w:r>
                  <w:proofErr w:type="gramEnd"/>
                  <w:r w:rsidRPr="00F61448">
                    <w:rPr>
                      <w:kern w:val="0"/>
                      <w:sz w:val="20"/>
                      <w:szCs w:val="20"/>
                    </w:rPr>
                    <w:t>环境敏感目标环境噪声进行监测，监测结果向社会公开。</w:t>
                  </w:r>
                </w:p>
              </w:tc>
              <w:tc>
                <w:tcPr>
                  <w:tcW w:w="1858" w:type="pct"/>
                  <w:vAlign w:val="center"/>
                </w:tcPr>
                <w:p w14:paraId="0E96C04F" w14:textId="77777777" w:rsidR="00F61448" w:rsidRPr="00F61448" w:rsidRDefault="00F61448" w:rsidP="00F61448">
                  <w:pPr>
                    <w:autoSpaceDE w:val="0"/>
                    <w:autoSpaceDN w:val="0"/>
                    <w:adjustRightInd w:val="0"/>
                    <w:rPr>
                      <w:kern w:val="0"/>
                      <w:sz w:val="20"/>
                      <w:szCs w:val="20"/>
                    </w:rPr>
                  </w:pPr>
                  <w:r w:rsidRPr="00F61448">
                    <w:rPr>
                      <w:kern w:val="0"/>
                      <w:sz w:val="20"/>
                      <w:szCs w:val="20"/>
                    </w:rPr>
                    <w:t>主要声源设备大修前后，对</w:t>
                  </w:r>
                  <w:proofErr w:type="gramStart"/>
                  <w:r w:rsidRPr="00F61448">
                    <w:rPr>
                      <w:kern w:val="0"/>
                      <w:sz w:val="20"/>
                      <w:szCs w:val="20"/>
                    </w:rPr>
                    <w:t>升压站</w:t>
                  </w:r>
                  <w:proofErr w:type="gramEnd"/>
                  <w:r w:rsidRPr="00F61448">
                    <w:rPr>
                      <w:kern w:val="0"/>
                      <w:sz w:val="20"/>
                      <w:szCs w:val="20"/>
                    </w:rPr>
                    <w:t>站界排放噪声进行监测，监测结果向社会公开。</w:t>
                  </w:r>
                </w:p>
              </w:tc>
              <w:tc>
                <w:tcPr>
                  <w:tcW w:w="432" w:type="pct"/>
                  <w:vAlign w:val="center"/>
                </w:tcPr>
                <w:p w14:paraId="485C52A4"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72A4A817" w14:textId="77777777" w:rsidTr="004C4C24">
              <w:trPr>
                <w:trHeight w:val="340"/>
                <w:jc w:val="center"/>
              </w:trPr>
              <w:tc>
                <w:tcPr>
                  <w:tcW w:w="273" w:type="pct"/>
                  <w:vMerge/>
                  <w:vAlign w:val="center"/>
                </w:tcPr>
                <w:p w14:paraId="2EB5C0DA"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437" w:type="pct"/>
                  <w:vAlign w:val="center"/>
                </w:tcPr>
                <w:p w14:paraId="0DB43D65" w14:textId="77777777" w:rsidR="00F61448" w:rsidRPr="00F61448" w:rsidRDefault="00F61448" w:rsidP="00F61448">
                  <w:pPr>
                    <w:autoSpaceDE w:val="0"/>
                    <w:autoSpaceDN w:val="0"/>
                    <w:adjustRightInd w:val="0"/>
                    <w:rPr>
                      <w:kern w:val="0"/>
                      <w:sz w:val="20"/>
                      <w:szCs w:val="20"/>
                    </w:rPr>
                  </w:pPr>
                  <w:r w:rsidRPr="00F61448">
                    <w:rPr>
                      <w:kern w:val="0"/>
                      <w:sz w:val="20"/>
                      <w:szCs w:val="20"/>
                    </w:rPr>
                    <w:t>运行期应对事故油池的完好情况进行检查，确保无渗漏、无溢流。</w:t>
                  </w:r>
                </w:p>
              </w:tc>
              <w:tc>
                <w:tcPr>
                  <w:tcW w:w="1858" w:type="pct"/>
                  <w:vAlign w:val="center"/>
                </w:tcPr>
                <w:p w14:paraId="56A40922" w14:textId="77777777" w:rsidR="00F61448" w:rsidRPr="00F61448" w:rsidRDefault="00F61448" w:rsidP="00F61448">
                  <w:pPr>
                    <w:autoSpaceDE w:val="0"/>
                    <w:autoSpaceDN w:val="0"/>
                    <w:adjustRightInd w:val="0"/>
                    <w:rPr>
                      <w:kern w:val="0"/>
                      <w:sz w:val="20"/>
                      <w:szCs w:val="20"/>
                    </w:rPr>
                  </w:pPr>
                  <w:r w:rsidRPr="00F61448">
                    <w:rPr>
                      <w:kern w:val="0"/>
                      <w:sz w:val="20"/>
                      <w:szCs w:val="20"/>
                    </w:rPr>
                    <w:t>定期检查事故油池，确保无渗、无溢流。</w:t>
                  </w:r>
                </w:p>
              </w:tc>
              <w:tc>
                <w:tcPr>
                  <w:tcW w:w="432" w:type="pct"/>
                  <w:vAlign w:val="center"/>
                </w:tcPr>
                <w:p w14:paraId="6DFF3517"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195536A6" w14:textId="77777777" w:rsidTr="004C4C24">
              <w:trPr>
                <w:trHeight w:val="340"/>
                <w:jc w:val="center"/>
              </w:trPr>
              <w:tc>
                <w:tcPr>
                  <w:tcW w:w="273" w:type="pct"/>
                  <w:vMerge/>
                  <w:vAlign w:val="center"/>
                </w:tcPr>
                <w:p w14:paraId="31D17A8F"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437" w:type="pct"/>
                  <w:vAlign w:val="center"/>
                </w:tcPr>
                <w:p w14:paraId="4C5791B2" w14:textId="77777777" w:rsidR="00F61448" w:rsidRPr="00F61448" w:rsidRDefault="00F61448" w:rsidP="00F61448">
                  <w:pPr>
                    <w:autoSpaceDE w:val="0"/>
                    <w:autoSpaceDN w:val="0"/>
                    <w:adjustRightInd w:val="0"/>
                    <w:rPr>
                      <w:kern w:val="0"/>
                      <w:sz w:val="20"/>
                      <w:szCs w:val="20"/>
                    </w:rPr>
                  </w:pPr>
                  <w:r w:rsidRPr="00F61448">
                    <w:rPr>
                      <w:kern w:val="0"/>
                      <w:sz w:val="20"/>
                      <w:szCs w:val="20"/>
                    </w:rPr>
                    <w:t>变电工程运行过程中产生的变压器油、高抗油等矿物油应进行回收处理。废矿物油和废铅酸蓄电池作为危险废物应交由有资质的单位回收处理，严禁随意丢弃。不能立即回收处理的应暂存在危险废物暂存间暂存区。</w:t>
                  </w:r>
                </w:p>
              </w:tc>
              <w:tc>
                <w:tcPr>
                  <w:tcW w:w="1858" w:type="pct"/>
                  <w:vAlign w:val="center"/>
                </w:tcPr>
                <w:p w14:paraId="567D3A05" w14:textId="77777777" w:rsidR="00F61448" w:rsidRPr="00F61448" w:rsidRDefault="00F61448" w:rsidP="00F61448">
                  <w:pPr>
                    <w:widowControl/>
                    <w:spacing w:line="260" w:lineRule="exact"/>
                    <w:rPr>
                      <w:sz w:val="20"/>
                      <w:szCs w:val="20"/>
                    </w:rPr>
                  </w:pPr>
                  <w:r w:rsidRPr="00F61448">
                    <w:rPr>
                      <w:kern w:val="0"/>
                      <w:sz w:val="20"/>
                      <w:szCs w:val="20"/>
                    </w:rPr>
                    <w:t>废矿物油（变压器事故油）经事故油池收集后，送有资质的单位处置；</w:t>
                  </w:r>
                  <w:r w:rsidRPr="00F61448">
                    <w:rPr>
                      <w:rFonts w:hint="eastAsia"/>
                      <w:sz w:val="20"/>
                      <w:szCs w:val="20"/>
                    </w:rPr>
                    <w:t>废铅酸蓄电池不暂存、不落地，直接交由有</w:t>
                  </w:r>
                  <w:proofErr w:type="gramStart"/>
                  <w:r w:rsidRPr="00F61448">
                    <w:rPr>
                      <w:rFonts w:hint="eastAsia"/>
                      <w:sz w:val="20"/>
                      <w:szCs w:val="20"/>
                    </w:rPr>
                    <w:t>相关危废处置</w:t>
                  </w:r>
                  <w:proofErr w:type="gramEnd"/>
                  <w:r w:rsidRPr="00F61448">
                    <w:rPr>
                      <w:rFonts w:hint="eastAsia"/>
                      <w:sz w:val="20"/>
                      <w:szCs w:val="20"/>
                    </w:rPr>
                    <w:t>资质单位收集处置。</w:t>
                  </w:r>
                </w:p>
              </w:tc>
              <w:tc>
                <w:tcPr>
                  <w:tcW w:w="432" w:type="pct"/>
                  <w:vAlign w:val="center"/>
                </w:tcPr>
                <w:p w14:paraId="1D27C249" w14:textId="77777777" w:rsidR="00F61448" w:rsidRPr="00F61448" w:rsidRDefault="00F61448" w:rsidP="00F61448">
                  <w:pPr>
                    <w:pStyle w:val="2"/>
                    <w:spacing w:before="100" w:beforeAutospacing="1" w:after="100" w:afterAutospacing="1" w:line="240" w:lineRule="atLeast"/>
                    <w:ind w:right="0" w:firstLineChars="0" w:firstLine="0"/>
                    <w:jc w:val="center"/>
                    <w:rPr>
                      <w:rFonts w:eastAsia="宋体"/>
                      <w:sz w:val="20"/>
                      <w:szCs w:val="20"/>
                    </w:rPr>
                  </w:pPr>
                  <w:r w:rsidRPr="00F61448">
                    <w:rPr>
                      <w:rFonts w:eastAsia="宋体"/>
                      <w:sz w:val="20"/>
                      <w:szCs w:val="20"/>
                    </w:rPr>
                    <w:t>符合</w:t>
                  </w:r>
                </w:p>
              </w:tc>
            </w:tr>
            <w:tr w:rsidR="00F61448" w:rsidRPr="00F61448" w14:paraId="5D7ACE14" w14:textId="77777777" w:rsidTr="004C4C24">
              <w:trPr>
                <w:trHeight w:val="340"/>
                <w:jc w:val="center"/>
              </w:trPr>
              <w:tc>
                <w:tcPr>
                  <w:tcW w:w="273" w:type="pct"/>
                  <w:vMerge/>
                  <w:vAlign w:val="center"/>
                </w:tcPr>
                <w:p w14:paraId="751E46C2" w14:textId="77777777" w:rsidR="00F61448" w:rsidRPr="00F61448" w:rsidRDefault="00F61448" w:rsidP="00F61448">
                  <w:pPr>
                    <w:pStyle w:val="2"/>
                    <w:spacing w:before="0" w:after="0" w:line="240" w:lineRule="auto"/>
                    <w:ind w:right="0" w:firstLineChars="0" w:firstLine="0"/>
                    <w:rPr>
                      <w:rFonts w:eastAsia="宋体"/>
                      <w:sz w:val="20"/>
                      <w:szCs w:val="20"/>
                    </w:rPr>
                  </w:pPr>
                </w:p>
              </w:tc>
              <w:tc>
                <w:tcPr>
                  <w:tcW w:w="2437" w:type="pct"/>
                  <w:vAlign w:val="center"/>
                </w:tcPr>
                <w:p w14:paraId="258D731E" w14:textId="77777777" w:rsidR="00F61448" w:rsidRPr="00F61448" w:rsidRDefault="00F61448" w:rsidP="00F61448">
                  <w:pPr>
                    <w:autoSpaceDE w:val="0"/>
                    <w:autoSpaceDN w:val="0"/>
                    <w:adjustRightInd w:val="0"/>
                    <w:rPr>
                      <w:kern w:val="0"/>
                      <w:sz w:val="20"/>
                      <w:szCs w:val="20"/>
                    </w:rPr>
                  </w:pPr>
                  <w:r w:rsidRPr="00F61448">
                    <w:rPr>
                      <w:kern w:val="0"/>
                      <w:sz w:val="20"/>
                      <w:szCs w:val="20"/>
                    </w:rPr>
                    <w:t>针对变电工程站内可能发生的突发环境事件，应按照</w:t>
                  </w:r>
                  <w:r w:rsidRPr="00F61448">
                    <w:rPr>
                      <w:rFonts w:eastAsia="TimesNewRomanPSMT"/>
                      <w:kern w:val="0"/>
                      <w:sz w:val="20"/>
                      <w:szCs w:val="20"/>
                    </w:rPr>
                    <w:t>HJ 169</w:t>
                  </w:r>
                  <w:r w:rsidRPr="00F61448">
                    <w:rPr>
                      <w:kern w:val="0"/>
                      <w:sz w:val="20"/>
                      <w:szCs w:val="20"/>
                    </w:rPr>
                    <w:t>等国家有关规定制定突发环境事件应急预案，并定期演练。</w:t>
                  </w:r>
                </w:p>
              </w:tc>
              <w:tc>
                <w:tcPr>
                  <w:tcW w:w="1858" w:type="pct"/>
                  <w:vAlign w:val="center"/>
                </w:tcPr>
                <w:p w14:paraId="3E861C71" w14:textId="77777777" w:rsidR="00F61448" w:rsidRPr="00F61448" w:rsidRDefault="00F61448" w:rsidP="00F61448">
                  <w:pPr>
                    <w:autoSpaceDE w:val="0"/>
                    <w:autoSpaceDN w:val="0"/>
                    <w:adjustRightInd w:val="0"/>
                    <w:rPr>
                      <w:kern w:val="0"/>
                      <w:sz w:val="20"/>
                      <w:szCs w:val="20"/>
                    </w:rPr>
                  </w:pPr>
                  <w:r w:rsidRPr="00F61448">
                    <w:rPr>
                      <w:kern w:val="0"/>
                      <w:sz w:val="20"/>
                      <w:szCs w:val="20"/>
                    </w:rPr>
                    <w:t>公司按照</w:t>
                  </w:r>
                  <w:r w:rsidRPr="00F61448">
                    <w:rPr>
                      <w:rFonts w:eastAsia="TimesNewRomanPSMT"/>
                      <w:kern w:val="0"/>
                      <w:sz w:val="20"/>
                      <w:szCs w:val="20"/>
                    </w:rPr>
                    <w:t>HJ 169</w:t>
                  </w:r>
                  <w:r w:rsidRPr="00F61448">
                    <w:rPr>
                      <w:kern w:val="0"/>
                      <w:sz w:val="20"/>
                      <w:szCs w:val="20"/>
                    </w:rPr>
                    <w:t>等国家有关规定制定</w:t>
                  </w:r>
                  <w:r w:rsidRPr="00F61448">
                    <w:rPr>
                      <w:rFonts w:hint="eastAsia"/>
                      <w:kern w:val="0"/>
                      <w:sz w:val="20"/>
                      <w:szCs w:val="20"/>
                    </w:rPr>
                    <w:t>了</w:t>
                  </w:r>
                  <w:r w:rsidRPr="00F61448">
                    <w:rPr>
                      <w:kern w:val="0"/>
                      <w:sz w:val="20"/>
                      <w:szCs w:val="20"/>
                    </w:rPr>
                    <w:t>突发环境事件应急预案，并</w:t>
                  </w:r>
                  <w:r w:rsidRPr="00F61448">
                    <w:rPr>
                      <w:rFonts w:hint="eastAsia"/>
                      <w:kern w:val="0"/>
                      <w:sz w:val="20"/>
                      <w:szCs w:val="20"/>
                    </w:rPr>
                    <w:t>计划</w:t>
                  </w:r>
                  <w:r w:rsidRPr="00F61448">
                    <w:rPr>
                      <w:kern w:val="0"/>
                      <w:sz w:val="20"/>
                      <w:szCs w:val="20"/>
                    </w:rPr>
                    <w:t>定期进行演练。</w:t>
                  </w:r>
                </w:p>
              </w:tc>
              <w:tc>
                <w:tcPr>
                  <w:tcW w:w="432" w:type="pct"/>
                  <w:vAlign w:val="center"/>
                </w:tcPr>
                <w:p w14:paraId="39FDED06" w14:textId="77777777" w:rsidR="00F61448" w:rsidRPr="00F61448" w:rsidRDefault="00F61448" w:rsidP="00F61448">
                  <w:pPr>
                    <w:pStyle w:val="2"/>
                    <w:spacing w:before="100" w:beforeAutospacing="1" w:after="100" w:afterAutospacing="1" w:line="240" w:lineRule="auto"/>
                    <w:ind w:right="0" w:firstLineChars="0" w:firstLine="0"/>
                    <w:jc w:val="center"/>
                    <w:rPr>
                      <w:rFonts w:eastAsia="宋体"/>
                      <w:sz w:val="20"/>
                      <w:szCs w:val="20"/>
                    </w:rPr>
                  </w:pPr>
                  <w:r w:rsidRPr="00F61448">
                    <w:rPr>
                      <w:rFonts w:eastAsia="宋体"/>
                      <w:sz w:val="20"/>
                      <w:szCs w:val="20"/>
                    </w:rPr>
                    <w:t>符合</w:t>
                  </w:r>
                </w:p>
              </w:tc>
            </w:tr>
          </w:tbl>
          <w:p w14:paraId="02D66077" w14:textId="4B40B95F" w:rsidR="00CD6DD9" w:rsidRDefault="00F61448" w:rsidP="00671AE3">
            <w:pPr>
              <w:pStyle w:val="a0"/>
            </w:pPr>
            <w:r>
              <w:t>根据以上分析可知，本项目的建设符合《输变电建设项目环境保护技术要求》</w:t>
            </w:r>
            <w:r>
              <w:rPr>
                <w:rFonts w:eastAsia="TimesNewRomanPSMT"/>
              </w:rPr>
              <w:t>(HJ 1113-2020)</w:t>
            </w:r>
            <w:r>
              <w:t>相关要求。</w:t>
            </w:r>
          </w:p>
          <w:p w14:paraId="753F578B" w14:textId="77777777" w:rsidR="00CD6DD9" w:rsidRDefault="00CD6DD9" w:rsidP="00CD6DD9">
            <w:pPr>
              <w:pStyle w:val="2"/>
              <w:ind w:firstLine="360"/>
            </w:pPr>
          </w:p>
          <w:p w14:paraId="1A0E770C" w14:textId="77777777" w:rsidR="00CD6DD9" w:rsidRDefault="00CD6DD9" w:rsidP="00CD6DD9"/>
          <w:p w14:paraId="3A5EE7FF" w14:textId="77777777" w:rsidR="00CD6DD9" w:rsidRDefault="00CD6DD9" w:rsidP="00671AE3">
            <w:pPr>
              <w:pStyle w:val="a0"/>
            </w:pPr>
          </w:p>
          <w:p w14:paraId="65F6FD6C" w14:textId="77777777" w:rsidR="00CD6DD9" w:rsidRDefault="00CD6DD9" w:rsidP="00CD6DD9">
            <w:pPr>
              <w:pStyle w:val="2"/>
              <w:ind w:firstLine="360"/>
            </w:pPr>
          </w:p>
          <w:p w14:paraId="4F6505A1" w14:textId="77777777" w:rsidR="00CD6DD9" w:rsidRDefault="00CD6DD9" w:rsidP="00CD6DD9"/>
          <w:p w14:paraId="7195D2D1" w14:textId="77777777" w:rsidR="00CD6DD9" w:rsidRDefault="00CD6DD9" w:rsidP="00671AE3">
            <w:pPr>
              <w:pStyle w:val="a0"/>
            </w:pPr>
          </w:p>
          <w:p w14:paraId="1BC59A42" w14:textId="66635FC0" w:rsidR="00CD6DD9" w:rsidRDefault="00CD6DD9" w:rsidP="00CD6DD9">
            <w:pPr>
              <w:pStyle w:val="2"/>
              <w:ind w:firstLine="360"/>
            </w:pPr>
          </w:p>
          <w:p w14:paraId="0D5D3420" w14:textId="4BA56E44" w:rsidR="004C4C24" w:rsidRDefault="004C4C24" w:rsidP="004C4C24"/>
          <w:p w14:paraId="2483FAD9" w14:textId="763B2FFE" w:rsidR="004C4C24" w:rsidRDefault="004C4C24" w:rsidP="00671AE3">
            <w:pPr>
              <w:pStyle w:val="a0"/>
            </w:pPr>
          </w:p>
          <w:p w14:paraId="57AD2952" w14:textId="291706FB" w:rsidR="004C4C24" w:rsidRDefault="004C4C24" w:rsidP="004C4C24">
            <w:pPr>
              <w:pStyle w:val="2"/>
              <w:ind w:firstLine="360"/>
            </w:pPr>
          </w:p>
          <w:p w14:paraId="73739D01" w14:textId="355B16B1" w:rsidR="004C4C24" w:rsidRDefault="004C4C24" w:rsidP="004C4C24"/>
          <w:p w14:paraId="02824A5D" w14:textId="5B6B7EE4" w:rsidR="004C4C24" w:rsidRDefault="004C4C24" w:rsidP="00671AE3">
            <w:pPr>
              <w:pStyle w:val="a0"/>
            </w:pPr>
          </w:p>
          <w:p w14:paraId="45EFD802" w14:textId="1D3E93C7" w:rsidR="004C4C24" w:rsidRDefault="004C4C24" w:rsidP="004C4C24">
            <w:pPr>
              <w:pStyle w:val="2"/>
              <w:ind w:firstLine="360"/>
            </w:pPr>
          </w:p>
          <w:p w14:paraId="04B804F9" w14:textId="22A38978" w:rsidR="004C4C24" w:rsidRDefault="004C4C24" w:rsidP="004C4C24"/>
          <w:p w14:paraId="76DD7F3B" w14:textId="2A66F4F1" w:rsidR="004C4C24" w:rsidRDefault="004C4C24" w:rsidP="00671AE3">
            <w:pPr>
              <w:pStyle w:val="a0"/>
            </w:pPr>
          </w:p>
          <w:p w14:paraId="4ACF9ACA" w14:textId="19721E0A" w:rsidR="004C4C24" w:rsidRDefault="004C4C24" w:rsidP="004C4C24">
            <w:pPr>
              <w:pStyle w:val="2"/>
              <w:ind w:firstLine="360"/>
            </w:pPr>
          </w:p>
          <w:p w14:paraId="49F71344" w14:textId="77777777" w:rsidR="004C4C24" w:rsidRPr="004C4C24" w:rsidRDefault="004C4C24" w:rsidP="004C4C24"/>
          <w:p w14:paraId="06BB930C" w14:textId="77777777" w:rsidR="00CD6DD9" w:rsidRPr="00CD6DD9" w:rsidRDefault="00CD6DD9" w:rsidP="00CD6DD9"/>
          <w:p w14:paraId="6360609A" w14:textId="77777777" w:rsidR="006E14CC" w:rsidRPr="00607F5D" w:rsidRDefault="006E14CC" w:rsidP="00671AE3">
            <w:pPr>
              <w:pStyle w:val="s441BodyTextchALTZ"/>
            </w:pPr>
          </w:p>
        </w:tc>
      </w:tr>
    </w:tbl>
    <w:p w14:paraId="1CD14896" w14:textId="77777777" w:rsidR="00706C00" w:rsidRPr="00607F5D" w:rsidRDefault="00706C00">
      <w:pPr>
        <w:spacing w:line="360" w:lineRule="auto"/>
        <w:outlineLvl w:val="0"/>
        <w:rPr>
          <w:color w:val="000000" w:themeColor="text1"/>
          <w:szCs w:val="21"/>
        </w:rPr>
        <w:sectPr w:rsidR="00706C00" w:rsidRPr="00607F5D">
          <w:footerReference w:type="default" r:id="rId12"/>
          <w:pgSz w:w="11906" w:h="16838"/>
          <w:pgMar w:top="1134" w:right="1134" w:bottom="1134" w:left="1134" w:header="851" w:footer="851" w:gutter="0"/>
          <w:pgNumType w:start="1"/>
          <w:cols w:space="720"/>
          <w:docGrid w:linePitch="312"/>
        </w:sectPr>
      </w:pPr>
    </w:p>
    <w:p w14:paraId="23DA68B4" w14:textId="77777777" w:rsidR="00706C00" w:rsidRPr="00607F5D" w:rsidRDefault="004B3C4D" w:rsidP="003C08CA">
      <w:pPr>
        <w:pStyle w:val="af3"/>
        <w:spacing w:before="0" w:beforeAutospacing="0" w:after="0" w:afterAutospacing="0"/>
        <w:jc w:val="center"/>
        <w:outlineLvl w:val="0"/>
        <w:rPr>
          <w:rFonts w:ascii="黑体" w:eastAsia="黑体" w:hAnsi="黑体" w:cs="黑体"/>
          <w:snapToGrid w:val="0"/>
          <w:color w:val="000000" w:themeColor="text1"/>
          <w:sz w:val="30"/>
          <w:szCs w:val="30"/>
        </w:rPr>
      </w:pPr>
      <w:bookmarkStart w:id="16" w:name="_Toc109459879"/>
      <w:r w:rsidRPr="00607F5D">
        <w:rPr>
          <w:rFonts w:ascii="黑体" w:eastAsia="黑体" w:hAnsi="黑体" w:cs="黑体" w:hint="eastAsia"/>
          <w:snapToGrid w:val="0"/>
          <w:color w:val="000000" w:themeColor="text1"/>
          <w:sz w:val="30"/>
          <w:szCs w:val="30"/>
        </w:rPr>
        <w:lastRenderedPageBreak/>
        <w:t>二、建设项目工程分析</w:t>
      </w:r>
      <w:bookmarkEnd w:id="16"/>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601"/>
        <w:gridCol w:w="8998"/>
      </w:tblGrid>
      <w:tr w:rsidR="00706C00" w:rsidRPr="00607F5D" w14:paraId="511808F8" w14:textId="77777777" w:rsidTr="007A4223">
        <w:trPr>
          <w:trHeight w:val="13608"/>
          <w:jc w:val="center"/>
        </w:trPr>
        <w:tc>
          <w:tcPr>
            <w:tcW w:w="601" w:type="dxa"/>
            <w:vAlign w:val="center"/>
          </w:tcPr>
          <w:p w14:paraId="0CEF7C70" w14:textId="77777777" w:rsidR="00706C00" w:rsidRPr="00607F5D" w:rsidRDefault="004B3C4D">
            <w:pPr>
              <w:pStyle w:val="af3"/>
              <w:adjustRightInd w:val="0"/>
              <w:snapToGrid w:val="0"/>
              <w:spacing w:before="0" w:beforeAutospacing="0" w:after="0" w:afterAutospacing="0"/>
              <w:jc w:val="center"/>
              <w:rPr>
                <w:rFonts w:ascii="Times New Roman" w:hAnsi="Times New Roman"/>
                <w:color w:val="000000" w:themeColor="text1"/>
                <w:sz w:val="21"/>
                <w:szCs w:val="21"/>
              </w:rPr>
            </w:pPr>
            <w:r w:rsidRPr="00607F5D">
              <w:rPr>
                <w:rFonts w:ascii="Times New Roman" w:hAnsi="Times New Roman"/>
                <w:color w:val="000000" w:themeColor="text1"/>
                <w:sz w:val="21"/>
                <w:szCs w:val="21"/>
              </w:rPr>
              <w:t>建设内容</w:t>
            </w:r>
          </w:p>
        </w:tc>
        <w:tc>
          <w:tcPr>
            <w:tcW w:w="8998" w:type="dxa"/>
          </w:tcPr>
          <w:p w14:paraId="5A858D42" w14:textId="77777777" w:rsidR="00706C00" w:rsidRPr="00607F5D" w:rsidRDefault="004B3C4D" w:rsidP="00A61593">
            <w:pPr>
              <w:spacing w:line="440" w:lineRule="exact"/>
              <w:ind w:firstLine="422"/>
              <w:rPr>
                <w:b/>
                <w:bCs/>
                <w:color w:val="000000" w:themeColor="text1"/>
                <w:szCs w:val="21"/>
              </w:rPr>
            </w:pPr>
            <w:r w:rsidRPr="00607F5D">
              <w:rPr>
                <w:rFonts w:hint="eastAsia"/>
                <w:b/>
                <w:bCs/>
                <w:color w:val="000000" w:themeColor="text1"/>
                <w:szCs w:val="21"/>
              </w:rPr>
              <w:t>一</w:t>
            </w:r>
            <w:r w:rsidRPr="00607F5D">
              <w:rPr>
                <w:b/>
                <w:bCs/>
                <w:color w:val="000000" w:themeColor="text1"/>
                <w:szCs w:val="21"/>
              </w:rPr>
              <w:t>、项目建设背景及由来</w:t>
            </w:r>
          </w:p>
          <w:p w14:paraId="64D92916" w14:textId="381A3A04" w:rsidR="00A61593" w:rsidRPr="002A2E0E" w:rsidRDefault="00A61593" w:rsidP="002A2E0E">
            <w:pPr>
              <w:spacing w:line="440" w:lineRule="exact"/>
              <w:ind w:firstLineChars="200" w:firstLine="420"/>
              <w:jc w:val="left"/>
              <w:rPr>
                <w:szCs w:val="21"/>
              </w:rPr>
            </w:pPr>
            <w:r w:rsidRPr="002A2E0E">
              <w:rPr>
                <w:szCs w:val="21"/>
              </w:rPr>
              <w:t>根据</w:t>
            </w:r>
            <w:proofErr w:type="gramStart"/>
            <w:r w:rsidRPr="002A2E0E">
              <w:rPr>
                <w:szCs w:val="21"/>
              </w:rPr>
              <w:t>国家发改委</w:t>
            </w:r>
            <w:proofErr w:type="gramEnd"/>
            <w:r w:rsidRPr="002A2E0E">
              <w:rPr>
                <w:szCs w:val="21"/>
              </w:rPr>
              <w:t>、国家能源局《</w:t>
            </w:r>
            <w:r w:rsidRPr="002A2E0E">
              <w:rPr>
                <w:szCs w:val="21"/>
              </w:rPr>
              <w:t>“</w:t>
            </w:r>
            <w:r w:rsidRPr="002A2E0E">
              <w:rPr>
                <w:szCs w:val="21"/>
              </w:rPr>
              <w:t>十四五</w:t>
            </w:r>
            <w:r w:rsidRPr="002A2E0E">
              <w:rPr>
                <w:szCs w:val="21"/>
              </w:rPr>
              <w:t>”</w:t>
            </w:r>
            <w:r w:rsidRPr="002A2E0E">
              <w:rPr>
                <w:szCs w:val="21"/>
              </w:rPr>
              <w:t>现代能源体系规划》要求，全面推进风电和太阳能发电大规模开发和高质量发展，优先就地就近开发利用，加快负荷中心及周边地区分散式风电和分布式光伏建设，推广应用低风速风电技术。光伏发电</w:t>
            </w:r>
            <w:proofErr w:type="gramStart"/>
            <w:r w:rsidRPr="002A2E0E">
              <w:rPr>
                <w:rFonts w:hint="eastAsia"/>
                <w:szCs w:val="21"/>
              </w:rPr>
              <w:t>和风电</w:t>
            </w:r>
            <w:proofErr w:type="gramEnd"/>
            <w:r w:rsidRPr="002A2E0E">
              <w:rPr>
                <w:szCs w:val="21"/>
              </w:rPr>
              <w:t>作为绿色能源，是国家可再生能源开发利用的优先领域，通过制定可再生能源开发利用总量目标，推动可再生能源市场的建立和发展。加快发展</w:t>
            </w:r>
            <w:r w:rsidRPr="002A2E0E">
              <w:rPr>
                <w:rFonts w:hint="eastAsia"/>
                <w:szCs w:val="21"/>
              </w:rPr>
              <w:t>风力</w:t>
            </w:r>
            <w:r w:rsidRPr="002A2E0E">
              <w:rPr>
                <w:szCs w:val="21"/>
              </w:rPr>
              <w:t>发电是地方能源工业可持续发展和推动地方经济建设的有力保证。围场满族蒙古族自治县</w:t>
            </w:r>
            <w:proofErr w:type="gramStart"/>
            <w:r w:rsidRPr="002A2E0E">
              <w:rPr>
                <w:szCs w:val="21"/>
              </w:rPr>
              <w:t>阳洁光</w:t>
            </w:r>
            <w:proofErr w:type="gramEnd"/>
            <w:r w:rsidRPr="002A2E0E">
              <w:rPr>
                <w:szCs w:val="21"/>
              </w:rPr>
              <w:t>伏发电有限责任公司在</w:t>
            </w:r>
            <w:r w:rsidRPr="002A2E0E">
              <w:rPr>
                <w:rFonts w:hint="eastAsia"/>
                <w:szCs w:val="21"/>
              </w:rPr>
              <w:t>围场满族蒙古族自治县</w:t>
            </w:r>
            <w:proofErr w:type="gramStart"/>
            <w:r w:rsidRPr="002A2E0E">
              <w:rPr>
                <w:szCs w:val="21"/>
              </w:rPr>
              <w:t>境内拟</w:t>
            </w:r>
            <w:proofErr w:type="gramEnd"/>
            <w:r w:rsidRPr="002A2E0E">
              <w:rPr>
                <w:szCs w:val="21"/>
              </w:rPr>
              <w:t>建设</w:t>
            </w:r>
            <w:proofErr w:type="gramStart"/>
            <w:r w:rsidRPr="002A2E0E">
              <w:rPr>
                <w:szCs w:val="21"/>
              </w:rPr>
              <w:t>“</w:t>
            </w:r>
            <w:bookmarkStart w:id="17" w:name="_Hlk176855656"/>
            <w:proofErr w:type="gramEnd"/>
            <w:r w:rsidRPr="002A2E0E">
              <w:rPr>
                <w:rFonts w:hint="eastAsia"/>
                <w:szCs w:val="21"/>
              </w:rPr>
              <w:t>华能围场“风光储氢热一体化”项目（风电</w:t>
            </w:r>
            <w:r w:rsidRPr="002A2E0E">
              <w:rPr>
                <w:rFonts w:hint="eastAsia"/>
                <w:szCs w:val="21"/>
              </w:rPr>
              <w:t>200MW</w:t>
            </w:r>
            <w:r w:rsidRPr="002A2E0E">
              <w:rPr>
                <w:rFonts w:hint="eastAsia"/>
                <w:szCs w:val="21"/>
              </w:rPr>
              <w:t>）项目</w:t>
            </w:r>
            <w:bookmarkEnd w:id="17"/>
            <w:proofErr w:type="gramStart"/>
            <w:r w:rsidRPr="002A2E0E">
              <w:rPr>
                <w:szCs w:val="21"/>
              </w:rPr>
              <w:t>”</w:t>
            </w:r>
            <w:proofErr w:type="gramEnd"/>
            <w:r w:rsidRPr="002A2E0E">
              <w:rPr>
                <w:szCs w:val="21"/>
              </w:rPr>
              <w:t>，本工程为其配套建设的</w:t>
            </w:r>
            <w:r w:rsidRPr="002A2E0E">
              <w:rPr>
                <w:szCs w:val="21"/>
              </w:rPr>
              <w:t>220kV</w:t>
            </w:r>
            <w:proofErr w:type="gramStart"/>
            <w:r w:rsidRPr="002A2E0E">
              <w:rPr>
                <w:szCs w:val="21"/>
              </w:rPr>
              <w:t>升压站</w:t>
            </w:r>
            <w:proofErr w:type="gramEnd"/>
            <w:r w:rsidRPr="002A2E0E">
              <w:rPr>
                <w:szCs w:val="21"/>
              </w:rPr>
              <w:t>项目。</w:t>
            </w:r>
          </w:p>
          <w:p w14:paraId="7A0A18D7" w14:textId="6B4CD1C7" w:rsidR="00A61593" w:rsidRPr="002A2E0E" w:rsidRDefault="00A61593" w:rsidP="002A2E0E">
            <w:pPr>
              <w:spacing w:line="440" w:lineRule="exact"/>
              <w:ind w:firstLineChars="200" w:firstLine="420"/>
              <w:jc w:val="left"/>
              <w:rPr>
                <w:szCs w:val="21"/>
              </w:rPr>
            </w:pPr>
            <w:r w:rsidRPr="002A2E0E">
              <w:rPr>
                <w:rFonts w:hint="eastAsia"/>
                <w:szCs w:val="21"/>
              </w:rPr>
              <w:t>华能围场“风光储氢热一体化”项目（风电</w:t>
            </w:r>
            <w:r w:rsidRPr="002A2E0E">
              <w:rPr>
                <w:rFonts w:hint="eastAsia"/>
                <w:szCs w:val="21"/>
              </w:rPr>
              <w:t>200MW</w:t>
            </w:r>
            <w:r w:rsidRPr="002A2E0E">
              <w:rPr>
                <w:rFonts w:hint="eastAsia"/>
                <w:szCs w:val="21"/>
              </w:rPr>
              <w:t>）项目</w:t>
            </w:r>
            <w:r w:rsidRPr="002A2E0E">
              <w:rPr>
                <w:szCs w:val="21"/>
              </w:rPr>
              <w:t>已于</w:t>
            </w:r>
            <w:r w:rsidRPr="002A2E0E">
              <w:rPr>
                <w:szCs w:val="21"/>
              </w:rPr>
              <w:t>2023</w:t>
            </w:r>
            <w:r w:rsidRPr="002A2E0E">
              <w:rPr>
                <w:szCs w:val="21"/>
              </w:rPr>
              <w:t>年</w:t>
            </w:r>
            <w:r w:rsidRPr="002A2E0E">
              <w:rPr>
                <w:szCs w:val="21"/>
              </w:rPr>
              <w:t>1</w:t>
            </w:r>
            <w:r w:rsidRPr="002A2E0E">
              <w:rPr>
                <w:szCs w:val="21"/>
              </w:rPr>
              <w:t>月</w:t>
            </w:r>
            <w:r w:rsidRPr="002A2E0E">
              <w:rPr>
                <w:szCs w:val="21"/>
              </w:rPr>
              <w:t>5</w:t>
            </w:r>
            <w:r w:rsidRPr="002A2E0E">
              <w:rPr>
                <w:szCs w:val="21"/>
              </w:rPr>
              <w:t>日取得</w:t>
            </w:r>
            <w:r w:rsidRPr="002A2E0E">
              <w:rPr>
                <w:rFonts w:hint="eastAsia"/>
                <w:szCs w:val="21"/>
              </w:rPr>
              <w:t>承德市</w:t>
            </w:r>
            <w:r w:rsidRPr="002A2E0E">
              <w:rPr>
                <w:szCs w:val="21"/>
              </w:rPr>
              <w:t>行政审批局的</w:t>
            </w:r>
            <w:r w:rsidR="008517F6" w:rsidRPr="002A2E0E">
              <w:rPr>
                <w:rFonts w:hint="eastAsia"/>
                <w:szCs w:val="21"/>
              </w:rPr>
              <w:t>核准批复</w:t>
            </w:r>
            <w:r w:rsidRPr="002A2E0E">
              <w:rPr>
                <w:szCs w:val="21"/>
              </w:rPr>
              <w:t>（</w:t>
            </w:r>
            <w:r w:rsidRPr="002A2E0E">
              <w:rPr>
                <w:rFonts w:hint="eastAsia"/>
                <w:szCs w:val="21"/>
              </w:rPr>
              <w:t>承审批核字</w:t>
            </w:r>
            <w:r w:rsidRPr="002A2E0E">
              <w:rPr>
                <w:rFonts w:hint="eastAsia"/>
                <w:szCs w:val="21"/>
              </w:rPr>
              <w:t>[2023]3</w:t>
            </w:r>
            <w:r w:rsidRPr="002A2E0E">
              <w:rPr>
                <w:rFonts w:hint="eastAsia"/>
                <w:szCs w:val="21"/>
              </w:rPr>
              <w:t>号</w:t>
            </w:r>
            <w:r w:rsidRPr="002A2E0E">
              <w:rPr>
                <w:szCs w:val="21"/>
              </w:rPr>
              <w:t>），其中已包含本项目</w:t>
            </w:r>
            <w:proofErr w:type="gramStart"/>
            <w:r w:rsidRPr="002A2E0E">
              <w:rPr>
                <w:szCs w:val="21"/>
              </w:rPr>
              <w:t>升压站</w:t>
            </w:r>
            <w:proofErr w:type="gramEnd"/>
            <w:r w:rsidRPr="002A2E0E">
              <w:rPr>
                <w:szCs w:val="21"/>
              </w:rPr>
              <w:t>建设内容。</w:t>
            </w:r>
          </w:p>
          <w:p w14:paraId="7067E6DD" w14:textId="29CF183C" w:rsidR="00A61593" w:rsidRPr="002A2E0E" w:rsidRDefault="00E62867" w:rsidP="002A2E0E">
            <w:pPr>
              <w:spacing w:line="440" w:lineRule="exact"/>
              <w:ind w:firstLineChars="200" w:firstLine="420"/>
              <w:jc w:val="left"/>
              <w:rPr>
                <w:szCs w:val="21"/>
              </w:rPr>
            </w:pPr>
            <w:r w:rsidRPr="002A2E0E">
              <w:rPr>
                <w:rFonts w:hint="eastAsia"/>
                <w:szCs w:val="21"/>
              </w:rPr>
              <w:t>根据核准批复，《</w:t>
            </w:r>
            <w:r w:rsidR="00A61593" w:rsidRPr="002A2E0E">
              <w:rPr>
                <w:rFonts w:hint="eastAsia"/>
                <w:szCs w:val="21"/>
              </w:rPr>
              <w:t>华能围场“风光储氢热一体化”项目（风电</w:t>
            </w:r>
            <w:r w:rsidR="00A61593" w:rsidRPr="002A2E0E">
              <w:rPr>
                <w:rFonts w:hint="eastAsia"/>
                <w:szCs w:val="21"/>
              </w:rPr>
              <w:t>200MW</w:t>
            </w:r>
            <w:r w:rsidR="00A61593" w:rsidRPr="002A2E0E">
              <w:rPr>
                <w:rFonts w:hint="eastAsia"/>
                <w:szCs w:val="21"/>
              </w:rPr>
              <w:t>）项目</w:t>
            </w:r>
            <w:r w:rsidR="00A61593" w:rsidRPr="002A2E0E">
              <w:rPr>
                <w:szCs w:val="21"/>
              </w:rPr>
              <w:t>环境影响报告表</w:t>
            </w:r>
            <w:r w:rsidRPr="002A2E0E">
              <w:rPr>
                <w:rFonts w:hint="eastAsia"/>
                <w:szCs w:val="21"/>
              </w:rPr>
              <w:t>》</w:t>
            </w:r>
            <w:r w:rsidR="00A61593" w:rsidRPr="002A2E0E">
              <w:rPr>
                <w:szCs w:val="21"/>
              </w:rPr>
              <w:t>于</w:t>
            </w:r>
            <w:r w:rsidR="00A61593" w:rsidRPr="002A2E0E">
              <w:rPr>
                <w:szCs w:val="21"/>
              </w:rPr>
              <w:t>2023</w:t>
            </w:r>
            <w:r w:rsidR="00A61593" w:rsidRPr="002A2E0E">
              <w:rPr>
                <w:szCs w:val="21"/>
              </w:rPr>
              <w:t>年</w:t>
            </w:r>
            <w:r w:rsidR="00A61593" w:rsidRPr="002A2E0E">
              <w:rPr>
                <w:szCs w:val="21"/>
              </w:rPr>
              <w:t>1</w:t>
            </w:r>
            <w:r w:rsidR="00A61593" w:rsidRPr="002A2E0E">
              <w:rPr>
                <w:szCs w:val="21"/>
              </w:rPr>
              <w:t>月</w:t>
            </w:r>
            <w:r w:rsidR="00A61593" w:rsidRPr="002A2E0E">
              <w:rPr>
                <w:szCs w:val="21"/>
              </w:rPr>
              <w:t>17</w:t>
            </w:r>
            <w:r w:rsidR="00A61593" w:rsidRPr="002A2E0E">
              <w:rPr>
                <w:szCs w:val="21"/>
              </w:rPr>
              <w:t>日取得</w:t>
            </w:r>
            <w:r w:rsidR="00A61593" w:rsidRPr="002A2E0E">
              <w:rPr>
                <w:rFonts w:hint="eastAsia"/>
                <w:szCs w:val="21"/>
              </w:rPr>
              <w:t>承德市生态环境局围场满族蒙古族自治县分局</w:t>
            </w:r>
            <w:r w:rsidR="00A61593" w:rsidRPr="002A2E0E">
              <w:rPr>
                <w:szCs w:val="21"/>
              </w:rPr>
              <w:t>出具的环评审</w:t>
            </w:r>
            <w:proofErr w:type="gramStart"/>
            <w:r w:rsidR="00A61593" w:rsidRPr="002A2E0E">
              <w:rPr>
                <w:szCs w:val="21"/>
              </w:rPr>
              <w:t>批意见</w:t>
            </w:r>
            <w:r w:rsidR="00A61593" w:rsidRPr="002A2E0E">
              <w:rPr>
                <w:szCs w:val="21"/>
              </w:rPr>
              <w:t>(</w:t>
            </w:r>
            <w:r w:rsidR="00A61593" w:rsidRPr="002A2E0E">
              <w:rPr>
                <w:rFonts w:hint="eastAsia"/>
                <w:szCs w:val="21"/>
              </w:rPr>
              <w:t>围环</w:t>
            </w:r>
            <w:proofErr w:type="gramEnd"/>
            <w:r w:rsidR="00A61593" w:rsidRPr="002A2E0E">
              <w:rPr>
                <w:rFonts w:hint="eastAsia"/>
                <w:szCs w:val="21"/>
              </w:rPr>
              <w:t>评</w:t>
            </w:r>
            <w:r w:rsidR="00A61593" w:rsidRPr="002A2E0E">
              <w:rPr>
                <w:szCs w:val="21"/>
              </w:rPr>
              <w:t>[2023]4</w:t>
            </w:r>
            <w:r w:rsidR="00A61593" w:rsidRPr="002A2E0E">
              <w:rPr>
                <w:szCs w:val="21"/>
              </w:rPr>
              <w:t>号</w:t>
            </w:r>
            <w:r w:rsidR="00A61593" w:rsidRPr="002A2E0E">
              <w:rPr>
                <w:szCs w:val="21"/>
              </w:rPr>
              <w:t>)</w:t>
            </w:r>
            <w:r w:rsidR="00A61593" w:rsidRPr="002A2E0E">
              <w:rPr>
                <w:szCs w:val="21"/>
              </w:rPr>
              <w:t>。</w:t>
            </w:r>
          </w:p>
          <w:p w14:paraId="5091B463" w14:textId="1160EFD6" w:rsidR="008517F6" w:rsidRPr="002A2E0E" w:rsidRDefault="00E62867" w:rsidP="002A2E0E">
            <w:pPr>
              <w:spacing w:line="440" w:lineRule="exact"/>
              <w:ind w:firstLineChars="200" w:firstLine="420"/>
              <w:jc w:val="left"/>
              <w:rPr>
                <w:szCs w:val="21"/>
              </w:rPr>
            </w:pPr>
            <w:r w:rsidRPr="002A2E0E">
              <w:rPr>
                <w:rFonts w:hint="eastAsia"/>
                <w:szCs w:val="21"/>
              </w:rPr>
              <w:t>建设过程中，</w:t>
            </w:r>
            <w:r w:rsidR="008517F6" w:rsidRPr="002A2E0E">
              <w:rPr>
                <w:rFonts w:hint="eastAsia"/>
                <w:szCs w:val="21"/>
              </w:rPr>
              <w:t>经过项目单位、设计院、风机设备意向合作单位现场微观选址、载荷计算和强度校核，认为部分机位无法施工，决定采用</w:t>
            </w:r>
            <w:r w:rsidR="008517F6" w:rsidRPr="002A2E0E">
              <w:rPr>
                <w:rFonts w:hint="eastAsia"/>
                <w:szCs w:val="21"/>
              </w:rPr>
              <w:t>28</w:t>
            </w:r>
            <w:r w:rsidR="008517F6" w:rsidRPr="002A2E0E">
              <w:rPr>
                <w:rFonts w:hint="eastAsia"/>
                <w:szCs w:val="21"/>
              </w:rPr>
              <w:t>台</w:t>
            </w:r>
            <w:r w:rsidR="008517F6" w:rsidRPr="002A2E0E">
              <w:rPr>
                <w:rFonts w:hint="eastAsia"/>
                <w:szCs w:val="21"/>
              </w:rPr>
              <w:t>6.7MW</w:t>
            </w:r>
            <w:r w:rsidR="008517F6" w:rsidRPr="002A2E0E">
              <w:rPr>
                <w:rFonts w:hint="eastAsia"/>
                <w:szCs w:val="21"/>
              </w:rPr>
              <w:t>的风力发电机组和</w:t>
            </w:r>
            <w:r w:rsidR="008517F6" w:rsidRPr="002A2E0E">
              <w:rPr>
                <w:rFonts w:hint="eastAsia"/>
                <w:szCs w:val="21"/>
              </w:rPr>
              <w:t>2</w:t>
            </w:r>
            <w:r w:rsidR="008517F6" w:rsidRPr="002A2E0E">
              <w:rPr>
                <w:rFonts w:hint="eastAsia"/>
                <w:szCs w:val="21"/>
              </w:rPr>
              <w:t>台</w:t>
            </w:r>
            <w:r w:rsidR="008517F6" w:rsidRPr="002A2E0E">
              <w:rPr>
                <w:rFonts w:hint="eastAsia"/>
                <w:szCs w:val="21"/>
              </w:rPr>
              <w:t>6.2MW</w:t>
            </w:r>
            <w:r w:rsidR="008517F6" w:rsidRPr="002A2E0E">
              <w:rPr>
                <w:rFonts w:hint="eastAsia"/>
                <w:szCs w:val="21"/>
              </w:rPr>
              <w:t>的风力发电机组在原坐标点位上减少</w:t>
            </w:r>
            <w:r w:rsidR="008517F6" w:rsidRPr="002A2E0E">
              <w:rPr>
                <w:rFonts w:hint="eastAsia"/>
                <w:szCs w:val="21"/>
              </w:rPr>
              <w:t>4</w:t>
            </w:r>
            <w:r w:rsidR="008517F6" w:rsidRPr="002A2E0E">
              <w:rPr>
                <w:rFonts w:hint="eastAsia"/>
                <w:szCs w:val="21"/>
              </w:rPr>
              <w:t>台风机，其他风机坐标点位不变</w:t>
            </w:r>
            <w:r w:rsidRPr="002A2E0E">
              <w:rPr>
                <w:rFonts w:hint="eastAsia"/>
                <w:szCs w:val="21"/>
              </w:rPr>
              <w:t>，</w:t>
            </w:r>
            <w:r w:rsidR="008517F6" w:rsidRPr="002A2E0E">
              <w:rPr>
                <w:rFonts w:hint="eastAsia"/>
                <w:szCs w:val="21"/>
              </w:rPr>
              <w:t>占地面积减少了</w:t>
            </w:r>
            <w:r w:rsidR="008517F6" w:rsidRPr="002A2E0E">
              <w:rPr>
                <w:rFonts w:hint="eastAsia"/>
                <w:szCs w:val="21"/>
              </w:rPr>
              <w:t>0.1752</w:t>
            </w:r>
            <w:r w:rsidR="008517F6" w:rsidRPr="002A2E0E">
              <w:rPr>
                <w:rFonts w:hint="eastAsia"/>
                <w:szCs w:val="21"/>
              </w:rPr>
              <w:t>公顷。针对变更内容，</w:t>
            </w:r>
            <w:r w:rsidR="008517F6" w:rsidRPr="002A2E0E">
              <w:rPr>
                <w:rFonts w:hint="eastAsia"/>
                <w:szCs w:val="21"/>
              </w:rPr>
              <w:t>2</w:t>
            </w:r>
            <w:r w:rsidR="008517F6" w:rsidRPr="002A2E0E">
              <w:rPr>
                <w:szCs w:val="21"/>
              </w:rPr>
              <w:t>023</w:t>
            </w:r>
            <w:r w:rsidR="008517F6" w:rsidRPr="002A2E0E">
              <w:rPr>
                <w:rFonts w:hint="eastAsia"/>
                <w:szCs w:val="21"/>
              </w:rPr>
              <w:t>年</w:t>
            </w:r>
            <w:r w:rsidR="003C08CA" w:rsidRPr="002A2E0E">
              <w:rPr>
                <w:szCs w:val="21"/>
              </w:rPr>
              <w:t>11</w:t>
            </w:r>
            <w:r w:rsidR="003C08CA" w:rsidRPr="002A2E0E">
              <w:rPr>
                <w:szCs w:val="21"/>
              </w:rPr>
              <w:t>月</w:t>
            </w:r>
            <w:r w:rsidR="003C08CA" w:rsidRPr="002A2E0E">
              <w:rPr>
                <w:szCs w:val="21"/>
              </w:rPr>
              <w:t>22</w:t>
            </w:r>
            <w:r w:rsidR="003C08CA" w:rsidRPr="002A2E0E">
              <w:rPr>
                <w:szCs w:val="21"/>
              </w:rPr>
              <w:t>日</w:t>
            </w:r>
            <w:r w:rsidR="008517F6" w:rsidRPr="002A2E0E">
              <w:rPr>
                <w:rFonts w:hint="eastAsia"/>
                <w:szCs w:val="21"/>
              </w:rPr>
              <w:t>承德承德市</w:t>
            </w:r>
            <w:r w:rsidR="008517F6" w:rsidRPr="002A2E0E">
              <w:rPr>
                <w:szCs w:val="21"/>
              </w:rPr>
              <w:t>行政审批局</w:t>
            </w:r>
            <w:r w:rsidR="008517F6" w:rsidRPr="002A2E0E">
              <w:rPr>
                <w:rFonts w:hint="eastAsia"/>
                <w:szCs w:val="21"/>
              </w:rPr>
              <w:t>对项目核准变更建设内容进行批复（承审批核字</w:t>
            </w:r>
            <w:r w:rsidR="008517F6" w:rsidRPr="002A2E0E">
              <w:rPr>
                <w:rFonts w:hint="eastAsia"/>
                <w:szCs w:val="21"/>
              </w:rPr>
              <w:t>[2023]</w:t>
            </w:r>
            <w:r w:rsidR="008517F6" w:rsidRPr="002A2E0E">
              <w:rPr>
                <w:szCs w:val="21"/>
              </w:rPr>
              <w:t>60</w:t>
            </w:r>
            <w:r w:rsidR="008517F6" w:rsidRPr="002A2E0E">
              <w:rPr>
                <w:rFonts w:hint="eastAsia"/>
                <w:szCs w:val="21"/>
              </w:rPr>
              <w:t>号）。</w:t>
            </w:r>
          </w:p>
          <w:p w14:paraId="323D986B" w14:textId="2176932A" w:rsidR="00706C00" w:rsidRDefault="00A61593" w:rsidP="007A4223">
            <w:pPr>
              <w:spacing w:line="440" w:lineRule="exact"/>
              <w:ind w:firstLineChars="200" w:firstLine="420"/>
              <w:jc w:val="left"/>
              <w:rPr>
                <w:szCs w:val="21"/>
              </w:rPr>
            </w:pPr>
            <w:r w:rsidRPr="00A61593">
              <w:rPr>
                <w:szCs w:val="21"/>
              </w:rPr>
              <w:t>本项目为</w:t>
            </w:r>
            <w:proofErr w:type="gramStart"/>
            <w:r w:rsidRPr="00A61593">
              <w:rPr>
                <w:szCs w:val="21"/>
              </w:rPr>
              <w:t>“</w:t>
            </w:r>
            <w:proofErr w:type="gramEnd"/>
            <w:r w:rsidRPr="00A61593">
              <w:rPr>
                <w:rFonts w:hint="eastAsia"/>
                <w:szCs w:val="21"/>
              </w:rPr>
              <w:t>华能围场“风光储氢热一体化”项目（风电</w:t>
            </w:r>
            <w:r w:rsidRPr="00A61593">
              <w:rPr>
                <w:rFonts w:hint="eastAsia"/>
                <w:szCs w:val="21"/>
              </w:rPr>
              <w:t>200MW</w:t>
            </w:r>
            <w:r w:rsidRPr="00A61593">
              <w:rPr>
                <w:rFonts w:hint="eastAsia"/>
                <w:szCs w:val="21"/>
              </w:rPr>
              <w:t>）项目</w:t>
            </w:r>
            <w:proofErr w:type="gramStart"/>
            <w:r w:rsidRPr="00A61593">
              <w:rPr>
                <w:szCs w:val="21"/>
              </w:rPr>
              <w:t>”</w:t>
            </w:r>
            <w:proofErr w:type="gramEnd"/>
            <w:r w:rsidRPr="00A61593">
              <w:rPr>
                <w:szCs w:val="21"/>
              </w:rPr>
              <w:t>配套的</w:t>
            </w:r>
            <w:r w:rsidRPr="00A61593">
              <w:rPr>
                <w:szCs w:val="21"/>
              </w:rPr>
              <w:t>220kV</w:t>
            </w:r>
            <w:proofErr w:type="gramStart"/>
            <w:r w:rsidRPr="00A61593">
              <w:rPr>
                <w:szCs w:val="21"/>
              </w:rPr>
              <w:t>升压站</w:t>
            </w:r>
            <w:proofErr w:type="gramEnd"/>
            <w:r w:rsidRPr="00A61593">
              <w:rPr>
                <w:szCs w:val="21"/>
              </w:rPr>
              <w:t>工程。按照《中华人民共和国环境影响评价法》和《建设项目环境保护管理条例》中有关规定，应对建设项目进行环境影响评价。根据《建设项目环境影响评价</w:t>
            </w:r>
            <w:r w:rsidRPr="00A61593">
              <w:rPr>
                <w:szCs w:val="21"/>
              </w:rPr>
              <w:t xml:space="preserve"> </w:t>
            </w:r>
            <w:r w:rsidRPr="00A61593">
              <w:rPr>
                <w:szCs w:val="21"/>
              </w:rPr>
              <w:t>分类管理名录》（</w:t>
            </w:r>
            <w:r w:rsidRPr="00A61593">
              <w:rPr>
                <w:szCs w:val="21"/>
              </w:rPr>
              <w:t>2021</w:t>
            </w:r>
            <w:r w:rsidRPr="00A61593">
              <w:rPr>
                <w:szCs w:val="21"/>
              </w:rPr>
              <w:t>年</w:t>
            </w:r>
            <w:r w:rsidRPr="00A61593">
              <w:rPr>
                <w:szCs w:val="21"/>
              </w:rPr>
              <w:t>1</w:t>
            </w:r>
            <w:r w:rsidRPr="00A61593">
              <w:rPr>
                <w:szCs w:val="21"/>
              </w:rPr>
              <w:t>月</w:t>
            </w:r>
            <w:r w:rsidRPr="00A61593">
              <w:rPr>
                <w:szCs w:val="21"/>
              </w:rPr>
              <w:t>1</w:t>
            </w:r>
            <w:r w:rsidRPr="00A61593">
              <w:rPr>
                <w:szCs w:val="21"/>
              </w:rPr>
              <w:t>日施行），本项目属于</w:t>
            </w:r>
            <w:r w:rsidRPr="00A61593">
              <w:rPr>
                <w:szCs w:val="21"/>
              </w:rPr>
              <w:t>“</w:t>
            </w:r>
            <w:r w:rsidRPr="00A61593">
              <w:rPr>
                <w:szCs w:val="21"/>
              </w:rPr>
              <w:t>五十五、核与辐射</w:t>
            </w:r>
            <w:r w:rsidRPr="00A61593">
              <w:rPr>
                <w:szCs w:val="21"/>
              </w:rPr>
              <w:t xml:space="preserve"> 161</w:t>
            </w:r>
            <w:r w:rsidRPr="00A61593">
              <w:rPr>
                <w:szCs w:val="21"/>
              </w:rPr>
              <w:t>、输变电工程</w:t>
            </w:r>
            <w:r w:rsidRPr="00A61593">
              <w:rPr>
                <w:szCs w:val="21"/>
              </w:rPr>
              <w:t>”</w:t>
            </w:r>
            <w:r w:rsidRPr="00A61593">
              <w:rPr>
                <w:szCs w:val="21"/>
              </w:rPr>
              <w:t>，应当编制环境影响报告表，受围场满族蒙古族自治县</w:t>
            </w:r>
            <w:proofErr w:type="gramStart"/>
            <w:r w:rsidRPr="00A61593">
              <w:rPr>
                <w:szCs w:val="21"/>
              </w:rPr>
              <w:t>阳洁光</w:t>
            </w:r>
            <w:proofErr w:type="gramEnd"/>
            <w:r w:rsidRPr="00A61593">
              <w:rPr>
                <w:szCs w:val="21"/>
              </w:rPr>
              <w:t>伏发电有限责任公司委托，我单位对本项目进行环境影响评价。</w:t>
            </w:r>
          </w:p>
          <w:p w14:paraId="5CF87C5C" w14:textId="3840CADA" w:rsidR="00A61593" w:rsidRPr="002A2E0E" w:rsidRDefault="00A61593" w:rsidP="002A2E0E">
            <w:pPr>
              <w:spacing w:line="440" w:lineRule="exact"/>
              <w:ind w:firstLineChars="200" w:firstLine="420"/>
              <w:jc w:val="left"/>
              <w:rPr>
                <w:szCs w:val="21"/>
              </w:rPr>
            </w:pPr>
            <w:r w:rsidRPr="002A2E0E">
              <w:rPr>
                <w:szCs w:val="21"/>
              </w:rPr>
              <w:t>本项目</w:t>
            </w:r>
            <w:r w:rsidRPr="002A2E0E">
              <w:rPr>
                <w:szCs w:val="21"/>
              </w:rPr>
              <w:t>220kV</w:t>
            </w:r>
            <w:proofErr w:type="gramStart"/>
            <w:r w:rsidRPr="002A2E0E">
              <w:rPr>
                <w:szCs w:val="21"/>
              </w:rPr>
              <w:t>升压站</w:t>
            </w:r>
            <w:proofErr w:type="gramEnd"/>
            <w:r w:rsidRPr="002A2E0E">
              <w:rPr>
                <w:szCs w:val="21"/>
              </w:rPr>
              <w:t>总</w:t>
            </w:r>
            <w:r w:rsidR="008517F6" w:rsidRPr="002A2E0E">
              <w:rPr>
                <w:rFonts w:hint="eastAsia"/>
                <w:szCs w:val="21"/>
              </w:rPr>
              <w:t>占地面积</w:t>
            </w:r>
            <w:r w:rsidR="008517F6" w:rsidRPr="002A2E0E">
              <w:rPr>
                <w:rFonts w:hint="eastAsia"/>
                <w:szCs w:val="21"/>
              </w:rPr>
              <w:t>1</w:t>
            </w:r>
            <w:r w:rsidR="008517F6" w:rsidRPr="002A2E0E">
              <w:rPr>
                <w:szCs w:val="21"/>
              </w:rPr>
              <w:t>6875 m2</w:t>
            </w:r>
            <w:r w:rsidR="008517F6" w:rsidRPr="002A2E0E">
              <w:rPr>
                <w:rFonts w:hint="eastAsia"/>
                <w:szCs w:val="21"/>
              </w:rPr>
              <w:t>，围墙内</w:t>
            </w:r>
            <w:r w:rsidRPr="002A2E0E">
              <w:rPr>
                <w:szCs w:val="21"/>
              </w:rPr>
              <w:t>占地面积约为</w:t>
            </w:r>
            <w:r w:rsidRPr="002A2E0E">
              <w:rPr>
                <w:szCs w:val="21"/>
              </w:rPr>
              <w:t>14981.5m2</w:t>
            </w:r>
            <w:r w:rsidRPr="002A2E0E">
              <w:rPr>
                <w:szCs w:val="21"/>
              </w:rPr>
              <w:t>，建设配电装置</w:t>
            </w:r>
            <w:r w:rsidRPr="002A2E0E">
              <w:rPr>
                <w:szCs w:val="21"/>
              </w:rPr>
              <w:t>GIS</w:t>
            </w:r>
            <w:r w:rsidRPr="002A2E0E">
              <w:rPr>
                <w:szCs w:val="21"/>
              </w:rPr>
              <w:t>、主变、</w:t>
            </w:r>
            <w:r w:rsidRPr="002A2E0E">
              <w:rPr>
                <w:szCs w:val="21"/>
              </w:rPr>
              <w:t>35kV</w:t>
            </w:r>
            <w:r w:rsidRPr="002A2E0E">
              <w:rPr>
                <w:szCs w:val="21"/>
              </w:rPr>
              <w:t>配电装置舱、</w:t>
            </w:r>
            <w:r w:rsidRPr="002A2E0E">
              <w:rPr>
                <w:szCs w:val="21"/>
              </w:rPr>
              <w:t>SVG</w:t>
            </w:r>
            <w:r w:rsidRPr="002A2E0E">
              <w:rPr>
                <w:szCs w:val="21"/>
              </w:rPr>
              <w:t>、生产配套楼、事故油池等，电压等级为</w:t>
            </w:r>
            <w:r w:rsidRPr="002A2E0E">
              <w:rPr>
                <w:szCs w:val="21"/>
              </w:rPr>
              <w:t>220/35kV</w:t>
            </w:r>
            <w:r w:rsidRPr="002A2E0E">
              <w:rPr>
                <w:szCs w:val="21"/>
              </w:rPr>
              <w:t>，规划主变</w:t>
            </w:r>
            <w:r w:rsidRPr="002A2E0E">
              <w:rPr>
                <w:szCs w:val="21"/>
              </w:rPr>
              <w:t>1</w:t>
            </w:r>
            <w:r w:rsidRPr="002A2E0E">
              <w:rPr>
                <w:szCs w:val="21"/>
              </w:rPr>
              <w:t>台，容量为</w:t>
            </w:r>
            <w:r w:rsidRPr="002A2E0E">
              <w:rPr>
                <w:szCs w:val="21"/>
              </w:rPr>
              <w:t>200MVA</w:t>
            </w:r>
            <w:r w:rsidRPr="002A2E0E">
              <w:rPr>
                <w:szCs w:val="21"/>
              </w:rPr>
              <w:t>，</w:t>
            </w:r>
            <w:r w:rsidRPr="002A2E0E">
              <w:rPr>
                <w:szCs w:val="21"/>
              </w:rPr>
              <w:t>220kV</w:t>
            </w:r>
            <w:r w:rsidRPr="002A2E0E">
              <w:rPr>
                <w:szCs w:val="21"/>
              </w:rPr>
              <w:t>出线</w:t>
            </w:r>
            <w:r w:rsidRPr="002A2E0E">
              <w:rPr>
                <w:szCs w:val="21"/>
              </w:rPr>
              <w:t>4</w:t>
            </w:r>
            <w:r w:rsidRPr="002A2E0E">
              <w:rPr>
                <w:szCs w:val="21"/>
              </w:rPr>
              <w:t>回，</w:t>
            </w:r>
            <w:r w:rsidRPr="002A2E0E">
              <w:rPr>
                <w:szCs w:val="21"/>
              </w:rPr>
              <w:t>35kV</w:t>
            </w:r>
            <w:r w:rsidRPr="002A2E0E">
              <w:rPr>
                <w:szCs w:val="21"/>
              </w:rPr>
              <w:t>进线</w:t>
            </w:r>
            <w:r w:rsidRPr="002A2E0E">
              <w:rPr>
                <w:szCs w:val="21"/>
              </w:rPr>
              <w:t>7</w:t>
            </w:r>
            <w:r w:rsidRPr="002A2E0E">
              <w:rPr>
                <w:szCs w:val="21"/>
              </w:rPr>
              <w:t>回，</w:t>
            </w:r>
            <w:r w:rsidRPr="002A2E0E">
              <w:rPr>
                <w:rFonts w:hint="eastAsia"/>
                <w:szCs w:val="21"/>
              </w:rPr>
              <w:t>2</w:t>
            </w:r>
            <w:r w:rsidRPr="002A2E0E">
              <w:rPr>
                <w:rFonts w:hint="eastAsia"/>
                <w:szCs w:val="21"/>
              </w:rPr>
              <w:t>回站内储能</w:t>
            </w:r>
            <w:r w:rsidRPr="002A2E0E">
              <w:rPr>
                <w:szCs w:val="21"/>
              </w:rPr>
              <w:t>，</w:t>
            </w:r>
            <w:r w:rsidRPr="002A2E0E">
              <w:rPr>
                <w:rFonts w:hint="eastAsia"/>
                <w:szCs w:val="21"/>
              </w:rPr>
              <w:t>配套储能容量</w:t>
            </w:r>
            <w:r w:rsidRPr="002A2E0E">
              <w:rPr>
                <w:rFonts w:hint="eastAsia"/>
                <w:szCs w:val="21"/>
              </w:rPr>
              <w:t>30MW/60MWh</w:t>
            </w:r>
            <w:r w:rsidRPr="002A2E0E">
              <w:rPr>
                <w:rFonts w:hint="eastAsia"/>
                <w:szCs w:val="21"/>
              </w:rPr>
              <w:t>，</w:t>
            </w:r>
            <w:r w:rsidRPr="002A2E0E">
              <w:rPr>
                <w:szCs w:val="21"/>
              </w:rPr>
              <w:t>本项目一次建成。</w:t>
            </w:r>
          </w:p>
          <w:p w14:paraId="16FC6128" w14:textId="77777777" w:rsidR="00A61593" w:rsidRDefault="00A61593" w:rsidP="00A61593">
            <w:pPr>
              <w:spacing w:line="440" w:lineRule="exact"/>
              <w:ind w:firstLineChars="200" w:firstLine="422"/>
              <w:rPr>
                <w:b/>
                <w:szCs w:val="21"/>
              </w:rPr>
            </w:pPr>
            <w:r>
              <w:rPr>
                <w:b/>
                <w:szCs w:val="21"/>
              </w:rPr>
              <w:t>二、</w:t>
            </w:r>
            <w:r>
              <w:rPr>
                <w:rFonts w:hint="eastAsia"/>
                <w:b/>
                <w:szCs w:val="21"/>
              </w:rPr>
              <w:t>华能围场“风光储氢热一体化”项目（风电</w:t>
            </w:r>
            <w:r>
              <w:rPr>
                <w:rFonts w:hint="eastAsia"/>
                <w:b/>
                <w:szCs w:val="21"/>
              </w:rPr>
              <w:t>200MW</w:t>
            </w:r>
            <w:r>
              <w:rPr>
                <w:rFonts w:hint="eastAsia"/>
                <w:b/>
                <w:szCs w:val="21"/>
              </w:rPr>
              <w:t>）</w:t>
            </w:r>
            <w:proofErr w:type="gramStart"/>
            <w:r>
              <w:rPr>
                <w:rFonts w:hint="eastAsia"/>
                <w:b/>
                <w:szCs w:val="21"/>
              </w:rPr>
              <w:t>项目环</w:t>
            </w:r>
            <w:r>
              <w:rPr>
                <w:b/>
                <w:szCs w:val="21"/>
              </w:rPr>
              <w:t>评相关</w:t>
            </w:r>
            <w:proofErr w:type="gramEnd"/>
            <w:r>
              <w:rPr>
                <w:b/>
                <w:szCs w:val="21"/>
              </w:rPr>
              <w:t>情况</w:t>
            </w:r>
          </w:p>
          <w:p w14:paraId="6B27FAEB" w14:textId="604A27B8" w:rsidR="00A61593" w:rsidRDefault="00A61593" w:rsidP="00A61593">
            <w:pPr>
              <w:spacing w:line="440" w:lineRule="exact"/>
              <w:ind w:firstLineChars="200" w:firstLine="420"/>
              <w:rPr>
                <w:szCs w:val="21"/>
              </w:rPr>
            </w:pPr>
            <w:r>
              <w:rPr>
                <w:rFonts w:hint="eastAsia"/>
                <w:szCs w:val="21"/>
              </w:rPr>
              <w:t>华能围场“风光储氢热一体化”项目（风电</w:t>
            </w:r>
            <w:r>
              <w:rPr>
                <w:rFonts w:hint="eastAsia"/>
                <w:szCs w:val="21"/>
              </w:rPr>
              <w:t>200MW</w:t>
            </w:r>
            <w:r>
              <w:rPr>
                <w:rFonts w:hint="eastAsia"/>
                <w:szCs w:val="21"/>
              </w:rPr>
              <w:t>）项目</w:t>
            </w:r>
            <w:r>
              <w:rPr>
                <w:szCs w:val="21"/>
              </w:rPr>
              <w:t>环境影响报告表于</w:t>
            </w:r>
            <w:r>
              <w:rPr>
                <w:szCs w:val="21"/>
              </w:rPr>
              <w:t>2023</w:t>
            </w:r>
            <w:r>
              <w:rPr>
                <w:szCs w:val="21"/>
              </w:rPr>
              <w:t>年</w:t>
            </w:r>
            <w:r>
              <w:rPr>
                <w:szCs w:val="21"/>
              </w:rPr>
              <w:t>1</w:t>
            </w:r>
            <w:r>
              <w:rPr>
                <w:szCs w:val="21"/>
              </w:rPr>
              <w:t>月</w:t>
            </w:r>
            <w:r>
              <w:rPr>
                <w:szCs w:val="21"/>
              </w:rPr>
              <w:t>17</w:t>
            </w:r>
            <w:r>
              <w:rPr>
                <w:szCs w:val="21"/>
              </w:rPr>
              <w:t>日取得</w:t>
            </w:r>
            <w:r>
              <w:rPr>
                <w:rFonts w:hint="eastAsia"/>
                <w:szCs w:val="21"/>
              </w:rPr>
              <w:t>承德市生态环境局围场满族蒙古族自治县分局</w:t>
            </w:r>
            <w:r>
              <w:rPr>
                <w:szCs w:val="21"/>
              </w:rPr>
              <w:t>出具的环评审</w:t>
            </w:r>
            <w:proofErr w:type="gramStart"/>
            <w:r>
              <w:rPr>
                <w:szCs w:val="21"/>
              </w:rPr>
              <w:t>批意见</w:t>
            </w:r>
            <w:r>
              <w:rPr>
                <w:szCs w:val="21"/>
              </w:rPr>
              <w:t>(</w:t>
            </w:r>
            <w:r>
              <w:rPr>
                <w:rFonts w:hint="eastAsia"/>
                <w:szCs w:val="21"/>
              </w:rPr>
              <w:t>围环</w:t>
            </w:r>
            <w:proofErr w:type="gramEnd"/>
            <w:r>
              <w:rPr>
                <w:rFonts w:hint="eastAsia"/>
                <w:szCs w:val="21"/>
              </w:rPr>
              <w:t>评</w:t>
            </w:r>
            <w:r>
              <w:rPr>
                <w:szCs w:val="21"/>
              </w:rPr>
              <w:t>[2023]4</w:t>
            </w:r>
            <w:r>
              <w:rPr>
                <w:szCs w:val="21"/>
              </w:rPr>
              <w:t>号</w:t>
            </w:r>
            <w:r>
              <w:rPr>
                <w:szCs w:val="21"/>
              </w:rPr>
              <w:t>)</w:t>
            </w:r>
            <w:r>
              <w:rPr>
                <w:rFonts w:hint="eastAsia"/>
                <w:szCs w:val="21"/>
              </w:rPr>
              <w:t>，见</w:t>
            </w:r>
            <w:r>
              <w:rPr>
                <w:rFonts w:hint="eastAsia"/>
                <w:szCs w:val="21"/>
              </w:rPr>
              <w:lastRenderedPageBreak/>
              <w:t>附件</w:t>
            </w:r>
            <w:r>
              <w:rPr>
                <w:rFonts w:hint="eastAsia"/>
                <w:szCs w:val="21"/>
              </w:rPr>
              <w:t>3</w:t>
            </w:r>
            <w:r>
              <w:rPr>
                <w:szCs w:val="21"/>
              </w:rPr>
              <w:t>。根据报告表</w:t>
            </w:r>
            <w:r w:rsidR="00E62867">
              <w:rPr>
                <w:rFonts w:hint="eastAsia"/>
                <w:szCs w:val="21"/>
              </w:rPr>
              <w:t>及变更核准批复</w:t>
            </w:r>
            <w:r>
              <w:rPr>
                <w:szCs w:val="21"/>
              </w:rPr>
              <w:t>内容，项目主要建设内容包括：</w:t>
            </w:r>
          </w:p>
          <w:p w14:paraId="3D1F1E09" w14:textId="77A1F46B" w:rsidR="00706C00" w:rsidRPr="00607F5D" w:rsidRDefault="00A61593" w:rsidP="008517F6">
            <w:pPr>
              <w:spacing w:line="440" w:lineRule="exact"/>
              <w:ind w:firstLineChars="200" w:firstLine="420"/>
              <w:rPr>
                <w:b/>
                <w:color w:val="000000" w:themeColor="text1"/>
                <w:szCs w:val="21"/>
              </w:rPr>
            </w:pPr>
            <w:r>
              <w:rPr>
                <w:rFonts w:hint="eastAsia"/>
                <w:szCs w:val="21"/>
              </w:rPr>
              <w:t>华能围场“风光储氢热一体化”项目（风电</w:t>
            </w:r>
            <w:r>
              <w:rPr>
                <w:rFonts w:hint="eastAsia"/>
                <w:szCs w:val="21"/>
              </w:rPr>
              <w:t>200MW</w:t>
            </w:r>
            <w:r>
              <w:rPr>
                <w:rFonts w:hint="eastAsia"/>
                <w:szCs w:val="21"/>
              </w:rPr>
              <w:t>）项目</w:t>
            </w:r>
            <w:r>
              <w:rPr>
                <w:szCs w:val="21"/>
              </w:rPr>
              <w:t>位于</w:t>
            </w:r>
            <w:r>
              <w:rPr>
                <w:rFonts w:hint="eastAsia"/>
                <w:szCs w:val="21"/>
              </w:rPr>
              <w:t>承德市围场满族蒙古族自治县城子镇</w:t>
            </w:r>
            <w:r>
              <w:rPr>
                <w:szCs w:val="21"/>
              </w:rPr>
              <w:t>。</w:t>
            </w:r>
            <w:r w:rsidRPr="008517F6">
              <w:rPr>
                <w:szCs w:val="21"/>
              </w:rPr>
              <w:t>项目总投资</w:t>
            </w:r>
            <w:r w:rsidRPr="008517F6">
              <w:rPr>
                <w:szCs w:val="21"/>
              </w:rPr>
              <w:t>135502.69</w:t>
            </w:r>
            <w:r w:rsidRPr="008517F6">
              <w:rPr>
                <w:szCs w:val="21"/>
              </w:rPr>
              <w:t>万元，其中环保投资</w:t>
            </w:r>
            <w:r w:rsidRPr="008517F6">
              <w:rPr>
                <w:szCs w:val="21"/>
              </w:rPr>
              <w:t>558</w:t>
            </w:r>
            <w:r w:rsidRPr="008517F6">
              <w:rPr>
                <w:szCs w:val="21"/>
              </w:rPr>
              <w:t>万元。</w:t>
            </w:r>
            <w:r>
              <w:rPr>
                <w:szCs w:val="21"/>
              </w:rPr>
              <w:t>主要建设内容包括：</w:t>
            </w:r>
            <w:r>
              <w:rPr>
                <w:rFonts w:hint="eastAsia"/>
                <w:szCs w:val="21"/>
              </w:rPr>
              <w:t>本项目规划建设</w:t>
            </w:r>
            <w:r>
              <w:rPr>
                <w:rFonts w:hint="eastAsia"/>
                <w:szCs w:val="21"/>
              </w:rPr>
              <w:t>200MW</w:t>
            </w:r>
            <w:r>
              <w:rPr>
                <w:rFonts w:hint="eastAsia"/>
                <w:szCs w:val="21"/>
              </w:rPr>
              <w:t>风电，本期建设</w:t>
            </w:r>
            <w:r>
              <w:rPr>
                <w:rFonts w:hint="eastAsia"/>
                <w:szCs w:val="21"/>
              </w:rPr>
              <w:t>200MW</w:t>
            </w:r>
            <w:r>
              <w:rPr>
                <w:rFonts w:hint="eastAsia"/>
                <w:szCs w:val="21"/>
              </w:rPr>
              <w:t>，本期配套储能容量</w:t>
            </w:r>
            <w:r>
              <w:rPr>
                <w:rFonts w:hint="eastAsia"/>
                <w:szCs w:val="21"/>
              </w:rPr>
              <w:t>30MW/60MWh</w:t>
            </w:r>
            <w:r>
              <w:rPr>
                <w:rFonts w:hint="eastAsia"/>
                <w:szCs w:val="21"/>
              </w:rPr>
              <w:t>，在项目场区附近新建一座</w:t>
            </w:r>
            <w:r>
              <w:rPr>
                <w:rFonts w:hint="eastAsia"/>
                <w:szCs w:val="21"/>
              </w:rPr>
              <w:t>220kV</w:t>
            </w:r>
            <w:r>
              <w:rPr>
                <w:rFonts w:hint="eastAsia"/>
                <w:szCs w:val="21"/>
              </w:rPr>
              <w:t>升压站，规划安装</w:t>
            </w:r>
            <w:r>
              <w:rPr>
                <w:rFonts w:hint="eastAsia"/>
                <w:szCs w:val="21"/>
              </w:rPr>
              <w:t>1</w:t>
            </w:r>
            <w:r>
              <w:rPr>
                <w:rFonts w:hint="eastAsia"/>
                <w:szCs w:val="21"/>
              </w:rPr>
              <w:t>台主变，本期建设</w:t>
            </w:r>
            <w:r>
              <w:rPr>
                <w:rFonts w:hint="eastAsia"/>
                <w:szCs w:val="21"/>
              </w:rPr>
              <w:t>1</w:t>
            </w:r>
            <w:r>
              <w:rPr>
                <w:rFonts w:hint="eastAsia"/>
                <w:szCs w:val="21"/>
              </w:rPr>
              <w:t>台。</w:t>
            </w:r>
            <w:r>
              <w:rPr>
                <w:szCs w:val="21"/>
              </w:rPr>
              <w:t>项目</w:t>
            </w:r>
            <w:r>
              <w:rPr>
                <w:rFonts w:hint="eastAsia"/>
                <w:szCs w:val="21"/>
              </w:rPr>
              <w:t>风电场规划装机容量</w:t>
            </w:r>
            <w:r>
              <w:rPr>
                <w:rFonts w:hint="eastAsia"/>
                <w:szCs w:val="21"/>
              </w:rPr>
              <w:t>200MW</w:t>
            </w:r>
            <w:r>
              <w:rPr>
                <w:rFonts w:hint="eastAsia"/>
                <w:szCs w:val="21"/>
              </w:rPr>
              <w:t>。本期工程共安装工程共安装</w:t>
            </w:r>
            <w:r>
              <w:rPr>
                <w:rFonts w:hint="eastAsia"/>
                <w:szCs w:val="21"/>
              </w:rPr>
              <w:t>2</w:t>
            </w:r>
            <w:r>
              <w:rPr>
                <w:rFonts w:hint="eastAsia"/>
                <w:szCs w:val="21"/>
              </w:rPr>
              <w:t>台</w:t>
            </w:r>
            <w:r>
              <w:rPr>
                <w:rFonts w:hint="eastAsia"/>
                <w:szCs w:val="21"/>
              </w:rPr>
              <w:t>6.2MW</w:t>
            </w:r>
            <w:r>
              <w:rPr>
                <w:rFonts w:hint="eastAsia"/>
                <w:szCs w:val="21"/>
              </w:rPr>
              <w:t>风机和</w:t>
            </w:r>
            <w:r>
              <w:rPr>
                <w:rFonts w:hint="eastAsia"/>
                <w:szCs w:val="21"/>
              </w:rPr>
              <w:t>28</w:t>
            </w:r>
            <w:r>
              <w:rPr>
                <w:rFonts w:hint="eastAsia"/>
                <w:szCs w:val="21"/>
              </w:rPr>
              <w:t>台</w:t>
            </w:r>
            <w:r>
              <w:rPr>
                <w:rFonts w:hint="eastAsia"/>
                <w:szCs w:val="21"/>
              </w:rPr>
              <w:t>6.7MW</w:t>
            </w:r>
            <w:r>
              <w:rPr>
                <w:rFonts w:hint="eastAsia"/>
                <w:szCs w:val="21"/>
              </w:rPr>
              <w:t>风机。每台</w:t>
            </w:r>
            <w:r>
              <w:rPr>
                <w:rFonts w:hint="eastAsia"/>
                <w:szCs w:val="21"/>
              </w:rPr>
              <w:t>6.2MW</w:t>
            </w:r>
            <w:r>
              <w:rPr>
                <w:rFonts w:hint="eastAsia"/>
                <w:szCs w:val="21"/>
              </w:rPr>
              <w:t>风机接一台</w:t>
            </w:r>
            <w:r>
              <w:rPr>
                <w:rFonts w:hint="eastAsia"/>
                <w:szCs w:val="21"/>
              </w:rPr>
              <w:t>6</w:t>
            </w:r>
            <w:r>
              <w:rPr>
                <w:szCs w:val="21"/>
              </w:rPr>
              <w:t>90</w:t>
            </w:r>
            <w:r>
              <w:rPr>
                <w:rFonts w:hint="eastAsia"/>
                <w:szCs w:val="21"/>
              </w:rPr>
              <w:t>0kVA</w:t>
            </w:r>
            <w:r>
              <w:rPr>
                <w:rFonts w:hint="eastAsia"/>
                <w:szCs w:val="21"/>
              </w:rPr>
              <w:t>升压变压器，每台</w:t>
            </w:r>
            <w:r>
              <w:rPr>
                <w:szCs w:val="21"/>
              </w:rPr>
              <w:t>6.7</w:t>
            </w:r>
            <w:r>
              <w:rPr>
                <w:rFonts w:hint="eastAsia"/>
                <w:szCs w:val="21"/>
              </w:rPr>
              <w:t>MW</w:t>
            </w:r>
            <w:r>
              <w:rPr>
                <w:rFonts w:hint="eastAsia"/>
                <w:szCs w:val="21"/>
              </w:rPr>
              <w:t>风机接一台</w:t>
            </w:r>
            <w:r>
              <w:rPr>
                <w:szCs w:val="21"/>
              </w:rPr>
              <w:t>74</w:t>
            </w:r>
            <w:r>
              <w:rPr>
                <w:rFonts w:hint="eastAsia"/>
                <w:szCs w:val="21"/>
              </w:rPr>
              <w:t>00kVA</w:t>
            </w:r>
            <w:r>
              <w:rPr>
                <w:rFonts w:hint="eastAsia"/>
                <w:szCs w:val="21"/>
              </w:rPr>
              <w:t>升压变压器，将机端</w:t>
            </w:r>
            <w:r>
              <w:rPr>
                <w:rFonts w:hint="eastAsia"/>
                <w:szCs w:val="21"/>
              </w:rPr>
              <w:t>1140V</w:t>
            </w:r>
            <w:r>
              <w:rPr>
                <w:rFonts w:hint="eastAsia"/>
                <w:szCs w:val="21"/>
              </w:rPr>
              <w:t>电压升至</w:t>
            </w:r>
            <w:r>
              <w:rPr>
                <w:rFonts w:hint="eastAsia"/>
                <w:szCs w:val="21"/>
              </w:rPr>
              <w:t>35kV</w:t>
            </w:r>
            <w:r>
              <w:rPr>
                <w:rFonts w:hint="eastAsia"/>
                <w:szCs w:val="21"/>
              </w:rPr>
              <w:t>并接入</w:t>
            </w:r>
            <w:r>
              <w:rPr>
                <w:rFonts w:hint="eastAsia"/>
                <w:szCs w:val="21"/>
              </w:rPr>
              <w:t>35kV</w:t>
            </w:r>
            <w:proofErr w:type="gramStart"/>
            <w:r>
              <w:rPr>
                <w:rFonts w:hint="eastAsia"/>
                <w:szCs w:val="21"/>
              </w:rPr>
              <w:t>集电线路</w:t>
            </w:r>
            <w:proofErr w:type="gramEnd"/>
            <w:r>
              <w:rPr>
                <w:rFonts w:hint="eastAsia"/>
                <w:szCs w:val="21"/>
              </w:rPr>
              <w:t>，经</w:t>
            </w:r>
            <w:r>
              <w:rPr>
                <w:szCs w:val="21"/>
              </w:rPr>
              <w:t>7</w:t>
            </w:r>
            <w:r>
              <w:rPr>
                <w:rFonts w:hint="eastAsia"/>
                <w:szCs w:val="21"/>
              </w:rPr>
              <w:t>回</w:t>
            </w:r>
            <w:r>
              <w:rPr>
                <w:rFonts w:hint="eastAsia"/>
                <w:szCs w:val="21"/>
              </w:rPr>
              <w:t>35kV</w:t>
            </w:r>
            <w:proofErr w:type="gramStart"/>
            <w:r>
              <w:rPr>
                <w:rFonts w:hint="eastAsia"/>
                <w:szCs w:val="21"/>
              </w:rPr>
              <w:t>集电线路</w:t>
            </w:r>
            <w:proofErr w:type="gramEnd"/>
            <w:r>
              <w:rPr>
                <w:rFonts w:hint="eastAsia"/>
                <w:szCs w:val="21"/>
              </w:rPr>
              <w:t>送至新建</w:t>
            </w:r>
            <w:r>
              <w:rPr>
                <w:rFonts w:hint="eastAsia"/>
                <w:szCs w:val="21"/>
              </w:rPr>
              <w:t>220kV</w:t>
            </w:r>
            <w:proofErr w:type="gramStart"/>
            <w:r>
              <w:rPr>
                <w:rFonts w:hint="eastAsia"/>
                <w:szCs w:val="21"/>
              </w:rPr>
              <w:t>升压站</w:t>
            </w:r>
            <w:proofErr w:type="gramEnd"/>
            <w:r>
              <w:rPr>
                <w:rFonts w:hint="eastAsia"/>
                <w:szCs w:val="21"/>
              </w:rPr>
              <w:t>主变</w:t>
            </w:r>
            <w:r>
              <w:rPr>
                <w:rFonts w:hint="eastAsia"/>
                <w:szCs w:val="21"/>
              </w:rPr>
              <w:t>35kV</w:t>
            </w:r>
            <w:r>
              <w:rPr>
                <w:rFonts w:hint="eastAsia"/>
                <w:szCs w:val="21"/>
              </w:rPr>
              <w:t>侧</w:t>
            </w:r>
            <w:r>
              <w:rPr>
                <w:rFonts w:eastAsiaTheme="minorEastAsia"/>
                <w:szCs w:val="21"/>
              </w:rPr>
              <w:t>。</w:t>
            </w:r>
            <w:r>
              <w:rPr>
                <w:rFonts w:hint="eastAsia"/>
                <w:szCs w:val="21"/>
              </w:rPr>
              <w:t>储能系统拟采用</w:t>
            </w:r>
            <w:r>
              <w:rPr>
                <w:rFonts w:hint="eastAsia"/>
                <w:szCs w:val="21"/>
              </w:rPr>
              <w:t>6</w:t>
            </w:r>
            <w:r>
              <w:rPr>
                <w:rFonts w:hint="eastAsia"/>
                <w:szCs w:val="21"/>
              </w:rPr>
              <w:t>套单个容量为</w:t>
            </w:r>
            <w:r>
              <w:rPr>
                <w:rFonts w:hint="eastAsia"/>
                <w:szCs w:val="21"/>
              </w:rPr>
              <w:t>4.5MW/9MWh</w:t>
            </w:r>
            <w:r>
              <w:rPr>
                <w:rFonts w:hint="eastAsia"/>
                <w:szCs w:val="21"/>
              </w:rPr>
              <w:t>的储能单元和</w:t>
            </w:r>
            <w:r>
              <w:rPr>
                <w:rFonts w:hint="eastAsia"/>
                <w:szCs w:val="21"/>
              </w:rPr>
              <w:t>1</w:t>
            </w:r>
            <w:r>
              <w:rPr>
                <w:rFonts w:hint="eastAsia"/>
                <w:szCs w:val="21"/>
              </w:rPr>
              <w:t>套单个容量为</w:t>
            </w:r>
            <w:r>
              <w:rPr>
                <w:rFonts w:hint="eastAsia"/>
                <w:szCs w:val="21"/>
              </w:rPr>
              <w:t>3.35MW/6.7MWh</w:t>
            </w:r>
            <w:r>
              <w:rPr>
                <w:rFonts w:hint="eastAsia"/>
                <w:szCs w:val="21"/>
              </w:rPr>
              <w:t>的储能单元，通过</w:t>
            </w:r>
            <w:r>
              <w:rPr>
                <w:szCs w:val="21"/>
              </w:rPr>
              <w:t>2</w:t>
            </w:r>
            <w:r>
              <w:rPr>
                <w:rFonts w:hint="eastAsia"/>
                <w:szCs w:val="21"/>
              </w:rPr>
              <w:t>回</w:t>
            </w:r>
            <w:r>
              <w:rPr>
                <w:szCs w:val="21"/>
              </w:rPr>
              <w:t>35kV</w:t>
            </w:r>
            <w:r>
              <w:rPr>
                <w:rFonts w:hint="eastAsia"/>
                <w:szCs w:val="21"/>
              </w:rPr>
              <w:t>并网线路接入对应风电</w:t>
            </w:r>
            <w:proofErr w:type="gramStart"/>
            <w:r>
              <w:rPr>
                <w:rFonts w:hint="eastAsia"/>
                <w:szCs w:val="21"/>
              </w:rPr>
              <w:t>升压站</w:t>
            </w:r>
            <w:proofErr w:type="gramEnd"/>
            <w:r>
              <w:rPr>
                <w:szCs w:val="21"/>
              </w:rPr>
              <w:t>35kV</w:t>
            </w:r>
            <w:r>
              <w:rPr>
                <w:rFonts w:hint="eastAsia"/>
                <w:szCs w:val="21"/>
              </w:rPr>
              <w:t>母线。每个</w:t>
            </w:r>
            <w:r>
              <w:rPr>
                <w:rFonts w:hint="eastAsia"/>
                <w:szCs w:val="21"/>
              </w:rPr>
              <w:t xml:space="preserve">4.5MW/9MWh </w:t>
            </w:r>
            <w:r>
              <w:rPr>
                <w:rFonts w:hint="eastAsia"/>
                <w:szCs w:val="21"/>
              </w:rPr>
              <w:t>储能单元由</w:t>
            </w:r>
            <w:r>
              <w:rPr>
                <w:rFonts w:hint="eastAsia"/>
                <w:szCs w:val="21"/>
              </w:rPr>
              <w:t>1</w:t>
            </w:r>
            <w:r>
              <w:rPr>
                <w:rFonts w:hint="eastAsia"/>
                <w:szCs w:val="21"/>
              </w:rPr>
              <w:t>个</w:t>
            </w:r>
            <w:r>
              <w:rPr>
                <w:rFonts w:hint="eastAsia"/>
                <w:szCs w:val="21"/>
              </w:rPr>
              <w:t>9MWh</w:t>
            </w:r>
            <w:r>
              <w:rPr>
                <w:rFonts w:hint="eastAsia"/>
                <w:szCs w:val="21"/>
              </w:rPr>
              <w:t>储能电池单元及配套电池管理系统，</w:t>
            </w:r>
            <w:r>
              <w:rPr>
                <w:rFonts w:hint="eastAsia"/>
                <w:szCs w:val="21"/>
              </w:rPr>
              <w:t>1</w:t>
            </w:r>
            <w:r>
              <w:rPr>
                <w:rFonts w:hint="eastAsia"/>
                <w:szCs w:val="21"/>
              </w:rPr>
              <w:t>个</w:t>
            </w:r>
            <w:r>
              <w:rPr>
                <w:rFonts w:hint="eastAsia"/>
                <w:szCs w:val="21"/>
              </w:rPr>
              <w:t>4.5MW/35kV</w:t>
            </w:r>
            <w:r>
              <w:rPr>
                <w:rFonts w:hint="eastAsia"/>
                <w:szCs w:val="21"/>
              </w:rPr>
              <w:t>储能</w:t>
            </w:r>
            <w:r>
              <w:rPr>
                <w:rFonts w:hint="eastAsia"/>
                <w:szCs w:val="21"/>
              </w:rPr>
              <w:t>PCS</w:t>
            </w:r>
            <w:r>
              <w:rPr>
                <w:rFonts w:hint="eastAsia"/>
                <w:szCs w:val="21"/>
              </w:rPr>
              <w:t>升压变流器单元组成；每个</w:t>
            </w:r>
            <w:r>
              <w:rPr>
                <w:rFonts w:hint="eastAsia"/>
                <w:szCs w:val="21"/>
              </w:rPr>
              <w:t xml:space="preserve">3.35MW/6.7MWh </w:t>
            </w:r>
            <w:r>
              <w:rPr>
                <w:rFonts w:hint="eastAsia"/>
                <w:szCs w:val="21"/>
              </w:rPr>
              <w:t>储能单元由</w:t>
            </w:r>
            <w:r>
              <w:rPr>
                <w:rFonts w:hint="eastAsia"/>
                <w:szCs w:val="21"/>
              </w:rPr>
              <w:t>1</w:t>
            </w:r>
            <w:r>
              <w:rPr>
                <w:rFonts w:hint="eastAsia"/>
                <w:szCs w:val="21"/>
              </w:rPr>
              <w:t>个</w:t>
            </w:r>
            <w:r>
              <w:rPr>
                <w:rFonts w:hint="eastAsia"/>
                <w:szCs w:val="21"/>
              </w:rPr>
              <w:t>6.7MWh</w:t>
            </w:r>
            <w:r>
              <w:rPr>
                <w:rFonts w:hint="eastAsia"/>
                <w:szCs w:val="21"/>
              </w:rPr>
              <w:t>储能电池单元及配套电池管理系统，</w:t>
            </w:r>
            <w:r>
              <w:rPr>
                <w:rFonts w:hint="eastAsia"/>
                <w:szCs w:val="21"/>
              </w:rPr>
              <w:t>1</w:t>
            </w:r>
            <w:r>
              <w:rPr>
                <w:rFonts w:hint="eastAsia"/>
                <w:szCs w:val="21"/>
              </w:rPr>
              <w:t>个</w:t>
            </w:r>
            <w:r>
              <w:rPr>
                <w:rFonts w:hint="eastAsia"/>
                <w:szCs w:val="21"/>
              </w:rPr>
              <w:t>3.35MW/35kV</w:t>
            </w:r>
            <w:r>
              <w:rPr>
                <w:rFonts w:hint="eastAsia"/>
                <w:szCs w:val="21"/>
              </w:rPr>
              <w:t>储能</w:t>
            </w:r>
            <w:r>
              <w:rPr>
                <w:rFonts w:hint="eastAsia"/>
                <w:szCs w:val="21"/>
              </w:rPr>
              <w:t>PCS</w:t>
            </w:r>
            <w:r>
              <w:rPr>
                <w:rFonts w:hint="eastAsia"/>
                <w:szCs w:val="21"/>
              </w:rPr>
              <w:t>升压变流器单元组成。</w:t>
            </w:r>
            <w:r>
              <w:rPr>
                <w:rFonts w:eastAsiaTheme="minorEastAsia"/>
                <w:szCs w:val="21"/>
              </w:rPr>
              <w:t>本项目为其配套的</w:t>
            </w:r>
            <w:r>
              <w:rPr>
                <w:rFonts w:eastAsiaTheme="minorEastAsia"/>
                <w:szCs w:val="21"/>
              </w:rPr>
              <w:t>220kV</w:t>
            </w:r>
            <w:proofErr w:type="gramStart"/>
            <w:r>
              <w:rPr>
                <w:rFonts w:eastAsiaTheme="minorEastAsia"/>
                <w:szCs w:val="21"/>
              </w:rPr>
              <w:t>升压站</w:t>
            </w:r>
            <w:proofErr w:type="gramEnd"/>
            <w:r>
              <w:rPr>
                <w:rFonts w:eastAsiaTheme="minorEastAsia"/>
                <w:szCs w:val="21"/>
              </w:rPr>
              <w:t>工程</w:t>
            </w:r>
            <w:r>
              <w:rPr>
                <w:szCs w:val="21"/>
              </w:rPr>
              <w:t>。</w:t>
            </w:r>
          </w:p>
          <w:p w14:paraId="5CFDCA6D" w14:textId="277EF5B5" w:rsidR="00890D40" w:rsidRPr="00A61593" w:rsidRDefault="00A61593" w:rsidP="00A61593">
            <w:pPr>
              <w:spacing w:line="440" w:lineRule="exact"/>
              <w:ind w:firstLineChars="200" w:firstLine="422"/>
              <w:rPr>
                <w:b/>
                <w:bCs/>
                <w:szCs w:val="21"/>
              </w:rPr>
            </w:pPr>
            <w:r w:rsidRPr="00A61593">
              <w:rPr>
                <w:rFonts w:hint="eastAsia"/>
                <w:b/>
                <w:bCs/>
                <w:szCs w:val="21"/>
              </w:rPr>
              <w:t>三</w:t>
            </w:r>
            <w:r w:rsidR="00AA2816" w:rsidRPr="00A61593">
              <w:rPr>
                <w:rFonts w:hint="eastAsia"/>
                <w:b/>
                <w:bCs/>
                <w:szCs w:val="21"/>
              </w:rPr>
              <w:t>、</w:t>
            </w:r>
            <w:proofErr w:type="gramStart"/>
            <w:r w:rsidR="00890D40" w:rsidRPr="00A61593">
              <w:rPr>
                <w:rFonts w:hint="eastAsia"/>
                <w:b/>
                <w:bCs/>
                <w:szCs w:val="21"/>
              </w:rPr>
              <w:t>升压站</w:t>
            </w:r>
            <w:proofErr w:type="gramEnd"/>
            <w:r w:rsidR="00890D40" w:rsidRPr="00A61593">
              <w:rPr>
                <w:rFonts w:hint="eastAsia"/>
                <w:b/>
                <w:bCs/>
                <w:szCs w:val="21"/>
              </w:rPr>
              <w:t>设内容</w:t>
            </w:r>
          </w:p>
          <w:p w14:paraId="3DCAA207" w14:textId="77777777" w:rsidR="00A61593" w:rsidRPr="00A61593" w:rsidRDefault="00A61593" w:rsidP="00A61593">
            <w:pPr>
              <w:spacing w:line="440" w:lineRule="exact"/>
              <w:ind w:firstLineChars="200" w:firstLine="422"/>
              <w:rPr>
                <w:b/>
                <w:bCs/>
                <w:szCs w:val="21"/>
              </w:rPr>
            </w:pPr>
            <w:r w:rsidRPr="00A61593">
              <w:rPr>
                <w:b/>
                <w:bCs/>
                <w:szCs w:val="21"/>
              </w:rPr>
              <w:t>1</w:t>
            </w:r>
            <w:r w:rsidRPr="00A61593">
              <w:rPr>
                <w:b/>
                <w:bCs/>
                <w:szCs w:val="21"/>
              </w:rPr>
              <w:t>、项目组成及规模</w:t>
            </w:r>
          </w:p>
          <w:p w14:paraId="21B6CD32" w14:textId="77777777" w:rsidR="00A61593" w:rsidRPr="00A61593" w:rsidRDefault="00A61593" w:rsidP="00A61593">
            <w:pPr>
              <w:spacing w:line="440" w:lineRule="exact"/>
              <w:ind w:firstLineChars="200" w:firstLine="420"/>
              <w:rPr>
                <w:szCs w:val="21"/>
              </w:rPr>
            </w:pPr>
            <w:r w:rsidRPr="00A61593">
              <w:rPr>
                <w:szCs w:val="21"/>
              </w:rPr>
              <w:t>（</w:t>
            </w:r>
            <w:r w:rsidRPr="00A61593">
              <w:rPr>
                <w:szCs w:val="21"/>
              </w:rPr>
              <w:t>1</w:t>
            </w:r>
            <w:r w:rsidRPr="00A61593">
              <w:rPr>
                <w:szCs w:val="21"/>
              </w:rPr>
              <w:t>）项目名称：华能围场</w:t>
            </w:r>
            <w:r w:rsidRPr="00A61593">
              <w:rPr>
                <w:szCs w:val="21"/>
              </w:rPr>
              <w:t>“</w:t>
            </w:r>
            <w:r w:rsidRPr="00A61593">
              <w:rPr>
                <w:szCs w:val="21"/>
              </w:rPr>
              <w:t>风光储氢热一体化</w:t>
            </w:r>
            <w:r w:rsidRPr="00A61593">
              <w:rPr>
                <w:szCs w:val="21"/>
              </w:rPr>
              <w:t>”</w:t>
            </w:r>
            <w:r w:rsidRPr="00A61593">
              <w:rPr>
                <w:szCs w:val="21"/>
              </w:rPr>
              <w:t>项目（风电</w:t>
            </w:r>
            <w:r w:rsidRPr="00A61593">
              <w:rPr>
                <w:szCs w:val="21"/>
              </w:rPr>
              <w:t>200MW</w:t>
            </w:r>
            <w:r w:rsidRPr="00A61593">
              <w:rPr>
                <w:szCs w:val="21"/>
              </w:rPr>
              <w:t>）项目</w:t>
            </w:r>
            <w:r w:rsidRPr="00A61593">
              <w:rPr>
                <w:szCs w:val="21"/>
              </w:rPr>
              <w:t>220kV</w:t>
            </w:r>
            <w:proofErr w:type="gramStart"/>
            <w:r w:rsidRPr="00A61593">
              <w:rPr>
                <w:szCs w:val="21"/>
              </w:rPr>
              <w:t>升压站</w:t>
            </w:r>
            <w:proofErr w:type="gramEnd"/>
            <w:r w:rsidRPr="00A61593">
              <w:rPr>
                <w:szCs w:val="21"/>
              </w:rPr>
              <w:t>工程</w:t>
            </w:r>
          </w:p>
          <w:p w14:paraId="7CEACB28" w14:textId="77777777" w:rsidR="00A61593" w:rsidRPr="00A61593" w:rsidRDefault="00A61593" w:rsidP="00A61593">
            <w:pPr>
              <w:spacing w:line="440" w:lineRule="exact"/>
              <w:ind w:firstLineChars="200" w:firstLine="420"/>
              <w:rPr>
                <w:szCs w:val="21"/>
              </w:rPr>
            </w:pPr>
            <w:r w:rsidRPr="00A61593">
              <w:rPr>
                <w:szCs w:val="21"/>
              </w:rPr>
              <w:t>（</w:t>
            </w:r>
            <w:r w:rsidRPr="00A61593">
              <w:rPr>
                <w:szCs w:val="21"/>
              </w:rPr>
              <w:t>2</w:t>
            </w:r>
            <w:r w:rsidRPr="00A61593">
              <w:rPr>
                <w:szCs w:val="21"/>
              </w:rPr>
              <w:t>）建设单位：围场满族蒙古族自治县</w:t>
            </w:r>
            <w:proofErr w:type="gramStart"/>
            <w:r w:rsidRPr="00A61593">
              <w:rPr>
                <w:szCs w:val="21"/>
              </w:rPr>
              <w:t>阳洁光</w:t>
            </w:r>
            <w:proofErr w:type="gramEnd"/>
            <w:r w:rsidRPr="00A61593">
              <w:rPr>
                <w:szCs w:val="21"/>
              </w:rPr>
              <w:t>伏发电有限责任公司</w:t>
            </w:r>
          </w:p>
          <w:p w14:paraId="5680AF1F" w14:textId="77777777" w:rsidR="00A61593" w:rsidRPr="00A61593" w:rsidRDefault="00A61593" w:rsidP="00A61593">
            <w:pPr>
              <w:spacing w:line="440" w:lineRule="exact"/>
              <w:ind w:firstLineChars="200" w:firstLine="420"/>
              <w:rPr>
                <w:szCs w:val="21"/>
              </w:rPr>
            </w:pPr>
            <w:r w:rsidRPr="00A61593">
              <w:rPr>
                <w:szCs w:val="21"/>
              </w:rPr>
              <w:t>（</w:t>
            </w:r>
            <w:r w:rsidRPr="00A61593">
              <w:rPr>
                <w:szCs w:val="21"/>
              </w:rPr>
              <w:t>3</w:t>
            </w:r>
            <w:r w:rsidRPr="00A61593">
              <w:rPr>
                <w:szCs w:val="21"/>
              </w:rPr>
              <w:t>）建设性质：新建</w:t>
            </w:r>
          </w:p>
          <w:p w14:paraId="21CB2030" w14:textId="77777777" w:rsidR="00A61593" w:rsidRPr="00A61593" w:rsidRDefault="00A61593" w:rsidP="00A61593">
            <w:pPr>
              <w:spacing w:line="440" w:lineRule="exact"/>
              <w:ind w:firstLineChars="200" w:firstLine="420"/>
              <w:rPr>
                <w:szCs w:val="21"/>
              </w:rPr>
            </w:pPr>
            <w:r w:rsidRPr="00A61593">
              <w:rPr>
                <w:szCs w:val="21"/>
              </w:rPr>
              <w:t>（</w:t>
            </w:r>
            <w:r w:rsidRPr="00A61593">
              <w:rPr>
                <w:szCs w:val="21"/>
              </w:rPr>
              <w:t>4</w:t>
            </w:r>
            <w:r w:rsidRPr="00A61593">
              <w:rPr>
                <w:szCs w:val="21"/>
              </w:rPr>
              <w:t>）建设地点：</w:t>
            </w:r>
            <w:r w:rsidRPr="00A61593">
              <w:rPr>
                <w:rFonts w:hint="eastAsia"/>
                <w:szCs w:val="21"/>
              </w:rPr>
              <w:t>承德市围场满族蒙古族自治县城子镇</w:t>
            </w:r>
            <w:r w:rsidRPr="00A61593">
              <w:rPr>
                <w:szCs w:val="21"/>
              </w:rPr>
              <w:t>，站</w:t>
            </w:r>
            <w:proofErr w:type="gramStart"/>
            <w:r w:rsidRPr="00A61593">
              <w:rPr>
                <w:szCs w:val="21"/>
              </w:rPr>
              <w:t>址中心</w:t>
            </w:r>
            <w:proofErr w:type="gramEnd"/>
            <w:r w:rsidRPr="00A61593">
              <w:rPr>
                <w:szCs w:val="21"/>
              </w:rPr>
              <w:t>经纬度为</w:t>
            </w:r>
            <w:r w:rsidRPr="00A61593">
              <w:rPr>
                <w:szCs w:val="21"/>
              </w:rPr>
              <w:t>N41°58′9.525″</w:t>
            </w:r>
            <w:r w:rsidRPr="00A61593">
              <w:rPr>
                <w:szCs w:val="21"/>
              </w:rPr>
              <w:t>，</w:t>
            </w:r>
            <w:r w:rsidRPr="00A61593">
              <w:rPr>
                <w:szCs w:val="21"/>
              </w:rPr>
              <w:t>E117°11′7.252″</w:t>
            </w:r>
            <w:r w:rsidRPr="00A61593">
              <w:rPr>
                <w:rFonts w:hint="eastAsia"/>
                <w:szCs w:val="21"/>
              </w:rPr>
              <w:t>，</w:t>
            </w:r>
            <w:proofErr w:type="gramStart"/>
            <w:r w:rsidRPr="00A61593">
              <w:rPr>
                <w:szCs w:val="21"/>
              </w:rPr>
              <w:t>升压站</w:t>
            </w:r>
            <w:proofErr w:type="gramEnd"/>
            <w:r w:rsidRPr="00A61593">
              <w:rPr>
                <w:szCs w:val="21"/>
              </w:rPr>
              <w:t>四周为</w:t>
            </w:r>
            <w:r w:rsidRPr="00A61593">
              <w:rPr>
                <w:rFonts w:hint="eastAsia"/>
                <w:szCs w:val="21"/>
              </w:rPr>
              <w:t>农用地，</w:t>
            </w:r>
            <w:r w:rsidRPr="00A61593">
              <w:rPr>
                <w:szCs w:val="21"/>
              </w:rPr>
              <w:t>升压站</w:t>
            </w:r>
            <w:r w:rsidRPr="00A61593">
              <w:rPr>
                <w:rFonts w:hint="eastAsia"/>
                <w:szCs w:val="21"/>
              </w:rPr>
              <w:t>场界距离最近敏感点为东</w:t>
            </w:r>
            <w:r w:rsidRPr="00A61593">
              <w:rPr>
                <w:szCs w:val="21"/>
              </w:rPr>
              <w:t>侧</w:t>
            </w:r>
            <w:r w:rsidRPr="00A61593">
              <w:rPr>
                <w:rFonts w:hint="eastAsia"/>
                <w:szCs w:val="21"/>
              </w:rPr>
              <w:t>1</w:t>
            </w:r>
            <w:r w:rsidRPr="00A61593">
              <w:rPr>
                <w:szCs w:val="21"/>
              </w:rPr>
              <w:t>10m</w:t>
            </w:r>
            <w:r w:rsidRPr="00A61593">
              <w:rPr>
                <w:rFonts w:hint="eastAsia"/>
                <w:szCs w:val="21"/>
              </w:rPr>
              <w:t>的房身地村</w:t>
            </w:r>
            <w:r w:rsidRPr="00A61593">
              <w:rPr>
                <w:szCs w:val="21"/>
              </w:rPr>
              <w:t>。</w:t>
            </w:r>
          </w:p>
          <w:p w14:paraId="089EA8CF" w14:textId="77777777" w:rsidR="00A61593" w:rsidRPr="00A61593" w:rsidRDefault="00A61593" w:rsidP="00A61593">
            <w:pPr>
              <w:spacing w:line="440" w:lineRule="exact"/>
              <w:ind w:firstLineChars="200" w:firstLine="420"/>
              <w:rPr>
                <w:szCs w:val="21"/>
              </w:rPr>
            </w:pPr>
            <w:r w:rsidRPr="00A61593">
              <w:rPr>
                <w:szCs w:val="21"/>
              </w:rPr>
              <w:t>（</w:t>
            </w:r>
            <w:r w:rsidRPr="00A61593">
              <w:rPr>
                <w:szCs w:val="21"/>
              </w:rPr>
              <w:t>5</w:t>
            </w:r>
            <w:r w:rsidRPr="00A61593">
              <w:rPr>
                <w:szCs w:val="21"/>
              </w:rPr>
              <w:t>）</w:t>
            </w:r>
            <w:r w:rsidRPr="00A61593">
              <w:rPr>
                <w:bCs/>
                <w:szCs w:val="21"/>
              </w:rPr>
              <w:t>建设内容</w:t>
            </w:r>
          </w:p>
          <w:p w14:paraId="49BEB8BB" w14:textId="623BB4A2" w:rsidR="00A61593" w:rsidRPr="00A61593" w:rsidRDefault="00A61593" w:rsidP="00A61593">
            <w:pPr>
              <w:spacing w:line="440" w:lineRule="exact"/>
              <w:ind w:firstLineChars="200" w:firstLine="420"/>
              <w:rPr>
                <w:b/>
                <w:bCs/>
                <w:szCs w:val="21"/>
              </w:rPr>
            </w:pPr>
            <w:bookmarkStart w:id="18" w:name="_Hlk178006038"/>
            <w:r w:rsidRPr="00A61593">
              <w:rPr>
                <w:szCs w:val="21"/>
              </w:rPr>
              <w:t>本项目</w:t>
            </w:r>
            <w:r w:rsidRPr="00A61593">
              <w:rPr>
                <w:rFonts w:hint="eastAsia"/>
                <w:szCs w:val="21"/>
              </w:rPr>
              <w:t>建设</w:t>
            </w:r>
            <w:r w:rsidRPr="00A61593">
              <w:rPr>
                <w:szCs w:val="21"/>
              </w:rPr>
              <w:t>220kV</w:t>
            </w:r>
            <w:proofErr w:type="gramStart"/>
            <w:r w:rsidRPr="00A61593">
              <w:rPr>
                <w:szCs w:val="21"/>
              </w:rPr>
              <w:t>升压站</w:t>
            </w:r>
            <w:proofErr w:type="gramEnd"/>
            <w:r w:rsidRPr="00A61593">
              <w:rPr>
                <w:rFonts w:hint="eastAsia"/>
                <w:szCs w:val="21"/>
              </w:rPr>
              <w:t>1</w:t>
            </w:r>
            <w:r w:rsidRPr="00A61593">
              <w:rPr>
                <w:rFonts w:hint="eastAsia"/>
                <w:szCs w:val="21"/>
              </w:rPr>
              <w:t>座，</w:t>
            </w:r>
            <w:r w:rsidR="008517F6">
              <w:t>总</w:t>
            </w:r>
            <w:r w:rsidR="008517F6">
              <w:rPr>
                <w:rFonts w:hint="eastAsia"/>
              </w:rPr>
              <w:t>占地面积</w:t>
            </w:r>
            <w:r w:rsidR="008517F6">
              <w:rPr>
                <w:rFonts w:hint="eastAsia"/>
              </w:rPr>
              <w:t>1</w:t>
            </w:r>
            <w:r w:rsidR="008517F6">
              <w:t>6875m</w:t>
            </w:r>
            <w:r w:rsidR="008517F6">
              <w:rPr>
                <w:vertAlign w:val="superscript"/>
              </w:rPr>
              <w:t>2</w:t>
            </w:r>
            <w:r w:rsidR="008517F6">
              <w:rPr>
                <w:rFonts w:hint="eastAsia"/>
              </w:rPr>
              <w:t>，围墙内</w:t>
            </w:r>
            <w:r w:rsidR="008517F6">
              <w:t>占地面积约为</w:t>
            </w:r>
            <w:r w:rsidR="008517F6">
              <w:t>14981.5m</w:t>
            </w:r>
            <w:r w:rsidR="008517F6">
              <w:rPr>
                <w:vertAlign w:val="superscript"/>
              </w:rPr>
              <w:t>2</w:t>
            </w:r>
            <w:r w:rsidR="008517F6">
              <w:t>，</w:t>
            </w:r>
            <w:r w:rsidRPr="00A61593">
              <w:rPr>
                <w:rFonts w:hint="eastAsia"/>
                <w:szCs w:val="21"/>
              </w:rPr>
              <w:t>升压站内</w:t>
            </w:r>
            <w:r w:rsidRPr="00A61593">
              <w:rPr>
                <w:szCs w:val="21"/>
              </w:rPr>
              <w:t>拟新增主变</w:t>
            </w:r>
            <w:r w:rsidRPr="00A61593">
              <w:rPr>
                <w:szCs w:val="21"/>
              </w:rPr>
              <w:t>1</w:t>
            </w:r>
            <w:r w:rsidRPr="00A61593">
              <w:rPr>
                <w:szCs w:val="21"/>
              </w:rPr>
              <w:t>台，容量为</w:t>
            </w:r>
            <w:r w:rsidRPr="00A61593">
              <w:rPr>
                <w:szCs w:val="21"/>
              </w:rPr>
              <w:t>200MVA</w:t>
            </w:r>
            <w:r w:rsidRPr="00A61593">
              <w:rPr>
                <w:szCs w:val="21"/>
              </w:rPr>
              <w:t>，电压等级为</w:t>
            </w:r>
            <w:r w:rsidRPr="00A61593">
              <w:rPr>
                <w:szCs w:val="21"/>
              </w:rPr>
              <w:t>220/35kV</w:t>
            </w:r>
            <w:r w:rsidRPr="00A61593">
              <w:rPr>
                <w:szCs w:val="21"/>
              </w:rPr>
              <w:t>，</w:t>
            </w:r>
            <w:r w:rsidRPr="00A61593">
              <w:rPr>
                <w:szCs w:val="21"/>
              </w:rPr>
              <w:t>220kV</w:t>
            </w:r>
            <w:r w:rsidRPr="00A61593">
              <w:rPr>
                <w:szCs w:val="21"/>
              </w:rPr>
              <w:t>配电装置户</w:t>
            </w:r>
            <w:r w:rsidRPr="00A61593">
              <w:rPr>
                <w:rFonts w:hint="eastAsia"/>
                <w:szCs w:val="21"/>
              </w:rPr>
              <w:t>内</w:t>
            </w:r>
            <w:r w:rsidRPr="00A61593">
              <w:rPr>
                <w:szCs w:val="21"/>
              </w:rPr>
              <w:t>GIS</w:t>
            </w:r>
            <w:r w:rsidRPr="00A61593">
              <w:rPr>
                <w:szCs w:val="21"/>
              </w:rPr>
              <w:t>布置</w:t>
            </w:r>
            <w:r w:rsidRPr="00A61593">
              <w:rPr>
                <w:rFonts w:hint="eastAsia"/>
                <w:szCs w:val="21"/>
              </w:rPr>
              <w:t>；</w:t>
            </w:r>
            <w:r w:rsidRPr="00A61593">
              <w:rPr>
                <w:szCs w:val="21"/>
              </w:rPr>
              <w:t>35kV</w:t>
            </w:r>
            <w:r w:rsidRPr="00A61593">
              <w:rPr>
                <w:szCs w:val="21"/>
              </w:rPr>
              <w:t>配电装置采用户内开关柜</w:t>
            </w:r>
            <w:r w:rsidRPr="00A61593">
              <w:rPr>
                <w:rFonts w:hint="eastAsia"/>
                <w:szCs w:val="21"/>
              </w:rPr>
              <w:t>布置；</w:t>
            </w:r>
            <w:r w:rsidRPr="00A61593">
              <w:rPr>
                <w:szCs w:val="21"/>
              </w:rPr>
              <w:t>220kV</w:t>
            </w:r>
            <w:r w:rsidRPr="00A61593">
              <w:rPr>
                <w:szCs w:val="21"/>
              </w:rPr>
              <w:t>出线</w:t>
            </w:r>
            <w:r w:rsidRPr="00A61593">
              <w:rPr>
                <w:szCs w:val="21"/>
              </w:rPr>
              <w:t>4</w:t>
            </w:r>
            <w:r w:rsidRPr="00A61593">
              <w:rPr>
                <w:szCs w:val="21"/>
              </w:rPr>
              <w:t>回，</w:t>
            </w:r>
            <w:r w:rsidRPr="00A61593">
              <w:rPr>
                <w:szCs w:val="21"/>
              </w:rPr>
              <w:t>35kV</w:t>
            </w:r>
            <w:r w:rsidRPr="00A61593">
              <w:rPr>
                <w:szCs w:val="21"/>
              </w:rPr>
              <w:t>进线</w:t>
            </w:r>
            <w:r w:rsidRPr="00A61593">
              <w:rPr>
                <w:szCs w:val="21"/>
              </w:rPr>
              <w:t>7</w:t>
            </w:r>
            <w:r w:rsidRPr="00A61593">
              <w:rPr>
                <w:szCs w:val="21"/>
              </w:rPr>
              <w:t>回，设置</w:t>
            </w:r>
            <w:r w:rsidRPr="00A61593">
              <w:rPr>
                <w:rFonts w:hint="eastAsia"/>
                <w:szCs w:val="21"/>
              </w:rPr>
              <w:t>1</w:t>
            </w:r>
            <w:r w:rsidRPr="00A61593">
              <w:rPr>
                <w:rFonts w:hint="eastAsia"/>
                <w:szCs w:val="21"/>
              </w:rPr>
              <w:t>座</w:t>
            </w:r>
            <w:r w:rsidRPr="00A61593">
              <w:rPr>
                <w:szCs w:val="21"/>
              </w:rPr>
              <w:t>60m</w:t>
            </w:r>
            <w:r w:rsidRPr="00A61593">
              <w:rPr>
                <w:szCs w:val="21"/>
                <w:vertAlign w:val="superscript"/>
              </w:rPr>
              <w:t>3</w:t>
            </w:r>
            <w:r w:rsidRPr="00A61593">
              <w:rPr>
                <w:szCs w:val="21"/>
              </w:rPr>
              <w:t>事故油池</w:t>
            </w:r>
            <w:r w:rsidRPr="00A61593">
              <w:rPr>
                <w:rFonts w:hint="eastAsia"/>
                <w:szCs w:val="21"/>
              </w:rPr>
              <w:t>。</w:t>
            </w:r>
            <w:bookmarkEnd w:id="18"/>
            <w:r w:rsidRPr="00A61593">
              <w:rPr>
                <w:szCs w:val="21"/>
              </w:rPr>
              <w:t>建设内容</w:t>
            </w:r>
            <w:r w:rsidRPr="00A61593">
              <w:rPr>
                <w:rFonts w:hint="eastAsia"/>
                <w:szCs w:val="21"/>
              </w:rPr>
              <w:t>详</w:t>
            </w:r>
            <w:r w:rsidRPr="00A61593">
              <w:rPr>
                <w:szCs w:val="21"/>
              </w:rPr>
              <w:t>见表</w:t>
            </w:r>
            <w:r w:rsidRPr="00A61593">
              <w:rPr>
                <w:szCs w:val="21"/>
              </w:rPr>
              <w:t>2-1</w:t>
            </w:r>
            <w:r w:rsidRPr="00A61593">
              <w:rPr>
                <w:szCs w:val="21"/>
              </w:rPr>
              <w:t>。</w:t>
            </w:r>
          </w:p>
          <w:p w14:paraId="34C1CC3B" w14:textId="77777777" w:rsidR="00A61593" w:rsidRPr="00A61593" w:rsidRDefault="00A61593" w:rsidP="00A61593">
            <w:pPr>
              <w:jc w:val="center"/>
              <w:rPr>
                <w:b/>
                <w:bCs/>
                <w:szCs w:val="21"/>
              </w:rPr>
            </w:pPr>
            <w:r w:rsidRPr="00A61593">
              <w:rPr>
                <w:b/>
                <w:bCs/>
                <w:szCs w:val="21"/>
              </w:rPr>
              <w:t>表</w:t>
            </w:r>
            <w:r w:rsidRPr="00A61593">
              <w:rPr>
                <w:b/>
                <w:bCs/>
                <w:szCs w:val="21"/>
              </w:rPr>
              <w:t xml:space="preserve">2-1  </w:t>
            </w:r>
            <w:r w:rsidRPr="00A61593">
              <w:rPr>
                <w:b/>
                <w:bCs/>
                <w:szCs w:val="21"/>
              </w:rPr>
              <w:t>项目建设内容及规模一览表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76"/>
              <w:gridCol w:w="1468"/>
              <w:gridCol w:w="6328"/>
            </w:tblGrid>
            <w:tr w:rsidR="00A61593" w:rsidRPr="00A61593" w14:paraId="20B1AD16" w14:textId="77777777" w:rsidTr="00DF1033">
              <w:trPr>
                <w:trHeight w:val="340"/>
                <w:jc w:val="center"/>
              </w:trPr>
              <w:tc>
                <w:tcPr>
                  <w:tcW w:w="556" w:type="pct"/>
                  <w:tcBorders>
                    <w:top w:val="single" w:sz="4" w:space="0" w:color="auto"/>
                    <w:left w:val="single" w:sz="4" w:space="0" w:color="auto"/>
                    <w:bottom w:val="single" w:sz="4" w:space="0" w:color="auto"/>
                  </w:tcBorders>
                  <w:vAlign w:val="center"/>
                </w:tcPr>
                <w:p w14:paraId="09C4B54D" w14:textId="77777777" w:rsidR="00A61593" w:rsidRPr="00A61593" w:rsidRDefault="00A61593" w:rsidP="00A61593">
                  <w:pPr>
                    <w:spacing w:line="0" w:lineRule="atLeast"/>
                    <w:rPr>
                      <w:sz w:val="20"/>
                      <w:szCs w:val="20"/>
                    </w:rPr>
                  </w:pPr>
                  <w:bookmarkStart w:id="19" w:name="_Hlk178006050"/>
                  <w:r w:rsidRPr="00A61593">
                    <w:rPr>
                      <w:sz w:val="20"/>
                      <w:szCs w:val="20"/>
                    </w:rPr>
                    <w:t>类别</w:t>
                  </w:r>
                </w:p>
              </w:tc>
              <w:tc>
                <w:tcPr>
                  <w:tcW w:w="837" w:type="pct"/>
                  <w:tcBorders>
                    <w:top w:val="single" w:sz="4" w:space="0" w:color="auto"/>
                    <w:bottom w:val="single" w:sz="4" w:space="0" w:color="auto"/>
                  </w:tcBorders>
                  <w:vAlign w:val="center"/>
                </w:tcPr>
                <w:p w14:paraId="5A6BF17C" w14:textId="77777777" w:rsidR="00A61593" w:rsidRPr="00A61593" w:rsidRDefault="00A61593" w:rsidP="00A61593">
                  <w:pPr>
                    <w:spacing w:line="0" w:lineRule="atLeast"/>
                    <w:rPr>
                      <w:sz w:val="20"/>
                      <w:szCs w:val="20"/>
                    </w:rPr>
                  </w:pPr>
                  <w:r w:rsidRPr="00A61593">
                    <w:rPr>
                      <w:sz w:val="20"/>
                      <w:szCs w:val="20"/>
                    </w:rPr>
                    <w:t>主要建设内容</w:t>
                  </w:r>
                </w:p>
              </w:tc>
              <w:tc>
                <w:tcPr>
                  <w:tcW w:w="3607" w:type="pct"/>
                  <w:tcBorders>
                    <w:top w:val="single" w:sz="4" w:space="0" w:color="auto"/>
                    <w:bottom w:val="single" w:sz="4" w:space="0" w:color="auto"/>
                    <w:right w:val="single" w:sz="4" w:space="0" w:color="auto"/>
                  </w:tcBorders>
                  <w:vAlign w:val="center"/>
                </w:tcPr>
                <w:p w14:paraId="7A1C09D2" w14:textId="77777777" w:rsidR="00A61593" w:rsidRPr="00A61593" w:rsidRDefault="00A61593" w:rsidP="00A61593">
                  <w:pPr>
                    <w:spacing w:line="0" w:lineRule="atLeast"/>
                    <w:rPr>
                      <w:sz w:val="20"/>
                      <w:szCs w:val="20"/>
                    </w:rPr>
                  </w:pPr>
                  <w:r w:rsidRPr="00A61593">
                    <w:rPr>
                      <w:sz w:val="20"/>
                      <w:szCs w:val="20"/>
                    </w:rPr>
                    <w:t>规模</w:t>
                  </w:r>
                </w:p>
              </w:tc>
            </w:tr>
            <w:tr w:rsidR="00A61593" w:rsidRPr="00A61593" w14:paraId="0339AE26" w14:textId="77777777" w:rsidTr="00DF1033">
              <w:trPr>
                <w:trHeight w:val="340"/>
                <w:jc w:val="center"/>
              </w:trPr>
              <w:tc>
                <w:tcPr>
                  <w:tcW w:w="556" w:type="pct"/>
                  <w:vMerge w:val="restart"/>
                  <w:tcBorders>
                    <w:top w:val="single" w:sz="4" w:space="0" w:color="auto"/>
                    <w:left w:val="single" w:sz="4" w:space="0" w:color="auto"/>
                  </w:tcBorders>
                  <w:vAlign w:val="center"/>
                </w:tcPr>
                <w:p w14:paraId="3B0DC4C0" w14:textId="77777777" w:rsidR="00A61593" w:rsidRPr="00A61593" w:rsidRDefault="00A61593" w:rsidP="00A61593">
                  <w:pPr>
                    <w:spacing w:line="0" w:lineRule="atLeast"/>
                    <w:rPr>
                      <w:sz w:val="20"/>
                      <w:szCs w:val="20"/>
                    </w:rPr>
                  </w:pPr>
                  <w:r w:rsidRPr="00A61593">
                    <w:rPr>
                      <w:sz w:val="20"/>
                      <w:szCs w:val="20"/>
                    </w:rPr>
                    <w:t>220kV</w:t>
                  </w:r>
                  <w:proofErr w:type="gramStart"/>
                  <w:r w:rsidRPr="00A61593">
                    <w:rPr>
                      <w:sz w:val="20"/>
                      <w:szCs w:val="20"/>
                    </w:rPr>
                    <w:t>升压站</w:t>
                  </w:r>
                  <w:proofErr w:type="gramEnd"/>
                </w:p>
              </w:tc>
              <w:tc>
                <w:tcPr>
                  <w:tcW w:w="837" w:type="pct"/>
                  <w:tcBorders>
                    <w:top w:val="single" w:sz="4" w:space="0" w:color="auto"/>
                    <w:bottom w:val="single" w:sz="4" w:space="0" w:color="auto"/>
                  </w:tcBorders>
                  <w:vAlign w:val="center"/>
                </w:tcPr>
                <w:p w14:paraId="1A41C2A8" w14:textId="77777777" w:rsidR="00A61593" w:rsidRPr="00A61593" w:rsidRDefault="00A61593" w:rsidP="00A61593">
                  <w:pPr>
                    <w:spacing w:line="0" w:lineRule="atLeast"/>
                    <w:rPr>
                      <w:sz w:val="20"/>
                      <w:szCs w:val="20"/>
                    </w:rPr>
                  </w:pPr>
                  <w:r w:rsidRPr="00A61593">
                    <w:rPr>
                      <w:sz w:val="20"/>
                      <w:szCs w:val="20"/>
                    </w:rPr>
                    <w:t>电压等级</w:t>
                  </w:r>
                </w:p>
              </w:tc>
              <w:tc>
                <w:tcPr>
                  <w:tcW w:w="3607" w:type="pct"/>
                  <w:tcBorders>
                    <w:top w:val="single" w:sz="4" w:space="0" w:color="auto"/>
                    <w:bottom w:val="single" w:sz="4" w:space="0" w:color="auto"/>
                    <w:right w:val="single" w:sz="4" w:space="0" w:color="auto"/>
                  </w:tcBorders>
                  <w:vAlign w:val="center"/>
                </w:tcPr>
                <w:p w14:paraId="67D576C1" w14:textId="77777777" w:rsidR="00A61593" w:rsidRPr="00A61593" w:rsidRDefault="00A61593" w:rsidP="00A61593">
                  <w:pPr>
                    <w:spacing w:line="0" w:lineRule="atLeast"/>
                    <w:rPr>
                      <w:sz w:val="20"/>
                      <w:szCs w:val="20"/>
                    </w:rPr>
                  </w:pPr>
                  <w:r w:rsidRPr="00A61593">
                    <w:rPr>
                      <w:sz w:val="20"/>
                      <w:szCs w:val="20"/>
                    </w:rPr>
                    <w:t>220/35kV</w:t>
                  </w:r>
                </w:p>
              </w:tc>
            </w:tr>
            <w:tr w:rsidR="00A61593" w:rsidRPr="00A61593" w14:paraId="54BF3761" w14:textId="77777777" w:rsidTr="00DF1033">
              <w:trPr>
                <w:trHeight w:val="340"/>
                <w:jc w:val="center"/>
              </w:trPr>
              <w:tc>
                <w:tcPr>
                  <w:tcW w:w="556" w:type="pct"/>
                  <w:vMerge/>
                  <w:tcBorders>
                    <w:left w:val="single" w:sz="4" w:space="0" w:color="auto"/>
                  </w:tcBorders>
                  <w:vAlign w:val="center"/>
                </w:tcPr>
                <w:p w14:paraId="56DA87B9"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1895AC96" w14:textId="77777777" w:rsidR="00A61593" w:rsidRPr="00A61593" w:rsidRDefault="00A61593" w:rsidP="00A61593">
                  <w:pPr>
                    <w:spacing w:line="0" w:lineRule="atLeast"/>
                    <w:rPr>
                      <w:sz w:val="20"/>
                      <w:szCs w:val="20"/>
                    </w:rPr>
                  </w:pPr>
                  <w:r w:rsidRPr="00A61593">
                    <w:rPr>
                      <w:sz w:val="20"/>
                      <w:szCs w:val="20"/>
                    </w:rPr>
                    <w:t>主变容量</w:t>
                  </w:r>
                </w:p>
              </w:tc>
              <w:tc>
                <w:tcPr>
                  <w:tcW w:w="3607" w:type="pct"/>
                  <w:tcBorders>
                    <w:top w:val="single" w:sz="4" w:space="0" w:color="auto"/>
                    <w:bottom w:val="single" w:sz="4" w:space="0" w:color="auto"/>
                    <w:right w:val="single" w:sz="4" w:space="0" w:color="auto"/>
                  </w:tcBorders>
                  <w:vAlign w:val="center"/>
                </w:tcPr>
                <w:p w14:paraId="410AC1F2" w14:textId="77777777" w:rsidR="00A61593" w:rsidRPr="00A61593" w:rsidRDefault="00A61593" w:rsidP="00A61593">
                  <w:pPr>
                    <w:spacing w:line="0" w:lineRule="atLeast"/>
                    <w:rPr>
                      <w:sz w:val="20"/>
                      <w:szCs w:val="20"/>
                    </w:rPr>
                  </w:pPr>
                  <w:r w:rsidRPr="00A61593">
                    <w:rPr>
                      <w:sz w:val="20"/>
                      <w:szCs w:val="20"/>
                    </w:rPr>
                    <w:t>规划建设</w:t>
                  </w:r>
                  <w:r w:rsidRPr="00A61593">
                    <w:rPr>
                      <w:sz w:val="20"/>
                      <w:szCs w:val="20"/>
                    </w:rPr>
                    <w:t>200MVA</w:t>
                  </w:r>
                  <w:r w:rsidRPr="00A61593">
                    <w:rPr>
                      <w:sz w:val="20"/>
                      <w:szCs w:val="20"/>
                    </w:rPr>
                    <w:t>，本期建设</w:t>
                  </w:r>
                  <w:r w:rsidRPr="00A61593">
                    <w:rPr>
                      <w:sz w:val="20"/>
                      <w:szCs w:val="20"/>
                    </w:rPr>
                    <w:t>200MVA</w:t>
                  </w:r>
                </w:p>
              </w:tc>
            </w:tr>
            <w:tr w:rsidR="00A61593" w:rsidRPr="00A61593" w14:paraId="677111A8" w14:textId="77777777" w:rsidTr="00DF1033">
              <w:trPr>
                <w:trHeight w:val="340"/>
                <w:jc w:val="center"/>
              </w:trPr>
              <w:tc>
                <w:tcPr>
                  <w:tcW w:w="556" w:type="pct"/>
                  <w:vMerge/>
                  <w:tcBorders>
                    <w:left w:val="single" w:sz="4" w:space="0" w:color="auto"/>
                  </w:tcBorders>
                  <w:vAlign w:val="center"/>
                </w:tcPr>
                <w:p w14:paraId="46BC759B"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46F88E54" w14:textId="77777777" w:rsidR="00A61593" w:rsidRPr="00A61593" w:rsidRDefault="00A61593" w:rsidP="00A61593">
                  <w:pPr>
                    <w:spacing w:line="0" w:lineRule="atLeast"/>
                    <w:rPr>
                      <w:sz w:val="20"/>
                      <w:szCs w:val="20"/>
                    </w:rPr>
                  </w:pPr>
                  <w:r w:rsidRPr="00A61593">
                    <w:rPr>
                      <w:sz w:val="20"/>
                      <w:szCs w:val="20"/>
                    </w:rPr>
                    <w:t>布置方式</w:t>
                  </w:r>
                </w:p>
              </w:tc>
              <w:tc>
                <w:tcPr>
                  <w:tcW w:w="3607" w:type="pct"/>
                  <w:tcBorders>
                    <w:top w:val="single" w:sz="4" w:space="0" w:color="auto"/>
                    <w:bottom w:val="single" w:sz="4" w:space="0" w:color="auto"/>
                    <w:right w:val="single" w:sz="4" w:space="0" w:color="auto"/>
                  </w:tcBorders>
                  <w:vAlign w:val="center"/>
                </w:tcPr>
                <w:p w14:paraId="4879103F" w14:textId="77777777" w:rsidR="00A61593" w:rsidRPr="00A61593" w:rsidRDefault="00A61593" w:rsidP="00A61593">
                  <w:pPr>
                    <w:spacing w:line="0" w:lineRule="atLeast"/>
                    <w:rPr>
                      <w:sz w:val="20"/>
                      <w:szCs w:val="20"/>
                    </w:rPr>
                  </w:pPr>
                  <w:r w:rsidRPr="00A61593">
                    <w:rPr>
                      <w:sz w:val="20"/>
                      <w:szCs w:val="20"/>
                    </w:rPr>
                    <w:t>主变压器户外布置，</w:t>
                  </w:r>
                  <w:r w:rsidRPr="00A61593">
                    <w:rPr>
                      <w:sz w:val="20"/>
                      <w:szCs w:val="20"/>
                    </w:rPr>
                    <w:t>220kV</w:t>
                  </w:r>
                  <w:r w:rsidRPr="00A61593">
                    <w:rPr>
                      <w:sz w:val="20"/>
                      <w:szCs w:val="20"/>
                    </w:rPr>
                    <w:t>配电装置户</w:t>
                  </w:r>
                  <w:r w:rsidRPr="00A61593">
                    <w:rPr>
                      <w:rFonts w:hint="eastAsia"/>
                      <w:sz w:val="20"/>
                      <w:szCs w:val="20"/>
                    </w:rPr>
                    <w:t>内</w:t>
                  </w:r>
                  <w:r w:rsidRPr="00A61593">
                    <w:rPr>
                      <w:sz w:val="20"/>
                      <w:szCs w:val="20"/>
                    </w:rPr>
                    <w:t>GIS</w:t>
                  </w:r>
                  <w:r w:rsidRPr="00A61593">
                    <w:rPr>
                      <w:sz w:val="20"/>
                      <w:szCs w:val="20"/>
                    </w:rPr>
                    <w:t>布置，</w:t>
                  </w:r>
                  <w:r w:rsidRPr="00A61593">
                    <w:rPr>
                      <w:sz w:val="20"/>
                      <w:szCs w:val="20"/>
                    </w:rPr>
                    <w:t>35kV</w:t>
                  </w:r>
                  <w:r w:rsidRPr="00A61593">
                    <w:rPr>
                      <w:sz w:val="20"/>
                      <w:szCs w:val="20"/>
                    </w:rPr>
                    <w:t>配电装置户内开关柜</w:t>
                  </w:r>
                </w:p>
              </w:tc>
            </w:tr>
            <w:tr w:rsidR="00A61593" w:rsidRPr="00A61593" w14:paraId="17A62AE8" w14:textId="77777777" w:rsidTr="00DF1033">
              <w:trPr>
                <w:trHeight w:val="340"/>
                <w:jc w:val="center"/>
              </w:trPr>
              <w:tc>
                <w:tcPr>
                  <w:tcW w:w="556" w:type="pct"/>
                  <w:vMerge/>
                  <w:tcBorders>
                    <w:left w:val="single" w:sz="4" w:space="0" w:color="auto"/>
                  </w:tcBorders>
                  <w:vAlign w:val="center"/>
                </w:tcPr>
                <w:p w14:paraId="77BF52E3"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01DBCE26" w14:textId="77777777" w:rsidR="00A61593" w:rsidRPr="00A61593" w:rsidRDefault="00A61593" w:rsidP="00A61593">
                  <w:pPr>
                    <w:spacing w:line="0" w:lineRule="atLeast"/>
                    <w:rPr>
                      <w:sz w:val="20"/>
                      <w:szCs w:val="20"/>
                    </w:rPr>
                  </w:pPr>
                  <w:r w:rsidRPr="00A61593">
                    <w:rPr>
                      <w:sz w:val="20"/>
                      <w:szCs w:val="20"/>
                    </w:rPr>
                    <w:t>220kV</w:t>
                  </w:r>
                  <w:r w:rsidRPr="00A61593">
                    <w:rPr>
                      <w:sz w:val="20"/>
                      <w:szCs w:val="20"/>
                    </w:rPr>
                    <w:t>出线</w:t>
                  </w:r>
                </w:p>
              </w:tc>
              <w:tc>
                <w:tcPr>
                  <w:tcW w:w="3607" w:type="pct"/>
                  <w:tcBorders>
                    <w:top w:val="single" w:sz="4" w:space="0" w:color="auto"/>
                    <w:bottom w:val="single" w:sz="4" w:space="0" w:color="auto"/>
                    <w:right w:val="single" w:sz="4" w:space="0" w:color="auto"/>
                  </w:tcBorders>
                  <w:vAlign w:val="center"/>
                </w:tcPr>
                <w:p w14:paraId="688028B2" w14:textId="77777777" w:rsidR="00A61593" w:rsidRPr="00A61593" w:rsidRDefault="00A61593" w:rsidP="00A61593">
                  <w:pPr>
                    <w:spacing w:line="0" w:lineRule="atLeast"/>
                    <w:rPr>
                      <w:sz w:val="20"/>
                      <w:szCs w:val="20"/>
                    </w:rPr>
                  </w:pPr>
                  <w:r w:rsidRPr="00A61593">
                    <w:rPr>
                      <w:sz w:val="20"/>
                      <w:szCs w:val="20"/>
                    </w:rPr>
                    <w:t>规划出线</w:t>
                  </w:r>
                  <w:r w:rsidRPr="00A61593">
                    <w:rPr>
                      <w:sz w:val="20"/>
                      <w:szCs w:val="20"/>
                    </w:rPr>
                    <w:t>4</w:t>
                  </w:r>
                  <w:r w:rsidRPr="00A61593">
                    <w:rPr>
                      <w:sz w:val="20"/>
                      <w:szCs w:val="20"/>
                    </w:rPr>
                    <w:t>回，本期出线</w:t>
                  </w:r>
                  <w:r w:rsidRPr="00A61593">
                    <w:rPr>
                      <w:sz w:val="20"/>
                      <w:szCs w:val="20"/>
                    </w:rPr>
                    <w:t>4</w:t>
                  </w:r>
                  <w:r w:rsidRPr="00A61593">
                    <w:rPr>
                      <w:sz w:val="20"/>
                      <w:szCs w:val="20"/>
                    </w:rPr>
                    <w:t>回</w:t>
                  </w:r>
                </w:p>
              </w:tc>
            </w:tr>
            <w:tr w:rsidR="00A61593" w:rsidRPr="00A61593" w14:paraId="2BFF141D" w14:textId="77777777" w:rsidTr="00DF1033">
              <w:trPr>
                <w:trHeight w:val="340"/>
                <w:jc w:val="center"/>
              </w:trPr>
              <w:tc>
                <w:tcPr>
                  <w:tcW w:w="556" w:type="pct"/>
                  <w:vMerge/>
                  <w:tcBorders>
                    <w:left w:val="single" w:sz="4" w:space="0" w:color="auto"/>
                  </w:tcBorders>
                  <w:vAlign w:val="center"/>
                </w:tcPr>
                <w:p w14:paraId="5CC8C286"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1CDB6A05" w14:textId="77777777" w:rsidR="00A61593" w:rsidRPr="00A61593" w:rsidRDefault="00A61593" w:rsidP="00A61593">
                  <w:pPr>
                    <w:spacing w:line="0" w:lineRule="atLeast"/>
                    <w:rPr>
                      <w:sz w:val="20"/>
                      <w:szCs w:val="20"/>
                    </w:rPr>
                  </w:pPr>
                  <w:r w:rsidRPr="00A61593">
                    <w:rPr>
                      <w:sz w:val="20"/>
                      <w:szCs w:val="20"/>
                    </w:rPr>
                    <w:t>35kV</w:t>
                  </w:r>
                  <w:r w:rsidRPr="00A61593">
                    <w:rPr>
                      <w:sz w:val="20"/>
                      <w:szCs w:val="20"/>
                    </w:rPr>
                    <w:t>进线</w:t>
                  </w:r>
                </w:p>
              </w:tc>
              <w:tc>
                <w:tcPr>
                  <w:tcW w:w="3607" w:type="pct"/>
                  <w:tcBorders>
                    <w:top w:val="single" w:sz="4" w:space="0" w:color="auto"/>
                    <w:bottom w:val="single" w:sz="4" w:space="0" w:color="auto"/>
                    <w:right w:val="single" w:sz="4" w:space="0" w:color="auto"/>
                  </w:tcBorders>
                  <w:vAlign w:val="center"/>
                </w:tcPr>
                <w:p w14:paraId="287F0567" w14:textId="77777777" w:rsidR="00A61593" w:rsidRPr="00A61593" w:rsidRDefault="00A61593" w:rsidP="00A61593">
                  <w:pPr>
                    <w:spacing w:line="0" w:lineRule="atLeast"/>
                    <w:rPr>
                      <w:sz w:val="20"/>
                      <w:szCs w:val="20"/>
                    </w:rPr>
                  </w:pPr>
                  <w:r w:rsidRPr="00A61593">
                    <w:rPr>
                      <w:sz w:val="20"/>
                      <w:szCs w:val="20"/>
                    </w:rPr>
                    <w:t>规划进线</w:t>
                  </w:r>
                  <w:r w:rsidRPr="00A61593">
                    <w:rPr>
                      <w:sz w:val="20"/>
                      <w:szCs w:val="20"/>
                    </w:rPr>
                    <w:t>7</w:t>
                  </w:r>
                  <w:r w:rsidRPr="00A61593">
                    <w:rPr>
                      <w:sz w:val="20"/>
                      <w:szCs w:val="20"/>
                    </w:rPr>
                    <w:t>回，本期进线</w:t>
                  </w:r>
                  <w:r w:rsidRPr="00A61593">
                    <w:rPr>
                      <w:sz w:val="20"/>
                      <w:szCs w:val="20"/>
                    </w:rPr>
                    <w:t>7</w:t>
                  </w:r>
                  <w:r w:rsidRPr="00A61593">
                    <w:rPr>
                      <w:sz w:val="20"/>
                      <w:szCs w:val="20"/>
                    </w:rPr>
                    <w:t>回</w:t>
                  </w:r>
                </w:p>
              </w:tc>
            </w:tr>
            <w:tr w:rsidR="00A61593" w:rsidRPr="00A61593" w14:paraId="28E73032" w14:textId="77777777" w:rsidTr="00DF1033">
              <w:trPr>
                <w:trHeight w:val="340"/>
                <w:jc w:val="center"/>
              </w:trPr>
              <w:tc>
                <w:tcPr>
                  <w:tcW w:w="556" w:type="pct"/>
                  <w:vMerge/>
                  <w:tcBorders>
                    <w:left w:val="single" w:sz="4" w:space="0" w:color="auto"/>
                  </w:tcBorders>
                  <w:vAlign w:val="center"/>
                </w:tcPr>
                <w:p w14:paraId="73B37240"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4632F9A9" w14:textId="77777777" w:rsidR="00A61593" w:rsidRPr="00A61593" w:rsidRDefault="00A61593" w:rsidP="00A61593">
                  <w:pPr>
                    <w:spacing w:line="0" w:lineRule="atLeast"/>
                    <w:rPr>
                      <w:sz w:val="20"/>
                      <w:szCs w:val="20"/>
                    </w:rPr>
                  </w:pPr>
                  <w:r w:rsidRPr="00A61593">
                    <w:rPr>
                      <w:rFonts w:hint="eastAsia"/>
                      <w:sz w:val="20"/>
                      <w:szCs w:val="20"/>
                    </w:rPr>
                    <w:t>储能容量</w:t>
                  </w:r>
                </w:p>
              </w:tc>
              <w:tc>
                <w:tcPr>
                  <w:tcW w:w="3607" w:type="pct"/>
                  <w:tcBorders>
                    <w:top w:val="single" w:sz="4" w:space="0" w:color="auto"/>
                    <w:bottom w:val="single" w:sz="4" w:space="0" w:color="auto"/>
                    <w:right w:val="single" w:sz="4" w:space="0" w:color="auto"/>
                  </w:tcBorders>
                  <w:vAlign w:val="center"/>
                </w:tcPr>
                <w:p w14:paraId="2CA09E57" w14:textId="77777777" w:rsidR="00A61593" w:rsidRPr="00A61593" w:rsidRDefault="00A61593" w:rsidP="00A61593">
                  <w:pPr>
                    <w:spacing w:line="0" w:lineRule="atLeast"/>
                    <w:rPr>
                      <w:sz w:val="20"/>
                      <w:szCs w:val="20"/>
                    </w:rPr>
                  </w:pPr>
                  <w:r w:rsidRPr="00A61593">
                    <w:rPr>
                      <w:sz w:val="20"/>
                      <w:szCs w:val="20"/>
                    </w:rPr>
                    <w:t>30MW/60MWh</w:t>
                  </w:r>
                </w:p>
              </w:tc>
            </w:tr>
            <w:tr w:rsidR="00A61593" w:rsidRPr="00A61593" w14:paraId="71389F6A" w14:textId="77777777" w:rsidTr="00DF1033">
              <w:trPr>
                <w:trHeight w:val="340"/>
                <w:jc w:val="center"/>
              </w:trPr>
              <w:tc>
                <w:tcPr>
                  <w:tcW w:w="556" w:type="pct"/>
                  <w:vMerge/>
                  <w:tcBorders>
                    <w:left w:val="single" w:sz="4" w:space="0" w:color="auto"/>
                  </w:tcBorders>
                  <w:vAlign w:val="center"/>
                </w:tcPr>
                <w:p w14:paraId="4830B7AB"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1002FC3B" w14:textId="77777777" w:rsidR="00A61593" w:rsidRPr="00A61593" w:rsidRDefault="00A61593" w:rsidP="00A61593">
                  <w:pPr>
                    <w:spacing w:line="0" w:lineRule="atLeast"/>
                    <w:rPr>
                      <w:sz w:val="20"/>
                      <w:szCs w:val="20"/>
                    </w:rPr>
                  </w:pPr>
                  <w:r w:rsidRPr="00A61593">
                    <w:rPr>
                      <w:sz w:val="20"/>
                      <w:szCs w:val="20"/>
                    </w:rPr>
                    <w:t>事故油池容积</w:t>
                  </w:r>
                </w:p>
              </w:tc>
              <w:tc>
                <w:tcPr>
                  <w:tcW w:w="3607" w:type="pct"/>
                  <w:tcBorders>
                    <w:top w:val="single" w:sz="4" w:space="0" w:color="auto"/>
                    <w:bottom w:val="single" w:sz="4" w:space="0" w:color="auto"/>
                    <w:right w:val="single" w:sz="4" w:space="0" w:color="auto"/>
                  </w:tcBorders>
                  <w:vAlign w:val="center"/>
                </w:tcPr>
                <w:p w14:paraId="5D93267E" w14:textId="77777777" w:rsidR="00A61593" w:rsidRPr="00A61593" w:rsidRDefault="00A61593" w:rsidP="00A61593">
                  <w:pPr>
                    <w:spacing w:line="0" w:lineRule="atLeast"/>
                    <w:rPr>
                      <w:sz w:val="20"/>
                      <w:szCs w:val="20"/>
                    </w:rPr>
                  </w:pPr>
                  <w:r w:rsidRPr="00A61593">
                    <w:rPr>
                      <w:sz w:val="20"/>
                      <w:szCs w:val="20"/>
                    </w:rPr>
                    <w:t>容积</w:t>
                  </w:r>
                  <w:r w:rsidRPr="00A61593">
                    <w:rPr>
                      <w:sz w:val="20"/>
                      <w:szCs w:val="20"/>
                    </w:rPr>
                    <w:t>60m</w:t>
                  </w:r>
                  <w:r w:rsidRPr="00A61593">
                    <w:rPr>
                      <w:sz w:val="20"/>
                      <w:szCs w:val="20"/>
                      <w:vertAlign w:val="superscript"/>
                    </w:rPr>
                    <w:t>3</w:t>
                  </w:r>
                </w:p>
              </w:tc>
            </w:tr>
            <w:tr w:rsidR="00A61593" w:rsidRPr="00A61593" w14:paraId="00160D25" w14:textId="77777777" w:rsidTr="00DF1033">
              <w:trPr>
                <w:trHeight w:val="340"/>
                <w:jc w:val="center"/>
              </w:trPr>
              <w:tc>
                <w:tcPr>
                  <w:tcW w:w="556" w:type="pct"/>
                  <w:vMerge/>
                  <w:tcBorders>
                    <w:left w:val="single" w:sz="4" w:space="0" w:color="auto"/>
                    <w:bottom w:val="single" w:sz="4" w:space="0" w:color="auto"/>
                  </w:tcBorders>
                  <w:vAlign w:val="center"/>
                </w:tcPr>
                <w:p w14:paraId="24489813"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0FFEE068" w14:textId="77777777" w:rsidR="00A61593" w:rsidRPr="00A61593" w:rsidRDefault="00A61593" w:rsidP="00A61593">
                  <w:pPr>
                    <w:spacing w:line="0" w:lineRule="atLeast"/>
                    <w:rPr>
                      <w:sz w:val="20"/>
                      <w:szCs w:val="20"/>
                    </w:rPr>
                  </w:pPr>
                  <w:r w:rsidRPr="00A61593">
                    <w:rPr>
                      <w:sz w:val="20"/>
                      <w:szCs w:val="20"/>
                    </w:rPr>
                    <w:t>占地面积</w:t>
                  </w:r>
                </w:p>
              </w:tc>
              <w:tc>
                <w:tcPr>
                  <w:tcW w:w="3607" w:type="pct"/>
                  <w:tcBorders>
                    <w:top w:val="single" w:sz="4" w:space="0" w:color="auto"/>
                    <w:bottom w:val="single" w:sz="4" w:space="0" w:color="auto"/>
                    <w:right w:val="single" w:sz="4" w:space="0" w:color="auto"/>
                  </w:tcBorders>
                  <w:vAlign w:val="center"/>
                </w:tcPr>
                <w:p w14:paraId="3FF39E8B" w14:textId="4A75EC7C" w:rsidR="00A61593" w:rsidRPr="00A61593" w:rsidRDefault="008517F6" w:rsidP="00A61593">
                  <w:pPr>
                    <w:spacing w:line="0" w:lineRule="atLeast"/>
                    <w:rPr>
                      <w:sz w:val="20"/>
                      <w:szCs w:val="20"/>
                    </w:rPr>
                  </w:pPr>
                  <w:r w:rsidRPr="008517F6">
                    <w:rPr>
                      <w:sz w:val="20"/>
                      <w:szCs w:val="20"/>
                    </w:rPr>
                    <w:t>总</w:t>
                  </w:r>
                  <w:r w:rsidRPr="008517F6">
                    <w:rPr>
                      <w:rFonts w:hint="eastAsia"/>
                      <w:sz w:val="20"/>
                      <w:szCs w:val="20"/>
                    </w:rPr>
                    <w:t>占地面积</w:t>
                  </w:r>
                  <w:r w:rsidRPr="008517F6">
                    <w:rPr>
                      <w:rFonts w:hint="eastAsia"/>
                      <w:sz w:val="20"/>
                      <w:szCs w:val="20"/>
                    </w:rPr>
                    <w:t>1</w:t>
                  </w:r>
                  <w:r w:rsidRPr="008517F6">
                    <w:rPr>
                      <w:sz w:val="20"/>
                      <w:szCs w:val="20"/>
                    </w:rPr>
                    <w:t>6875m</w:t>
                  </w:r>
                  <w:r w:rsidRPr="008517F6">
                    <w:rPr>
                      <w:sz w:val="20"/>
                      <w:szCs w:val="20"/>
                      <w:vertAlign w:val="superscript"/>
                    </w:rPr>
                    <w:t>2</w:t>
                  </w:r>
                  <w:r w:rsidRPr="008517F6">
                    <w:rPr>
                      <w:rFonts w:hint="eastAsia"/>
                      <w:sz w:val="20"/>
                      <w:szCs w:val="20"/>
                    </w:rPr>
                    <w:t>，围墙内</w:t>
                  </w:r>
                  <w:r w:rsidRPr="008517F6">
                    <w:rPr>
                      <w:sz w:val="20"/>
                      <w:szCs w:val="20"/>
                    </w:rPr>
                    <w:t>占地面积约为</w:t>
                  </w:r>
                  <w:r w:rsidRPr="008517F6">
                    <w:rPr>
                      <w:sz w:val="20"/>
                      <w:szCs w:val="20"/>
                    </w:rPr>
                    <w:t>14981.5m</w:t>
                  </w:r>
                  <w:r w:rsidRPr="008517F6">
                    <w:rPr>
                      <w:sz w:val="20"/>
                      <w:szCs w:val="20"/>
                      <w:vertAlign w:val="superscript"/>
                    </w:rPr>
                    <w:t>2</w:t>
                  </w:r>
                </w:p>
              </w:tc>
            </w:tr>
            <w:tr w:rsidR="00A61593" w:rsidRPr="00A61593" w14:paraId="10E621B5" w14:textId="77777777" w:rsidTr="00DF1033">
              <w:trPr>
                <w:trHeight w:val="340"/>
                <w:jc w:val="center"/>
              </w:trPr>
              <w:tc>
                <w:tcPr>
                  <w:tcW w:w="556" w:type="pct"/>
                  <w:vMerge w:val="restart"/>
                  <w:tcBorders>
                    <w:top w:val="single" w:sz="4" w:space="0" w:color="auto"/>
                    <w:left w:val="single" w:sz="4" w:space="0" w:color="auto"/>
                    <w:bottom w:val="single" w:sz="4" w:space="0" w:color="auto"/>
                  </w:tcBorders>
                  <w:vAlign w:val="center"/>
                </w:tcPr>
                <w:p w14:paraId="69030554" w14:textId="77777777" w:rsidR="00A61593" w:rsidRPr="00A61593" w:rsidRDefault="00A61593" w:rsidP="00A61593">
                  <w:pPr>
                    <w:spacing w:line="0" w:lineRule="atLeast"/>
                    <w:rPr>
                      <w:sz w:val="20"/>
                      <w:szCs w:val="20"/>
                    </w:rPr>
                  </w:pPr>
                  <w:r w:rsidRPr="00A61593">
                    <w:rPr>
                      <w:sz w:val="20"/>
                      <w:szCs w:val="20"/>
                    </w:rPr>
                    <w:t>环保工程</w:t>
                  </w:r>
                </w:p>
              </w:tc>
              <w:tc>
                <w:tcPr>
                  <w:tcW w:w="837" w:type="pct"/>
                  <w:tcBorders>
                    <w:top w:val="single" w:sz="4" w:space="0" w:color="auto"/>
                    <w:bottom w:val="single" w:sz="4" w:space="0" w:color="auto"/>
                  </w:tcBorders>
                  <w:vAlign w:val="center"/>
                </w:tcPr>
                <w:p w14:paraId="33F04CE5" w14:textId="77777777" w:rsidR="00A61593" w:rsidRPr="00A61593" w:rsidRDefault="00A61593" w:rsidP="00A61593">
                  <w:pPr>
                    <w:spacing w:line="0" w:lineRule="atLeast"/>
                    <w:rPr>
                      <w:sz w:val="20"/>
                      <w:szCs w:val="20"/>
                    </w:rPr>
                  </w:pPr>
                  <w:r w:rsidRPr="00A61593">
                    <w:rPr>
                      <w:sz w:val="20"/>
                      <w:szCs w:val="20"/>
                    </w:rPr>
                    <w:t>废矿物油</w:t>
                  </w:r>
                </w:p>
                <w:p w14:paraId="24C2CB74" w14:textId="77777777" w:rsidR="00A61593" w:rsidRPr="00A61593" w:rsidRDefault="00A61593" w:rsidP="00A61593">
                  <w:pPr>
                    <w:spacing w:line="0" w:lineRule="atLeast"/>
                    <w:rPr>
                      <w:sz w:val="20"/>
                      <w:szCs w:val="20"/>
                    </w:rPr>
                  </w:pPr>
                  <w:r w:rsidRPr="00A61593">
                    <w:rPr>
                      <w:sz w:val="20"/>
                      <w:szCs w:val="20"/>
                    </w:rPr>
                    <w:t>（事故油）</w:t>
                  </w:r>
                </w:p>
              </w:tc>
              <w:tc>
                <w:tcPr>
                  <w:tcW w:w="3607" w:type="pct"/>
                  <w:tcBorders>
                    <w:top w:val="single" w:sz="4" w:space="0" w:color="auto"/>
                    <w:bottom w:val="single" w:sz="4" w:space="0" w:color="auto"/>
                    <w:right w:val="single" w:sz="4" w:space="0" w:color="auto"/>
                  </w:tcBorders>
                  <w:vAlign w:val="center"/>
                </w:tcPr>
                <w:p w14:paraId="6003E7F2" w14:textId="77777777" w:rsidR="00A61593" w:rsidRPr="00A61593" w:rsidRDefault="00A61593" w:rsidP="00A61593">
                  <w:pPr>
                    <w:spacing w:line="0" w:lineRule="atLeast"/>
                    <w:rPr>
                      <w:sz w:val="20"/>
                      <w:szCs w:val="20"/>
                    </w:rPr>
                  </w:pPr>
                  <w:r w:rsidRPr="00A61593">
                    <w:rPr>
                      <w:sz w:val="20"/>
                      <w:szCs w:val="20"/>
                    </w:rPr>
                    <w:t>站内设置</w:t>
                  </w:r>
                  <w:r w:rsidRPr="00A61593">
                    <w:rPr>
                      <w:sz w:val="20"/>
                      <w:szCs w:val="20"/>
                    </w:rPr>
                    <w:t>1</w:t>
                  </w:r>
                  <w:r w:rsidRPr="00A61593">
                    <w:rPr>
                      <w:sz w:val="20"/>
                      <w:szCs w:val="20"/>
                    </w:rPr>
                    <w:t>座容积</w:t>
                  </w:r>
                  <w:r w:rsidRPr="00A61593">
                    <w:rPr>
                      <w:sz w:val="20"/>
                      <w:szCs w:val="20"/>
                    </w:rPr>
                    <w:t>60m</w:t>
                  </w:r>
                  <w:r w:rsidRPr="00A61593">
                    <w:rPr>
                      <w:sz w:val="20"/>
                      <w:szCs w:val="20"/>
                      <w:vertAlign w:val="superscript"/>
                    </w:rPr>
                    <w:t>3</w:t>
                  </w:r>
                  <w:r w:rsidRPr="00A61593">
                    <w:rPr>
                      <w:sz w:val="20"/>
                      <w:szCs w:val="20"/>
                    </w:rPr>
                    <w:t>的防渗事故油池，用于收集事故状态下的废矿物油（变压器事故油），交由有资质单位回收处理；</w:t>
                  </w:r>
                </w:p>
              </w:tc>
            </w:tr>
            <w:tr w:rsidR="00A61593" w:rsidRPr="00A61593" w14:paraId="297F4124" w14:textId="77777777" w:rsidTr="00DF1033">
              <w:trPr>
                <w:trHeight w:val="340"/>
                <w:jc w:val="center"/>
              </w:trPr>
              <w:tc>
                <w:tcPr>
                  <w:tcW w:w="556" w:type="pct"/>
                  <w:vMerge/>
                  <w:tcBorders>
                    <w:top w:val="single" w:sz="4" w:space="0" w:color="auto"/>
                    <w:left w:val="single" w:sz="4" w:space="0" w:color="auto"/>
                    <w:bottom w:val="single" w:sz="4" w:space="0" w:color="auto"/>
                  </w:tcBorders>
                  <w:vAlign w:val="center"/>
                </w:tcPr>
                <w:p w14:paraId="67A7DAB8"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2D7EA700" w14:textId="77777777" w:rsidR="00A61593" w:rsidRPr="00A61593" w:rsidRDefault="00A61593" w:rsidP="00A61593">
                  <w:pPr>
                    <w:spacing w:line="0" w:lineRule="atLeast"/>
                    <w:rPr>
                      <w:sz w:val="20"/>
                      <w:szCs w:val="20"/>
                    </w:rPr>
                  </w:pPr>
                  <w:r w:rsidRPr="00A61593">
                    <w:rPr>
                      <w:sz w:val="20"/>
                      <w:szCs w:val="20"/>
                    </w:rPr>
                    <w:t>废铅酸蓄电池</w:t>
                  </w:r>
                </w:p>
              </w:tc>
              <w:tc>
                <w:tcPr>
                  <w:tcW w:w="3607" w:type="pct"/>
                  <w:tcBorders>
                    <w:top w:val="single" w:sz="4" w:space="0" w:color="auto"/>
                    <w:bottom w:val="single" w:sz="4" w:space="0" w:color="auto"/>
                    <w:right w:val="single" w:sz="4" w:space="0" w:color="auto"/>
                  </w:tcBorders>
                  <w:vAlign w:val="center"/>
                </w:tcPr>
                <w:p w14:paraId="6ED982E3" w14:textId="77777777" w:rsidR="00A61593" w:rsidRPr="00A61593" w:rsidRDefault="00A61593" w:rsidP="00A61593">
                  <w:pPr>
                    <w:spacing w:line="0" w:lineRule="atLeast"/>
                    <w:rPr>
                      <w:sz w:val="20"/>
                      <w:szCs w:val="20"/>
                    </w:rPr>
                  </w:pPr>
                  <w:r w:rsidRPr="00A61593">
                    <w:rPr>
                      <w:sz w:val="20"/>
                      <w:szCs w:val="20"/>
                    </w:rPr>
                    <w:t>废铅酸蓄电池不落地、不暂存，临近更换时，直接交由有</w:t>
                  </w:r>
                  <w:proofErr w:type="gramStart"/>
                  <w:r w:rsidRPr="00A61593">
                    <w:rPr>
                      <w:sz w:val="20"/>
                      <w:szCs w:val="20"/>
                    </w:rPr>
                    <w:t>相关危废处置</w:t>
                  </w:r>
                  <w:proofErr w:type="gramEnd"/>
                  <w:r w:rsidRPr="00A61593">
                    <w:rPr>
                      <w:sz w:val="20"/>
                      <w:szCs w:val="20"/>
                    </w:rPr>
                    <w:t>资质单位处置</w:t>
                  </w:r>
                  <w:r w:rsidRPr="00A61593">
                    <w:rPr>
                      <w:rFonts w:hint="eastAsia"/>
                      <w:sz w:val="20"/>
                      <w:szCs w:val="20"/>
                    </w:rPr>
                    <w:t>；储能装置产生的废磷酸铁锂电池由厂家定期更换维修</w:t>
                  </w:r>
                  <w:r w:rsidRPr="00A61593">
                    <w:rPr>
                      <w:sz w:val="20"/>
                      <w:szCs w:val="20"/>
                    </w:rPr>
                    <w:t>。</w:t>
                  </w:r>
                </w:p>
              </w:tc>
            </w:tr>
            <w:tr w:rsidR="00A61593" w:rsidRPr="00A61593" w14:paraId="4109087B" w14:textId="77777777" w:rsidTr="00DF1033">
              <w:trPr>
                <w:trHeight w:val="340"/>
                <w:jc w:val="center"/>
              </w:trPr>
              <w:tc>
                <w:tcPr>
                  <w:tcW w:w="556" w:type="pct"/>
                  <w:vMerge/>
                  <w:tcBorders>
                    <w:top w:val="single" w:sz="4" w:space="0" w:color="auto"/>
                    <w:left w:val="single" w:sz="4" w:space="0" w:color="auto"/>
                    <w:bottom w:val="single" w:sz="4" w:space="0" w:color="auto"/>
                  </w:tcBorders>
                  <w:vAlign w:val="center"/>
                </w:tcPr>
                <w:p w14:paraId="11F2D387"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2BA9A687" w14:textId="77777777" w:rsidR="00A61593" w:rsidRPr="00A61593" w:rsidRDefault="00A61593" w:rsidP="00A61593">
                  <w:pPr>
                    <w:spacing w:line="0" w:lineRule="atLeast"/>
                    <w:rPr>
                      <w:sz w:val="20"/>
                      <w:szCs w:val="20"/>
                    </w:rPr>
                  </w:pPr>
                  <w:r w:rsidRPr="00A61593">
                    <w:rPr>
                      <w:sz w:val="20"/>
                      <w:szCs w:val="20"/>
                    </w:rPr>
                    <w:t>废水</w:t>
                  </w:r>
                </w:p>
              </w:tc>
              <w:tc>
                <w:tcPr>
                  <w:tcW w:w="3607" w:type="pct"/>
                  <w:tcBorders>
                    <w:top w:val="single" w:sz="4" w:space="0" w:color="auto"/>
                    <w:bottom w:val="single" w:sz="4" w:space="0" w:color="auto"/>
                    <w:right w:val="single" w:sz="4" w:space="0" w:color="auto"/>
                  </w:tcBorders>
                  <w:vAlign w:val="center"/>
                </w:tcPr>
                <w:p w14:paraId="266663A2" w14:textId="77777777" w:rsidR="00A61593" w:rsidRPr="00A61593" w:rsidRDefault="00A61593" w:rsidP="00A61593">
                  <w:pPr>
                    <w:spacing w:line="0" w:lineRule="atLeast"/>
                    <w:rPr>
                      <w:sz w:val="20"/>
                      <w:szCs w:val="20"/>
                    </w:rPr>
                  </w:pPr>
                  <w:r w:rsidRPr="00A61593">
                    <w:rPr>
                      <w:rFonts w:hint="eastAsia"/>
                      <w:sz w:val="20"/>
                      <w:szCs w:val="20"/>
                    </w:rPr>
                    <w:t>风力</w:t>
                  </w:r>
                  <w:r w:rsidRPr="00A61593">
                    <w:rPr>
                      <w:sz w:val="20"/>
                      <w:szCs w:val="20"/>
                    </w:rPr>
                    <w:t>发电项目所设置劳动定员已包括本项目所需劳动定员，本项目</w:t>
                  </w:r>
                  <w:proofErr w:type="gramStart"/>
                  <w:r w:rsidRPr="00A61593">
                    <w:rPr>
                      <w:sz w:val="20"/>
                      <w:szCs w:val="20"/>
                    </w:rPr>
                    <w:t>不</w:t>
                  </w:r>
                  <w:proofErr w:type="gramEnd"/>
                  <w:r w:rsidRPr="00A61593">
                    <w:rPr>
                      <w:sz w:val="20"/>
                      <w:szCs w:val="20"/>
                    </w:rPr>
                    <w:t>新增劳动定员，</w:t>
                  </w:r>
                  <w:proofErr w:type="gramStart"/>
                  <w:r w:rsidRPr="00A61593">
                    <w:rPr>
                      <w:sz w:val="20"/>
                      <w:szCs w:val="20"/>
                    </w:rPr>
                    <w:t>不</w:t>
                  </w:r>
                  <w:proofErr w:type="gramEnd"/>
                  <w:r w:rsidRPr="00A61593">
                    <w:rPr>
                      <w:sz w:val="20"/>
                      <w:szCs w:val="20"/>
                    </w:rPr>
                    <w:t>新增生活用水和生活污水</w:t>
                  </w:r>
                </w:p>
              </w:tc>
            </w:tr>
            <w:tr w:rsidR="00A61593" w:rsidRPr="00A61593" w14:paraId="065E154D" w14:textId="77777777" w:rsidTr="00DF1033">
              <w:trPr>
                <w:trHeight w:val="340"/>
                <w:jc w:val="center"/>
              </w:trPr>
              <w:tc>
                <w:tcPr>
                  <w:tcW w:w="556" w:type="pct"/>
                  <w:vMerge/>
                  <w:tcBorders>
                    <w:top w:val="single" w:sz="4" w:space="0" w:color="auto"/>
                    <w:left w:val="single" w:sz="4" w:space="0" w:color="auto"/>
                    <w:bottom w:val="single" w:sz="4" w:space="0" w:color="auto"/>
                  </w:tcBorders>
                  <w:vAlign w:val="center"/>
                </w:tcPr>
                <w:p w14:paraId="12972D3B"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4CAEDC0B" w14:textId="77777777" w:rsidR="00A61593" w:rsidRPr="00A61593" w:rsidRDefault="00A61593" w:rsidP="00A61593">
                  <w:pPr>
                    <w:spacing w:line="0" w:lineRule="atLeast"/>
                    <w:rPr>
                      <w:sz w:val="20"/>
                      <w:szCs w:val="20"/>
                    </w:rPr>
                  </w:pPr>
                  <w:r w:rsidRPr="00A61593">
                    <w:rPr>
                      <w:sz w:val="20"/>
                      <w:szCs w:val="20"/>
                    </w:rPr>
                    <w:t>噪声</w:t>
                  </w:r>
                </w:p>
              </w:tc>
              <w:tc>
                <w:tcPr>
                  <w:tcW w:w="3607" w:type="pct"/>
                  <w:tcBorders>
                    <w:top w:val="single" w:sz="4" w:space="0" w:color="auto"/>
                    <w:bottom w:val="single" w:sz="4" w:space="0" w:color="auto"/>
                    <w:right w:val="single" w:sz="4" w:space="0" w:color="auto"/>
                  </w:tcBorders>
                  <w:vAlign w:val="center"/>
                </w:tcPr>
                <w:p w14:paraId="6B3C60E5" w14:textId="77777777" w:rsidR="00A61593" w:rsidRPr="00A61593" w:rsidRDefault="00A61593" w:rsidP="00A61593">
                  <w:pPr>
                    <w:spacing w:line="0" w:lineRule="atLeast"/>
                    <w:rPr>
                      <w:sz w:val="20"/>
                      <w:szCs w:val="20"/>
                    </w:rPr>
                  </w:pPr>
                  <w:r w:rsidRPr="00A61593">
                    <w:rPr>
                      <w:rFonts w:hint="eastAsia"/>
                      <w:sz w:val="20"/>
                      <w:szCs w:val="20"/>
                    </w:rPr>
                    <w:t>①</w:t>
                  </w:r>
                  <w:r w:rsidRPr="00A61593">
                    <w:rPr>
                      <w:sz w:val="20"/>
                      <w:szCs w:val="20"/>
                    </w:rPr>
                    <w:t>优先选用低噪声设备；</w:t>
                  </w:r>
                  <w:r w:rsidRPr="00A61593">
                    <w:rPr>
                      <w:rFonts w:hint="eastAsia"/>
                      <w:sz w:val="20"/>
                      <w:szCs w:val="20"/>
                    </w:rPr>
                    <w:t>②</w:t>
                  </w:r>
                  <w:r w:rsidRPr="00A61593">
                    <w:rPr>
                      <w:sz w:val="20"/>
                      <w:szCs w:val="20"/>
                    </w:rPr>
                    <w:t>运营</w:t>
                  </w:r>
                  <w:proofErr w:type="gramStart"/>
                  <w:r w:rsidRPr="00A61593">
                    <w:rPr>
                      <w:sz w:val="20"/>
                      <w:szCs w:val="20"/>
                    </w:rPr>
                    <w:t>期加强</w:t>
                  </w:r>
                  <w:proofErr w:type="gramEnd"/>
                  <w:r w:rsidRPr="00A61593">
                    <w:rPr>
                      <w:sz w:val="20"/>
                      <w:szCs w:val="20"/>
                    </w:rPr>
                    <w:t>对设备的定期检查、维护；</w:t>
                  </w:r>
                  <w:r w:rsidRPr="00A61593">
                    <w:rPr>
                      <w:rFonts w:hint="eastAsia"/>
                      <w:sz w:val="20"/>
                      <w:szCs w:val="20"/>
                    </w:rPr>
                    <w:t>③</w:t>
                  </w:r>
                  <w:r w:rsidRPr="00A61593">
                    <w:rPr>
                      <w:sz w:val="20"/>
                      <w:szCs w:val="20"/>
                    </w:rPr>
                    <w:t>绿化隔声；</w:t>
                  </w:r>
                  <w:r w:rsidRPr="00A61593">
                    <w:rPr>
                      <w:rFonts w:hint="eastAsia"/>
                      <w:sz w:val="20"/>
                      <w:szCs w:val="20"/>
                    </w:rPr>
                    <w:t>④</w:t>
                  </w:r>
                  <w:r w:rsidRPr="00A61593">
                    <w:rPr>
                      <w:sz w:val="20"/>
                      <w:szCs w:val="20"/>
                    </w:rPr>
                    <w:t>围墙隔声</w:t>
                  </w:r>
                </w:p>
              </w:tc>
            </w:tr>
            <w:tr w:rsidR="00A61593" w:rsidRPr="00A61593" w14:paraId="5C721787" w14:textId="77777777" w:rsidTr="00DF1033">
              <w:trPr>
                <w:trHeight w:val="340"/>
                <w:jc w:val="center"/>
              </w:trPr>
              <w:tc>
                <w:tcPr>
                  <w:tcW w:w="556" w:type="pct"/>
                  <w:vMerge/>
                  <w:tcBorders>
                    <w:top w:val="single" w:sz="4" w:space="0" w:color="auto"/>
                    <w:left w:val="single" w:sz="4" w:space="0" w:color="auto"/>
                    <w:bottom w:val="single" w:sz="4" w:space="0" w:color="auto"/>
                  </w:tcBorders>
                  <w:vAlign w:val="center"/>
                </w:tcPr>
                <w:p w14:paraId="6263D1DC"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2A76C92D" w14:textId="77777777" w:rsidR="00A61593" w:rsidRPr="00A61593" w:rsidRDefault="00A61593" w:rsidP="00A61593">
                  <w:pPr>
                    <w:spacing w:line="0" w:lineRule="atLeast"/>
                    <w:rPr>
                      <w:sz w:val="20"/>
                      <w:szCs w:val="20"/>
                    </w:rPr>
                  </w:pPr>
                  <w:r w:rsidRPr="00A61593">
                    <w:rPr>
                      <w:sz w:val="20"/>
                      <w:szCs w:val="20"/>
                    </w:rPr>
                    <w:t>生态</w:t>
                  </w:r>
                </w:p>
              </w:tc>
              <w:tc>
                <w:tcPr>
                  <w:tcW w:w="3607" w:type="pct"/>
                  <w:tcBorders>
                    <w:top w:val="single" w:sz="4" w:space="0" w:color="auto"/>
                    <w:bottom w:val="single" w:sz="4" w:space="0" w:color="auto"/>
                    <w:right w:val="single" w:sz="4" w:space="0" w:color="auto"/>
                  </w:tcBorders>
                  <w:vAlign w:val="center"/>
                </w:tcPr>
                <w:p w14:paraId="2A109E89" w14:textId="77777777" w:rsidR="00A61593" w:rsidRPr="00A61593" w:rsidRDefault="00A61593" w:rsidP="00A61593">
                  <w:pPr>
                    <w:spacing w:line="0" w:lineRule="atLeast"/>
                    <w:rPr>
                      <w:sz w:val="20"/>
                      <w:szCs w:val="20"/>
                    </w:rPr>
                  </w:pPr>
                  <w:r w:rsidRPr="00A61593">
                    <w:rPr>
                      <w:sz w:val="20"/>
                      <w:szCs w:val="20"/>
                    </w:rPr>
                    <w:t>施工期：（</w:t>
                  </w:r>
                  <w:r w:rsidRPr="00A61593">
                    <w:rPr>
                      <w:sz w:val="20"/>
                      <w:szCs w:val="20"/>
                    </w:rPr>
                    <w:t>1</w:t>
                  </w:r>
                  <w:r w:rsidRPr="00A61593">
                    <w:rPr>
                      <w:sz w:val="20"/>
                      <w:szCs w:val="20"/>
                    </w:rPr>
                    <w:t>）严格控制施工占地范围，使之在工程占地范围内。</w:t>
                  </w:r>
                </w:p>
                <w:p w14:paraId="5A9EC9C8" w14:textId="77777777" w:rsidR="00A61593" w:rsidRPr="00A61593" w:rsidRDefault="00A61593" w:rsidP="00A61593">
                  <w:pPr>
                    <w:spacing w:line="0" w:lineRule="atLeast"/>
                    <w:rPr>
                      <w:sz w:val="20"/>
                      <w:szCs w:val="20"/>
                    </w:rPr>
                  </w:pPr>
                  <w:r w:rsidRPr="00A61593">
                    <w:rPr>
                      <w:sz w:val="20"/>
                      <w:szCs w:val="20"/>
                    </w:rPr>
                    <w:t>（</w:t>
                  </w:r>
                  <w:r w:rsidRPr="00A61593">
                    <w:rPr>
                      <w:sz w:val="20"/>
                      <w:szCs w:val="20"/>
                    </w:rPr>
                    <w:t>2</w:t>
                  </w:r>
                  <w:r w:rsidRPr="00A61593">
                    <w:rPr>
                      <w:sz w:val="20"/>
                      <w:szCs w:val="20"/>
                    </w:rPr>
                    <w:t>）施工时，动土工程避开雨天，工程建设过程中的开挖土方在回填之前，做好临时的防护措施，集中堆放，并注意堆放坡度，做好施工区内的排水工作。</w:t>
                  </w:r>
                </w:p>
                <w:p w14:paraId="18AFD999" w14:textId="77777777" w:rsidR="00A61593" w:rsidRPr="00A61593" w:rsidRDefault="00A61593" w:rsidP="00A61593">
                  <w:pPr>
                    <w:spacing w:line="0" w:lineRule="atLeast"/>
                    <w:rPr>
                      <w:sz w:val="20"/>
                      <w:szCs w:val="20"/>
                    </w:rPr>
                  </w:pPr>
                  <w:r w:rsidRPr="00A61593">
                    <w:rPr>
                      <w:sz w:val="20"/>
                      <w:szCs w:val="20"/>
                    </w:rPr>
                    <w:t>（</w:t>
                  </w:r>
                  <w:r w:rsidRPr="00A61593">
                    <w:rPr>
                      <w:sz w:val="20"/>
                      <w:szCs w:val="20"/>
                    </w:rPr>
                    <w:t>3</w:t>
                  </w:r>
                  <w:r w:rsidRPr="00A61593">
                    <w:rPr>
                      <w:sz w:val="20"/>
                      <w:szCs w:val="20"/>
                    </w:rPr>
                    <w:t>）施工现场使用带油料的机械器具，应采取措施防止油料跑、冒、滴、漏，防止对土壤和水体造成污染。</w:t>
                  </w:r>
                </w:p>
                <w:p w14:paraId="2D3B7130" w14:textId="77777777" w:rsidR="00A61593" w:rsidRPr="00A61593" w:rsidRDefault="00A61593" w:rsidP="00A61593">
                  <w:pPr>
                    <w:spacing w:line="0" w:lineRule="atLeast"/>
                    <w:rPr>
                      <w:sz w:val="20"/>
                      <w:szCs w:val="20"/>
                    </w:rPr>
                  </w:pPr>
                  <w:r w:rsidRPr="00A61593">
                    <w:rPr>
                      <w:sz w:val="20"/>
                      <w:szCs w:val="20"/>
                    </w:rPr>
                    <w:t>（</w:t>
                  </w:r>
                  <w:r w:rsidRPr="00A61593">
                    <w:rPr>
                      <w:sz w:val="20"/>
                      <w:szCs w:val="20"/>
                    </w:rPr>
                    <w:t>4</w:t>
                  </w:r>
                  <w:r w:rsidRPr="00A61593">
                    <w:rPr>
                      <w:sz w:val="20"/>
                      <w:szCs w:val="20"/>
                    </w:rPr>
                    <w:t>）施工结束后，应及时清理施工现场。</w:t>
                  </w:r>
                </w:p>
              </w:tc>
            </w:tr>
            <w:tr w:rsidR="00A61593" w:rsidRPr="00A61593" w14:paraId="135647FA" w14:textId="77777777" w:rsidTr="00DF1033">
              <w:trPr>
                <w:trHeight w:val="340"/>
                <w:jc w:val="center"/>
              </w:trPr>
              <w:tc>
                <w:tcPr>
                  <w:tcW w:w="556" w:type="pct"/>
                  <w:vMerge/>
                  <w:tcBorders>
                    <w:top w:val="single" w:sz="4" w:space="0" w:color="auto"/>
                    <w:left w:val="single" w:sz="4" w:space="0" w:color="auto"/>
                    <w:bottom w:val="single" w:sz="4" w:space="0" w:color="auto"/>
                  </w:tcBorders>
                  <w:vAlign w:val="center"/>
                </w:tcPr>
                <w:p w14:paraId="1FFD6EC3" w14:textId="77777777" w:rsidR="00A61593" w:rsidRPr="00A61593" w:rsidRDefault="00A61593" w:rsidP="00A61593">
                  <w:pPr>
                    <w:spacing w:line="0" w:lineRule="atLeast"/>
                    <w:rPr>
                      <w:sz w:val="20"/>
                      <w:szCs w:val="20"/>
                    </w:rPr>
                  </w:pPr>
                </w:p>
              </w:tc>
              <w:tc>
                <w:tcPr>
                  <w:tcW w:w="837" w:type="pct"/>
                  <w:tcBorders>
                    <w:top w:val="single" w:sz="4" w:space="0" w:color="auto"/>
                    <w:bottom w:val="single" w:sz="4" w:space="0" w:color="auto"/>
                  </w:tcBorders>
                  <w:vAlign w:val="center"/>
                </w:tcPr>
                <w:p w14:paraId="588EE4B6" w14:textId="77777777" w:rsidR="00A61593" w:rsidRPr="00A61593" w:rsidRDefault="00A61593" w:rsidP="00A61593">
                  <w:pPr>
                    <w:spacing w:line="0" w:lineRule="atLeast"/>
                    <w:rPr>
                      <w:sz w:val="20"/>
                      <w:szCs w:val="20"/>
                    </w:rPr>
                  </w:pPr>
                  <w:r w:rsidRPr="00A61593">
                    <w:rPr>
                      <w:sz w:val="20"/>
                      <w:szCs w:val="20"/>
                    </w:rPr>
                    <w:t>风险防范措施</w:t>
                  </w:r>
                </w:p>
              </w:tc>
              <w:tc>
                <w:tcPr>
                  <w:tcW w:w="3607" w:type="pct"/>
                  <w:tcBorders>
                    <w:top w:val="single" w:sz="4" w:space="0" w:color="auto"/>
                    <w:bottom w:val="single" w:sz="4" w:space="0" w:color="auto"/>
                    <w:right w:val="single" w:sz="4" w:space="0" w:color="auto"/>
                  </w:tcBorders>
                  <w:vAlign w:val="center"/>
                </w:tcPr>
                <w:p w14:paraId="7CE90AF5" w14:textId="77777777" w:rsidR="00A61593" w:rsidRPr="00A61593" w:rsidRDefault="00A61593" w:rsidP="00A61593">
                  <w:pPr>
                    <w:spacing w:line="0" w:lineRule="atLeast"/>
                    <w:rPr>
                      <w:sz w:val="20"/>
                      <w:szCs w:val="20"/>
                    </w:rPr>
                  </w:pPr>
                  <w:r w:rsidRPr="00A61593">
                    <w:rPr>
                      <w:rFonts w:hint="eastAsia"/>
                      <w:sz w:val="20"/>
                      <w:szCs w:val="20"/>
                    </w:rPr>
                    <w:t>①</w:t>
                  </w:r>
                  <w:r w:rsidRPr="00A61593">
                    <w:rPr>
                      <w:sz w:val="20"/>
                      <w:szCs w:val="20"/>
                    </w:rPr>
                    <w:t>加强安全教育和宣传；定期举办各种安全宣传教育活动；定期在公司内部组织安全制度学习。</w:t>
                  </w:r>
                  <w:r w:rsidRPr="00A61593">
                    <w:rPr>
                      <w:rFonts w:hint="eastAsia"/>
                      <w:sz w:val="20"/>
                      <w:szCs w:val="20"/>
                    </w:rPr>
                    <w:t>②</w:t>
                  </w:r>
                  <w:r w:rsidRPr="00A61593">
                    <w:rPr>
                      <w:sz w:val="20"/>
                      <w:szCs w:val="20"/>
                    </w:rPr>
                    <w:t>完善安全管理制度，规范操作程序。</w:t>
                  </w:r>
                  <w:r w:rsidRPr="00A61593">
                    <w:rPr>
                      <w:rFonts w:hint="eastAsia"/>
                      <w:sz w:val="20"/>
                      <w:szCs w:val="20"/>
                    </w:rPr>
                    <w:t>③</w:t>
                  </w:r>
                  <w:r w:rsidRPr="00A61593">
                    <w:rPr>
                      <w:sz w:val="20"/>
                      <w:szCs w:val="20"/>
                    </w:rPr>
                    <w:t>定期维护和更新设备，确保硬件安全；严格把持采购质量；优化设备售后服务；定期检查维护设备。</w:t>
                  </w:r>
                  <w:r w:rsidRPr="00A61593">
                    <w:rPr>
                      <w:rFonts w:hint="eastAsia"/>
                      <w:sz w:val="20"/>
                      <w:szCs w:val="20"/>
                    </w:rPr>
                    <w:t>④</w:t>
                  </w:r>
                  <w:r w:rsidRPr="00A61593">
                    <w:rPr>
                      <w:sz w:val="20"/>
                      <w:szCs w:val="20"/>
                    </w:rPr>
                    <w:t>加强外因排查力度，减少外因破坏几率。</w:t>
                  </w:r>
                  <w:r w:rsidRPr="00A61593">
                    <w:rPr>
                      <w:rFonts w:hint="eastAsia"/>
                      <w:sz w:val="20"/>
                      <w:szCs w:val="20"/>
                    </w:rPr>
                    <w:t>⑤</w:t>
                  </w:r>
                  <w:r w:rsidRPr="00A61593">
                    <w:rPr>
                      <w:sz w:val="20"/>
                      <w:szCs w:val="20"/>
                    </w:rPr>
                    <w:t>火灾事故预防。</w:t>
                  </w:r>
                  <w:r w:rsidRPr="00A61593">
                    <w:rPr>
                      <w:rFonts w:hint="eastAsia"/>
                      <w:sz w:val="20"/>
                      <w:szCs w:val="20"/>
                    </w:rPr>
                    <w:t>⑥</w:t>
                  </w:r>
                  <w:r w:rsidRPr="00A61593">
                    <w:rPr>
                      <w:sz w:val="20"/>
                      <w:szCs w:val="20"/>
                    </w:rPr>
                    <w:t>建设单位应在运行</w:t>
                  </w:r>
                  <w:proofErr w:type="gramStart"/>
                  <w:r w:rsidRPr="00A61593">
                    <w:rPr>
                      <w:sz w:val="20"/>
                      <w:szCs w:val="20"/>
                    </w:rPr>
                    <w:t>期做好</w:t>
                  </w:r>
                  <w:proofErr w:type="gramEnd"/>
                  <w:r w:rsidRPr="00A61593">
                    <w:rPr>
                      <w:sz w:val="20"/>
                      <w:szCs w:val="20"/>
                    </w:rPr>
                    <w:t>环境保护设施的维护和运行管理。定期对事故油池的完好情况进行检查。</w:t>
                  </w:r>
                  <w:r w:rsidRPr="00A61593">
                    <w:rPr>
                      <w:rFonts w:hint="eastAsia"/>
                      <w:sz w:val="20"/>
                      <w:szCs w:val="20"/>
                    </w:rPr>
                    <w:t>⑦事故油池的</w:t>
                  </w:r>
                  <w:r w:rsidRPr="00A61593">
                    <w:rPr>
                      <w:sz w:val="20"/>
                      <w:szCs w:val="20"/>
                    </w:rPr>
                    <w:t>废矿物油（变压器事故油）由有危险废物处置资质单位</w:t>
                  </w:r>
                  <w:r w:rsidRPr="00A61593">
                    <w:rPr>
                      <w:rFonts w:hint="eastAsia"/>
                      <w:sz w:val="20"/>
                      <w:szCs w:val="20"/>
                    </w:rPr>
                    <w:t>回收</w:t>
                  </w:r>
                  <w:r w:rsidRPr="00A61593">
                    <w:rPr>
                      <w:sz w:val="20"/>
                      <w:szCs w:val="20"/>
                    </w:rPr>
                    <w:t>处置。</w:t>
                  </w:r>
                  <w:r w:rsidRPr="00A61593">
                    <w:rPr>
                      <w:rFonts w:hint="eastAsia"/>
                      <w:sz w:val="20"/>
                      <w:szCs w:val="20"/>
                    </w:rPr>
                    <w:t>⑧</w:t>
                  </w:r>
                  <w:proofErr w:type="gramStart"/>
                  <w:r w:rsidRPr="00A61593">
                    <w:rPr>
                      <w:rFonts w:hint="eastAsia"/>
                      <w:sz w:val="20"/>
                      <w:szCs w:val="20"/>
                    </w:rPr>
                    <w:t>升压站</w:t>
                  </w:r>
                  <w:proofErr w:type="gramEnd"/>
                  <w:r w:rsidRPr="00A61593">
                    <w:rPr>
                      <w:rFonts w:hint="eastAsia"/>
                      <w:sz w:val="20"/>
                      <w:szCs w:val="20"/>
                    </w:rPr>
                    <w:t>设置足够容量</w:t>
                  </w:r>
                  <w:r w:rsidRPr="00A61593">
                    <w:rPr>
                      <w:sz w:val="20"/>
                      <w:szCs w:val="20"/>
                    </w:rPr>
                    <w:t>事故油池及配套的拦截、防雨、防渗等措施。</w:t>
                  </w:r>
                  <w:r w:rsidRPr="00A61593">
                    <w:rPr>
                      <w:rFonts w:hint="eastAsia"/>
                      <w:sz w:val="20"/>
                      <w:szCs w:val="20"/>
                    </w:rPr>
                    <w:t>⑨</w:t>
                  </w:r>
                  <w:r w:rsidRPr="00A61593">
                    <w:rPr>
                      <w:sz w:val="20"/>
                      <w:szCs w:val="20"/>
                    </w:rPr>
                    <w:t>针对升压站内可能发生的突发环境事件，应按照国家有关规定制定突发环境事件应急预案，并定期演练。</w:t>
                  </w:r>
                </w:p>
              </w:tc>
            </w:tr>
            <w:tr w:rsidR="00A61593" w:rsidRPr="00A61593" w14:paraId="6FA2474C" w14:textId="77777777" w:rsidTr="00DF1033">
              <w:trPr>
                <w:trHeight w:val="340"/>
                <w:jc w:val="center"/>
              </w:trPr>
              <w:tc>
                <w:tcPr>
                  <w:tcW w:w="556" w:type="pct"/>
                  <w:tcBorders>
                    <w:top w:val="single" w:sz="4" w:space="0" w:color="auto"/>
                    <w:left w:val="single" w:sz="4" w:space="0" w:color="auto"/>
                    <w:bottom w:val="single" w:sz="4" w:space="0" w:color="auto"/>
                  </w:tcBorders>
                  <w:vAlign w:val="center"/>
                </w:tcPr>
                <w:p w14:paraId="7013F5BE" w14:textId="77777777" w:rsidR="00A61593" w:rsidRPr="00A61593" w:rsidRDefault="00A61593" w:rsidP="00A61593">
                  <w:pPr>
                    <w:spacing w:line="0" w:lineRule="atLeast"/>
                    <w:rPr>
                      <w:sz w:val="20"/>
                      <w:szCs w:val="20"/>
                    </w:rPr>
                  </w:pPr>
                  <w:r w:rsidRPr="00A61593">
                    <w:rPr>
                      <w:sz w:val="20"/>
                      <w:szCs w:val="20"/>
                    </w:rPr>
                    <w:t>依托工程</w:t>
                  </w:r>
                </w:p>
              </w:tc>
              <w:tc>
                <w:tcPr>
                  <w:tcW w:w="837" w:type="pct"/>
                  <w:tcBorders>
                    <w:top w:val="single" w:sz="4" w:space="0" w:color="auto"/>
                    <w:bottom w:val="single" w:sz="4" w:space="0" w:color="auto"/>
                  </w:tcBorders>
                  <w:vAlign w:val="center"/>
                </w:tcPr>
                <w:p w14:paraId="48C77581" w14:textId="77777777" w:rsidR="00A61593" w:rsidRPr="00A61593" w:rsidRDefault="00A61593" w:rsidP="00A61593">
                  <w:pPr>
                    <w:spacing w:line="0" w:lineRule="atLeast"/>
                    <w:rPr>
                      <w:sz w:val="20"/>
                      <w:szCs w:val="20"/>
                    </w:rPr>
                  </w:pPr>
                  <w:r w:rsidRPr="00A61593">
                    <w:rPr>
                      <w:rFonts w:hint="eastAsia"/>
                      <w:sz w:val="20"/>
                      <w:szCs w:val="20"/>
                    </w:rPr>
                    <w:t>/</w:t>
                  </w:r>
                </w:p>
              </w:tc>
              <w:tc>
                <w:tcPr>
                  <w:tcW w:w="3607" w:type="pct"/>
                  <w:tcBorders>
                    <w:top w:val="single" w:sz="4" w:space="0" w:color="auto"/>
                    <w:bottom w:val="single" w:sz="4" w:space="0" w:color="auto"/>
                    <w:right w:val="single" w:sz="4" w:space="0" w:color="auto"/>
                  </w:tcBorders>
                  <w:vAlign w:val="center"/>
                </w:tcPr>
                <w:p w14:paraId="26F3BCE4" w14:textId="30A0EE17" w:rsidR="00A61593" w:rsidRPr="00A61593" w:rsidRDefault="00A61593" w:rsidP="00A61593">
                  <w:pPr>
                    <w:spacing w:line="0" w:lineRule="atLeast"/>
                    <w:rPr>
                      <w:sz w:val="20"/>
                      <w:szCs w:val="20"/>
                    </w:rPr>
                  </w:pPr>
                  <w:r w:rsidRPr="00A61593">
                    <w:rPr>
                      <w:sz w:val="20"/>
                      <w:szCs w:val="20"/>
                    </w:rPr>
                    <w:t>本项目</w:t>
                  </w:r>
                  <w:proofErr w:type="gramStart"/>
                  <w:r w:rsidRPr="00A61593">
                    <w:rPr>
                      <w:sz w:val="20"/>
                      <w:szCs w:val="20"/>
                    </w:rPr>
                    <w:t>不</w:t>
                  </w:r>
                  <w:proofErr w:type="gramEnd"/>
                  <w:r w:rsidRPr="00A61593">
                    <w:rPr>
                      <w:sz w:val="20"/>
                      <w:szCs w:val="20"/>
                    </w:rPr>
                    <w:t>新增劳动定员，检修维护人员由</w:t>
                  </w:r>
                  <w:r w:rsidRPr="00A61593">
                    <w:rPr>
                      <w:rFonts w:hint="eastAsia"/>
                      <w:sz w:val="20"/>
                      <w:szCs w:val="20"/>
                    </w:rPr>
                    <w:t>风力</w:t>
                  </w:r>
                  <w:r w:rsidRPr="00A61593">
                    <w:rPr>
                      <w:sz w:val="20"/>
                      <w:szCs w:val="20"/>
                    </w:rPr>
                    <w:t>项目调剂使用，生活污水依托</w:t>
                  </w:r>
                  <w:r w:rsidRPr="00A61593">
                    <w:rPr>
                      <w:rFonts w:hint="eastAsia"/>
                      <w:sz w:val="20"/>
                      <w:szCs w:val="20"/>
                    </w:rPr>
                    <w:t>风</w:t>
                  </w:r>
                  <w:proofErr w:type="gramStart"/>
                  <w:r w:rsidR="00E62867">
                    <w:rPr>
                      <w:rFonts w:hint="eastAsia"/>
                      <w:sz w:val="20"/>
                      <w:szCs w:val="20"/>
                    </w:rPr>
                    <w:t>电</w:t>
                  </w:r>
                  <w:r w:rsidRPr="00A61593">
                    <w:rPr>
                      <w:sz w:val="20"/>
                      <w:szCs w:val="20"/>
                    </w:rPr>
                    <w:t>项目</w:t>
                  </w:r>
                  <w:proofErr w:type="gramEnd"/>
                  <w:r w:rsidRPr="00A61593">
                    <w:rPr>
                      <w:sz w:val="20"/>
                      <w:szCs w:val="20"/>
                    </w:rPr>
                    <w:t>的化粪池和一体化污水处理系统处理，不外排；生活垃圾集中收集后由环卫部门处理。</w:t>
                  </w:r>
                  <w:r w:rsidRPr="00A61593">
                    <w:rPr>
                      <w:rFonts w:hint="eastAsia"/>
                      <w:sz w:val="20"/>
                      <w:szCs w:val="20"/>
                    </w:rPr>
                    <w:t>本项目产生的废铅酸蓄电池</w:t>
                  </w:r>
                  <w:r w:rsidR="00E62867">
                    <w:rPr>
                      <w:rFonts w:hint="eastAsia"/>
                      <w:sz w:val="20"/>
                      <w:szCs w:val="20"/>
                    </w:rPr>
                    <w:t>、事故油</w:t>
                  </w:r>
                  <w:r w:rsidRPr="00A61593">
                    <w:rPr>
                      <w:rFonts w:hint="eastAsia"/>
                      <w:sz w:val="20"/>
                      <w:szCs w:val="20"/>
                    </w:rPr>
                    <w:t>依托风</w:t>
                  </w:r>
                  <w:proofErr w:type="gramStart"/>
                  <w:r w:rsidR="00E62867">
                    <w:rPr>
                      <w:rFonts w:hint="eastAsia"/>
                      <w:sz w:val="20"/>
                      <w:szCs w:val="20"/>
                    </w:rPr>
                    <w:t>电</w:t>
                  </w:r>
                  <w:r w:rsidRPr="00A61593">
                    <w:rPr>
                      <w:rFonts w:hint="eastAsia"/>
                      <w:sz w:val="20"/>
                      <w:szCs w:val="20"/>
                    </w:rPr>
                    <w:t>项目</w:t>
                  </w:r>
                  <w:proofErr w:type="gramEnd"/>
                  <w:r w:rsidRPr="00A61593">
                    <w:rPr>
                      <w:rFonts w:hint="eastAsia"/>
                      <w:sz w:val="20"/>
                      <w:szCs w:val="20"/>
                    </w:rPr>
                    <w:t>建设</w:t>
                  </w:r>
                  <w:r w:rsidR="00A8792A">
                    <w:rPr>
                      <w:rFonts w:hint="eastAsia"/>
                      <w:sz w:val="20"/>
                      <w:szCs w:val="20"/>
                    </w:rPr>
                    <w:t>的</w:t>
                  </w:r>
                  <w:r w:rsidR="002A2E0E">
                    <w:rPr>
                      <w:sz w:val="20"/>
                      <w:szCs w:val="20"/>
                    </w:rPr>
                    <w:t>78</w:t>
                  </w:r>
                  <w:r w:rsidR="00A8792A">
                    <w:rPr>
                      <w:sz w:val="20"/>
                      <w:szCs w:val="20"/>
                    </w:rPr>
                    <w:t>m</w:t>
                  </w:r>
                  <w:r w:rsidR="00A8792A" w:rsidRPr="00A8792A">
                    <w:rPr>
                      <w:sz w:val="20"/>
                      <w:szCs w:val="20"/>
                      <w:vertAlign w:val="superscript"/>
                    </w:rPr>
                    <w:t>2</w:t>
                  </w:r>
                  <w:proofErr w:type="gramStart"/>
                  <w:r w:rsidRPr="00A61593">
                    <w:rPr>
                      <w:rFonts w:hint="eastAsia"/>
                      <w:sz w:val="20"/>
                      <w:szCs w:val="20"/>
                    </w:rPr>
                    <w:t>危废间</w:t>
                  </w:r>
                  <w:proofErr w:type="gramEnd"/>
                  <w:r w:rsidRPr="00A61593">
                    <w:rPr>
                      <w:rFonts w:hint="eastAsia"/>
                      <w:sz w:val="20"/>
                      <w:szCs w:val="20"/>
                    </w:rPr>
                    <w:t>暂存。</w:t>
                  </w:r>
                </w:p>
              </w:tc>
            </w:tr>
            <w:tr w:rsidR="00A61593" w:rsidRPr="00A61593" w14:paraId="36EA3812" w14:textId="77777777" w:rsidTr="00DF1033">
              <w:trPr>
                <w:trHeight w:val="340"/>
                <w:jc w:val="center"/>
              </w:trPr>
              <w:tc>
                <w:tcPr>
                  <w:tcW w:w="556" w:type="pct"/>
                  <w:tcBorders>
                    <w:top w:val="single" w:sz="4" w:space="0" w:color="auto"/>
                    <w:left w:val="single" w:sz="4" w:space="0" w:color="auto"/>
                    <w:bottom w:val="single" w:sz="4" w:space="0" w:color="auto"/>
                  </w:tcBorders>
                  <w:vAlign w:val="center"/>
                </w:tcPr>
                <w:p w14:paraId="3F9631F6" w14:textId="77777777" w:rsidR="00A61593" w:rsidRPr="00A61593" w:rsidRDefault="00A61593" w:rsidP="00A61593">
                  <w:pPr>
                    <w:spacing w:line="0" w:lineRule="atLeast"/>
                    <w:rPr>
                      <w:sz w:val="20"/>
                      <w:szCs w:val="20"/>
                    </w:rPr>
                  </w:pPr>
                  <w:r w:rsidRPr="00A61593">
                    <w:rPr>
                      <w:sz w:val="20"/>
                      <w:szCs w:val="20"/>
                    </w:rPr>
                    <w:t>临时工程</w:t>
                  </w:r>
                </w:p>
              </w:tc>
              <w:tc>
                <w:tcPr>
                  <w:tcW w:w="837" w:type="pct"/>
                  <w:tcBorders>
                    <w:top w:val="single" w:sz="4" w:space="0" w:color="auto"/>
                    <w:bottom w:val="single" w:sz="4" w:space="0" w:color="auto"/>
                  </w:tcBorders>
                  <w:vAlign w:val="center"/>
                </w:tcPr>
                <w:p w14:paraId="00076DE2" w14:textId="77777777" w:rsidR="00A61593" w:rsidRPr="00A61593" w:rsidRDefault="00A61593" w:rsidP="00A61593">
                  <w:pPr>
                    <w:spacing w:line="0" w:lineRule="atLeast"/>
                    <w:rPr>
                      <w:sz w:val="20"/>
                      <w:szCs w:val="20"/>
                    </w:rPr>
                  </w:pPr>
                  <w:r w:rsidRPr="00A61593">
                    <w:rPr>
                      <w:sz w:val="20"/>
                      <w:szCs w:val="20"/>
                    </w:rPr>
                    <w:t>/</w:t>
                  </w:r>
                </w:p>
              </w:tc>
              <w:tc>
                <w:tcPr>
                  <w:tcW w:w="3607" w:type="pct"/>
                  <w:tcBorders>
                    <w:top w:val="single" w:sz="4" w:space="0" w:color="auto"/>
                    <w:bottom w:val="single" w:sz="4" w:space="0" w:color="auto"/>
                    <w:right w:val="single" w:sz="4" w:space="0" w:color="auto"/>
                  </w:tcBorders>
                  <w:vAlign w:val="center"/>
                </w:tcPr>
                <w:p w14:paraId="380F1D77" w14:textId="77777777" w:rsidR="00A61593" w:rsidRPr="00A61593" w:rsidRDefault="00A61593" w:rsidP="00A61593">
                  <w:pPr>
                    <w:spacing w:line="0" w:lineRule="atLeast"/>
                    <w:rPr>
                      <w:sz w:val="20"/>
                      <w:szCs w:val="20"/>
                    </w:rPr>
                  </w:pPr>
                  <w:r w:rsidRPr="00A61593">
                    <w:rPr>
                      <w:sz w:val="20"/>
                      <w:szCs w:val="20"/>
                    </w:rPr>
                    <w:t>施工营地：本项目施工期不设施工营地，</w:t>
                  </w:r>
                  <w:proofErr w:type="gramStart"/>
                  <w:r w:rsidRPr="00A61593">
                    <w:rPr>
                      <w:sz w:val="20"/>
                      <w:szCs w:val="20"/>
                    </w:rPr>
                    <w:t>升压站施工</w:t>
                  </w:r>
                  <w:proofErr w:type="gramEnd"/>
                  <w:r w:rsidRPr="00A61593">
                    <w:rPr>
                      <w:sz w:val="20"/>
                      <w:szCs w:val="20"/>
                    </w:rPr>
                    <w:t>租用附近村庄民房。</w:t>
                  </w:r>
                </w:p>
              </w:tc>
            </w:tr>
          </w:tbl>
          <w:bookmarkEnd w:id="19"/>
          <w:p w14:paraId="5275E9D9" w14:textId="77777777" w:rsidR="00A61593" w:rsidRPr="00A61593" w:rsidRDefault="00A61593" w:rsidP="00A61593">
            <w:pPr>
              <w:spacing w:line="440" w:lineRule="exact"/>
              <w:ind w:firstLineChars="200" w:firstLine="420"/>
              <w:rPr>
                <w:b/>
                <w:bCs/>
                <w:szCs w:val="21"/>
              </w:rPr>
            </w:pPr>
            <w:r w:rsidRPr="00A61593">
              <w:rPr>
                <w:bCs/>
                <w:szCs w:val="21"/>
              </w:rPr>
              <w:t>2.</w:t>
            </w:r>
            <w:r w:rsidRPr="00A61593">
              <w:rPr>
                <w:b/>
                <w:bCs/>
                <w:szCs w:val="21"/>
              </w:rPr>
              <w:t>主要设备一览表</w:t>
            </w:r>
          </w:p>
          <w:p w14:paraId="10990579" w14:textId="77777777" w:rsidR="00A61593" w:rsidRPr="00A61593" w:rsidRDefault="00A61593" w:rsidP="00A61593">
            <w:pPr>
              <w:spacing w:line="440" w:lineRule="exact"/>
              <w:ind w:firstLineChars="200" w:firstLine="420"/>
              <w:rPr>
                <w:szCs w:val="21"/>
              </w:rPr>
            </w:pPr>
            <w:r w:rsidRPr="00A61593">
              <w:rPr>
                <w:szCs w:val="21"/>
              </w:rPr>
              <w:t>本项目主要设备情况见表</w:t>
            </w:r>
            <w:r w:rsidRPr="00A61593">
              <w:rPr>
                <w:szCs w:val="21"/>
              </w:rPr>
              <w:t>2-2</w:t>
            </w:r>
            <w:r w:rsidRPr="00A61593">
              <w:rPr>
                <w:szCs w:val="21"/>
              </w:rPr>
              <w:t>。</w:t>
            </w:r>
          </w:p>
          <w:p w14:paraId="5973AC0D" w14:textId="77777777" w:rsidR="00A61593" w:rsidRPr="00A61593" w:rsidRDefault="00A61593" w:rsidP="008517F6">
            <w:pPr>
              <w:jc w:val="center"/>
              <w:rPr>
                <w:b/>
                <w:bCs/>
                <w:szCs w:val="21"/>
              </w:rPr>
            </w:pPr>
            <w:r w:rsidRPr="00A61593">
              <w:rPr>
                <w:b/>
                <w:szCs w:val="21"/>
              </w:rPr>
              <w:t>表</w:t>
            </w:r>
            <w:r w:rsidRPr="00A61593">
              <w:rPr>
                <w:b/>
                <w:bCs/>
                <w:szCs w:val="21"/>
              </w:rPr>
              <w:t xml:space="preserve">2-2  </w:t>
            </w:r>
            <w:r w:rsidRPr="00A61593">
              <w:rPr>
                <w:b/>
                <w:szCs w:val="21"/>
              </w:rPr>
              <w:t>主要设备一览表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1039"/>
              <w:gridCol w:w="6946"/>
            </w:tblGrid>
            <w:tr w:rsidR="00A61593" w:rsidRPr="00A61593" w14:paraId="484EB2FA" w14:textId="77777777" w:rsidTr="007A4223">
              <w:trPr>
                <w:trHeight w:val="340"/>
                <w:jc w:val="center"/>
              </w:trPr>
              <w:tc>
                <w:tcPr>
                  <w:tcW w:w="1041" w:type="pct"/>
                  <w:gridSpan w:val="2"/>
                  <w:vAlign w:val="center"/>
                </w:tcPr>
                <w:p w14:paraId="459C584C" w14:textId="77777777" w:rsidR="00A61593" w:rsidRPr="00A61593" w:rsidRDefault="00A61593" w:rsidP="00A61593">
                  <w:pPr>
                    <w:spacing w:line="0" w:lineRule="atLeast"/>
                    <w:rPr>
                      <w:sz w:val="20"/>
                      <w:szCs w:val="20"/>
                    </w:rPr>
                  </w:pPr>
                  <w:bookmarkStart w:id="20" w:name="_Hlk178006083"/>
                  <w:r w:rsidRPr="00A61593">
                    <w:rPr>
                      <w:sz w:val="20"/>
                      <w:szCs w:val="20"/>
                    </w:rPr>
                    <w:t>设备名称</w:t>
                  </w:r>
                </w:p>
              </w:tc>
              <w:tc>
                <w:tcPr>
                  <w:tcW w:w="3959" w:type="pct"/>
                  <w:vAlign w:val="center"/>
                </w:tcPr>
                <w:p w14:paraId="19F432D4" w14:textId="77777777" w:rsidR="00A61593" w:rsidRPr="00A61593" w:rsidRDefault="00A61593" w:rsidP="00A61593">
                  <w:pPr>
                    <w:spacing w:line="0" w:lineRule="atLeast"/>
                    <w:rPr>
                      <w:sz w:val="20"/>
                      <w:szCs w:val="20"/>
                    </w:rPr>
                  </w:pPr>
                  <w:r w:rsidRPr="00A61593">
                    <w:rPr>
                      <w:sz w:val="20"/>
                      <w:szCs w:val="20"/>
                    </w:rPr>
                    <w:t>型号及规格</w:t>
                  </w:r>
                </w:p>
              </w:tc>
            </w:tr>
            <w:tr w:rsidR="00A61593" w:rsidRPr="00A61593" w14:paraId="5A17C4AB" w14:textId="77777777" w:rsidTr="007A4223">
              <w:trPr>
                <w:trHeight w:val="340"/>
                <w:jc w:val="center"/>
              </w:trPr>
              <w:tc>
                <w:tcPr>
                  <w:tcW w:w="1041" w:type="pct"/>
                  <w:gridSpan w:val="2"/>
                  <w:vMerge w:val="restart"/>
                  <w:vAlign w:val="center"/>
                </w:tcPr>
                <w:p w14:paraId="0E34F0FF" w14:textId="77777777" w:rsidR="00A61593" w:rsidRPr="00A61593" w:rsidRDefault="00A61593" w:rsidP="00A61593">
                  <w:pPr>
                    <w:spacing w:line="0" w:lineRule="atLeast"/>
                    <w:rPr>
                      <w:sz w:val="20"/>
                      <w:szCs w:val="20"/>
                    </w:rPr>
                  </w:pPr>
                  <w:r w:rsidRPr="00A61593">
                    <w:rPr>
                      <w:sz w:val="20"/>
                      <w:szCs w:val="20"/>
                    </w:rPr>
                    <w:t>主变压器</w:t>
                  </w:r>
                </w:p>
              </w:tc>
              <w:tc>
                <w:tcPr>
                  <w:tcW w:w="3959" w:type="pct"/>
                  <w:vAlign w:val="center"/>
                </w:tcPr>
                <w:p w14:paraId="200E27C0" w14:textId="77777777" w:rsidR="00A61593" w:rsidRPr="00A61593" w:rsidRDefault="00A61593" w:rsidP="00A61593">
                  <w:pPr>
                    <w:spacing w:line="0" w:lineRule="atLeast"/>
                    <w:rPr>
                      <w:sz w:val="20"/>
                      <w:szCs w:val="20"/>
                    </w:rPr>
                  </w:pPr>
                  <w:r w:rsidRPr="00A61593">
                    <w:rPr>
                      <w:sz w:val="20"/>
                      <w:szCs w:val="20"/>
                    </w:rPr>
                    <w:t>SFZ20-200000/220-NX2</w:t>
                  </w:r>
                  <w:r w:rsidRPr="00A61593">
                    <w:rPr>
                      <w:sz w:val="20"/>
                      <w:szCs w:val="20"/>
                    </w:rPr>
                    <w:t>型三相双绕组油浸式风冷有载调压电力变压器</w:t>
                  </w:r>
                </w:p>
              </w:tc>
            </w:tr>
            <w:tr w:rsidR="00A61593" w:rsidRPr="00A61593" w14:paraId="38D26888" w14:textId="77777777" w:rsidTr="007A4223">
              <w:trPr>
                <w:trHeight w:val="340"/>
                <w:jc w:val="center"/>
              </w:trPr>
              <w:tc>
                <w:tcPr>
                  <w:tcW w:w="1041" w:type="pct"/>
                  <w:gridSpan w:val="2"/>
                  <w:vMerge/>
                  <w:vAlign w:val="center"/>
                </w:tcPr>
                <w:p w14:paraId="5CE0BEBE" w14:textId="77777777" w:rsidR="00A61593" w:rsidRPr="00A61593" w:rsidRDefault="00A61593" w:rsidP="00A61593">
                  <w:pPr>
                    <w:spacing w:line="0" w:lineRule="atLeast"/>
                    <w:rPr>
                      <w:sz w:val="20"/>
                      <w:szCs w:val="20"/>
                    </w:rPr>
                  </w:pPr>
                </w:p>
              </w:tc>
              <w:tc>
                <w:tcPr>
                  <w:tcW w:w="3959" w:type="pct"/>
                  <w:vAlign w:val="center"/>
                </w:tcPr>
                <w:p w14:paraId="35026B12" w14:textId="77777777" w:rsidR="00A61593" w:rsidRPr="00A61593" w:rsidRDefault="00A61593" w:rsidP="00A61593">
                  <w:pPr>
                    <w:spacing w:line="0" w:lineRule="atLeast"/>
                    <w:rPr>
                      <w:sz w:val="20"/>
                      <w:szCs w:val="20"/>
                    </w:rPr>
                  </w:pPr>
                  <w:r w:rsidRPr="00A61593">
                    <w:rPr>
                      <w:sz w:val="20"/>
                      <w:szCs w:val="20"/>
                    </w:rPr>
                    <w:t>电压比：</w:t>
                  </w:r>
                  <w:r w:rsidRPr="00A61593">
                    <w:rPr>
                      <w:sz w:val="20"/>
                      <w:szCs w:val="20"/>
                    </w:rPr>
                    <w:t>230±8×1.25%/37kV</w:t>
                  </w:r>
                </w:p>
              </w:tc>
            </w:tr>
            <w:tr w:rsidR="00A61593" w:rsidRPr="00A61593" w14:paraId="65CC34DD" w14:textId="77777777" w:rsidTr="007A4223">
              <w:trPr>
                <w:trHeight w:val="340"/>
                <w:jc w:val="center"/>
              </w:trPr>
              <w:tc>
                <w:tcPr>
                  <w:tcW w:w="1041" w:type="pct"/>
                  <w:gridSpan w:val="2"/>
                  <w:vMerge/>
                  <w:vAlign w:val="center"/>
                </w:tcPr>
                <w:p w14:paraId="7B00FED2" w14:textId="77777777" w:rsidR="00A61593" w:rsidRPr="00A61593" w:rsidRDefault="00A61593" w:rsidP="00A61593">
                  <w:pPr>
                    <w:spacing w:line="0" w:lineRule="atLeast"/>
                    <w:rPr>
                      <w:sz w:val="20"/>
                      <w:szCs w:val="20"/>
                    </w:rPr>
                  </w:pPr>
                </w:p>
              </w:tc>
              <w:tc>
                <w:tcPr>
                  <w:tcW w:w="3959" w:type="pct"/>
                  <w:vAlign w:val="center"/>
                </w:tcPr>
                <w:p w14:paraId="703CC130" w14:textId="77777777" w:rsidR="00A61593" w:rsidRPr="00A61593" w:rsidRDefault="00A61593" w:rsidP="00A61593">
                  <w:pPr>
                    <w:spacing w:line="0" w:lineRule="atLeast"/>
                    <w:rPr>
                      <w:sz w:val="20"/>
                      <w:szCs w:val="20"/>
                    </w:rPr>
                  </w:pPr>
                  <w:r w:rsidRPr="00A61593">
                    <w:rPr>
                      <w:sz w:val="20"/>
                      <w:szCs w:val="20"/>
                    </w:rPr>
                    <w:t>额定容量：</w:t>
                  </w:r>
                  <w:r w:rsidRPr="00A61593">
                    <w:rPr>
                      <w:sz w:val="20"/>
                      <w:szCs w:val="20"/>
                    </w:rPr>
                    <w:t>200MVA</w:t>
                  </w:r>
                </w:p>
              </w:tc>
            </w:tr>
            <w:tr w:rsidR="00A61593" w:rsidRPr="00A61593" w14:paraId="718188F1" w14:textId="77777777" w:rsidTr="007A4223">
              <w:trPr>
                <w:trHeight w:val="340"/>
                <w:jc w:val="center"/>
              </w:trPr>
              <w:tc>
                <w:tcPr>
                  <w:tcW w:w="1041" w:type="pct"/>
                  <w:gridSpan w:val="2"/>
                  <w:vMerge/>
                  <w:vAlign w:val="center"/>
                </w:tcPr>
                <w:p w14:paraId="6614E7D0" w14:textId="77777777" w:rsidR="00A61593" w:rsidRPr="00A61593" w:rsidRDefault="00A61593" w:rsidP="00A61593">
                  <w:pPr>
                    <w:spacing w:line="0" w:lineRule="atLeast"/>
                    <w:rPr>
                      <w:sz w:val="20"/>
                      <w:szCs w:val="20"/>
                    </w:rPr>
                  </w:pPr>
                </w:p>
              </w:tc>
              <w:tc>
                <w:tcPr>
                  <w:tcW w:w="3959" w:type="pct"/>
                  <w:vAlign w:val="center"/>
                </w:tcPr>
                <w:p w14:paraId="4B0DF51F" w14:textId="77777777" w:rsidR="00A61593" w:rsidRPr="00A61593" w:rsidRDefault="00A61593" w:rsidP="00A61593">
                  <w:pPr>
                    <w:spacing w:line="0" w:lineRule="atLeast"/>
                    <w:rPr>
                      <w:sz w:val="20"/>
                      <w:szCs w:val="20"/>
                    </w:rPr>
                  </w:pPr>
                  <w:r w:rsidRPr="00A61593">
                    <w:rPr>
                      <w:sz w:val="20"/>
                      <w:szCs w:val="20"/>
                    </w:rPr>
                    <w:t>接线组别：</w:t>
                  </w:r>
                  <w:r w:rsidRPr="00A61593">
                    <w:rPr>
                      <w:sz w:val="20"/>
                      <w:szCs w:val="20"/>
                    </w:rPr>
                    <w:t>YNd11</w:t>
                  </w:r>
                </w:p>
              </w:tc>
            </w:tr>
            <w:tr w:rsidR="00A61593" w:rsidRPr="00A61593" w14:paraId="0C64040A" w14:textId="77777777" w:rsidTr="007A4223">
              <w:trPr>
                <w:trHeight w:val="340"/>
                <w:jc w:val="center"/>
              </w:trPr>
              <w:tc>
                <w:tcPr>
                  <w:tcW w:w="1041" w:type="pct"/>
                  <w:gridSpan w:val="2"/>
                  <w:vMerge/>
                  <w:vAlign w:val="center"/>
                </w:tcPr>
                <w:p w14:paraId="116F67DC" w14:textId="77777777" w:rsidR="00A61593" w:rsidRPr="00A61593" w:rsidRDefault="00A61593" w:rsidP="00A61593">
                  <w:pPr>
                    <w:spacing w:line="0" w:lineRule="atLeast"/>
                    <w:rPr>
                      <w:sz w:val="20"/>
                      <w:szCs w:val="20"/>
                    </w:rPr>
                  </w:pPr>
                </w:p>
              </w:tc>
              <w:tc>
                <w:tcPr>
                  <w:tcW w:w="3959" w:type="pct"/>
                  <w:vAlign w:val="center"/>
                </w:tcPr>
                <w:p w14:paraId="79F02262" w14:textId="77777777" w:rsidR="00A61593" w:rsidRPr="00A61593" w:rsidRDefault="00A61593" w:rsidP="00A61593">
                  <w:pPr>
                    <w:spacing w:line="0" w:lineRule="atLeast"/>
                    <w:rPr>
                      <w:sz w:val="20"/>
                      <w:szCs w:val="20"/>
                    </w:rPr>
                  </w:pPr>
                  <w:r w:rsidRPr="00A61593">
                    <w:rPr>
                      <w:sz w:val="20"/>
                      <w:szCs w:val="20"/>
                    </w:rPr>
                    <w:t>短路阻抗：</w:t>
                  </w:r>
                  <w:proofErr w:type="spellStart"/>
                  <w:r w:rsidRPr="00A61593">
                    <w:rPr>
                      <w:sz w:val="20"/>
                      <w:szCs w:val="20"/>
                    </w:rPr>
                    <w:t>Ud</w:t>
                  </w:r>
                  <w:proofErr w:type="spellEnd"/>
                  <w:r w:rsidRPr="00A61593">
                    <w:rPr>
                      <w:sz w:val="20"/>
                      <w:szCs w:val="20"/>
                    </w:rPr>
                    <w:t>=14.0%</w:t>
                  </w:r>
                </w:p>
              </w:tc>
            </w:tr>
            <w:tr w:rsidR="00A61593" w:rsidRPr="00A61593" w14:paraId="572D10F1" w14:textId="77777777" w:rsidTr="007A4223">
              <w:trPr>
                <w:trHeight w:val="340"/>
                <w:jc w:val="center"/>
              </w:trPr>
              <w:tc>
                <w:tcPr>
                  <w:tcW w:w="1041" w:type="pct"/>
                  <w:gridSpan w:val="2"/>
                  <w:vMerge/>
                  <w:vAlign w:val="center"/>
                </w:tcPr>
                <w:p w14:paraId="73FB9F9D" w14:textId="77777777" w:rsidR="00A61593" w:rsidRPr="00A61593" w:rsidRDefault="00A61593" w:rsidP="00A61593">
                  <w:pPr>
                    <w:spacing w:line="0" w:lineRule="atLeast"/>
                    <w:rPr>
                      <w:sz w:val="20"/>
                      <w:szCs w:val="20"/>
                    </w:rPr>
                  </w:pPr>
                </w:p>
              </w:tc>
              <w:tc>
                <w:tcPr>
                  <w:tcW w:w="3959" w:type="pct"/>
                  <w:vAlign w:val="center"/>
                </w:tcPr>
                <w:p w14:paraId="17273BC7" w14:textId="77777777" w:rsidR="00A61593" w:rsidRPr="00A61593" w:rsidRDefault="00A61593" w:rsidP="00A61593">
                  <w:pPr>
                    <w:spacing w:line="0" w:lineRule="atLeast"/>
                    <w:rPr>
                      <w:sz w:val="20"/>
                      <w:szCs w:val="20"/>
                    </w:rPr>
                  </w:pPr>
                  <w:r w:rsidRPr="00A61593">
                    <w:rPr>
                      <w:sz w:val="20"/>
                      <w:szCs w:val="20"/>
                    </w:rPr>
                    <w:t>油浸风冷（</w:t>
                  </w:r>
                  <w:r w:rsidRPr="00A61593">
                    <w:rPr>
                      <w:sz w:val="20"/>
                      <w:szCs w:val="20"/>
                    </w:rPr>
                    <w:t>ONAF</w:t>
                  </w:r>
                  <w:r w:rsidRPr="00A61593">
                    <w:rPr>
                      <w:sz w:val="20"/>
                      <w:szCs w:val="20"/>
                    </w:rPr>
                    <w:t>）</w:t>
                  </w:r>
                </w:p>
              </w:tc>
            </w:tr>
            <w:tr w:rsidR="00A61593" w:rsidRPr="00A61593" w14:paraId="11E29925" w14:textId="77777777" w:rsidTr="007A4223">
              <w:trPr>
                <w:trHeight w:val="340"/>
                <w:jc w:val="center"/>
              </w:trPr>
              <w:tc>
                <w:tcPr>
                  <w:tcW w:w="449" w:type="pct"/>
                  <w:vMerge w:val="restart"/>
                  <w:vAlign w:val="center"/>
                </w:tcPr>
                <w:p w14:paraId="76EFCA9C" w14:textId="77777777" w:rsidR="00A61593" w:rsidRPr="00A61593" w:rsidRDefault="00A61593" w:rsidP="00A61593">
                  <w:pPr>
                    <w:spacing w:line="0" w:lineRule="atLeast"/>
                    <w:rPr>
                      <w:sz w:val="20"/>
                      <w:szCs w:val="20"/>
                    </w:rPr>
                  </w:pPr>
                  <w:r w:rsidRPr="00A61593">
                    <w:rPr>
                      <w:sz w:val="20"/>
                      <w:szCs w:val="20"/>
                    </w:rPr>
                    <w:t>220kV</w:t>
                  </w:r>
                  <w:r w:rsidRPr="00A61593">
                    <w:rPr>
                      <w:sz w:val="20"/>
                      <w:szCs w:val="20"/>
                    </w:rPr>
                    <w:t>配电装置</w:t>
                  </w:r>
                </w:p>
              </w:tc>
              <w:tc>
                <w:tcPr>
                  <w:tcW w:w="592" w:type="pct"/>
                  <w:vAlign w:val="center"/>
                </w:tcPr>
                <w:p w14:paraId="683CB370" w14:textId="77777777" w:rsidR="00A61593" w:rsidRPr="00A61593" w:rsidRDefault="00A61593" w:rsidP="00A61593">
                  <w:pPr>
                    <w:spacing w:line="0" w:lineRule="atLeast"/>
                    <w:rPr>
                      <w:sz w:val="20"/>
                      <w:szCs w:val="20"/>
                    </w:rPr>
                  </w:pPr>
                  <w:r w:rsidRPr="00A61593">
                    <w:rPr>
                      <w:sz w:val="20"/>
                      <w:szCs w:val="20"/>
                    </w:rPr>
                    <w:t>断路器</w:t>
                  </w:r>
                </w:p>
              </w:tc>
              <w:tc>
                <w:tcPr>
                  <w:tcW w:w="3959" w:type="pct"/>
                  <w:vAlign w:val="center"/>
                </w:tcPr>
                <w:p w14:paraId="7BBCB7C2" w14:textId="77777777" w:rsidR="00A61593" w:rsidRPr="00A61593" w:rsidRDefault="00A61593" w:rsidP="00A61593">
                  <w:pPr>
                    <w:spacing w:line="0" w:lineRule="atLeast"/>
                    <w:rPr>
                      <w:sz w:val="20"/>
                      <w:szCs w:val="20"/>
                    </w:rPr>
                  </w:pPr>
                  <w:r w:rsidRPr="00A61593">
                    <w:rPr>
                      <w:sz w:val="20"/>
                      <w:szCs w:val="20"/>
                    </w:rPr>
                    <w:t>252kV</w:t>
                  </w:r>
                  <w:r w:rsidRPr="00A61593">
                    <w:rPr>
                      <w:sz w:val="20"/>
                      <w:szCs w:val="20"/>
                    </w:rPr>
                    <w:t>，</w:t>
                  </w:r>
                  <w:r w:rsidRPr="00A61593">
                    <w:rPr>
                      <w:sz w:val="20"/>
                      <w:szCs w:val="20"/>
                    </w:rPr>
                    <w:t>3150A</w:t>
                  </w:r>
                  <w:r w:rsidRPr="00A61593">
                    <w:rPr>
                      <w:sz w:val="20"/>
                      <w:szCs w:val="20"/>
                    </w:rPr>
                    <w:t>，</w:t>
                  </w:r>
                  <w:r w:rsidRPr="00A61593">
                    <w:rPr>
                      <w:sz w:val="20"/>
                      <w:szCs w:val="20"/>
                    </w:rPr>
                    <w:t>50kA</w:t>
                  </w:r>
                </w:p>
              </w:tc>
            </w:tr>
            <w:tr w:rsidR="00A61593" w:rsidRPr="00A61593" w14:paraId="61F24B12" w14:textId="77777777" w:rsidTr="007A4223">
              <w:trPr>
                <w:trHeight w:val="340"/>
                <w:jc w:val="center"/>
              </w:trPr>
              <w:tc>
                <w:tcPr>
                  <w:tcW w:w="449" w:type="pct"/>
                  <w:vMerge/>
                  <w:vAlign w:val="center"/>
                </w:tcPr>
                <w:p w14:paraId="3D19EA19" w14:textId="77777777" w:rsidR="00A61593" w:rsidRPr="00A61593" w:rsidRDefault="00A61593" w:rsidP="00A61593">
                  <w:pPr>
                    <w:spacing w:line="0" w:lineRule="atLeast"/>
                    <w:rPr>
                      <w:sz w:val="20"/>
                      <w:szCs w:val="20"/>
                    </w:rPr>
                  </w:pPr>
                </w:p>
              </w:tc>
              <w:tc>
                <w:tcPr>
                  <w:tcW w:w="592" w:type="pct"/>
                  <w:vAlign w:val="center"/>
                </w:tcPr>
                <w:p w14:paraId="263689C4" w14:textId="77777777" w:rsidR="00A61593" w:rsidRPr="00A61593" w:rsidRDefault="00A61593" w:rsidP="00A61593">
                  <w:pPr>
                    <w:spacing w:line="0" w:lineRule="atLeast"/>
                    <w:rPr>
                      <w:sz w:val="20"/>
                      <w:szCs w:val="20"/>
                    </w:rPr>
                  </w:pPr>
                  <w:r w:rsidRPr="00A61593">
                    <w:rPr>
                      <w:sz w:val="20"/>
                      <w:szCs w:val="20"/>
                    </w:rPr>
                    <w:t>电流互感器</w:t>
                  </w:r>
                </w:p>
              </w:tc>
              <w:tc>
                <w:tcPr>
                  <w:tcW w:w="3959" w:type="pct"/>
                  <w:vAlign w:val="center"/>
                </w:tcPr>
                <w:p w14:paraId="154FDF06" w14:textId="77777777" w:rsidR="00A61593" w:rsidRPr="00A61593" w:rsidRDefault="00A61593" w:rsidP="00A61593">
                  <w:pPr>
                    <w:spacing w:line="0" w:lineRule="atLeast"/>
                    <w:rPr>
                      <w:sz w:val="20"/>
                      <w:szCs w:val="20"/>
                    </w:rPr>
                  </w:pPr>
                  <w:r w:rsidRPr="00A61593">
                    <w:rPr>
                      <w:rFonts w:hint="eastAsia"/>
                      <w:sz w:val="20"/>
                      <w:szCs w:val="20"/>
                    </w:rPr>
                    <w:t>250-2500/1A</w:t>
                  </w:r>
                  <w:r w:rsidRPr="00A61593">
                    <w:rPr>
                      <w:rFonts w:hint="eastAsia"/>
                      <w:sz w:val="20"/>
                      <w:szCs w:val="20"/>
                    </w:rPr>
                    <w:t>，</w:t>
                  </w:r>
                  <w:r w:rsidRPr="00A61593">
                    <w:rPr>
                      <w:rFonts w:hint="eastAsia"/>
                      <w:sz w:val="20"/>
                      <w:szCs w:val="20"/>
                    </w:rPr>
                    <w:t>5P40</w:t>
                  </w:r>
                  <w:r w:rsidRPr="00A61593">
                    <w:rPr>
                      <w:rFonts w:hint="eastAsia"/>
                      <w:sz w:val="20"/>
                      <w:szCs w:val="20"/>
                    </w:rPr>
                    <w:t>，</w:t>
                  </w:r>
                  <w:r w:rsidRPr="00A61593">
                    <w:rPr>
                      <w:rFonts w:hint="eastAsia"/>
                      <w:sz w:val="20"/>
                      <w:szCs w:val="20"/>
                    </w:rPr>
                    <w:t>15VA</w:t>
                  </w:r>
                  <w:r w:rsidRPr="00A61593">
                    <w:rPr>
                      <w:rFonts w:hint="eastAsia"/>
                      <w:sz w:val="20"/>
                      <w:szCs w:val="20"/>
                    </w:rPr>
                    <w:t>；</w:t>
                  </w:r>
                </w:p>
                <w:p w14:paraId="342BB336" w14:textId="77777777" w:rsidR="00A61593" w:rsidRPr="00A61593" w:rsidRDefault="00A61593" w:rsidP="00A61593">
                  <w:pPr>
                    <w:spacing w:line="0" w:lineRule="atLeast"/>
                    <w:rPr>
                      <w:sz w:val="20"/>
                      <w:szCs w:val="20"/>
                    </w:rPr>
                  </w:pPr>
                  <w:r w:rsidRPr="00A61593">
                    <w:rPr>
                      <w:rFonts w:hint="eastAsia"/>
                      <w:sz w:val="20"/>
                      <w:szCs w:val="20"/>
                    </w:rPr>
                    <w:t>750-1500/1A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5VA</w:t>
                  </w:r>
                  <w:r w:rsidRPr="00A61593">
                    <w:rPr>
                      <w:rFonts w:hint="eastAsia"/>
                      <w:sz w:val="20"/>
                      <w:szCs w:val="20"/>
                    </w:rPr>
                    <w:t>；</w:t>
                  </w:r>
                </w:p>
                <w:p w14:paraId="0B86E3C8" w14:textId="77777777" w:rsidR="00A61593" w:rsidRPr="00A61593" w:rsidRDefault="00A61593" w:rsidP="00A61593">
                  <w:pPr>
                    <w:spacing w:line="0" w:lineRule="atLeast"/>
                    <w:rPr>
                      <w:sz w:val="20"/>
                      <w:szCs w:val="20"/>
                    </w:rPr>
                  </w:pPr>
                  <w:r w:rsidRPr="00A61593">
                    <w:rPr>
                      <w:rFonts w:hint="eastAsia"/>
                      <w:sz w:val="20"/>
                      <w:szCs w:val="20"/>
                    </w:rPr>
                    <w:t>750-1500/1A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p>
                <w:p w14:paraId="50DD15DE" w14:textId="77777777" w:rsidR="00A61593" w:rsidRPr="00A61593" w:rsidRDefault="00A61593" w:rsidP="00A61593">
                  <w:pPr>
                    <w:spacing w:line="0" w:lineRule="atLeast"/>
                    <w:rPr>
                      <w:sz w:val="20"/>
                      <w:szCs w:val="20"/>
                    </w:rPr>
                  </w:pPr>
                  <w:r w:rsidRPr="00A61593">
                    <w:rPr>
                      <w:rFonts w:hint="eastAsia"/>
                      <w:sz w:val="20"/>
                      <w:szCs w:val="20"/>
                    </w:rPr>
                    <w:t>400-800/1A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5VA</w:t>
                  </w:r>
                  <w:r w:rsidRPr="00A61593">
                    <w:rPr>
                      <w:rFonts w:hint="eastAsia"/>
                      <w:sz w:val="20"/>
                      <w:szCs w:val="20"/>
                    </w:rPr>
                    <w:t>；</w:t>
                  </w:r>
                </w:p>
                <w:p w14:paraId="4C9CD7EA" w14:textId="77777777" w:rsidR="00A61593" w:rsidRPr="00A61593" w:rsidRDefault="00A61593" w:rsidP="00A61593">
                  <w:pPr>
                    <w:spacing w:line="0" w:lineRule="atLeast"/>
                    <w:rPr>
                      <w:sz w:val="20"/>
                      <w:szCs w:val="20"/>
                    </w:rPr>
                  </w:pPr>
                  <w:r w:rsidRPr="00A61593">
                    <w:rPr>
                      <w:rFonts w:hint="eastAsia"/>
                      <w:sz w:val="20"/>
                      <w:szCs w:val="20"/>
                    </w:rPr>
                    <w:t>400-800/1A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p>
                <w:p w14:paraId="381405EC" w14:textId="77777777" w:rsidR="00A61593" w:rsidRPr="00A61593" w:rsidRDefault="00A61593" w:rsidP="00A61593">
                  <w:pPr>
                    <w:spacing w:line="0" w:lineRule="atLeast"/>
                    <w:rPr>
                      <w:sz w:val="20"/>
                      <w:szCs w:val="20"/>
                    </w:rPr>
                  </w:pPr>
                  <w:r w:rsidRPr="00A61593">
                    <w:rPr>
                      <w:rFonts w:hint="eastAsia"/>
                      <w:sz w:val="20"/>
                      <w:szCs w:val="20"/>
                    </w:rPr>
                    <w:t>750-1250-2500/1A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5VA</w:t>
                  </w:r>
                  <w:r w:rsidRPr="00A61593">
                    <w:rPr>
                      <w:rFonts w:hint="eastAsia"/>
                      <w:sz w:val="20"/>
                      <w:szCs w:val="20"/>
                    </w:rPr>
                    <w:t>；</w:t>
                  </w:r>
                </w:p>
                <w:p w14:paraId="7334075F" w14:textId="77777777" w:rsidR="00A61593" w:rsidRPr="00A61593" w:rsidRDefault="00A61593" w:rsidP="00A61593">
                  <w:pPr>
                    <w:spacing w:line="0" w:lineRule="atLeast"/>
                    <w:rPr>
                      <w:sz w:val="20"/>
                      <w:szCs w:val="20"/>
                    </w:rPr>
                  </w:pPr>
                  <w:r w:rsidRPr="00A61593">
                    <w:rPr>
                      <w:rFonts w:hint="eastAsia"/>
                      <w:sz w:val="20"/>
                      <w:szCs w:val="20"/>
                    </w:rPr>
                    <w:t>750-1250-2500/1A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p>
                <w:p w14:paraId="2E0BC325" w14:textId="77777777" w:rsidR="00A61593" w:rsidRPr="00A61593" w:rsidRDefault="00A61593" w:rsidP="00A61593">
                  <w:pPr>
                    <w:spacing w:line="0" w:lineRule="atLeast"/>
                    <w:rPr>
                      <w:sz w:val="20"/>
                      <w:szCs w:val="20"/>
                    </w:rPr>
                  </w:pPr>
                  <w:r w:rsidRPr="00A61593">
                    <w:rPr>
                      <w:rFonts w:hint="eastAsia"/>
                      <w:sz w:val="20"/>
                      <w:szCs w:val="20"/>
                    </w:rPr>
                    <w:lastRenderedPageBreak/>
                    <w:t>1250-2500-4000/1A</w:t>
                  </w:r>
                  <w:r w:rsidRPr="00A61593">
                    <w:rPr>
                      <w:rFonts w:hint="eastAsia"/>
                      <w:sz w:val="20"/>
                      <w:szCs w:val="20"/>
                    </w:rPr>
                    <w:t>，</w:t>
                  </w:r>
                  <w:r w:rsidRPr="00A61593">
                    <w:rPr>
                      <w:rFonts w:hint="eastAsia"/>
                      <w:sz w:val="20"/>
                      <w:szCs w:val="20"/>
                    </w:rPr>
                    <w:t>5P40</w:t>
                  </w:r>
                  <w:r w:rsidRPr="00A61593">
                    <w:rPr>
                      <w:rFonts w:hint="eastAsia"/>
                      <w:sz w:val="20"/>
                      <w:szCs w:val="20"/>
                    </w:rPr>
                    <w:t>，</w:t>
                  </w:r>
                  <w:r w:rsidRPr="00A61593">
                    <w:rPr>
                      <w:rFonts w:hint="eastAsia"/>
                      <w:sz w:val="20"/>
                      <w:szCs w:val="20"/>
                    </w:rPr>
                    <w:t>15VA</w:t>
                  </w:r>
                  <w:r w:rsidRPr="00A61593">
                    <w:rPr>
                      <w:rFonts w:hint="eastAsia"/>
                      <w:sz w:val="20"/>
                      <w:szCs w:val="20"/>
                    </w:rPr>
                    <w:t>；</w:t>
                  </w:r>
                </w:p>
                <w:p w14:paraId="144A3132" w14:textId="77777777" w:rsidR="00A61593" w:rsidRPr="00A61593" w:rsidRDefault="00A61593" w:rsidP="00A61593">
                  <w:pPr>
                    <w:spacing w:line="0" w:lineRule="atLeast"/>
                    <w:rPr>
                      <w:sz w:val="20"/>
                      <w:szCs w:val="20"/>
                    </w:rPr>
                  </w:pPr>
                  <w:r w:rsidRPr="00A61593">
                    <w:rPr>
                      <w:rFonts w:hint="eastAsia"/>
                      <w:sz w:val="20"/>
                      <w:szCs w:val="20"/>
                    </w:rPr>
                    <w:t>700-1400/1A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5VA</w:t>
                  </w:r>
                  <w:r w:rsidRPr="00A61593">
                    <w:rPr>
                      <w:rFonts w:hint="eastAsia"/>
                      <w:sz w:val="20"/>
                      <w:szCs w:val="20"/>
                    </w:rPr>
                    <w:t>；</w:t>
                  </w:r>
                </w:p>
                <w:p w14:paraId="7D4DFAF7" w14:textId="77777777" w:rsidR="00A61593" w:rsidRPr="00A61593" w:rsidRDefault="00A61593" w:rsidP="00A61593">
                  <w:pPr>
                    <w:spacing w:line="0" w:lineRule="atLeast"/>
                    <w:rPr>
                      <w:sz w:val="20"/>
                      <w:szCs w:val="20"/>
                    </w:rPr>
                  </w:pPr>
                  <w:r w:rsidRPr="00A61593">
                    <w:rPr>
                      <w:rFonts w:hint="eastAsia"/>
                      <w:sz w:val="20"/>
                      <w:szCs w:val="20"/>
                    </w:rPr>
                    <w:t>700-1400/1A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p>
                <w:p w14:paraId="33A1D197" w14:textId="77777777" w:rsidR="00A61593" w:rsidRPr="00A61593" w:rsidRDefault="00A61593" w:rsidP="00A61593">
                  <w:pPr>
                    <w:spacing w:line="0" w:lineRule="atLeast"/>
                    <w:rPr>
                      <w:sz w:val="20"/>
                      <w:szCs w:val="20"/>
                    </w:rPr>
                  </w:pPr>
                  <w:r w:rsidRPr="00A61593">
                    <w:rPr>
                      <w:rFonts w:hint="eastAsia"/>
                      <w:sz w:val="20"/>
                      <w:szCs w:val="20"/>
                    </w:rPr>
                    <w:t>1200-2400/1</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p>
              </w:tc>
            </w:tr>
            <w:tr w:rsidR="00A61593" w:rsidRPr="00A61593" w14:paraId="33569647" w14:textId="77777777" w:rsidTr="007A4223">
              <w:trPr>
                <w:trHeight w:val="340"/>
                <w:jc w:val="center"/>
              </w:trPr>
              <w:tc>
                <w:tcPr>
                  <w:tcW w:w="449" w:type="pct"/>
                  <w:vMerge/>
                  <w:vAlign w:val="center"/>
                </w:tcPr>
                <w:p w14:paraId="2736DABD" w14:textId="77777777" w:rsidR="00A61593" w:rsidRPr="00A61593" w:rsidRDefault="00A61593" w:rsidP="00A61593">
                  <w:pPr>
                    <w:spacing w:line="0" w:lineRule="atLeast"/>
                    <w:rPr>
                      <w:sz w:val="20"/>
                      <w:szCs w:val="20"/>
                    </w:rPr>
                  </w:pPr>
                </w:p>
              </w:tc>
              <w:tc>
                <w:tcPr>
                  <w:tcW w:w="592" w:type="pct"/>
                  <w:vAlign w:val="center"/>
                </w:tcPr>
                <w:p w14:paraId="7E725F65" w14:textId="77777777" w:rsidR="00A61593" w:rsidRPr="00A61593" w:rsidRDefault="00A61593" w:rsidP="00A61593">
                  <w:pPr>
                    <w:spacing w:line="0" w:lineRule="atLeast"/>
                    <w:rPr>
                      <w:sz w:val="20"/>
                      <w:szCs w:val="20"/>
                    </w:rPr>
                  </w:pPr>
                  <w:r w:rsidRPr="00A61593">
                    <w:rPr>
                      <w:sz w:val="20"/>
                      <w:szCs w:val="20"/>
                    </w:rPr>
                    <w:t>电压互感器</w:t>
                  </w:r>
                </w:p>
              </w:tc>
              <w:tc>
                <w:tcPr>
                  <w:tcW w:w="3959" w:type="pct"/>
                  <w:vAlign w:val="center"/>
                </w:tcPr>
                <w:p w14:paraId="04C2A4A0" w14:textId="77777777" w:rsidR="00A61593" w:rsidRPr="00A61593" w:rsidRDefault="00A61593" w:rsidP="00A61593">
                  <w:pPr>
                    <w:spacing w:line="0" w:lineRule="atLeast"/>
                    <w:rPr>
                      <w:sz w:val="20"/>
                      <w:szCs w:val="20"/>
                    </w:rPr>
                  </w:pPr>
                  <w:r w:rsidRPr="00A61593">
                    <w:rPr>
                      <w:rFonts w:hint="eastAsia"/>
                      <w:sz w:val="20"/>
                      <w:szCs w:val="20"/>
                    </w:rPr>
                    <w:t>(220/</w:t>
                  </w:r>
                  <w:r w:rsidRPr="00A61593">
                    <w:rPr>
                      <w:rFonts w:hint="eastAsia"/>
                      <w:sz w:val="20"/>
                      <w:szCs w:val="20"/>
                    </w:rPr>
                    <w:t>√</w:t>
                  </w:r>
                  <w:r w:rsidRPr="00A61593">
                    <w:rPr>
                      <w:rFonts w:hint="eastAsia"/>
                      <w:sz w:val="20"/>
                      <w:szCs w:val="20"/>
                    </w:rPr>
                    <w:t>3)/(0.1/</w:t>
                  </w:r>
                  <w:r w:rsidRPr="00A61593">
                    <w:rPr>
                      <w:rFonts w:hint="eastAsia"/>
                      <w:sz w:val="20"/>
                      <w:szCs w:val="20"/>
                    </w:rPr>
                    <w:t>√</w:t>
                  </w:r>
                  <w:r w:rsidRPr="00A61593">
                    <w:rPr>
                      <w:rFonts w:hint="eastAsia"/>
                      <w:sz w:val="20"/>
                      <w:szCs w:val="20"/>
                    </w:rPr>
                    <w:t>3)/(0.1/</w:t>
                  </w:r>
                  <w:r w:rsidRPr="00A61593">
                    <w:rPr>
                      <w:rFonts w:hint="eastAsia"/>
                      <w:sz w:val="20"/>
                      <w:szCs w:val="20"/>
                    </w:rPr>
                    <w:t>√</w:t>
                  </w:r>
                  <w:r w:rsidRPr="00A61593">
                    <w:rPr>
                      <w:rFonts w:hint="eastAsia"/>
                      <w:sz w:val="20"/>
                      <w:szCs w:val="20"/>
                    </w:rPr>
                    <w:t>3)kV</w:t>
                  </w:r>
                  <w:r w:rsidRPr="00A61593">
                    <w:rPr>
                      <w:rFonts w:hint="eastAsia"/>
                      <w:sz w:val="20"/>
                      <w:szCs w:val="20"/>
                    </w:rPr>
                    <w:t>，</w:t>
                  </w:r>
                  <w:r w:rsidRPr="00A61593">
                    <w:rPr>
                      <w:rFonts w:hint="eastAsia"/>
                      <w:sz w:val="20"/>
                      <w:szCs w:val="20"/>
                    </w:rPr>
                    <w:t>0.2</w:t>
                  </w:r>
                  <w:r w:rsidRPr="00A61593">
                    <w:rPr>
                      <w:rFonts w:hint="eastAsia"/>
                      <w:sz w:val="20"/>
                      <w:szCs w:val="20"/>
                    </w:rPr>
                    <w:t>（</w:t>
                  </w:r>
                  <w:r w:rsidRPr="00A61593">
                    <w:rPr>
                      <w:rFonts w:hint="eastAsia"/>
                      <w:sz w:val="20"/>
                      <w:szCs w:val="20"/>
                    </w:rPr>
                    <w:t>3P</w:t>
                  </w:r>
                  <w:r w:rsidRPr="00A61593">
                    <w:rPr>
                      <w:rFonts w:hint="eastAsia"/>
                      <w:sz w:val="20"/>
                      <w:szCs w:val="20"/>
                    </w:rPr>
                    <w:t>）</w:t>
                  </w:r>
                  <w:r w:rsidRPr="00A61593">
                    <w:rPr>
                      <w:rFonts w:hint="eastAsia"/>
                      <w:sz w:val="20"/>
                      <w:szCs w:val="20"/>
                    </w:rPr>
                    <w:t>/0.2</w:t>
                  </w:r>
                  <w:r w:rsidRPr="00A61593">
                    <w:rPr>
                      <w:rFonts w:hint="eastAsia"/>
                      <w:sz w:val="20"/>
                      <w:szCs w:val="20"/>
                    </w:rPr>
                    <w:t>（</w:t>
                  </w:r>
                  <w:r w:rsidRPr="00A61593">
                    <w:rPr>
                      <w:rFonts w:hint="eastAsia"/>
                      <w:sz w:val="20"/>
                      <w:szCs w:val="20"/>
                    </w:rPr>
                    <w:t>3P</w:t>
                  </w:r>
                  <w:r w:rsidRPr="00A61593">
                    <w:rPr>
                      <w:rFonts w:hint="eastAsia"/>
                      <w:sz w:val="20"/>
                      <w:szCs w:val="20"/>
                    </w:rPr>
                    <w:t>）级，</w:t>
                  </w:r>
                  <w:r w:rsidRPr="00A61593">
                    <w:rPr>
                      <w:rFonts w:hint="eastAsia"/>
                      <w:sz w:val="20"/>
                      <w:szCs w:val="20"/>
                    </w:rPr>
                    <w:t>50/50VA</w:t>
                  </w:r>
                  <w:r w:rsidRPr="00A61593">
                    <w:rPr>
                      <w:rFonts w:hint="eastAsia"/>
                      <w:sz w:val="20"/>
                      <w:szCs w:val="20"/>
                    </w:rPr>
                    <w:t>；</w:t>
                  </w:r>
                </w:p>
                <w:p w14:paraId="3A323636" w14:textId="77777777" w:rsidR="00A61593" w:rsidRPr="00A61593" w:rsidRDefault="00A61593" w:rsidP="00A61593">
                  <w:pPr>
                    <w:spacing w:line="0" w:lineRule="atLeast"/>
                    <w:rPr>
                      <w:sz w:val="20"/>
                      <w:szCs w:val="20"/>
                    </w:rPr>
                  </w:pPr>
                  <w:r w:rsidRPr="00A61593">
                    <w:rPr>
                      <w:rFonts w:hint="eastAsia"/>
                      <w:sz w:val="20"/>
                      <w:szCs w:val="20"/>
                    </w:rPr>
                    <w:t>(220/</w:t>
                  </w:r>
                  <w:r w:rsidRPr="00A61593">
                    <w:rPr>
                      <w:rFonts w:hint="eastAsia"/>
                      <w:sz w:val="20"/>
                      <w:szCs w:val="20"/>
                    </w:rPr>
                    <w:t>√</w:t>
                  </w:r>
                  <w:r w:rsidRPr="00A61593">
                    <w:rPr>
                      <w:rFonts w:hint="eastAsia"/>
                      <w:sz w:val="20"/>
                      <w:szCs w:val="20"/>
                    </w:rPr>
                    <w:t>3)/(0.1/</w:t>
                  </w:r>
                  <w:r w:rsidRPr="00A61593">
                    <w:rPr>
                      <w:rFonts w:hint="eastAsia"/>
                      <w:sz w:val="20"/>
                      <w:szCs w:val="20"/>
                    </w:rPr>
                    <w:t>√</w:t>
                  </w:r>
                  <w:r w:rsidRPr="00A61593">
                    <w:rPr>
                      <w:rFonts w:hint="eastAsia"/>
                      <w:sz w:val="20"/>
                      <w:szCs w:val="20"/>
                    </w:rPr>
                    <w:t>3)/(0.1/</w:t>
                  </w:r>
                  <w:r w:rsidRPr="00A61593">
                    <w:rPr>
                      <w:rFonts w:hint="eastAsia"/>
                      <w:sz w:val="20"/>
                      <w:szCs w:val="20"/>
                    </w:rPr>
                    <w:t>√</w:t>
                  </w:r>
                  <w:r w:rsidRPr="00A61593">
                    <w:rPr>
                      <w:rFonts w:hint="eastAsia"/>
                      <w:sz w:val="20"/>
                      <w:szCs w:val="20"/>
                    </w:rPr>
                    <w:t>3)/(0.1/</w:t>
                  </w:r>
                  <w:r w:rsidRPr="00A61593">
                    <w:rPr>
                      <w:rFonts w:hint="eastAsia"/>
                      <w:sz w:val="20"/>
                      <w:szCs w:val="20"/>
                    </w:rPr>
                    <w:t>√</w:t>
                  </w:r>
                  <w:r w:rsidRPr="00A61593">
                    <w:rPr>
                      <w:rFonts w:hint="eastAsia"/>
                      <w:sz w:val="20"/>
                      <w:szCs w:val="20"/>
                    </w:rPr>
                    <w:t>3)/(0.1/</w:t>
                  </w:r>
                  <w:r w:rsidRPr="00A61593">
                    <w:rPr>
                      <w:rFonts w:hint="eastAsia"/>
                      <w:sz w:val="20"/>
                      <w:szCs w:val="20"/>
                    </w:rPr>
                    <w:t>√</w:t>
                  </w:r>
                  <w:r w:rsidRPr="00A61593">
                    <w:rPr>
                      <w:rFonts w:hint="eastAsia"/>
                      <w:sz w:val="20"/>
                      <w:szCs w:val="20"/>
                    </w:rPr>
                    <w:t>3)/0.1kV</w:t>
                  </w:r>
                  <w:r w:rsidRPr="00A61593">
                    <w:rPr>
                      <w:rFonts w:hint="eastAsia"/>
                      <w:sz w:val="20"/>
                      <w:szCs w:val="20"/>
                    </w:rPr>
                    <w:t>，</w:t>
                  </w:r>
                  <w:r w:rsidRPr="00A61593">
                    <w:rPr>
                      <w:rFonts w:hint="eastAsia"/>
                      <w:sz w:val="20"/>
                      <w:szCs w:val="20"/>
                    </w:rPr>
                    <w:t>0.2/0.2</w:t>
                  </w:r>
                  <w:r w:rsidRPr="00A61593">
                    <w:rPr>
                      <w:rFonts w:hint="eastAsia"/>
                      <w:sz w:val="20"/>
                      <w:szCs w:val="20"/>
                    </w:rPr>
                    <w:t>（</w:t>
                  </w:r>
                  <w:r w:rsidRPr="00A61593">
                    <w:rPr>
                      <w:rFonts w:hint="eastAsia"/>
                      <w:sz w:val="20"/>
                      <w:szCs w:val="20"/>
                    </w:rPr>
                    <w:t>3P</w:t>
                  </w:r>
                  <w:r w:rsidRPr="00A61593">
                    <w:rPr>
                      <w:rFonts w:hint="eastAsia"/>
                      <w:sz w:val="20"/>
                      <w:szCs w:val="20"/>
                    </w:rPr>
                    <w:t>）</w:t>
                  </w:r>
                  <w:r w:rsidRPr="00A61593">
                    <w:rPr>
                      <w:rFonts w:hint="eastAsia"/>
                      <w:sz w:val="20"/>
                      <w:szCs w:val="20"/>
                    </w:rPr>
                    <w:t>/3P/3P</w:t>
                  </w:r>
                  <w:r w:rsidRPr="00A61593">
                    <w:rPr>
                      <w:rFonts w:hint="eastAsia"/>
                      <w:sz w:val="20"/>
                      <w:szCs w:val="20"/>
                    </w:rPr>
                    <w:t>级，</w:t>
                  </w:r>
                  <w:r w:rsidRPr="00A61593">
                    <w:rPr>
                      <w:rFonts w:hint="eastAsia"/>
                      <w:sz w:val="20"/>
                      <w:szCs w:val="20"/>
                    </w:rPr>
                    <w:t>50/50/50/100VA</w:t>
                  </w:r>
                </w:p>
              </w:tc>
            </w:tr>
            <w:tr w:rsidR="00A61593" w:rsidRPr="00A61593" w14:paraId="5A040ECB" w14:textId="77777777" w:rsidTr="007A4223">
              <w:trPr>
                <w:trHeight w:val="340"/>
                <w:jc w:val="center"/>
              </w:trPr>
              <w:tc>
                <w:tcPr>
                  <w:tcW w:w="449" w:type="pct"/>
                  <w:vMerge/>
                  <w:vAlign w:val="center"/>
                </w:tcPr>
                <w:p w14:paraId="1BCFE169" w14:textId="77777777" w:rsidR="00A61593" w:rsidRPr="00A61593" w:rsidRDefault="00A61593" w:rsidP="00A61593">
                  <w:pPr>
                    <w:spacing w:line="0" w:lineRule="atLeast"/>
                    <w:rPr>
                      <w:sz w:val="20"/>
                      <w:szCs w:val="20"/>
                    </w:rPr>
                  </w:pPr>
                </w:p>
              </w:tc>
              <w:tc>
                <w:tcPr>
                  <w:tcW w:w="592" w:type="pct"/>
                  <w:vAlign w:val="center"/>
                </w:tcPr>
                <w:p w14:paraId="110734CA" w14:textId="77777777" w:rsidR="00A61593" w:rsidRPr="00A61593" w:rsidRDefault="00A61593" w:rsidP="00A61593">
                  <w:pPr>
                    <w:spacing w:line="0" w:lineRule="atLeast"/>
                    <w:rPr>
                      <w:sz w:val="20"/>
                      <w:szCs w:val="20"/>
                    </w:rPr>
                  </w:pPr>
                  <w:r w:rsidRPr="00A61593">
                    <w:rPr>
                      <w:sz w:val="20"/>
                      <w:szCs w:val="20"/>
                    </w:rPr>
                    <w:t>隔离开关</w:t>
                  </w:r>
                </w:p>
              </w:tc>
              <w:tc>
                <w:tcPr>
                  <w:tcW w:w="3959" w:type="pct"/>
                  <w:vAlign w:val="center"/>
                </w:tcPr>
                <w:p w14:paraId="5C80F356" w14:textId="77777777" w:rsidR="00A61593" w:rsidRPr="00A61593" w:rsidRDefault="00A61593" w:rsidP="00A61593">
                  <w:pPr>
                    <w:spacing w:line="0" w:lineRule="atLeast"/>
                    <w:rPr>
                      <w:sz w:val="20"/>
                      <w:szCs w:val="20"/>
                    </w:rPr>
                  </w:pPr>
                  <w:r w:rsidRPr="00A61593">
                    <w:rPr>
                      <w:sz w:val="20"/>
                      <w:szCs w:val="20"/>
                    </w:rPr>
                    <w:t>开断电流</w:t>
                  </w:r>
                  <w:r w:rsidRPr="00A61593">
                    <w:rPr>
                      <w:sz w:val="20"/>
                      <w:szCs w:val="20"/>
                    </w:rPr>
                    <w:t>50kA</w:t>
                  </w:r>
                  <w:r w:rsidRPr="00A61593">
                    <w:rPr>
                      <w:sz w:val="20"/>
                      <w:szCs w:val="20"/>
                    </w:rPr>
                    <w:t>，额定电流</w:t>
                  </w:r>
                  <w:r w:rsidRPr="00A61593">
                    <w:rPr>
                      <w:sz w:val="20"/>
                      <w:szCs w:val="20"/>
                    </w:rPr>
                    <w:t>3150A</w:t>
                  </w:r>
                  <w:r w:rsidRPr="00A61593">
                    <w:rPr>
                      <w:sz w:val="20"/>
                      <w:szCs w:val="20"/>
                    </w:rPr>
                    <w:t>，</w:t>
                  </w:r>
                  <w:r w:rsidRPr="00A61593">
                    <w:rPr>
                      <w:sz w:val="20"/>
                      <w:szCs w:val="20"/>
                    </w:rPr>
                    <w:t>3s</w:t>
                  </w:r>
                  <w:r w:rsidRPr="00A61593">
                    <w:rPr>
                      <w:sz w:val="20"/>
                      <w:szCs w:val="20"/>
                    </w:rPr>
                    <w:t>短时耐受电流</w:t>
                  </w:r>
                  <w:r w:rsidRPr="00A61593">
                    <w:rPr>
                      <w:sz w:val="20"/>
                      <w:szCs w:val="20"/>
                    </w:rPr>
                    <w:t>50kA</w:t>
                  </w:r>
                  <w:r w:rsidRPr="00A61593">
                    <w:rPr>
                      <w:sz w:val="20"/>
                      <w:szCs w:val="20"/>
                    </w:rPr>
                    <w:t>，峰值耐受电流</w:t>
                  </w:r>
                  <w:r w:rsidRPr="00A61593">
                    <w:rPr>
                      <w:sz w:val="20"/>
                      <w:szCs w:val="20"/>
                    </w:rPr>
                    <w:t>125kA</w:t>
                  </w:r>
                  <w:r w:rsidRPr="00A61593">
                    <w:rPr>
                      <w:sz w:val="20"/>
                      <w:szCs w:val="20"/>
                    </w:rPr>
                    <w:t>。</w:t>
                  </w:r>
                </w:p>
              </w:tc>
            </w:tr>
            <w:tr w:rsidR="00A61593" w:rsidRPr="00A61593" w14:paraId="7438649B" w14:textId="77777777" w:rsidTr="007A4223">
              <w:trPr>
                <w:trHeight w:val="340"/>
                <w:jc w:val="center"/>
              </w:trPr>
              <w:tc>
                <w:tcPr>
                  <w:tcW w:w="449" w:type="pct"/>
                  <w:vMerge/>
                  <w:vAlign w:val="center"/>
                </w:tcPr>
                <w:p w14:paraId="68B878CE" w14:textId="77777777" w:rsidR="00A61593" w:rsidRPr="00A61593" w:rsidRDefault="00A61593" w:rsidP="00A61593">
                  <w:pPr>
                    <w:spacing w:line="0" w:lineRule="atLeast"/>
                    <w:rPr>
                      <w:sz w:val="20"/>
                      <w:szCs w:val="20"/>
                    </w:rPr>
                  </w:pPr>
                </w:p>
              </w:tc>
              <w:tc>
                <w:tcPr>
                  <w:tcW w:w="592" w:type="pct"/>
                  <w:vAlign w:val="center"/>
                </w:tcPr>
                <w:p w14:paraId="07FF68BB" w14:textId="77777777" w:rsidR="00A61593" w:rsidRPr="00A61593" w:rsidRDefault="00A61593" w:rsidP="00A61593">
                  <w:pPr>
                    <w:spacing w:line="0" w:lineRule="atLeast"/>
                    <w:rPr>
                      <w:sz w:val="20"/>
                      <w:szCs w:val="20"/>
                    </w:rPr>
                  </w:pPr>
                  <w:r w:rsidRPr="00A61593">
                    <w:rPr>
                      <w:sz w:val="20"/>
                      <w:szCs w:val="20"/>
                    </w:rPr>
                    <w:t>接地开关</w:t>
                  </w:r>
                </w:p>
              </w:tc>
              <w:tc>
                <w:tcPr>
                  <w:tcW w:w="3959" w:type="pct"/>
                  <w:vAlign w:val="center"/>
                </w:tcPr>
                <w:p w14:paraId="6C618501" w14:textId="77777777" w:rsidR="00A61593" w:rsidRPr="00A61593" w:rsidRDefault="00A61593" w:rsidP="00A61593">
                  <w:pPr>
                    <w:spacing w:line="0" w:lineRule="atLeast"/>
                    <w:rPr>
                      <w:sz w:val="20"/>
                      <w:szCs w:val="20"/>
                    </w:rPr>
                  </w:pPr>
                  <w:r w:rsidRPr="00A61593">
                    <w:rPr>
                      <w:sz w:val="20"/>
                      <w:szCs w:val="20"/>
                    </w:rPr>
                    <w:t>3s</w:t>
                  </w:r>
                  <w:r w:rsidRPr="00A61593">
                    <w:rPr>
                      <w:sz w:val="20"/>
                      <w:szCs w:val="20"/>
                    </w:rPr>
                    <w:t>短时耐受电流</w:t>
                  </w:r>
                  <w:r w:rsidRPr="00A61593">
                    <w:rPr>
                      <w:sz w:val="20"/>
                      <w:szCs w:val="20"/>
                    </w:rPr>
                    <w:t>50kA</w:t>
                  </w:r>
                  <w:r w:rsidRPr="00A61593">
                    <w:rPr>
                      <w:sz w:val="20"/>
                      <w:szCs w:val="20"/>
                    </w:rPr>
                    <w:t>，峰值耐受电流</w:t>
                  </w:r>
                  <w:r w:rsidRPr="00A61593">
                    <w:rPr>
                      <w:sz w:val="20"/>
                      <w:szCs w:val="20"/>
                    </w:rPr>
                    <w:t>125KA</w:t>
                  </w:r>
                  <w:r w:rsidRPr="00A61593">
                    <w:rPr>
                      <w:sz w:val="20"/>
                      <w:szCs w:val="20"/>
                    </w:rPr>
                    <w:t>。</w:t>
                  </w:r>
                </w:p>
              </w:tc>
            </w:tr>
            <w:tr w:rsidR="00A61593" w:rsidRPr="00A61593" w14:paraId="75137504" w14:textId="77777777" w:rsidTr="007A4223">
              <w:trPr>
                <w:trHeight w:val="340"/>
                <w:jc w:val="center"/>
              </w:trPr>
              <w:tc>
                <w:tcPr>
                  <w:tcW w:w="449" w:type="pct"/>
                  <w:vMerge/>
                  <w:vAlign w:val="center"/>
                </w:tcPr>
                <w:p w14:paraId="32788838" w14:textId="77777777" w:rsidR="00A61593" w:rsidRPr="00A61593" w:rsidRDefault="00A61593" w:rsidP="00A61593">
                  <w:pPr>
                    <w:spacing w:line="0" w:lineRule="atLeast"/>
                    <w:rPr>
                      <w:sz w:val="20"/>
                      <w:szCs w:val="20"/>
                    </w:rPr>
                  </w:pPr>
                </w:p>
              </w:tc>
              <w:tc>
                <w:tcPr>
                  <w:tcW w:w="592" w:type="pct"/>
                  <w:vAlign w:val="center"/>
                </w:tcPr>
                <w:p w14:paraId="550E9433" w14:textId="77777777" w:rsidR="00A61593" w:rsidRPr="00A61593" w:rsidRDefault="00A61593" w:rsidP="00A61593">
                  <w:pPr>
                    <w:spacing w:line="0" w:lineRule="atLeast"/>
                    <w:rPr>
                      <w:sz w:val="20"/>
                      <w:szCs w:val="20"/>
                    </w:rPr>
                  </w:pPr>
                  <w:r w:rsidRPr="00A61593">
                    <w:rPr>
                      <w:sz w:val="20"/>
                      <w:szCs w:val="20"/>
                    </w:rPr>
                    <w:t>母线</w:t>
                  </w:r>
                </w:p>
              </w:tc>
              <w:tc>
                <w:tcPr>
                  <w:tcW w:w="3959" w:type="pct"/>
                  <w:vAlign w:val="center"/>
                </w:tcPr>
                <w:p w14:paraId="2B5849C9" w14:textId="77777777" w:rsidR="00A61593" w:rsidRPr="00A61593" w:rsidRDefault="00A61593" w:rsidP="00A61593">
                  <w:pPr>
                    <w:spacing w:line="0" w:lineRule="atLeast"/>
                    <w:rPr>
                      <w:sz w:val="20"/>
                      <w:szCs w:val="20"/>
                    </w:rPr>
                  </w:pPr>
                  <w:r w:rsidRPr="00A61593">
                    <w:rPr>
                      <w:sz w:val="20"/>
                      <w:szCs w:val="20"/>
                    </w:rPr>
                    <w:t>3s</w:t>
                  </w:r>
                  <w:r w:rsidRPr="00A61593">
                    <w:rPr>
                      <w:sz w:val="20"/>
                      <w:szCs w:val="20"/>
                    </w:rPr>
                    <w:t>短时耐受电流</w:t>
                  </w:r>
                  <w:r w:rsidRPr="00A61593">
                    <w:rPr>
                      <w:sz w:val="20"/>
                      <w:szCs w:val="20"/>
                    </w:rPr>
                    <w:t>50kA</w:t>
                  </w:r>
                  <w:r w:rsidRPr="00A61593">
                    <w:rPr>
                      <w:sz w:val="20"/>
                      <w:szCs w:val="20"/>
                    </w:rPr>
                    <w:t>，峰值耐受电流</w:t>
                  </w:r>
                  <w:r w:rsidRPr="00A61593">
                    <w:rPr>
                      <w:sz w:val="20"/>
                      <w:szCs w:val="20"/>
                    </w:rPr>
                    <w:t>125KA</w:t>
                  </w:r>
                  <w:r w:rsidRPr="00A61593">
                    <w:rPr>
                      <w:sz w:val="20"/>
                      <w:szCs w:val="20"/>
                    </w:rPr>
                    <w:t>。</w:t>
                  </w:r>
                </w:p>
              </w:tc>
            </w:tr>
            <w:tr w:rsidR="00A61593" w:rsidRPr="00A61593" w14:paraId="483E4DC4" w14:textId="77777777" w:rsidTr="007A4223">
              <w:trPr>
                <w:trHeight w:val="340"/>
                <w:jc w:val="center"/>
              </w:trPr>
              <w:tc>
                <w:tcPr>
                  <w:tcW w:w="449" w:type="pct"/>
                  <w:vMerge/>
                  <w:vAlign w:val="center"/>
                </w:tcPr>
                <w:p w14:paraId="067D01DC" w14:textId="77777777" w:rsidR="00A61593" w:rsidRPr="00A61593" w:rsidRDefault="00A61593" w:rsidP="00A61593">
                  <w:pPr>
                    <w:spacing w:line="0" w:lineRule="atLeast"/>
                    <w:rPr>
                      <w:sz w:val="20"/>
                      <w:szCs w:val="20"/>
                    </w:rPr>
                  </w:pPr>
                </w:p>
              </w:tc>
              <w:tc>
                <w:tcPr>
                  <w:tcW w:w="592" w:type="pct"/>
                  <w:vAlign w:val="center"/>
                </w:tcPr>
                <w:p w14:paraId="04BCFB84" w14:textId="77777777" w:rsidR="00A61593" w:rsidRPr="00A61593" w:rsidRDefault="00A61593" w:rsidP="00A61593">
                  <w:pPr>
                    <w:spacing w:line="0" w:lineRule="atLeast"/>
                    <w:rPr>
                      <w:sz w:val="20"/>
                      <w:szCs w:val="20"/>
                    </w:rPr>
                  </w:pPr>
                  <w:r w:rsidRPr="00A61593">
                    <w:rPr>
                      <w:sz w:val="20"/>
                      <w:szCs w:val="20"/>
                    </w:rPr>
                    <w:t>空气套管</w:t>
                  </w:r>
                </w:p>
              </w:tc>
              <w:tc>
                <w:tcPr>
                  <w:tcW w:w="3959" w:type="pct"/>
                  <w:vAlign w:val="center"/>
                </w:tcPr>
                <w:p w14:paraId="610998F8" w14:textId="77777777" w:rsidR="00A61593" w:rsidRPr="00A61593" w:rsidRDefault="00A61593" w:rsidP="00A61593">
                  <w:pPr>
                    <w:spacing w:line="0" w:lineRule="atLeast"/>
                    <w:rPr>
                      <w:sz w:val="20"/>
                      <w:szCs w:val="20"/>
                    </w:rPr>
                  </w:pPr>
                  <w:r w:rsidRPr="00A61593">
                    <w:rPr>
                      <w:sz w:val="20"/>
                      <w:szCs w:val="20"/>
                    </w:rPr>
                    <w:t>3s</w:t>
                  </w:r>
                  <w:r w:rsidRPr="00A61593">
                    <w:rPr>
                      <w:sz w:val="20"/>
                      <w:szCs w:val="20"/>
                    </w:rPr>
                    <w:t>短时耐受电流</w:t>
                  </w:r>
                  <w:r w:rsidRPr="00A61593">
                    <w:rPr>
                      <w:sz w:val="20"/>
                      <w:szCs w:val="20"/>
                    </w:rPr>
                    <w:t>50kA</w:t>
                  </w:r>
                  <w:r w:rsidRPr="00A61593">
                    <w:rPr>
                      <w:sz w:val="20"/>
                      <w:szCs w:val="20"/>
                    </w:rPr>
                    <w:t>，峰值耐受电流</w:t>
                  </w:r>
                  <w:r w:rsidRPr="00A61593">
                    <w:rPr>
                      <w:sz w:val="20"/>
                      <w:szCs w:val="20"/>
                    </w:rPr>
                    <w:t>125KA</w:t>
                  </w:r>
                  <w:r w:rsidRPr="00A61593">
                    <w:rPr>
                      <w:sz w:val="20"/>
                      <w:szCs w:val="20"/>
                    </w:rPr>
                    <w:t>。</w:t>
                  </w:r>
                </w:p>
              </w:tc>
            </w:tr>
            <w:tr w:rsidR="00A61593" w:rsidRPr="00A61593" w14:paraId="0926AF88" w14:textId="77777777" w:rsidTr="007A4223">
              <w:trPr>
                <w:trHeight w:val="340"/>
                <w:jc w:val="center"/>
              </w:trPr>
              <w:tc>
                <w:tcPr>
                  <w:tcW w:w="1041" w:type="pct"/>
                  <w:gridSpan w:val="2"/>
                  <w:vAlign w:val="center"/>
                </w:tcPr>
                <w:p w14:paraId="193A32B8" w14:textId="77777777" w:rsidR="00A61593" w:rsidRPr="00A61593" w:rsidRDefault="00A61593" w:rsidP="00A61593">
                  <w:pPr>
                    <w:spacing w:line="0" w:lineRule="atLeast"/>
                    <w:rPr>
                      <w:sz w:val="20"/>
                      <w:szCs w:val="20"/>
                    </w:rPr>
                  </w:pPr>
                  <w:r w:rsidRPr="00A61593">
                    <w:rPr>
                      <w:sz w:val="20"/>
                      <w:szCs w:val="20"/>
                    </w:rPr>
                    <w:t>避雷器</w:t>
                  </w:r>
                </w:p>
              </w:tc>
              <w:tc>
                <w:tcPr>
                  <w:tcW w:w="3959" w:type="pct"/>
                  <w:vAlign w:val="center"/>
                </w:tcPr>
                <w:p w14:paraId="68B88080" w14:textId="77777777" w:rsidR="00A61593" w:rsidRPr="00A61593" w:rsidRDefault="00A61593" w:rsidP="00A61593">
                  <w:pPr>
                    <w:spacing w:line="0" w:lineRule="atLeast"/>
                    <w:rPr>
                      <w:sz w:val="20"/>
                      <w:szCs w:val="20"/>
                    </w:rPr>
                  </w:pPr>
                  <w:r w:rsidRPr="00A61593">
                    <w:rPr>
                      <w:sz w:val="20"/>
                      <w:szCs w:val="20"/>
                    </w:rPr>
                    <w:t>Y10W-204/532kV</w:t>
                  </w:r>
                  <w:r w:rsidRPr="00A61593">
                    <w:rPr>
                      <w:sz w:val="20"/>
                      <w:szCs w:val="20"/>
                    </w:rPr>
                    <w:t>，</w:t>
                  </w:r>
                  <w:r w:rsidRPr="00A61593">
                    <w:rPr>
                      <w:sz w:val="20"/>
                      <w:szCs w:val="20"/>
                    </w:rPr>
                    <w:t>10kA</w:t>
                  </w:r>
                </w:p>
              </w:tc>
            </w:tr>
            <w:tr w:rsidR="00A61593" w:rsidRPr="00A61593" w14:paraId="2E0AFE36" w14:textId="77777777" w:rsidTr="007A4223">
              <w:trPr>
                <w:trHeight w:val="340"/>
                <w:jc w:val="center"/>
              </w:trPr>
              <w:tc>
                <w:tcPr>
                  <w:tcW w:w="449" w:type="pct"/>
                  <w:vMerge w:val="restart"/>
                  <w:vAlign w:val="center"/>
                </w:tcPr>
                <w:p w14:paraId="2C289FA4" w14:textId="77777777" w:rsidR="00A61593" w:rsidRPr="00A61593" w:rsidRDefault="00A61593" w:rsidP="00A61593">
                  <w:pPr>
                    <w:spacing w:line="0" w:lineRule="atLeast"/>
                    <w:rPr>
                      <w:sz w:val="20"/>
                      <w:szCs w:val="20"/>
                    </w:rPr>
                  </w:pPr>
                  <w:r w:rsidRPr="00A61593">
                    <w:rPr>
                      <w:sz w:val="20"/>
                      <w:szCs w:val="20"/>
                    </w:rPr>
                    <w:t>35kV</w:t>
                  </w:r>
                  <w:r w:rsidRPr="00A61593">
                    <w:rPr>
                      <w:sz w:val="20"/>
                      <w:szCs w:val="20"/>
                    </w:rPr>
                    <w:t>配电装置</w:t>
                  </w:r>
                </w:p>
              </w:tc>
              <w:tc>
                <w:tcPr>
                  <w:tcW w:w="592" w:type="pct"/>
                  <w:vAlign w:val="center"/>
                </w:tcPr>
                <w:p w14:paraId="2D812900" w14:textId="77777777" w:rsidR="00A61593" w:rsidRPr="00A61593" w:rsidRDefault="00A61593" w:rsidP="00A61593">
                  <w:pPr>
                    <w:spacing w:line="0" w:lineRule="atLeast"/>
                    <w:rPr>
                      <w:sz w:val="20"/>
                      <w:szCs w:val="20"/>
                    </w:rPr>
                  </w:pPr>
                  <w:r w:rsidRPr="00A61593">
                    <w:rPr>
                      <w:sz w:val="20"/>
                      <w:szCs w:val="20"/>
                    </w:rPr>
                    <w:t>真空断路器</w:t>
                  </w:r>
                  <w:r w:rsidRPr="00A61593">
                    <w:rPr>
                      <w:sz w:val="20"/>
                      <w:szCs w:val="20"/>
                    </w:rPr>
                    <w:t>/SF6</w:t>
                  </w:r>
                  <w:r w:rsidRPr="00A61593">
                    <w:rPr>
                      <w:sz w:val="20"/>
                      <w:szCs w:val="20"/>
                    </w:rPr>
                    <w:t>断路器</w:t>
                  </w:r>
                </w:p>
              </w:tc>
              <w:tc>
                <w:tcPr>
                  <w:tcW w:w="3959" w:type="pct"/>
                  <w:vAlign w:val="center"/>
                </w:tcPr>
                <w:p w14:paraId="4F0EB758" w14:textId="77777777" w:rsidR="00A61593" w:rsidRPr="00A61593" w:rsidRDefault="00A61593" w:rsidP="00A61593">
                  <w:pPr>
                    <w:spacing w:line="0" w:lineRule="atLeast"/>
                    <w:rPr>
                      <w:sz w:val="20"/>
                      <w:szCs w:val="20"/>
                    </w:rPr>
                  </w:pPr>
                  <w:r w:rsidRPr="00A61593">
                    <w:rPr>
                      <w:sz w:val="20"/>
                      <w:szCs w:val="20"/>
                    </w:rPr>
                    <w:t>型号</w:t>
                  </w:r>
                  <w:r w:rsidRPr="00A61593">
                    <w:rPr>
                      <w:sz w:val="20"/>
                      <w:szCs w:val="20"/>
                    </w:rPr>
                    <w:t>:</w:t>
                  </w:r>
                  <w:r w:rsidRPr="00A61593">
                    <w:rPr>
                      <w:rFonts w:hint="eastAsia"/>
                      <w:sz w:val="20"/>
                      <w:szCs w:val="20"/>
                    </w:rPr>
                    <w:t xml:space="preserve"> VEP-40.5/1250-31.5kA</w:t>
                  </w:r>
                  <w:r w:rsidRPr="00A61593">
                    <w:rPr>
                      <w:rFonts w:hint="eastAsia"/>
                      <w:sz w:val="20"/>
                      <w:szCs w:val="20"/>
                    </w:rPr>
                    <w:t>（</w:t>
                  </w:r>
                  <w:r w:rsidRPr="00A61593">
                    <w:rPr>
                      <w:rFonts w:hint="eastAsia"/>
                      <w:sz w:val="20"/>
                      <w:szCs w:val="20"/>
                    </w:rPr>
                    <w:t>FEP-40.5/1250-31.5kA</w:t>
                  </w:r>
                  <w:r w:rsidRPr="00A61593">
                    <w:rPr>
                      <w:rFonts w:hint="eastAsia"/>
                      <w:sz w:val="20"/>
                      <w:szCs w:val="20"/>
                    </w:rPr>
                    <w:t>）</w:t>
                  </w:r>
                </w:p>
                <w:p w14:paraId="029C9CB7" w14:textId="77777777" w:rsidR="00A61593" w:rsidRPr="00A61593" w:rsidRDefault="00A61593" w:rsidP="00A61593">
                  <w:pPr>
                    <w:spacing w:line="0" w:lineRule="atLeast"/>
                    <w:rPr>
                      <w:sz w:val="20"/>
                      <w:szCs w:val="20"/>
                    </w:rPr>
                  </w:pPr>
                  <w:r w:rsidRPr="00A61593">
                    <w:rPr>
                      <w:sz w:val="20"/>
                      <w:szCs w:val="20"/>
                    </w:rPr>
                    <w:t>额定电压</w:t>
                  </w:r>
                  <w:r w:rsidRPr="00A61593">
                    <w:rPr>
                      <w:sz w:val="20"/>
                      <w:szCs w:val="20"/>
                    </w:rPr>
                    <w:t>40.5kV</w:t>
                  </w:r>
                </w:p>
                <w:p w14:paraId="4D34C19E" w14:textId="77777777" w:rsidR="00A61593" w:rsidRPr="00A61593" w:rsidRDefault="00A61593" w:rsidP="00A61593">
                  <w:pPr>
                    <w:spacing w:line="0" w:lineRule="atLeast"/>
                    <w:rPr>
                      <w:sz w:val="20"/>
                      <w:szCs w:val="20"/>
                    </w:rPr>
                  </w:pPr>
                  <w:r w:rsidRPr="00A61593">
                    <w:rPr>
                      <w:sz w:val="20"/>
                      <w:szCs w:val="20"/>
                    </w:rPr>
                    <w:t>额定电流</w:t>
                  </w:r>
                  <w:r w:rsidRPr="00A61593">
                    <w:rPr>
                      <w:sz w:val="20"/>
                      <w:szCs w:val="20"/>
                    </w:rPr>
                    <w:t>1250A/2500A</w:t>
                  </w:r>
                </w:p>
                <w:p w14:paraId="7BF49986" w14:textId="77777777" w:rsidR="00A61593" w:rsidRPr="00A61593" w:rsidRDefault="00A61593" w:rsidP="00A61593">
                  <w:pPr>
                    <w:spacing w:line="0" w:lineRule="atLeast"/>
                    <w:rPr>
                      <w:sz w:val="20"/>
                      <w:szCs w:val="20"/>
                    </w:rPr>
                  </w:pPr>
                  <w:r w:rsidRPr="00A61593">
                    <w:rPr>
                      <w:sz w:val="20"/>
                      <w:szCs w:val="20"/>
                    </w:rPr>
                    <w:t>最高工作电压</w:t>
                  </w:r>
                  <w:r w:rsidRPr="00A61593">
                    <w:rPr>
                      <w:sz w:val="20"/>
                      <w:szCs w:val="20"/>
                    </w:rPr>
                    <w:t>40.5kV</w:t>
                  </w:r>
                </w:p>
                <w:p w14:paraId="71B29353" w14:textId="77777777" w:rsidR="00A61593" w:rsidRPr="00A61593" w:rsidRDefault="00A61593" w:rsidP="00A61593">
                  <w:pPr>
                    <w:spacing w:line="0" w:lineRule="atLeast"/>
                    <w:rPr>
                      <w:sz w:val="20"/>
                      <w:szCs w:val="20"/>
                    </w:rPr>
                  </w:pPr>
                  <w:r w:rsidRPr="00A61593">
                    <w:rPr>
                      <w:sz w:val="20"/>
                      <w:szCs w:val="20"/>
                    </w:rPr>
                    <w:t>额定频率</w:t>
                  </w:r>
                  <w:r w:rsidRPr="00A61593">
                    <w:rPr>
                      <w:sz w:val="20"/>
                      <w:szCs w:val="20"/>
                    </w:rPr>
                    <w:t>50Hz</w:t>
                  </w:r>
                </w:p>
                <w:p w14:paraId="6ACADBD9" w14:textId="77777777" w:rsidR="00A61593" w:rsidRPr="00A61593" w:rsidRDefault="00A61593" w:rsidP="00A61593">
                  <w:pPr>
                    <w:spacing w:line="0" w:lineRule="atLeast"/>
                    <w:rPr>
                      <w:sz w:val="20"/>
                      <w:szCs w:val="20"/>
                    </w:rPr>
                  </w:pPr>
                  <w:r w:rsidRPr="00A61593">
                    <w:rPr>
                      <w:sz w:val="20"/>
                      <w:szCs w:val="20"/>
                    </w:rPr>
                    <w:t>额定短路断开电流</w:t>
                  </w:r>
                  <w:r w:rsidRPr="00A61593">
                    <w:rPr>
                      <w:sz w:val="20"/>
                      <w:szCs w:val="20"/>
                    </w:rPr>
                    <w:t>31.5kA</w:t>
                  </w:r>
                </w:p>
                <w:p w14:paraId="0361080D" w14:textId="77777777" w:rsidR="00A61593" w:rsidRPr="00A61593" w:rsidRDefault="00A61593" w:rsidP="00A61593">
                  <w:pPr>
                    <w:spacing w:line="0" w:lineRule="atLeast"/>
                    <w:rPr>
                      <w:sz w:val="20"/>
                      <w:szCs w:val="20"/>
                    </w:rPr>
                  </w:pPr>
                  <w:r w:rsidRPr="00A61593">
                    <w:rPr>
                      <w:sz w:val="20"/>
                      <w:szCs w:val="20"/>
                    </w:rPr>
                    <w:t>额定短时耐受电流</w:t>
                  </w:r>
                  <w:r w:rsidRPr="00A61593">
                    <w:rPr>
                      <w:sz w:val="20"/>
                      <w:szCs w:val="20"/>
                    </w:rPr>
                    <w:t>31.5kA/4s</w:t>
                  </w:r>
                </w:p>
                <w:p w14:paraId="3C7E83B5" w14:textId="77777777" w:rsidR="00A61593" w:rsidRPr="00A61593" w:rsidRDefault="00A61593" w:rsidP="00A61593">
                  <w:pPr>
                    <w:spacing w:line="0" w:lineRule="atLeast"/>
                    <w:rPr>
                      <w:sz w:val="20"/>
                      <w:szCs w:val="20"/>
                    </w:rPr>
                  </w:pPr>
                  <w:r w:rsidRPr="00A61593">
                    <w:rPr>
                      <w:sz w:val="20"/>
                      <w:szCs w:val="20"/>
                    </w:rPr>
                    <w:t>额定峰值耐受电流</w:t>
                  </w:r>
                  <w:r w:rsidRPr="00A61593">
                    <w:rPr>
                      <w:sz w:val="20"/>
                      <w:szCs w:val="20"/>
                    </w:rPr>
                    <w:t>80kA</w:t>
                  </w:r>
                </w:p>
                <w:p w14:paraId="5C8F9E4E" w14:textId="77777777" w:rsidR="00A61593" w:rsidRPr="00A61593" w:rsidRDefault="00A61593" w:rsidP="00A61593">
                  <w:pPr>
                    <w:spacing w:line="0" w:lineRule="atLeast"/>
                    <w:rPr>
                      <w:sz w:val="20"/>
                      <w:szCs w:val="20"/>
                    </w:rPr>
                  </w:pPr>
                  <w:r w:rsidRPr="00A61593">
                    <w:rPr>
                      <w:sz w:val="20"/>
                      <w:szCs w:val="20"/>
                    </w:rPr>
                    <w:t>额定操作顺序</w:t>
                  </w:r>
                  <w:r w:rsidRPr="00A61593">
                    <w:rPr>
                      <w:sz w:val="20"/>
                      <w:szCs w:val="20"/>
                    </w:rPr>
                    <w:t>O-0.3s-CO-180s-CO</w:t>
                  </w:r>
                </w:p>
                <w:p w14:paraId="0CB8F13A" w14:textId="77777777" w:rsidR="00A61593" w:rsidRPr="00A61593" w:rsidRDefault="00A61593" w:rsidP="00A61593">
                  <w:pPr>
                    <w:spacing w:line="0" w:lineRule="atLeast"/>
                    <w:rPr>
                      <w:sz w:val="20"/>
                      <w:szCs w:val="20"/>
                    </w:rPr>
                  </w:pPr>
                  <w:r w:rsidRPr="00A61593">
                    <w:rPr>
                      <w:sz w:val="20"/>
                      <w:szCs w:val="20"/>
                    </w:rPr>
                    <w:t>操作机构弹簧操作机构</w:t>
                  </w:r>
                </w:p>
              </w:tc>
            </w:tr>
            <w:tr w:rsidR="00A61593" w:rsidRPr="00A61593" w14:paraId="719DE2FF" w14:textId="77777777" w:rsidTr="007A4223">
              <w:trPr>
                <w:trHeight w:val="340"/>
                <w:jc w:val="center"/>
              </w:trPr>
              <w:tc>
                <w:tcPr>
                  <w:tcW w:w="449" w:type="pct"/>
                  <w:vMerge/>
                  <w:vAlign w:val="center"/>
                </w:tcPr>
                <w:p w14:paraId="76C723AC" w14:textId="77777777" w:rsidR="00A61593" w:rsidRPr="00A61593" w:rsidRDefault="00A61593" w:rsidP="00A61593">
                  <w:pPr>
                    <w:spacing w:line="0" w:lineRule="atLeast"/>
                    <w:rPr>
                      <w:sz w:val="20"/>
                      <w:szCs w:val="20"/>
                    </w:rPr>
                  </w:pPr>
                </w:p>
              </w:tc>
              <w:tc>
                <w:tcPr>
                  <w:tcW w:w="592" w:type="pct"/>
                  <w:vAlign w:val="center"/>
                </w:tcPr>
                <w:p w14:paraId="50B07751" w14:textId="77777777" w:rsidR="00A61593" w:rsidRPr="00A61593" w:rsidRDefault="00A61593" w:rsidP="00A61593">
                  <w:pPr>
                    <w:spacing w:line="0" w:lineRule="atLeast"/>
                    <w:rPr>
                      <w:sz w:val="20"/>
                      <w:szCs w:val="20"/>
                    </w:rPr>
                  </w:pPr>
                  <w:r w:rsidRPr="00A61593">
                    <w:rPr>
                      <w:sz w:val="20"/>
                      <w:szCs w:val="20"/>
                    </w:rPr>
                    <w:t>电流互感器（装设在柜内）</w:t>
                  </w:r>
                </w:p>
              </w:tc>
              <w:tc>
                <w:tcPr>
                  <w:tcW w:w="3959" w:type="pct"/>
                  <w:vAlign w:val="center"/>
                </w:tcPr>
                <w:p w14:paraId="1CDE45C1" w14:textId="77777777" w:rsidR="00A61593" w:rsidRPr="00A61593" w:rsidRDefault="00A61593" w:rsidP="00A61593">
                  <w:pPr>
                    <w:spacing w:line="0" w:lineRule="atLeast"/>
                    <w:rPr>
                      <w:sz w:val="20"/>
                      <w:szCs w:val="20"/>
                    </w:rPr>
                  </w:pPr>
                  <w:r w:rsidRPr="00A61593">
                    <w:rPr>
                      <w:sz w:val="20"/>
                      <w:szCs w:val="20"/>
                    </w:rPr>
                    <w:t>型号</w:t>
                  </w:r>
                  <w:r w:rsidRPr="00A61593">
                    <w:rPr>
                      <w:sz w:val="20"/>
                      <w:szCs w:val="20"/>
                    </w:rPr>
                    <w:t>LZZBJ9-35</w:t>
                  </w:r>
                </w:p>
                <w:p w14:paraId="1626C319" w14:textId="77777777" w:rsidR="00A61593" w:rsidRPr="00A61593" w:rsidRDefault="00A61593" w:rsidP="00A61593">
                  <w:pPr>
                    <w:spacing w:line="0" w:lineRule="atLeast"/>
                    <w:rPr>
                      <w:sz w:val="20"/>
                      <w:szCs w:val="20"/>
                    </w:rPr>
                  </w:pPr>
                  <w:r w:rsidRPr="00A61593">
                    <w:rPr>
                      <w:sz w:val="20"/>
                      <w:szCs w:val="20"/>
                    </w:rPr>
                    <w:t>额定电压</w:t>
                  </w:r>
                  <w:r w:rsidRPr="00A61593">
                    <w:rPr>
                      <w:sz w:val="20"/>
                      <w:szCs w:val="20"/>
                    </w:rPr>
                    <w:t>35kV</w:t>
                  </w:r>
                </w:p>
                <w:p w14:paraId="68176295" w14:textId="77777777" w:rsidR="00A61593" w:rsidRPr="00A61593" w:rsidRDefault="00A61593" w:rsidP="00A61593">
                  <w:pPr>
                    <w:spacing w:line="0" w:lineRule="atLeast"/>
                    <w:rPr>
                      <w:sz w:val="20"/>
                      <w:szCs w:val="20"/>
                    </w:rPr>
                  </w:pPr>
                  <w:r w:rsidRPr="00A61593">
                    <w:rPr>
                      <w:sz w:val="20"/>
                      <w:szCs w:val="20"/>
                    </w:rPr>
                    <w:t>主变进线柜变比</w:t>
                  </w:r>
                  <w:r w:rsidRPr="00A61593">
                    <w:rPr>
                      <w:rFonts w:hint="eastAsia"/>
                      <w:sz w:val="20"/>
                      <w:szCs w:val="20"/>
                    </w:rPr>
                    <w:t>2000/1A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2000/1A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2000/1A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2000/1A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2000/1A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2000/1A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 xml:space="preserve"> 5VA</w:t>
                  </w:r>
                  <w:r w:rsidRPr="00A61593">
                    <w:rPr>
                      <w:rFonts w:hint="eastAsia"/>
                      <w:sz w:val="20"/>
                      <w:szCs w:val="20"/>
                    </w:rPr>
                    <w:t>；</w:t>
                  </w:r>
                </w:p>
                <w:p w14:paraId="642DD96D" w14:textId="77777777" w:rsidR="00A61593" w:rsidRPr="00A61593" w:rsidRDefault="00A61593" w:rsidP="00A61593">
                  <w:pPr>
                    <w:spacing w:line="0" w:lineRule="atLeast"/>
                    <w:rPr>
                      <w:sz w:val="20"/>
                      <w:szCs w:val="20"/>
                    </w:rPr>
                  </w:pPr>
                  <w:r w:rsidRPr="00A61593">
                    <w:rPr>
                      <w:sz w:val="20"/>
                      <w:szCs w:val="20"/>
                    </w:rPr>
                    <w:t>进线柜变比</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600/1A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600/1A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5VA</w:t>
                  </w:r>
                  <w:r w:rsidRPr="00A61593">
                    <w:rPr>
                      <w:rFonts w:hint="eastAsia"/>
                      <w:sz w:val="20"/>
                      <w:szCs w:val="20"/>
                    </w:rPr>
                    <w:t>；</w:t>
                  </w:r>
                </w:p>
                <w:p w14:paraId="4DFB08A2" w14:textId="77777777" w:rsidR="00A61593" w:rsidRPr="00A61593" w:rsidRDefault="00A61593" w:rsidP="00A61593">
                  <w:pPr>
                    <w:spacing w:line="0" w:lineRule="atLeast"/>
                    <w:rPr>
                      <w:sz w:val="20"/>
                      <w:szCs w:val="20"/>
                    </w:rPr>
                  </w:pPr>
                  <w:r w:rsidRPr="00A61593">
                    <w:rPr>
                      <w:sz w:val="20"/>
                      <w:szCs w:val="20"/>
                    </w:rPr>
                    <w:t>无功补偿柜变比</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800/1A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800/1A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 xml:space="preserve"> 5VA</w:t>
                  </w:r>
                  <w:r w:rsidRPr="00A61593">
                    <w:rPr>
                      <w:rFonts w:hint="eastAsia"/>
                      <w:sz w:val="20"/>
                      <w:szCs w:val="20"/>
                    </w:rPr>
                    <w:t>；</w:t>
                  </w:r>
                </w:p>
                <w:p w14:paraId="3287071E" w14:textId="77777777" w:rsidR="00A61593" w:rsidRPr="00A61593" w:rsidRDefault="00A61593" w:rsidP="00A61593">
                  <w:pPr>
                    <w:spacing w:line="0" w:lineRule="atLeast"/>
                    <w:rPr>
                      <w:sz w:val="20"/>
                      <w:szCs w:val="20"/>
                    </w:rPr>
                  </w:pPr>
                  <w:proofErr w:type="gramStart"/>
                  <w:r w:rsidRPr="00A61593">
                    <w:rPr>
                      <w:rFonts w:hint="eastAsia"/>
                      <w:sz w:val="20"/>
                      <w:szCs w:val="20"/>
                    </w:rPr>
                    <w:t>接地变柜变比</w:t>
                  </w:r>
                  <w:proofErr w:type="gramEnd"/>
                  <w:r w:rsidRPr="00A61593">
                    <w:rPr>
                      <w:rFonts w:hint="eastAsia"/>
                      <w:sz w:val="20"/>
                      <w:szCs w:val="20"/>
                    </w:rPr>
                    <w:t>：</w:t>
                  </w:r>
                </w:p>
                <w:p w14:paraId="0128E2B1" w14:textId="77777777" w:rsidR="00A61593" w:rsidRPr="00A61593" w:rsidRDefault="00A61593" w:rsidP="00A61593">
                  <w:pPr>
                    <w:spacing w:line="0" w:lineRule="atLeast"/>
                    <w:rPr>
                      <w:sz w:val="20"/>
                      <w:szCs w:val="20"/>
                    </w:rPr>
                  </w:pPr>
                  <w:r w:rsidRPr="00A61593">
                    <w:rPr>
                      <w:rFonts w:hint="eastAsia"/>
                      <w:sz w:val="20"/>
                      <w:szCs w:val="20"/>
                    </w:rPr>
                    <w:t>滤波支路进线柜变比：</w:t>
                  </w:r>
                </w:p>
                <w:p w14:paraId="188D5D25" w14:textId="77777777" w:rsidR="00A61593" w:rsidRPr="00A61593" w:rsidRDefault="00A61593" w:rsidP="00A61593">
                  <w:pPr>
                    <w:spacing w:line="0" w:lineRule="atLeast"/>
                    <w:rPr>
                      <w:sz w:val="20"/>
                      <w:szCs w:val="20"/>
                    </w:rPr>
                  </w:pPr>
                  <w:r w:rsidRPr="00A61593">
                    <w:rPr>
                      <w:rFonts w:hint="eastAsia"/>
                      <w:sz w:val="20"/>
                      <w:szCs w:val="20"/>
                    </w:rPr>
                    <w:t>200/1A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200/1A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 xml:space="preserve"> 5VA</w:t>
                  </w:r>
                  <w:r w:rsidRPr="00A61593">
                    <w:rPr>
                      <w:rFonts w:hint="eastAsia"/>
                      <w:sz w:val="20"/>
                      <w:szCs w:val="20"/>
                    </w:rPr>
                    <w:t>；</w:t>
                  </w:r>
                </w:p>
                <w:p w14:paraId="023B1ACE" w14:textId="77777777" w:rsidR="00A61593" w:rsidRPr="00A61593" w:rsidRDefault="00A61593" w:rsidP="00A61593">
                  <w:pPr>
                    <w:spacing w:line="0" w:lineRule="atLeast"/>
                    <w:rPr>
                      <w:sz w:val="20"/>
                      <w:szCs w:val="20"/>
                    </w:rPr>
                  </w:pPr>
                  <w:proofErr w:type="gramStart"/>
                  <w:r w:rsidRPr="00A61593">
                    <w:rPr>
                      <w:rFonts w:hint="eastAsia"/>
                      <w:sz w:val="20"/>
                      <w:szCs w:val="20"/>
                    </w:rPr>
                    <w:t>接地变柜变比</w:t>
                  </w:r>
                  <w:proofErr w:type="gramEnd"/>
                  <w:r w:rsidRPr="00A61593">
                    <w:rPr>
                      <w:rFonts w:hint="eastAsia"/>
                      <w:sz w:val="20"/>
                      <w:szCs w:val="20"/>
                    </w:rPr>
                    <w:t>：</w:t>
                  </w:r>
                </w:p>
                <w:p w14:paraId="307FFEF5" w14:textId="77777777" w:rsidR="00A61593" w:rsidRPr="00A61593" w:rsidRDefault="00A61593" w:rsidP="00A61593">
                  <w:pPr>
                    <w:spacing w:line="0" w:lineRule="atLeast"/>
                    <w:rPr>
                      <w:sz w:val="20"/>
                      <w:szCs w:val="20"/>
                    </w:rPr>
                  </w:pPr>
                  <w:r w:rsidRPr="00A61593">
                    <w:rPr>
                      <w:rFonts w:hint="eastAsia"/>
                      <w:sz w:val="20"/>
                      <w:szCs w:val="20"/>
                    </w:rPr>
                    <w:t>100/1A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10VA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10VA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 xml:space="preserve"> 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16VA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16VA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 xml:space="preserve"> 5VA</w:t>
                  </w:r>
                  <w:r w:rsidRPr="00A61593">
                    <w:rPr>
                      <w:rFonts w:hint="eastAsia"/>
                      <w:sz w:val="20"/>
                      <w:szCs w:val="20"/>
                    </w:rPr>
                    <w:t>；</w:t>
                  </w:r>
                </w:p>
                <w:p w14:paraId="3964BBFC" w14:textId="77777777" w:rsidR="00A61593" w:rsidRPr="00A61593" w:rsidRDefault="00A61593" w:rsidP="00A61593">
                  <w:pPr>
                    <w:spacing w:line="0" w:lineRule="atLeast"/>
                    <w:rPr>
                      <w:sz w:val="20"/>
                      <w:szCs w:val="20"/>
                    </w:rPr>
                  </w:pPr>
                  <w:r w:rsidRPr="00A61593">
                    <w:rPr>
                      <w:rFonts w:hint="eastAsia"/>
                      <w:sz w:val="20"/>
                      <w:szCs w:val="20"/>
                    </w:rPr>
                    <w:t>站</w:t>
                  </w:r>
                  <w:proofErr w:type="gramStart"/>
                  <w:r w:rsidRPr="00A61593">
                    <w:rPr>
                      <w:rFonts w:hint="eastAsia"/>
                      <w:sz w:val="20"/>
                      <w:szCs w:val="20"/>
                    </w:rPr>
                    <w:t>用变柜变比</w:t>
                  </w:r>
                  <w:proofErr w:type="gramEnd"/>
                  <w:r w:rsidRPr="00A61593">
                    <w:rPr>
                      <w:rFonts w:hint="eastAsia"/>
                      <w:sz w:val="20"/>
                      <w:szCs w:val="20"/>
                    </w:rPr>
                    <w:t>：</w:t>
                  </w:r>
                </w:p>
                <w:p w14:paraId="688C8381" w14:textId="77777777" w:rsidR="00A61593" w:rsidRPr="00A61593" w:rsidRDefault="00A61593" w:rsidP="00A61593">
                  <w:pPr>
                    <w:spacing w:line="0" w:lineRule="atLeast"/>
                    <w:rPr>
                      <w:sz w:val="20"/>
                      <w:szCs w:val="20"/>
                    </w:rPr>
                  </w:pPr>
                  <w:r w:rsidRPr="00A61593">
                    <w:rPr>
                      <w:rFonts w:hint="eastAsia"/>
                      <w:sz w:val="20"/>
                      <w:szCs w:val="20"/>
                    </w:rPr>
                    <w:t>100/1A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10VA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10VA</w:t>
                  </w:r>
                  <w:r w:rsidRPr="00A61593">
                    <w:rPr>
                      <w:rFonts w:hint="eastAsia"/>
                      <w:sz w:val="20"/>
                      <w:szCs w:val="20"/>
                    </w:rPr>
                    <w:t>；</w:t>
                  </w:r>
                  <w:r w:rsidRPr="00A61593">
                    <w:rPr>
                      <w:rFonts w:hint="eastAsia"/>
                      <w:sz w:val="20"/>
                      <w:szCs w:val="20"/>
                    </w:rPr>
                    <w:t>1000/1A</w:t>
                  </w:r>
                  <w:r w:rsidRPr="00A61593">
                    <w:rPr>
                      <w:rFonts w:hint="eastAsia"/>
                      <w:sz w:val="20"/>
                      <w:szCs w:val="20"/>
                    </w:rPr>
                    <w:t>，</w:t>
                  </w:r>
                  <w:r w:rsidRPr="00A61593">
                    <w:rPr>
                      <w:rFonts w:hint="eastAsia"/>
                      <w:sz w:val="20"/>
                      <w:szCs w:val="20"/>
                    </w:rPr>
                    <w:t>5P30</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15VA</w:t>
                  </w:r>
                  <w:r w:rsidRPr="00A61593">
                    <w:rPr>
                      <w:rFonts w:hint="eastAsia"/>
                      <w:sz w:val="20"/>
                      <w:szCs w:val="20"/>
                    </w:rPr>
                    <w:t>；</w:t>
                  </w:r>
                  <w:r w:rsidRPr="00A61593">
                    <w:rPr>
                      <w:rFonts w:hint="eastAsia"/>
                      <w:sz w:val="20"/>
                      <w:szCs w:val="20"/>
                    </w:rPr>
                    <w:t>100/1A</w:t>
                  </w:r>
                  <w:r w:rsidRPr="00A61593">
                    <w:rPr>
                      <w:rFonts w:hint="eastAsia"/>
                      <w:sz w:val="20"/>
                      <w:szCs w:val="20"/>
                    </w:rPr>
                    <w:t>，</w:t>
                  </w:r>
                  <w:r w:rsidRPr="00A61593">
                    <w:rPr>
                      <w:rFonts w:hint="eastAsia"/>
                      <w:sz w:val="20"/>
                      <w:szCs w:val="20"/>
                    </w:rPr>
                    <w:t>0.2s</w:t>
                  </w:r>
                  <w:r w:rsidRPr="00A61593">
                    <w:rPr>
                      <w:rFonts w:hint="eastAsia"/>
                      <w:sz w:val="20"/>
                      <w:szCs w:val="20"/>
                    </w:rPr>
                    <w:t>，</w:t>
                  </w:r>
                  <w:r w:rsidRPr="00A61593">
                    <w:rPr>
                      <w:rFonts w:hint="eastAsia"/>
                      <w:sz w:val="20"/>
                      <w:szCs w:val="20"/>
                    </w:rPr>
                    <w:t xml:space="preserve"> 5VA</w:t>
                  </w:r>
                  <w:r w:rsidRPr="00A61593">
                    <w:rPr>
                      <w:rFonts w:hint="eastAsia"/>
                      <w:sz w:val="20"/>
                      <w:szCs w:val="20"/>
                    </w:rPr>
                    <w:t>；</w:t>
                  </w:r>
                </w:p>
              </w:tc>
            </w:tr>
            <w:tr w:rsidR="00A61593" w:rsidRPr="00A61593" w14:paraId="773B5102" w14:textId="77777777" w:rsidTr="007A4223">
              <w:trPr>
                <w:trHeight w:val="340"/>
                <w:jc w:val="center"/>
              </w:trPr>
              <w:tc>
                <w:tcPr>
                  <w:tcW w:w="1041" w:type="pct"/>
                  <w:gridSpan w:val="2"/>
                  <w:vAlign w:val="center"/>
                </w:tcPr>
                <w:p w14:paraId="511A497F" w14:textId="77777777" w:rsidR="00A61593" w:rsidRPr="00A61593" w:rsidRDefault="00A61593" w:rsidP="00A61593">
                  <w:pPr>
                    <w:spacing w:line="0" w:lineRule="atLeast"/>
                    <w:rPr>
                      <w:sz w:val="20"/>
                      <w:szCs w:val="20"/>
                    </w:rPr>
                  </w:pPr>
                  <w:r w:rsidRPr="00A61593">
                    <w:rPr>
                      <w:sz w:val="20"/>
                      <w:szCs w:val="20"/>
                    </w:rPr>
                    <w:t>无功补偿装置</w:t>
                  </w:r>
                </w:p>
              </w:tc>
              <w:tc>
                <w:tcPr>
                  <w:tcW w:w="3959" w:type="pct"/>
                  <w:vAlign w:val="center"/>
                </w:tcPr>
                <w:p w14:paraId="78826686" w14:textId="77777777" w:rsidR="00A61593" w:rsidRPr="00A61593" w:rsidRDefault="00A61593" w:rsidP="00A61593">
                  <w:pPr>
                    <w:spacing w:line="0" w:lineRule="atLeast"/>
                    <w:rPr>
                      <w:sz w:val="20"/>
                      <w:szCs w:val="20"/>
                    </w:rPr>
                  </w:pPr>
                  <w:r w:rsidRPr="00A61593">
                    <w:rPr>
                      <w:sz w:val="20"/>
                      <w:szCs w:val="20"/>
                    </w:rPr>
                    <w:t>±38Mvar SVG</w:t>
                  </w:r>
                  <w:r w:rsidRPr="00A61593">
                    <w:rPr>
                      <w:sz w:val="20"/>
                      <w:szCs w:val="20"/>
                    </w:rPr>
                    <w:t>（</w:t>
                  </w:r>
                  <w:r w:rsidRPr="00A61593">
                    <w:rPr>
                      <w:sz w:val="20"/>
                      <w:szCs w:val="20"/>
                    </w:rPr>
                    <w:t>1</w:t>
                  </w:r>
                  <w:r w:rsidRPr="00A61593">
                    <w:rPr>
                      <w:sz w:val="20"/>
                      <w:szCs w:val="20"/>
                    </w:rPr>
                    <w:t>套）</w:t>
                  </w:r>
                  <w:r w:rsidRPr="00A61593">
                    <w:rPr>
                      <w:rFonts w:hint="eastAsia"/>
                      <w:sz w:val="20"/>
                      <w:szCs w:val="20"/>
                    </w:rPr>
                    <w:t>、</w:t>
                  </w:r>
                  <w:r w:rsidRPr="00A61593">
                    <w:rPr>
                      <w:sz w:val="20"/>
                      <w:szCs w:val="20"/>
                    </w:rPr>
                    <w:t>±46Mvar SVG</w:t>
                  </w:r>
                  <w:r w:rsidRPr="00A61593">
                    <w:rPr>
                      <w:sz w:val="20"/>
                      <w:szCs w:val="20"/>
                    </w:rPr>
                    <w:t>（</w:t>
                  </w:r>
                  <w:r w:rsidRPr="00A61593">
                    <w:rPr>
                      <w:sz w:val="20"/>
                      <w:szCs w:val="20"/>
                    </w:rPr>
                    <w:t>1</w:t>
                  </w:r>
                  <w:r w:rsidRPr="00A61593">
                    <w:rPr>
                      <w:sz w:val="20"/>
                      <w:szCs w:val="20"/>
                    </w:rPr>
                    <w:t>套）</w:t>
                  </w:r>
                </w:p>
                <w:p w14:paraId="3DA41745" w14:textId="77777777" w:rsidR="00A61593" w:rsidRPr="00A61593" w:rsidRDefault="00A61593" w:rsidP="00A61593">
                  <w:pPr>
                    <w:spacing w:line="0" w:lineRule="atLeast"/>
                    <w:rPr>
                      <w:sz w:val="20"/>
                      <w:szCs w:val="20"/>
                    </w:rPr>
                  </w:pPr>
                  <w:r w:rsidRPr="00A61593">
                    <w:rPr>
                      <w:sz w:val="20"/>
                      <w:szCs w:val="20"/>
                    </w:rPr>
                    <w:t>4.2Mvar3</w:t>
                  </w:r>
                  <w:r w:rsidRPr="00A61593">
                    <w:rPr>
                      <w:rFonts w:hint="eastAsia"/>
                      <w:sz w:val="20"/>
                      <w:szCs w:val="20"/>
                    </w:rPr>
                    <w:t>次滤波装置滤波电容器组（</w:t>
                  </w:r>
                  <w:r w:rsidRPr="00A61593">
                    <w:rPr>
                      <w:sz w:val="20"/>
                      <w:szCs w:val="20"/>
                    </w:rPr>
                    <w:t>2</w:t>
                  </w:r>
                  <w:r w:rsidRPr="00A61593">
                    <w:rPr>
                      <w:rFonts w:hint="eastAsia"/>
                      <w:sz w:val="20"/>
                      <w:szCs w:val="20"/>
                    </w:rPr>
                    <w:t>套）</w:t>
                  </w:r>
                </w:p>
                <w:p w14:paraId="5B1D7DD1" w14:textId="77777777" w:rsidR="00A61593" w:rsidRPr="00A61593" w:rsidRDefault="00A61593" w:rsidP="00A61593">
                  <w:pPr>
                    <w:spacing w:line="0" w:lineRule="atLeast"/>
                    <w:rPr>
                      <w:sz w:val="20"/>
                      <w:szCs w:val="20"/>
                    </w:rPr>
                  </w:pPr>
                  <w:r w:rsidRPr="00A61593">
                    <w:rPr>
                      <w:sz w:val="20"/>
                      <w:szCs w:val="20"/>
                    </w:rPr>
                    <w:t>4Mvar 5</w:t>
                  </w:r>
                  <w:r w:rsidRPr="00A61593">
                    <w:rPr>
                      <w:rFonts w:hint="eastAsia"/>
                      <w:sz w:val="20"/>
                      <w:szCs w:val="20"/>
                    </w:rPr>
                    <w:t>次滤波装置滤波电容器组（</w:t>
                  </w:r>
                  <w:r w:rsidRPr="00A61593">
                    <w:rPr>
                      <w:sz w:val="20"/>
                      <w:szCs w:val="20"/>
                    </w:rPr>
                    <w:t>2</w:t>
                  </w:r>
                  <w:r w:rsidRPr="00A61593">
                    <w:rPr>
                      <w:rFonts w:hint="eastAsia"/>
                      <w:sz w:val="20"/>
                      <w:szCs w:val="20"/>
                    </w:rPr>
                    <w:t>套）</w:t>
                  </w:r>
                </w:p>
                <w:p w14:paraId="1570AD45" w14:textId="77777777" w:rsidR="00A61593" w:rsidRPr="00A61593" w:rsidRDefault="00A61593" w:rsidP="00A61593">
                  <w:pPr>
                    <w:spacing w:line="0" w:lineRule="atLeast"/>
                    <w:rPr>
                      <w:sz w:val="20"/>
                      <w:szCs w:val="20"/>
                    </w:rPr>
                  </w:pPr>
                  <w:r w:rsidRPr="00A61593">
                    <w:rPr>
                      <w:sz w:val="20"/>
                      <w:szCs w:val="20"/>
                    </w:rPr>
                    <w:t>2.5Mvar 7</w:t>
                  </w:r>
                  <w:r w:rsidRPr="00A61593">
                    <w:rPr>
                      <w:rFonts w:hint="eastAsia"/>
                      <w:sz w:val="20"/>
                      <w:szCs w:val="20"/>
                    </w:rPr>
                    <w:t>次滤波装置滤波电容器组（</w:t>
                  </w:r>
                  <w:r w:rsidRPr="00A61593">
                    <w:rPr>
                      <w:sz w:val="20"/>
                      <w:szCs w:val="20"/>
                    </w:rPr>
                    <w:t>2</w:t>
                  </w:r>
                  <w:r w:rsidRPr="00A61593">
                    <w:rPr>
                      <w:rFonts w:hint="eastAsia"/>
                      <w:sz w:val="20"/>
                      <w:szCs w:val="20"/>
                    </w:rPr>
                    <w:t>套）</w:t>
                  </w:r>
                </w:p>
                <w:p w14:paraId="1EB3EA96" w14:textId="77777777" w:rsidR="00A61593" w:rsidRPr="00A61593" w:rsidRDefault="00A61593" w:rsidP="00A61593">
                  <w:pPr>
                    <w:spacing w:line="0" w:lineRule="atLeast"/>
                    <w:rPr>
                      <w:sz w:val="20"/>
                      <w:szCs w:val="20"/>
                    </w:rPr>
                  </w:pPr>
                  <w:r w:rsidRPr="00A61593">
                    <w:rPr>
                      <w:sz w:val="20"/>
                      <w:szCs w:val="20"/>
                    </w:rPr>
                    <w:t>2.5Mvar 11</w:t>
                  </w:r>
                  <w:r w:rsidRPr="00A61593">
                    <w:rPr>
                      <w:rFonts w:hint="eastAsia"/>
                      <w:sz w:val="20"/>
                      <w:szCs w:val="20"/>
                    </w:rPr>
                    <w:t>次滤波装置滤波电容器组（</w:t>
                  </w:r>
                  <w:r w:rsidRPr="00A61593">
                    <w:rPr>
                      <w:sz w:val="20"/>
                      <w:szCs w:val="20"/>
                    </w:rPr>
                    <w:t>2</w:t>
                  </w:r>
                  <w:r w:rsidRPr="00A61593">
                    <w:rPr>
                      <w:rFonts w:hint="eastAsia"/>
                      <w:sz w:val="20"/>
                      <w:szCs w:val="20"/>
                    </w:rPr>
                    <w:t>套）</w:t>
                  </w:r>
                </w:p>
              </w:tc>
            </w:tr>
          </w:tbl>
          <w:bookmarkEnd w:id="20"/>
          <w:p w14:paraId="77C06352" w14:textId="6A9CAB09" w:rsidR="00706C00" w:rsidRPr="005858E5" w:rsidRDefault="009531CD" w:rsidP="005858E5">
            <w:pPr>
              <w:spacing w:line="360" w:lineRule="auto"/>
              <w:ind w:firstLineChars="200" w:firstLine="420"/>
              <w:rPr>
                <w:rFonts w:ascii="宋体" w:hAnsi="宋体" w:cs="宋体"/>
                <w:color w:val="000000" w:themeColor="text1"/>
                <w:szCs w:val="21"/>
                <w:lang w:bidi="ar"/>
              </w:rPr>
            </w:pPr>
            <w:r>
              <w:rPr>
                <w:rFonts w:ascii="宋体" w:hAnsi="宋体" w:cs="宋体"/>
                <w:color w:val="000000" w:themeColor="text1"/>
                <w:szCs w:val="21"/>
                <w:lang w:bidi="ar"/>
              </w:rPr>
              <w:t>3</w:t>
            </w:r>
            <w:r w:rsidR="005858E5" w:rsidRPr="005858E5">
              <w:rPr>
                <w:rFonts w:ascii="宋体" w:hAnsi="宋体" w:cs="宋体" w:hint="eastAsia"/>
                <w:color w:val="000000" w:themeColor="text1"/>
                <w:szCs w:val="21"/>
                <w:lang w:bidi="ar"/>
              </w:rPr>
              <w:t>、工程占地</w:t>
            </w:r>
          </w:p>
          <w:p w14:paraId="06EE92AA" w14:textId="77777777" w:rsidR="00A61593" w:rsidRPr="00A61593" w:rsidRDefault="00A61593" w:rsidP="00A61593">
            <w:pPr>
              <w:spacing w:line="360" w:lineRule="auto"/>
              <w:ind w:firstLineChars="200" w:firstLine="420"/>
              <w:rPr>
                <w:color w:val="000000" w:themeColor="text1"/>
                <w:szCs w:val="21"/>
                <w:lang w:bidi="ar"/>
              </w:rPr>
            </w:pPr>
            <w:r w:rsidRPr="00A61593">
              <w:rPr>
                <w:color w:val="000000" w:themeColor="text1"/>
                <w:szCs w:val="21"/>
                <w:lang w:bidi="ar"/>
              </w:rPr>
              <w:t>（</w:t>
            </w:r>
            <w:r w:rsidRPr="00A61593">
              <w:rPr>
                <w:color w:val="000000" w:themeColor="text1"/>
                <w:szCs w:val="21"/>
                <w:lang w:bidi="ar"/>
              </w:rPr>
              <w:t>1</w:t>
            </w:r>
            <w:r w:rsidRPr="00A61593">
              <w:rPr>
                <w:color w:val="000000" w:themeColor="text1"/>
                <w:szCs w:val="21"/>
                <w:lang w:bidi="ar"/>
              </w:rPr>
              <w:t>）永久占地</w:t>
            </w:r>
          </w:p>
          <w:p w14:paraId="097D32BE" w14:textId="501A84E3" w:rsidR="00A61593" w:rsidRPr="00A61593" w:rsidRDefault="00A61593" w:rsidP="00A61593">
            <w:pPr>
              <w:spacing w:line="360" w:lineRule="auto"/>
              <w:ind w:firstLineChars="200" w:firstLine="420"/>
              <w:rPr>
                <w:color w:val="000000" w:themeColor="text1"/>
                <w:szCs w:val="21"/>
                <w:lang w:bidi="ar"/>
              </w:rPr>
            </w:pPr>
            <w:r w:rsidRPr="00A61593">
              <w:rPr>
                <w:color w:val="000000" w:themeColor="text1"/>
                <w:szCs w:val="21"/>
                <w:lang w:bidi="ar"/>
              </w:rPr>
              <w:t>本项目</w:t>
            </w:r>
            <w:r w:rsidRPr="00A61593">
              <w:rPr>
                <w:color w:val="000000" w:themeColor="text1"/>
                <w:szCs w:val="21"/>
                <w:lang w:bidi="ar"/>
              </w:rPr>
              <w:t>220kV</w:t>
            </w:r>
            <w:proofErr w:type="gramStart"/>
            <w:r w:rsidRPr="00A61593">
              <w:rPr>
                <w:color w:val="000000" w:themeColor="text1"/>
                <w:szCs w:val="21"/>
                <w:lang w:bidi="ar"/>
              </w:rPr>
              <w:t>升压站</w:t>
            </w:r>
            <w:proofErr w:type="gramEnd"/>
            <w:r w:rsidR="007A4223">
              <w:t>总</w:t>
            </w:r>
            <w:r w:rsidR="007A4223">
              <w:rPr>
                <w:rFonts w:hint="eastAsia"/>
              </w:rPr>
              <w:t>占地面积</w:t>
            </w:r>
            <w:r w:rsidR="007A4223">
              <w:rPr>
                <w:rFonts w:hint="eastAsia"/>
              </w:rPr>
              <w:t>1</w:t>
            </w:r>
            <w:r w:rsidR="007A4223">
              <w:t>6875m</w:t>
            </w:r>
            <w:r w:rsidR="007A4223">
              <w:rPr>
                <w:vertAlign w:val="superscript"/>
              </w:rPr>
              <w:t>2</w:t>
            </w:r>
            <w:r w:rsidR="007A4223">
              <w:rPr>
                <w:rFonts w:hint="eastAsia"/>
              </w:rPr>
              <w:t>，围墙内</w:t>
            </w:r>
            <w:r w:rsidR="007A4223">
              <w:t>占地面积约为</w:t>
            </w:r>
            <w:r w:rsidR="007A4223">
              <w:t>14981.5m</w:t>
            </w:r>
            <w:r w:rsidR="007A4223">
              <w:rPr>
                <w:vertAlign w:val="superscript"/>
              </w:rPr>
              <w:t>2</w:t>
            </w:r>
            <w:r w:rsidR="007A4223">
              <w:t>，</w:t>
            </w:r>
            <w:proofErr w:type="gramStart"/>
            <w:r w:rsidRPr="00A61593">
              <w:rPr>
                <w:color w:val="000000" w:themeColor="text1"/>
                <w:szCs w:val="21"/>
                <w:lang w:bidi="ar"/>
              </w:rPr>
              <w:t>升压站</w:t>
            </w:r>
            <w:proofErr w:type="gramEnd"/>
            <w:r w:rsidRPr="00A61593">
              <w:rPr>
                <w:color w:val="000000" w:themeColor="text1"/>
                <w:szCs w:val="21"/>
                <w:lang w:bidi="ar"/>
              </w:rPr>
              <w:t>占地类型主要为农用地，现状地貌为农用地，不涉及永久基本农田等其他用地类型。</w:t>
            </w:r>
          </w:p>
          <w:p w14:paraId="2310523B" w14:textId="77777777" w:rsidR="00A61593" w:rsidRPr="00A61593" w:rsidRDefault="00A61593" w:rsidP="00A61593">
            <w:pPr>
              <w:spacing w:line="360" w:lineRule="auto"/>
              <w:ind w:firstLineChars="200" w:firstLine="420"/>
              <w:rPr>
                <w:color w:val="000000" w:themeColor="text1"/>
                <w:szCs w:val="21"/>
                <w:lang w:bidi="ar"/>
              </w:rPr>
            </w:pPr>
            <w:r w:rsidRPr="00A61593">
              <w:rPr>
                <w:color w:val="000000" w:themeColor="text1"/>
                <w:szCs w:val="21"/>
                <w:lang w:bidi="ar"/>
              </w:rPr>
              <w:lastRenderedPageBreak/>
              <w:t>（</w:t>
            </w:r>
            <w:r w:rsidRPr="00A61593">
              <w:rPr>
                <w:color w:val="000000" w:themeColor="text1"/>
                <w:szCs w:val="21"/>
                <w:lang w:bidi="ar"/>
              </w:rPr>
              <w:t>2</w:t>
            </w:r>
            <w:r w:rsidRPr="00A61593">
              <w:rPr>
                <w:color w:val="000000" w:themeColor="text1"/>
                <w:szCs w:val="21"/>
                <w:lang w:bidi="ar"/>
              </w:rPr>
              <w:t>）临时占地</w:t>
            </w:r>
          </w:p>
          <w:p w14:paraId="1A4297F2" w14:textId="442F658B" w:rsidR="005858E5" w:rsidRPr="00F5692C" w:rsidRDefault="00A61593" w:rsidP="00A61593">
            <w:pPr>
              <w:spacing w:line="360" w:lineRule="auto"/>
              <w:ind w:firstLineChars="200" w:firstLine="420"/>
              <w:rPr>
                <w:color w:val="000000" w:themeColor="text1"/>
                <w:szCs w:val="21"/>
                <w:lang w:bidi="ar"/>
              </w:rPr>
            </w:pPr>
            <w:r w:rsidRPr="00A61593">
              <w:rPr>
                <w:rFonts w:ascii="宋体" w:hAnsi="宋体" w:cs="宋体"/>
                <w:color w:val="000000" w:themeColor="text1"/>
                <w:szCs w:val="21"/>
                <w:lang w:bidi="ar"/>
              </w:rPr>
              <w:t>本项目</w:t>
            </w:r>
            <w:proofErr w:type="gramStart"/>
            <w:r w:rsidRPr="00A61593">
              <w:rPr>
                <w:rFonts w:ascii="宋体" w:hAnsi="宋体" w:cs="宋体"/>
                <w:color w:val="000000" w:themeColor="text1"/>
                <w:szCs w:val="21"/>
                <w:lang w:bidi="ar"/>
              </w:rPr>
              <w:t>升压站施工</w:t>
            </w:r>
            <w:proofErr w:type="gramEnd"/>
            <w:r w:rsidRPr="00A61593">
              <w:rPr>
                <w:rFonts w:ascii="宋体" w:hAnsi="宋体" w:cs="宋体"/>
                <w:color w:val="000000" w:themeColor="text1"/>
                <w:szCs w:val="21"/>
                <w:lang w:bidi="ar"/>
              </w:rPr>
              <w:t>范围可控制在</w:t>
            </w:r>
            <w:proofErr w:type="gramStart"/>
            <w:r w:rsidRPr="00A61593">
              <w:rPr>
                <w:rFonts w:ascii="宋体" w:hAnsi="宋体" w:cs="宋体"/>
                <w:color w:val="000000" w:themeColor="text1"/>
                <w:szCs w:val="21"/>
                <w:lang w:bidi="ar"/>
              </w:rPr>
              <w:t>升压站</w:t>
            </w:r>
            <w:proofErr w:type="gramEnd"/>
            <w:r w:rsidRPr="00A61593">
              <w:rPr>
                <w:rFonts w:ascii="宋体" w:hAnsi="宋体" w:cs="宋体"/>
                <w:color w:val="000000" w:themeColor="text1"/>
                <w:szCs w:val="21"/>
                <w:lang w:bidi="ar"/>
              </w:rPr>
              <w:t>占地范围内，工程施工时优先修建</w:t>
            </w:r>
            <w:proofErr w:type="gramStart"/>
            <w:r w:rsidRPr="00A61593">
              <w:rPr>
                <w:rFonts w:ascii="宋体" w:hAnsi="宋体" w:cs="宋体"/>
                <w:color w:val="000000" w:themeColor="text1"/>
                <w:szCs w:val="21"/>
                <w:lang w:bidi="ar"/>
              </w:rPr>
              <w:t>升压站进站</w:t>
            </w:r>
            <w:proofErr w:type="gramEnd"/>
            <w:r w:rsidRPr="00A61593">
              <w:rPr>
                <w:rFonts w:ascii="宋体" w:hAnsi="宋体" w:cs="宋体"/>
                <w:color w:val="000000" w:themeColor="text1"/>
                <w:szCs w:val="21"/>
                <w:lang w:bidi="ar"/>
              </w:rPr>
              <w:t>道路施工期用作施工道路，因此不涉及厂外临时占地。</w:t>
            </w:r>
          </w:p>
          <w:p w14:paraId="07CBEFC4" w14:textId="77777777" w:rsidR="005858E5" w:rsidRPr="005858E5" w:rsidRDefault="005858E5" w:rsidP="005858E5">
            <w:pPr>
              <w:spacing w:line="360" w:lineRule="auto"/>
              <w:ind w:firstLineChars="200" w:firstLine="420"/>
              <w:rPr>
                <w:rFonts w:ascii="宋体" w:hAnsi="宋体" w:cs="宋体"/>
                <w:color w:val="000000" w:themeColor="text1"/>
                <w:szCs w:val="21"/>
                <w:lang w:bidi="ar"/>
              </w:rPr>
            </w:pPr>
            <w:r w:rsidRPr="005858E5">
              <w:rPr>
                <w:rFonts w:ascii="宋体" w:hAnsi="宋体" w:cs="宋体"/>
                <w:color w:val="000000" w:themeColor="text1"/>
                <w:szCs w:val="21"/>
                <w:lang w:bidi="ar"/>
              </w:rPr>
              <w:t>（3）土石方平衡</w:t>
            </w:r>
          </w:p>
          <w:p w14:paraId="35B9E54E" w14:textId="44707F2A" w:rsidR="005858E5" w:rsidRPr="00CE70DD" w:rsidRDefault="00A61593" w:rsidP="005858E5">
            <w:pPr>
              <w:spacing w:line="360" w:lineRule="auto"/>
              <w:ind w:firstLineChars="200" w:firstLine="420"/>
              <w:rPr>
                <w:color w:val="000000" w:themeColor="text1"/>
                <w:szCs w:val="21"/>
                <w:lang w:bidi="ar"/>
              </w:rPr>
            </w:pPr>
            <w:r w:rsidRPr="00A61593">
              <w:rPr>
                <w:rFonts w:hint="eastAsia"/>
                <w:color w:val="000000" w:themeColor="text1"/>
                <w:szCs w:val="21"/>
                <w:lang w:bidi="ar"/>
              </w:rPr>
              <w:t>本工程</w:t>
            </w:r>
            <w:proofErr w:type="gramStart"/>
            <w:r w:rsidRPr="00A61593">
              <w:rPr>
                <w:rFonts w:hint="eastAsia"/>
                <w:color w:val="000000" w:themeColor="text1"/>
                <w:szCs w:val="21"/>
                <w:lang w:bidi="ar"/>
              </w:rPr>
              <w:t>升压站</w:t>
            </w:r>
            <w:proofErr w:type="gramEnd"/>
            <w:r w:rsidRPr="00A61593">
              <w:rPr>
                <w:rFonts w:hint="eastAsia"/>
                <w:color w:val="000000" w:themeColor="text1"/>
                <w:szCs w:val="21"/>
                <w:lang w:bidi="ar"/>
              </w:rPr>
              <w:t>需挖方</w:t>
            </w:r>
            <w:r w:rsidRPr="00A61593">
              <w:rPr>
                <w:rFonts w:hint="eastAsia"/>
                <w:color w:val="000000" w:themeColor="text1"/>
                <w:szCs w:val="21"/>
                <w:lang w:bidi="ar"/>
              </w:rPr>
              <w:t>9209m</w:t>
            </w:r>
            <w:r w:rsidRPr="007A4223">
              <w:rPr>
                <w:rFonts w:hint="eastAsia"/>
                <w:color w:val="000000" w:themeColor="text1"/>
                <w:szCs w:val="21"/>
                <w:vertAlign w:val="superscript"/>
                <w:lang w:bidi="ar"/>
              </w:rPr>
              <w:t>3</w:t>
            </w:r>
            <w:r w:rsidRPr="00A61593">
              <w:rPr>
                <w:rFonts w:hint="eastAsia"/>
                <w:color w:val="000000" w:themeColor="text1"/>
                <w:szCs w:val="21"/>
                <w:lang w:bidi="ar"/>
              </w:rPr>
              <w:t>，填方</w:t>
            </w:r>
            <w:r w:rsidRPr="00A61593">
              <w:rPr>
                <w:rFonts w:hint="eastAsia"/>
                <w:color w:val="000000" w:themeColor="text1"/>
                <w:szCs w:val="21"/>
                <w:lang w:bidi="ar"/>
              </w:rPr>
              <w:t>9209</w:t>
            </w:r>
            <w:r w:rsidRPr="00A61593">
              <w:rPr>
                <w:rFonts w:hint="eastAsia"/>
                <w:color w:val="000000" w:themeColor="text1"/>
                <w:szCs w:val="21"/>
                <w:lang w:bidi="ar"/>
              </w:rPr>
              <w:t>万</w:t>
            </w:r>
            <w:r w:rsidRPr="00A61593">
              <w:rPr>
                <w:rFonts w:hint="eastAsia"/>
                <w:color w:val="000000" w:themeColor="text1"/>
                <w:szCs w:val="21"/>
                <w:lang w:bidi="ar"/>
              </w:rPr>
              <w:t>m</w:t>
            </w:r>
            <w:r w:rsidRPr="007A4223">
              <w:rPr>
                <w:rFonts w:hint="eastAsia"/>
                <w:color w:val="000000" w:themeColor="text1"/>
                <w:szCs w:val="21"/>
                <w:vertAlign w:val="superscript"/>
                <w:lang w:bidi="ar"/>
              </w:rPr>
              <w:t>3</w:t>
            </w:r>
            <w:r w:rsidRPr="00A61593">
              <w:rPr>
                <w:rFonts w:hint="eastAsia"/>
                <w:color w:val="000000" w:themeColor="text1"/>
                <w:szCs w:val="21"/>
                <w:lang w:bidi="ar"/>
              </w:rPr>
              <w:t>。</w:t>
            </w:r>
            <w:r w:rsidR="005858E5" w:rsidRPr="00CE70DD">
              <w:rPr>
                <w:color w:val="000000" w:themeColor="text1"/>
                <w:szCs w:val="21"/>
                <w:lang w:bidi="ar"/>
              </w:rPr>
              <w:t>土方平铺于</w:t>
            </w:r>
            <w:proofErr w:type="gramStart"/>
            <w:r w:rsidR="005858E5" w:rsidRPr="00CE70DD">
              <w:rPr>
                <w:color w:val="000000" w:themeColor="text1"/>
                <w:szCs w:val="21"/>
                <w:lang w:bidi="ar"/>
              </w:rPr>
              <w:t>升压站</w:t>
            </w:r>
            <w:proofErr w:type="gramEnd"/>
            <w:r w:rsidR="005858E5" w:rsidRPr="00CE70DD">
              <w:rPr>
                <w:color w:val="000000" w:themeColor="text1"/>
                <w:szCs w:val="21"/>
                <w:lang w:bidi="ar"/>
              </w:rPr>
              <w:t>四周，用于绿化；小石块平铺场地，大块石可就地砌筑防护在余土平铺基础上再进行表土回覆，施工结束后进行绿化，不会产生弃方。</w:t>
            </w:r>
            <w:r>
              <w:rPr>
                <w:rFonts w:hint="eastAsia"/>
                <w:color w:val="000000" w:themeColor="text1"/>
                <w:szCs w:val="21"/>
                <w:lang w:bidi="ar"/>
              </w:rPr>
              <w:t>因此，项目</w:t>
            </w:r>
            <w:r w:rsidRPr="00A61593">
              <w:rPr>
                <w:rFonts w:hint="eastAsia"/>
                <w:color w:val="000000" w:themeColor="text1"/>
                <w:szCs w:val="21"/>
                <w:lang w:bidi="ar"/>
              </w:rPr>
              <w:t>不产生借方和</w:t>
            </w:r>
            <w:proofErr w:type="gramStart"/>
            <w:r w:rsidRPr="00A61593">
              <w:rPr>
                <w:rFonts w:hint="eastAsia"/>
                <w:color w:val="000000" w:themeColor="text1"/>
                <w:szCs w:val="21"/>
                <w:lang w:bidi="ar"/>
              </w:rPr>
              <w:t>弃方</w:t>
            </w:r>
            <w:proofErr w:type="gramEnd"/>
            <w:r w:rsidRPr="00A61593">
              <w:rPr>
                <w:rFonts w:hint="eastAsia"/>
                <w:color w:val="000000" w:themeColor="text1"/>
                <w:szCs w:val="21"/>
                <w:lang w:bidi="ar"/>
              </w:rPr>
              <w:t>，因此不设置取、弃土场</w:t>
            </w:r>
            <w:r w:rsidR="009531CD">
              <w:rPr>
                <w:rFonts w:hint="eastAsia"/>
                <w:color w:val="000000" w:themeColor="text1"/>
                <w:szCs w:val="21"/>
                <w:lang w:bidi="ar"/>
              </w:rPr>
              <w:t>。</w:t>
            </w:r>
          </w:p>
          <w:p w14:paraId="78A5FEB3" w14:textId="00997C00" w:rsidR="00706C00" w:rsidRDefault="009531CD" w:rsidP="00D06EA2">
            <w:pPr>
              <w:spacing w:line="360" w:lineRule="auto"/>
              <w:ind w:firstLineChars="200" w:firstLine="420"/>
              <w:rPr>
                <w:color w:val="000000" w:themeColor="text1"/>
                <w:szCs w:val="21"/>
                <w:lang w:bidi="ar"/>
              </w:rPr>
            </w:pPr>
            <w:r>
              <w:rPr>
                <w:color w:val="000000" w:themeColor="text1"/>
                <w:szCs w:val="21"/>
                <w:lang w:bidi="ar"/>
              </w:rPr>
              <w:t>4</w:t>
            </w:r>
            <w:r w:rsidR="00CE70DD" w:rsidRPr="00CE70DD">
              <w:rPr>
                <w:color w:val="000000" w:themeColor="text1"/>
                <w:szCs w:val="21"/>
                <w:lang w:bidi="ar"/>
              </w:rPr>
              <w:t>、</w:t>
            </w:r>
            <w:r w:rsidR="00CE70DD" w:rsidRPr="00CE70DD">
              <w:rPr>
                <w:bCs/>
                <w:color w:val="000000" w:themeColor="text1"/>
                <w:szCs w:val="21"/>
                <w:lang w:bidi="ar"/>
              </w:rPr>
              <w:t>劳动定员：</w:t>
            </w:r>
            <w:r w:rsidR="00CE70DD" w:rsidRPr="00CE70DD">
              <w:rPr>
                <w:color w:val="000000" w:themeColor="text1"/>
                <w:szCs w:val="21"/>
                <w:lang w:bidi="ar"/>
              </w:rPr>
              <w:t>项目巡检人员为</w:t>
            </w:r>
            <w:r w:rsidR="00CE70DD" w:rsidRPr="00CE70DD">
              <w:rPr>
                <w:color w:val="000000" w:themeColor="text1"/>
                <w:szCs w:val="21"/>
                <w:lang w:bidi="ar"/>
              </w:rPr>
              <w:t>2</w:t>
            </w:r>
            <w:r w:rsidR="00CE70DD" w:rsidRPr="00CE70DD">
              <w:rPr>
                <w:color w:val="000000" w:themeColor="text1"/>
                <w:szCs w:val="21"/>
                <w:lang w:bidi="ar"/>
              </w:rPr>
              <w:t>人，主要负责运行监控、日常保养、故障维修和事故报告等，年工作</w:t>
            </w:r>
            <w:r w:rsidR="00CE70DD" w:rsidRPr="00CE70DD">
              <w:rPr>
                <w:color w:val="000000" w:themeColor="text1"/>
                <w:szCs w:val="21"/>
                <w:lang w:bidi="ar"/>
              </w:rPr>
              <w:t>365</w:t>
            </w:r>
            <w:r w:rsidR="00CE70DD" w:rsidRPr="00CE70DD">
              <w:rPr>
                <w:color w:val="000000" w:themeColor="text1"/>
                <w:szCs w:val="21"/>
                <w:lang w:bidi="ar"/>
              </w:rPr>
              <w:t>天。</w:t>
            </w:r>
            <w:r w:rsidR="00A61593" w:rsidRPr="00A61593">
              <w:rPr>
                <w:color w:val="000000" w:themeColor="text1"/>
                <w:szCs w:val="21"/>
                <w:lang w:bidi="ar"/>
              </w:rPr>
              <w:t>华能围场</w:t>
            </w:r>
            <w:r w:rsidR="00A61593" w:rsidRPr="00A61593">
              <w:rPr>
                <w:color w:val="000000" w:themeColor="text1"/>
                <w:szCs w:val="21"/>
                <w:lang w:bidi="ar"/>
              </w:rPr>
              <w:t>“</w:t>
            </w:r>
            <w:r w:rsidR="00A61593" w:rsidRPr="00A61593">
              <w:rPr>
                <w:color w:val="000000" w:themeColor="text1"/>
                <w:szCs w:val="21"/>
                <w:lang w:bidi="ar"/>
              </w:rPr>
              <w:t>风光储氢热一体化</w:t>
            </w:r>
            <w:r w:rsidR="00A61593" w:rsidRPr="00A61593">
              <w:rPr>
                <w:color w:val="000000" w:themeColor="text1"/>
                <w:szCs w:val="21"/>
                <w:lang w:bidi="ar"/>
              </w:rPr>
              <w:t>”</w:t>
            </w:r>
            <w:r w:rsidR="00A61593" w:rsidRPr="00A61593">
              <w:rPr>
                <w:color w:val="000000" w:themeColor="text1"/>
                <w:szCs w:val="21"/>
                <w:lang w:bidi="ar"/>
              </w:rPr>
              <w:t>项目（风电</w:t>
            </w:r>
            <w:r w:rsidR="00A61593" w:rsidRPr="00A61593">
              <w:rPr>
                <w:color w:val="000000" w:themeColor="text1"/>
                <w:szCs w:val="21"/>
                <w:lang w:bidi="ar"/>
              </w:rPr>
              <w:t>200MW</w:t>
            </w:r>
            <w:r w:rsidR="00A61593" w:rsidRPr="00A61593">
              <w:rPr>
                <w:color w:val="000000" w:themeColor="text1"/>
                <w:szCs w:val="21"/>
                <w:lang w:bidi="ar"/>
              </w:rPr>
              <w:t>）项目已设置劳动定员</w:t>
            </w:r>
            <w:r w:rsidR="00A61593" w:rsidRPr="00A61593">
              <w:rPr>
                <w:color w:val="000000" w:themeColor="text1"/>
                <w:szCs w:val="21"/>
                <w:lang w:bidi="ar"/>
              </w:rPr>
              <w:t>12</w:t>
            </w:r>
            <w:r w:rsidR="00A61593" w:rsidRPr="00A61593">
              <w:rPr>
                <w:color w:val="000000" w:themeColor="text1"/>
                <w:szCs w:val="21"/>
                <w:lang w:bidi="ar"/>
              </w:rPr>
              <w:t>人，已包括本项目所需劳动定员，本项目</w:t>
            </w:r>
            <w:proofErr w:type="gramStart"/>
            <w:r w:rsidR="00A61593" w:rsidRPr="00A61593">
              <w:rPr>
                <w:color w:val="000000" w:themeColor="text1"/>
                <w:szCs w:val="21"/>
                <w:lang w:bidi="ar"/>
              </w:rPr>
              <w:t>不</w:t>
            </w:r>
            <w:proofErr w:type="gramEnd"/>
            <w:r w:rsidR="00A61593" w:rsidRPr="00A61593">
              <w:rPr>
                <w:color w:val="000000" w:themeColor="text1"/>
                <w:szCs w:val="21"/>
                <w:lang w:bidi="ar"/>
              </w:rPr>
              <w:t>新增劳动定员，</w:t>
            </w:r>
            <w:proofErr w:type="gramStart"/>
            <w:r w:rsidR="00A61593" w:rsidRPr="00A61593">
              <w:rPr>
                <w:color w:val="000000" w:themeColor="text1"/>
                <w:szCs w:val="21"/>
                <w:lang w:bidi="ar"/>
              </w:rPr>
              <w:t>不</w:t>
            </w:r>
            <w:proofErr w:type="gramEnd"/>
            <w:r w:rsidR="00A61593" w:rsidRPr="00A61593">
              <w:rPr>
                <w:color w:val="000000" w:themeColor="text1"/>
                <w:szCs w:val="21"/>
                <w:lang w:bidi="ar"/>
              </w:rPr>
              <w:t>新增生活用水和生活污水。</w:t>
            </w:r>
          </w:p>
          <w:p w14:paraId="1329194F" w14:textId="1F4DF222" w:rsidR="00A61593" w:rsidRPr="00A61593" w:rsidRDefault="009531CD" w:rsidP="00A61593">
            <w:pPr>
              <w:spacing w:line="360" w:lineRule="auto"/>
              <w:ind w:firstLineChars="200" w:firstLine="420"/>
              <w:rPr>
                <w:color w:val="000000" w:themeColor="text1"/>
                <w:szCs w:val="21"/>
                <w:lang w:bidi="ar"/>
              </w:rPr>
            </w:pPr>
            <w:r>
              <w:rPr>
                <w:color w:val="000000" w:themeColor="text1"/>
                <w:szCs w:val="21"/>
                <w:lang w:bidi="ar"/>
              </w:rPr>
              <w:t>5</w:t>
            </w:r>
            <w:r w:rsidR="00A61593">
              <w:rPr>
                <w:rFonts w:hint="eastAsia"/>
                <w:color w:val="000000" w:themeColor="text1"/>
                <w:szCs w:val="21"/>
                <w:lang w:bidi="ar"/>
              </w:rPr>
              <w:t>、</w:t>
            </w:r>
            <w:r w:rsidR="00A61593" w:rsidRPr="00A61593">
              <w:rPr>
                <w:color w:val="000000" w:themeColor="text1"/>
                <w:szCs w:val="21"/>
                <w:lang w:bidi="ar"/>
              </w:rPr>
              <w:t>总平面布置</w:t>
            </w:r>
          </w:p>
          <w:p w14:paraId="2ABC9DFA" w14:textId="46E2D41F" w:rsidR="00A61593" w:rsidRPr="00A61593" w:rsidRDefault="00A61593" w:rsidP="00A61593">
            <w:pPr>
              <w:spacing w:line="360" w:lineRule="auto"/>
              <w:ind w:firstLineChars="200" w:firstLine="420"/>
              <w:rPr>
                <w:color w:val="000000" w:themeColor="text1"/>
                <w:szCs w:val="21"/>
                <w:lang w:bidi="ar"/>
              </w:rPr>
            </w:pPr>
            <w:bookmarkStart w:id="21" w:name="_Hlk178006165"/>
            <w:r w:rsidRPr="00A61593">
              <w:rPr>
                <w:color w:val="000000" w:themeColor="text1"/>
                <w:szCs w:val="21"/>
                <w:lang w:bidi="ar"/>
              </w:rPr>
              <w:t>本项目</w:t>
            </w:r>
            <w:proofErr w:type="gramStart"/>
            <w:r w:rsidRPr="00A61593">
              <w:rPr>
                <w:color w:val="000000" w:themeColor="text1"/>
                <w:szCs w:val="21"/>
                <w:lang w:bidi="ar"/>
              </w:rPr>
              <w:t>升压站</w:t>
            </w:r>
            <w:proofErr w:type="gramEnd"/>
            <w:r w:rsidR="007A4223">
              <w:t>总</w:t>
            </w:r>
            <w:r w:rsidR="007A4223">
              <w:rPr>
                <w:rFonts w:hint="eastAsia"/>
              </w:rPr>
              <w:t>占地面积</w:t>
            </w:r>
            <w:r w:rsidR="007A4223">
              <w:rPr>
                <w:rFonts w:hint="eastAsia"/>
              </w:rPr>
              <w:t>1</w:t>
            </w:r>
            <w:r w:rsidR="007A4223">
              <w:t>6875m</w:t>
            </w:r>
            <w:r w:rsidR="007A4223">
              <w:rPr>
                <w:vertAlign w:val="superscript"/>
              </w:rPr>
              <w:t>2</w:t>
            </w:r>
            <w:r w:rsidR="007A4223">
              <w:rPr>
                <w:rFonts w:hint="eastAsia"/>
              </w:rPr>
              <w:t>，围墙内</w:t>
            </w:r>
            <w:r w:rsidR="007A4223">
              <w:t>占地面积约为</w:t>
            </w:r>
            <w:r w:rsidR="007A4223">
              <w:t>14981.5m</w:t>
            </w:r>
            <w:r w:rsidR="007A4223">
              <w:rPr>
                <w:vertAlign w:val="superscript"/>
              </w:rPr>
              <w:t>2</w:t>
            </w:r>
            <w:r w:rsidR="007A4223">
              <w:t>，</w:t>
            </w:r>
            <w:r w:rsidRPr="00A61593">
              <w:rPr>
                <w:color w:val="000000" w:themeColor="text1"/>
                <w:szCs w:val="21"/>
                <w:lang w:bidi="ar"/>
              </w:rPr>
              <w:t>主要建筑物包括综合楼、开关室、</w:t>
            </w:r>
            <w:r w:rsidRPr="00A61593">
              <w:rPr>
                <w:color w:val="000000" w:themeColor="text1"/>
                <w:szCs w:val="21"/>
                <w:lang w:bidi="ar"/>
              </w:rPr>
              <w:t>GIS</w:t>
            </w:r>
            <w:r w:rsidRPr="00A61593">
              <w:rPr>
                <w:rFonts w:hint="eastAsia"/>
                <w:color w:val="000000" w:themeColor="text1"/>
                <w:szCs w:val="21"/>
                <w:lang w:bidi="ar"/>
              </w:rPr>
              <w:t>（</w:t>
            </w:r>
            <w:proofErr w:type="spellStart"/>
            <w:r w:rsidRPr="00A61593">
              <w:rPr>
                <w:rFonts w:hint="eastAsia"/>
                <w:color w:val="000000" w:themeColor="text1"/>
                <w:szCs w:val="21"/>
                <w:lang w:bidi="ar"/>
              </w:rPr>
              <w:t>GIS</w:t>
            </w:r>
            <w:proofErr w:type="spellEnd"/>
            <w:r w:rsidRPr="00A61593">
              <w:rPr>
                <w:rFonts w:hint="eastAsia"/>
                <w:color w:val="000000" w:themeColor="text1"/>
                <w:szCs w:val="21"/>
                <w:lang w:bidi="ar"/>
              </w:rPr>
              <w:t>设备为预制舱基础）</w:t>
            </w:r>
            <w:r w:rsidRPr="00A61593">
              <w:rPr>
                <w:color w:val="000000" w:themeColor="text1"/>
                <w:szCs w:val="21"/>
                <w:lang w:bidi="ar"/>
              </w:rPr>
              <w:t>、主变、辅助房、事故油池、</w:t>
            </w:r>
            <w:r w:rsidRPr="00A61593">
              <w:rPr>
                <w:color w:val="000000" w:themeColor="text1"/>
                <w:szCs w:val="21"/>
                <w:lang w:bidi="ar"/>
              </w:rPr>
              <w:t>SVG</w:t>
            </w:r>
            <w:r w:rsidRPr="00A61593">
              <w:rPr>
                <w:color w:val="000000" w:themeColor="text1"/>
                <w:szCs w:val="21"/>
                <w:lang w:bidi="ar"/>
              </w:rPr>
              <w:t>等室外设备和设备基础等。新建</w:t>
            </w:r>
            <w:r w:rsidRPr="00A61593">
              <w:rPr>
                <w:color w:val="000000" w:themeColor="text1"/>
                <w:szCs w:val="21"/>
                <w:lang w:bidi="ar"/>
              </w:rPr>
              <w:t>220kV</w:t>
            </w:r>
            <w:proofErr w:type="gramStart"/>
            <w:r w:rsidRPr="00A61593">
              <w:rPr>
                <w:color w:val="000000" w:themeColor="text1"/>
                <w:szCs w:val="21"/>
                <w:lang w:bidi="ar"/>
              </w:rPr>
              <w:t>升压站</w:t>
            </w:r>
            <w:r w:rsidRPr="00A61593">
              <w:rPr>
                <w:rFonts w:hint="eastAsia"/>
                <w:color w:val="000000" w:themeColor="text1"/>
                <w:szCs w:val="21"/>
                <w:lang w:bidi="ar"/>
              </w:rPr>
              <w:t>围墙</w:t>
            </w:r>
            <w:proofErr w:type="gramEnd"/>
            <w:r w:rsidRPr="00A61593">
              <w:rPr>
                <w:rFonts w:hint="eastAsia"/>
                <w:color w:val="000000" w:themeColor="text1"/>
                <w:szCs w:val="21"/>
                <w:lang w:bidi="ar"/>
              </w:rPr>
              <w:t>内</w:t>
            </w:r>
            <w:r w:rsidRPr="00A61593">
              <w:rPr>
                <w:color w:val="000000" w:themeColor="text1"/>
                <w:szCs w:val="21"/>
                <w:lang w:bidi="ar"/>
              </w:rPr>
              <w:t>长为</w:t>
            </w:r>
            <w:r w:rsidRPr="00A61593">
              <w:rPr>
                <w:color w:val="000000" w:themeColor="text1"/>
                <w:szCs w:val="21"/>
                <w:lang w:bidi="ar"/>
              </w:rPr>
              <w:t>180.5m</w:t>
            </w:r>
            <w:r w:rsidRPr="00A61593">
              <w:rPr>
                <w:color w:val="000000" w:themeColor="text1"/>
                <w:szCs w:val="21"/>
                <w:lang w:bidi="ar"/>
              </w:rPr>
              <w:t>，宽为</w:t>
            </w:r>
            <w:r w:rsidRPr="00A61593">
              <w:rPr>
                <w:color w:val="000000" w:themeColor="text1"/>
                <w:szCs w:val="21"/>
                <w:lang w:bidi="ar"/>
              </w:rPr>
              <w:t>83m</w:t>
            </w:r>
            <w:r w:rsidRPr="00A61593">
              <w:rPr>
                <w:color w:val="000000" w:themeColor="text1"/>
                <w:szCs w:val="21"/>
                <w:lang w:bidi="ar"/>
              </w:rPr>
              <w:t>，围墙内占地面积为</w:t>
            </w:r>
            <w:r w:rsidRPr="00A61593">
              <w:rPr>
                <w:color w:val="000000" w:themeColor="text1"/>
                <w:szCs w:val="21"/>
                <w:lang w:bidi="ar"/>
              </w:rPr>
              <w:t>14981.5m2</w:t>
            </w:r>
            <w:r w:rsidRPr="00A61593">
              <w:rPr>
                <w:color w:val="000000" w:themeColor="text1"/>
                <w:szCs w:val="21"/>
                <w:lang w:bidi="ar"/>
              </w:rPr>
              <w:t>，场地划分为生产区和生活区两部分。生活区包括综合楼、辅助房和废品库，布置于</w:t>
            </w:r>
            <w:proofErr w:type="gramStart"/>
            <w:r w:rsidRPr="00A61593">
              <w:rPr>
                <w:color w:val="000000" w:themeColor="text1"/>
                <w:szCs w:val="21"/>
                <w:lang w:bidi="ar"/>
              </w:rPr>
              <w:t>升压站</w:t>
            </w:r>
            <w:proofErr w:type="gramEnd"/>
            <w:r w:rsidRPr="00A61593">
              <w:rPr>
                <w:rFonts w:hint="eastAsia"/>
                <w:color w:val="000000" w:themeColor="text1"/>
                <w:szCs w:val="21"/>
                <w:lang w:bidi="ar"/>
              </w:rPr>
              <w:t>东</w:t>
            </w:r>
            <w:r w:rsidRPr="00A61593">
              <w:rPr>
                <w:color w:val="000000" w:themeColor="text1"/>
                <w:szCs w:val="21"/>
                <w:lang w:bidi="ar"/>
              </w:rPr>
              <w:t>区。生活区中道路从</w:t>
            </w:r>
            <w:r w:rsidRPr="00A61593">
              <w:rPr>
                <w:rFonts w:hint="eastAsia"/>
                <w:color w:val="000000" w:themeColor="text1"/>
                <w:szCs w:val="21"/>
                <w:lang w:bidi="ar"/>
              </w:rPr>
              <w:t>东</w:t>
            </w:r>
            <w:r w:rsidRPr="00A61593">
              <w:rPr>
                <w:color w:val="000000" w:themeColor="text1"/>
                <w:szCs w:val="21"/>
                <w:lang w:bidi="ar"/>
              </w:rPr>
              <w:t>北侧乡村道路接入，办公楼和辅助房位于进站大门两侧；生产区包括开关站和主变压器、</w:t>
            </w:r>
            <w:r w:rsidRPr="00A61593">
              <w:rPr>
                <w:color w:val="000000" w:themeColor="text1"/>
                <w:szCs w:val="21"/>
                <w:lang w:bidi="ar"/>
              </w:rPr>
              <w:t>220kV</w:t>
            </w:r>
            <w:r w:rsidRPr="00A61593">
              <w:rPr>
                <w:color w:val="000000" w:themeColor="text1"/>
                <w:szCs w:val="21"/>
                <w:lang w:bidi="ar"/>
              </w:rPr>
              <w:t>配电装置、无功补偿装置、出线构架</w:t>
            </w:r>
            <w:r w:rsidRPr="00A61593">
              <w:rPr>
                <w:rFonts w:hint="eastAsia"/>
                <w:color w:val="000000" w:themeColor="text1"/>
                <w:szCs w:val="21"/>
                <w:lang w:bidi="ar"/>
              </w:rPr>
              <w:t>、储能区</w:t>
            </w:r>
            <w:r w:rsidRPr="00A61593">
              <w:rPr>
                <w:color w:val="000000" w:themeColor="text1"/>
                <w:szCs w:val="21"/>
                <w:lang w:bidi="ar"/>
              </w:rPr>
              <w:t>，主变压器</w:t>
            </w:r>
            <w:r w:rsidRPr="00A61593">
              <w:rPr>
                <w:rFonts w:hint="eastAsia"/>
                <w:color w:val="000000" w:themeColor="text1"/>
                <w:szCs w:val="21"/>
                <w:lang w:bidi="ar"/>
              </w:rPr>
              <w:t>位于厂区中部，</w:t>
            </w:r>
            <w:r w:rsidRPr="00A61593">
              <w:rPr>
                <w:rFonts w:hint="eastAsia"/>
                <w:color w:val="000000" w:themeColor="text1"/>
                <w:szCs w:val="21"/>
                <w:lang w:bidi="ar"/>
              </w:rPr>
              <w:t>220kVGIS</w:t>
            </w:r>
            <w:r w:rsidRPr="00A61593">
              <w:rPr>
                <w:rFonts w:hint="eastAsia"/>
                <w:color w:val="000000" w:themeColor="text1"/>
                <w:szCs w:val="21"/>
                <w:lang w:bidi="ar"/>
              </w:rPr>
              <w:t>开关设备布置</w:t>
            </w:r>
            <w:proofErr w:type="gramStart"/>
            <w:r w:rsidRPr="00A61593">
              <w:rPr>
                <w:rFonts w:hint="eastAsia"/>
                <w:color w:val="000000" w:themeColor="text1"/>
                <w:szCs w:val="21"/>
                <w:lang w:bidi="ar"/>
              </w:rPr>
              <w:t>升压站</w:t>
            </w:r>
            <w:proofErr w:type="gramEnd"/>
            <w:r w:rsidRPr="00A61593">
              <w:rPr>
                <w:rFonts w:hint="eastAsia"/>
                <w:color w:val="000000" w:themeColor="text1"/>
                <w:szCs w:val="21"/>
                <w:lang w:bidi="ar"/>
              </w:rPr>
              <w:t>南侧，</w:t>
            </w:r>
            <w:r w:rsidRPr="00A61593">
              <w:rPr>
                <w:color w:val="000000" w:themeColor="text1"/>
                <w:szCs w:val="21"/>
                <w:lang w:bidi="ar"/>
              </w:rPr>
              <w:t>向</w:t>
            </w:r>
            <w:r w:rsidRPr="00A61593">
              <w:rPr>
                <w:rFonts w:hint="eastAsia"/>
                <w:color w:val="000000" w:themeColor="text1"/>
                <w:szCs w:val="21"/>
                <w:lang w:bidi="ar"/>
              </w:rPr>
              <w:t>南</w:t>
            </w:r>
            <w:r w:rsidRPr="00A61593">
              <w:rPr>
                <w:color w:val="000000" w:themeColor="text1"/>
                <w:szCs w:val="21"/>
                <w:lang w:bidi="ar"/>
              </w:rPr>
              <w:t>架空出线，设置</w:t>
            </w:r>
            <w:r w:rsidRPr="00A61593">
              <w:rPr>
                <w:color w:val="000000" w:themeColor="text1"/>
                <w:szCs w:val="21"/>
                <w:lang w:bidi="ar"/>
              </w:rPr>
              <w:t>1</w:t>
            </w:r>
            <w:r w:rsidRPr="00A61593">
              <w:rPr>
                <w:color w:val="000000" w:themeColor="text1"/>
                <w:szCs w:val="21"/>
                <w:lang w:bidi="ar"/>
              </w:rPr>
              <w:t>回主变进线，</w:t>
            </w:r>
            <w:r w:rsidRPr="00A61593">
              <w:rPr>
                <w:color w:val="000000" w:themeColor="text1"/>
                <w:szCs w:val="21"/>
                <w:lang w:bidi="ar"/>
              </w:rPr>
              <w:t>4</w:t>
            </w:r>
            <w:r w:rsidRPr="00A61593">
              <w:rPr>
                <w:color w:val="000000" w:themeColor="text1"/>
                <w:szCs w:val="21"/>
                <w:lang w:bidi="ar"/>
              </w:rPr>
              <w:t>回</w:t>
            </w:r>
            <w:r w:rsidRPr="00A61593">
              <w:rPr>
                <w:rFonts w:hint="eastAsia"/>
                <w:color w:val="000000" w:themeColor="text1"/>
                <w:szCs w:val="21"/>
                <w:lang w:bidi="ar"/>
              </w:rPr>
              <w:t>出</w:t>
            </w:r>
            <w:r w:rsidRPr="00A61593">
              <w:rPr>
                <w:color w:val="000000" w:themeColor="text1"/>
                <w:szCs w:val="21"/>
                <w:lang w:bidi="ar"/>
              </w:rPr>
              <w:t>线，</w:t>
            </w:r>
            <w:r w:rsidRPr="00A61593">
              <w:rPr>
                <w:rFonts w:hint="eastAsia"/>
                <w:color w:val="000000" w:themeColor="text1"/>
                <w:szCs w:val="21"/>
                <w:lang w:bidi="ar"/>
              </w:rPr>
              <w:t>1</w:t>
            </w:r>
            <w:r w:rsidRPr="00A61593">
              <w:rPr>
                <w:rFonts w:hint="eastAsia"/>
                <w:color w:val="000000" w:themeColor="text1"/>
                <w:szCs w:val="21"/>
                <w:lang w:bidi="ar"/>
              </w:rPr>
              <w:t>回</w:t>
            </w:r>
            <w:r w:rsidRPr="00A61593">
              <w:rPr>
                <w:rFonts w:hint="eastAsia"/>
                <w:color w:val="000000" w:themeColor="text1"/>
                <w:szCs w:val="21"/>
                <w:lang w:bidi="ar"/>
              </w:rPr>
              <w:t>P</w:t>
            </w:r>
            <w:r w:rsidRPr="00A61593">
              <w:rPr>
                <w:color w:val="000000" w:themeColor="text1"/>
                <w:szCs w:val="21"/>
                <w:lang w:bidi="ar"/>
              </w:rPr>
              <w:t>T</w:t>
            </w:r>
            <w:r w:rsidRPr="00A61593">
              <w:rPr>
                <w:rFonts w:hint="eastAsia"/>
                <w:color w:val="000000" w:themeColor="text1"/>
                <w:szCs w:val="21"/>
                <w:lang w:bidi="ar"/>
              </w:rPr>
              <w:t>，</w:t>
            </w:r>
            <w:r w:rsidRPr="00A61593">
              <w:rPr>
                <w:color w:val="000000" w:themeColor="text1"/>
                <w:szCs w:val="21"/>
                <w:lang w:bidi="ar"/>
              </w:rPr>
              <w:t>共计</w:t>
            </w:r>
            <w:r w:rsidRPr="00A61593">
              <w:rPr>
                <w:color w:val="000000" w:themeColor="text1"/>
                <w:szCs w:val="21"/>
                <w:lang w:bidi="ar"/>
              </w:rPr>
              <w:t>6</w:t>
            </w:r>
            <w:r w:rsidRPr="00A61593">
              <w:rPr>
                <w:color w:val="000000" w:themeColor="text1"/>
                <w:szCs w:val="21"/>
                <w:lang w:bidi="ar"/>
              </w:rPr>
              <w:t>个间隔</w:t>
            </w:r>
            <w:r w:rsidRPr="00A61593">
              <w:rPr>
                <w:rFonts w:hint="eastAsia"/>
                <w:color w:val="000000" w:themeColor="text1"/>
                <w:szCs w:val="21"/>
                <w:lang w:bidi="ar"/>
              </w:rPr>
              <w:t>，一期建成；</w:t>
            </w:r>
            <w:r w:rsidRPr="00A61593">
              <w:rPr>
                <w:color w:val="000000" w:themeColor="text1"/>
                <w:szCs w:val="21"/>
                <w:lang w:bidi="ar"/>
              </w:rPr>
              <w:t>35kV</w:t>
            </w:r>
            <w:r w:rsidRPr="00A61593">
              <w:rPr>
                <w:rFonts w:hint="eastAsia"/>
                <w:color w:val="000000" w:themeColor="text1"/>
                <w:szCs w:val="21"/>
                <w:lang w:bidi="ar"/>
              </w:rPr>
              <w:t>配电装置</w:t>
            </w:r>
            <w:r w:rsidRPr="00A61593">
              <w:rPr>
                <w:color w:val="000000" w:themeColor="text1"/>
                <w:szCs w:val="21"/>
                <w:lang w:bidi="ar"/>
              </w:rPr>
              <w:t>布置于升压站</w:t>
            </w:r>
            <w:r w:rsidRPr="00A61593">
              <w:rPr>
                <w:rFonts w:hint="eastAsia"/>
                <w:color w:val="000000" w:themeColor="text1"/>
                <w:szCs w:val="21"/>
                <w:lang w:bidi="ar"/>
              </w:rPr>
              <w:t>西</w:t>
            </w:r>
            <w:r w:rsidRPr="00A61593">
              <w:rPr>
                <w:color w:val="000000" w:themeColor="text1"/>
                <w:szCs w:val="21"/>
                <w:lang w:bidi="ar"/>
              </w:rPr>
              <w:t>北侧</w:t>
            </w:r>
            <w:r w:rsidRPr="00A61593">
              <w:rPr>
                <w:rFonts w:hint="eastAsia"/>
                <w:color w:val="000000" w:themeColor="text1"/>
                <w:szCs w:val="21"/>
                <w:lang w:bidi="ar"/>
              </w:rPr>
              <w:t>；储能区布置在变电工区的西南侧</w:t>
            </w:r>
            <w:r w:rsidRPr="00A61593">
              <w:rPr>
                <w:color w:val="000000" w:themeColor="text1"/>
                <w:szCs w:val="21"/>
                <w:lang w:bidi="ar"/>
              </w:rPr>
              <w:t>。</w:t>
            </w:r>
          </w:p>
          <w:p w14:paraId="21055517" w14:textId="77777777" w:rsidR="00A61593" w:rsidRPr="00A61593" w:rsidRDefault="00A61593" w:rsidP="00A61593">
            <w:pPr>
              <w:spacing w:line="360" w:lineRule="auto"/>
              <w:ind w:firstLineChars="200" w:firstLine="420"/>
              <w:rPr>
                <w:color w:val="000000" w:themeColor="text1"/>
                <w:szCs w:val="21"/>
                <w:lang w:bidi="ar"/>
              </w:rPr>
            </w:pPr>
            <w:r w:rsidRPr="00A61593">
              <w:rPr>
                <w:rFonts w:hint="eastAsia"/>
                <w:color w:val="000000" w:themeColor="text1"/>
                <w:szCs w:val="21"/>
                <w:lang w:bidi="ar"/>
              </w:rPr>
              <w:t>站内生产区和生活区之间采用</w:t>
            </w:r>
            <w:r w:rsidRPr="00A61593">
              <w:rPr>
                <w:rFonts w:hint="eastAsia"/>
                <w:color w:val="000000" w:themeColor="text1"/>
                <w:szCs w:val="21"/>
                <w:lang w:bidi="ar"/>
              </w:rPr>
              <w:t>2.0m</w:t>
            </w:r>
            <w:r w:rsidRPr="00A61593">
              <w:rPr>
                <w:rFonts w:hint="eastAsia"/>
                <w:color w:val="000000" w:themeColor="text1"/>
                <w:szCs w:val="21"/>
                <w:lang w:bidi="ar"/>
              </w:rPr>
              <w:t>高透空</w:t>
            </w:r>
            <w:proofErr w:type="gramStart"/>
            <w:r w:rsidRPr="00A61593">
              <w:rPr>
                <w:rFonts w:hint="eastAsia"/>
                <w:color w:val="000000" w:themeColor="text1"/>
                <w:szCs w:val="21"/>
                <w:lang w:bidi="ar"/>
              </w:rPr>
              <w:t>管相互</w:t>
            </w:r>
            <w:proofErr w:type="gramEnd"/>
            <w:r w:rsidRPr="00A61593">
              <w:rPr>
                <w:rFonts w:hint="eastAsia"/>
                <w:color w:val="000000" w:themeColor="text1"/>
                <w:szCs w:val="21"/>
                <w:lang w:bidi="ar"/>
              </w:rPr>
              <w:t>隔离，站区周围设置</w:t>
            </w:r>
            <w:r w:rsidRPr="00A61593">
              <w:rPr>
                <w:color w:val="000000" w:themeColor="text1"/>
                <w:szCs w:val="21"/>
                <w:lang w:bidi="ar"/>
              </w:rPr>
              <w:t>2.2m</w:t>
            </w:r>
            <w:r w:rsidRPr="00A61593">
              <w:rPr>
                <w:rFonts w:hint="eastAsia"/>
                <w:color w:val="000000" w:themeColor="text1"/>
                <w:szCs w:val="21"/>
                <w:lang w:bidi="ar"/>
              </w:rPr>
              <w:t>高的实体砖围墙，进站大门采用伸缩大门。为便于设备运输、安装、检修车辆的通行及消防要求，整个站区在建筑、设备、设施周围均设有环形道路，采用沥青混凝土道路，宽度为</w:t>
            </w:r>
            <w:r w:rsidRPr="00A61593">
              <w:rPr>
                <w:color w:val="000000" w:themeColor="text1"/>
                <w:szCs w:val="21"/>
                <w:lang w:bidi="ar"/>
              </w:rPr>
              <w:t>4.5m</w:t>
            </w:r>
            <w:r w:rsidRPr="00A61593">
              <w:rPr>
                <w:rFonts w:hint="eastAsia"/>
                <w:color w:val="000000" w:themeColor="text1"/>
                <w:szCs w:val="21"/>
                <w:lang w:bidi="ar"/>
              </w:rPr>
              <w:t>。</w:t>
            </w:r>
          </w:p>
          <w:p w14:paraId="46B60CDB" w14:textId="10BB38F3" w:rsidR="00A61593" w:rsidRPr="00A61593" w:rsidRDefault="00A61593" w:rsidP="007A4223">
            <w:pPr>
              <w:spacing w:line="360" w:lineRule="auto"/>
              <w:ind w:firstLineChars="200" w:firstLine="420"/>
              <w:rPr>
                <w:lang w:bidi="ar"/>
              </w:rPr>
            </w:pPr>
            <w:r w:rsidRPr="00A61593">
              <w:rPr>
                <w:color w:val="000000" w:themeColor="text1"/>
                <w:szCs w:val="21"/>
                <w:lang w:bidi="ar"/>
              </w:rPr>
              <w:t>站内道路设计为环形道路，道路宽不小于</w:t>
            </w:r>
            <w:r w:rsidRPr="00A61593">
              <w:rPr>
                <w:color w:val="000000" w:themeColor="text1"/>
                <w:szCs w:val="21"/>
                <w:lang w:bidi="ar"/>
              </w:rPr>
              <w:t>4.5</w:t>
            </w:r>
            <w:r w:rsidRPr="00A61593">
              <w:rPr>
                <w:color w:val="000000" w:themeColor="text1"/>
                <w:szCs w:val="21"/>
                <w:lang w:bidi="ar"/>
              </w:rPr>
              <w:t>米，转弯半径为</w:t>
            </w:r>
            <w:r w:rsidRPr="00A61593">
              <w:rPr>
                <w:color w:val="000000" w:themeColor="text1"/>
                <w:szCs w:val="21"/>
                <w:lang w:bidi="ar"/>
              </w:rPr>
              <w:t>9.0</w:t>
            </w:r>
            <w:r w:rsidRPr="00A61593">
              <w:rPr>
                <w:color w:val="000000" w:themeColor="text1"/>
                <w:szCs w:val="21"/>
                <w:lang w:bidi="ar"/>
              </w:rPr>
              <w:t>米，满足消防要求。</w:t>
            </w:r>
            <w:bookmarkEnd w:id="21"/>
          </w:p>
        </w:tc>
      </w:tr>
      <w:tr w:rsidR="00706C00" w:rsidRPr="00607F5D" w14:paraId="4EC42D46" w14:textId="77777777">
        <w:trPr>
          <w:trHeight w:val="2062"/>
          <w:jc w:val="center"/>
        </w:trPr>
        <w:tc>
          <w:tcPr>
            <w:tcW w:w="601" w:type="dxa"/>
            <w:vAlign w:val="center"/>
          </w:tcPr>
          <w:p w14:paraId="221D0303" w14:textId="77777777" w:rsidR="00706C00" w:rsidRPr="00607F5D" w:rsidRDefault="004B3C4D">
            <w:pPr>
              <w:pStyle w:val="af3"/>
              <w:adjustRightInd w:val="0"/>
              <w:snapToGrid w:val="0"/>
              <w:spacing w:before="0" w:beforeAutospacing="0" w:after="0" w:afterAutospacing="0"/>
              <w:jc w:val="center"/>
              <w:rPr>
                <w:rFonts w:ascii="Times New Roman" w:hAnsi="Times New Roman"/>
                <w:color w:val="000000" w:themeColor="text1"/>
                <w:sz w:val="21"/>
                <w:szCs w:val="21"/>
              </w:rPr>
            </w:pPr>
            <w:r w:rsidRPr="00607F5D">
              <w:rPr>
                <w:rFonts w:ascii="Times New Roman" w:hAnsi="Times New Roman"/>
                <w:color w:val="000000" w:themeColor="text1"/>
                <w:sz w:val="21"/>
                <w:szCs w:val="21"/>
              </w:rPr>
              <w:lastRenderedPageBreak/>
              <w:t>工艺流程和产排污环节</w:t>
            </w:r>
          </w:p>
        </w:tc>
        <w:tc>
          <w:tcPr>
            <w:tcW w:w="8998" w:type="dxa"/>
          </w:tcPr>
          <w:p w14:paraId="4E0959AA" w14:textId="77777777" w:rsidR="00706C00" w:rsidRPr="00607F5D" w:rsidRDefault="004B3C4D">
            <w:pPr>
              <w:jc w:val="center"/>
              <w:rPr>
                <w:color w:val="000000" w:themeColor="text1"/>
                <w:szCs w:val="21"/>
              </w:rPr>
            </w:pPr>
            <w:r w:rsidRPr="00607F5D">
              <w:rPr>
                <w:rFonts w:hint="eastAsia"/>
                <w:noProof/>
                <w:color w:val="000000" w:themeColor="text1"/>
                <w:szCs w:val="21"/>
              </w:rPr>
              <w:drawing>
                <wp:inline distT="0" distB="0" distL="114300" distR="114300" wp14:anchorId="04639D57" wp14:editId="7C97C448">
                  <wp:extent cx="3402330" cy="1079500"/>
                  <wp:effectExtent l="0" t="0" r="7620" b="6350"/>
                  <wp:docPr id="14" name="图片 14" descr="中车施工期流程及产排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中车施工期流程及产排污"/>
                          <pic:cNvPicPr>
                            <a:picLocks noChangeAspect="1"/>
                          </pic:cNvPicPr>
                        </pic:nvPicPr>
                        <pic:blipFill>
                          <a:blip r:embed="rId13"/>
                          <a:stretch>
                            <a:fillRect/>
                          </a:stretch>
                        </pic:blipFill>
                        <pic:spPr>
                          <a:xfrm>
                            <a:off x="0" y="0"/>
                            <a:ext cx="3402346" cy="1080000"/>
                          </a:xfrm>
                          <a:prstGeom prst="rect">
                            <a:avLst/>
                          </a:prstGeom>
                        </pic:spPr>
                      </pic:pic>
                    </a:graphicData>
                  </a:graphic>
                </wp:inline>
              </w:drawing>
            </w:r>
          </w:p>
          <w:p w14:paraId="57C1A4D9" w14:textId="2E181EF7" w:rsidR="00706C00" w:rsidRPr="00607F5D" w:rsidRDefault="004B3C4D">
            <w:pPr>
              <w:ind w:firstLine="422"/>
              <w:jc w:val="center"/>
              <w:rPr>
                <w:color w:val="000000" w:themeColor="text1"/>
                <w:szCs w:val="21"/>
              </w:rPr>
            </w:pPr>
            <w:r w:rsidRPr="00607F5D">
              <w:rPr>
                <w:rFonts w:ascii="宋体" w:hAnsi="宋体" w:cs="宋体" w:hint="eastAsia"/>
                <w:b/>
                <w:color w:val="000000" w:themeColor="text1"/>
                <w:szCs w:val="21"/>
                <w:lang w:bidi="ar"/>
              </w:rPr>
              <w:t>图</w:t>
            </w:r>
            <w:r w:rsidRPr="00607F5D">
              <w:rPr>
                <w:b/>
                <w:color w:val="000000" w:themeColor="text1"/>
                <w:szCs w:val="21"/>
                <w:lang w:bidi="ar"/>
              </w:rPr>
              <w:t>2-</w:t>
            </w:r>
            <w:r w:rsidR="00C32A0F">
              <w:rPr>
                <w:b/>
                <w:color w:val="000000" w:themeColor="text1"/>
                <w:szCs w:val="21"/>
                <w:lang w:bidi="ar"/>
              </w:rPr>
              <w:t>1</w:t>
            </w:r>
            <w:r w:rsidRPr="00607F5D">
              <w:rPr>
                <w:b/>
                <w:color w:val="000000" w:themeColor="text1"/>
                <w:szCs w:val="21"/>
                <w:lang w:bidi="ar"/>
              </w:rPr>
              <w:t xml:space="preserve"> </w:t>
            </w:r>
            <w:r w:rsidRPr="00607F5D">
              <w:rPr>
                <w:rFonts w:hint="eastAsia"/>
                <w:b/>
                <w:color w:val="000000" w:themeColor="text1"/>
                <w:szCs w:val="21"/>
                <w:lang w:bidi="ar"/>
              </w:rPr>
              <w:t xml:space="preserve"> </w:t>
            </w:r>
            <w:r w:rsidRPr="00607F5D">
              <w:rPr>
                <w:b/>
                <w:color w:val="000000" w:themeColor="text1"/>
                <w:szCs w:val="21"/>
                <w:lang w:bidi="ar"/>
              </w:rPr>
              <w:t xml:space="preserve"> </w:t>
            </w:r>
            <w:r w:rsidRPr="00607F5D">
              <w:rPr>
                <w:rFonts w:ascii="宋体" w:hAnsi="宋体" w:cs="宋体" w:hint="eastAsia"/>
                <w:b/>
                <w:color w:val="000000" w:themeColor="text1"/>
                <w:szCs w:val="21"/>
                <w:lang w:bidi="ar"/>
              </w:rPr>
              <w:t>本项目施工期主要工作流程</w:t>
            </w:r>
            <w:proofErr w:type="gramStart"/>
            <w:r w:rsidRPr="00607F5D">
              <w:rPr>
                <w:rFonts w:ascii="宋体" w:hAnsi="宋体" w:cs="宋体" w:hint="eastAsia"/>
                <w:b/>
                <w:color w:val="000000" w:themeColor="text1"/>
                <w:szCs w:val="21"/>
                <w:lang w:bidi="ar"/>
              </w:rPr>
              <w:t>及产污环节</w:t>
            </w:r>
            <w:proofErr w:type="gramEnd"/>
          </w:p>
          <w:p w14:paraId="3ADE0DB9"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1</w:t>
            </w:r>
            <w:r w:rsidRPr="00607F5D">
              <w:rPr>
                <w:color w:val="000000" w:themeColor="text1"/>
                <w:szCs w:val="21"/>
              </w:rPr>
              <w:t>、</w:t>
            </w:r>
            <w:r w:rsidRPr="00607F5D">
              <w:rPr>
                <w:rFonts w:hint="eastAsia"/>
                <w:color w:val="000000" w:themeColor="text1"/>
                <w:szCs w:val="21"/>
              </w:rPr>
              <w:t>施工期</w:t>
            </w:r>
          </w:p>
          <w:p w14:paraId="73C13377" w14:textId="031D990B" w:rsidR="00706C00" w:rsidRPr="00607F5D" w:rsidRDefault="004B3C4D">
            <w:pPr>
              <w:autoSpaceDE w:val="0"/>
              <w:autoSpaceDN w:val="0"/>
              <w:adjustRightInd w:val="0"/>
              <w:spacing w:line="360" w:lineRule="auto"/>
              <w:ind w:firstLineChars="200" w:firstLine="420"/>
              <w:rPr>
                <w:color w:val="000000" w:themeColor="text1"/>
                <w:kern w:val="0"/>
                <w:szCs w:val="21"/>
              </w:rPr>
            </w:pPr>
            <w:proofErr w:type="gramStart"/>
            <w:r w:rsidRPr="00607F5D">
              <w:rPr>
                <w:color w:val="000000" w:themeColor="text1"/>
                <w:szCs w:val="21"/>
              </w:rPr>
              <w:t>升压站</w:t>
            </w:r>
            <w:proofErr w:type="gramEnd"/>
            <w:r w:rsidRPr="00607F5D">
              <w:rPr>
                <w:color w:val="000000" w:themeColor="text1"/>
                <w:szCs w:val="21"/>
              </w:rPr>
              <w:t>建设工程依托</w:t>
            </w:r>
            <w:proofErr w:type="gramStart"/>
            <w:r w:rsidRPr="00607F5D">
              <w:rPr>
                <w:rFonts w:hint="eastAsia"/>
                <w:color w:val="000000" w:themeColor="text1"/>
                <w:szCs w:val="21"/>
              </w:rPr>
              <w:t>“</w:t>
            </w:r>
            <w:proofErr w:type="gramEnd"/>
            <w:r w:rsidR="009531CD">
              <w:rPr>
                <w:rFonts w:hint="eastAsia"/>
                <w:color w:val="000000" w:themeColor="text1"/>
                <w:kern w:val="0"/>
                <w:szCs w:val="21"/>
                <w:lang w:bidi="ar"/>
              </w:rPr>
              <w:t>华能围场“风光储氢热一体化”项目（风电</w:t>
            </w:r>
            <w:r w:rsidR="009531CD">
              <w:rPr>
                <w:rFonts w:hint="eastAsia"/>
                <w:color w:val="000000" w:themeColor="text1"/>
                <w:kern w:val="0"/>
                <w:szCs w:val="21"/>
                <w:lang w:bidi="ar"/>
              </w:rPr>
              <w:t>200MW</w:t>
            </w:r>
            <w:r w:rsidR="009531CD">
              <w:rPr>
                <w:rFonts w:hint="eastAsia"/>
                <w:color w:val="000000" w:themeColor="text1"/>
                <w:kern w:val="0"/>
                <w:szCs w:val="21"/>
                <w:lang w:bidi="ar"/>
              </w:rPr>
              <w:t>）项目</w:t>
            </w:r>
            <w:proofErr w:type="gramStart"/>
            <w:r w:rsidRPr="00607F5D">
              <w:rPr>
                <w:rFonts w:hint="eastAsia"/>
                <w:color w:val="000000" w:themeColor="text1"/>
                <w:szCs w:val="21"/>
              </w:rPr>
              <w:t>”</w:t>
            </w:r>
            <w:proofErr w:type="gramEnd"/>
            <w:r w:rsidRPr="00607F5D">
              <w:rPr>
                <w:color w:val="000000" w:themeColor="text1"/>
                <w:kern w:val="0"/>
                <w:szCs w:val="21"/>
              </w:rPr>
              <w:t>已完成相关手续，本项目仅涉及主变压器及相关配电设施的安装与调试、污水处理设施建设。</w:t>
            </w:r>
          </w:p>
          <w:p w14:paraId="55E06473"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color w:val="000000" w:themeColor="text1"/>
                <w:kern w:val="0"/>
                <w:szCs w:val="21"/>
              </w:rPr>
              <w:t>施工扬尘</w:t>
            </w:r>
            <w:r w:rsidRPr="00607F5D">
              <w:rPr>
                <w:rFonts w:hint="eastAsia"/>
                <w:color w:val="000000" w:themeColor="text1"/>
                <w:kern w:val="0"/>
                <w:szCs w:val="21"/>
              </w:rPr>
              <w:t>：</w:t>
            </w:r>
            <w:r w:rsidRPr="00607F5D">
              <w:rPr>
                <w:color w:val="000000" w:themeColor="text1"/>
                <w:kern w:val="0"/>
                <w:szCs w:val="21"/>
              </w:rPr>
              <w:t>施工期扬尘主要来自于施工现场建筑垃圾的清理及堆放扬尘</w:t>
            </w:r>
            <w:r w:rsidRPr="00607F5D">
              <w:rPr>
                <w:rFonts w:hint="eastAsia"/>
                <w:color w:val="000000" w:themeColor="text1"/>
                <w:kern w:val="0"/>
                <w:szCs w:val="21"/>
              </w:rPr>
              <w:t>及施工车辆来往造成的现场道路扬尘。</w:t>
            </w:r>
          </w:p>
          <w:p w14:paraId="1C7A724F"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color w:val="000000" w:themeColor="text1"/>
                <w:kern w:val="0"/>
                <w:szCs w:val="21"/>
              </w:rPr>
              <w:t>施工噪声</w:t>
            </w:r>
            <w:r w:rsidRPr="00607F5D">
              <w:rPr>
                <w:rFonts w:hint="eastAsia"/>
                <w:color w:val="000000" w:themeColor="text1"/>
                <w:kern w:val="0"/>
                <w:szCs w:val="21"/>
              </w:rPr>
              <w:t>：</w:t>
            </w:r>
            <w:r w:rsidRPr="00607F5D">
              <w:rPr>
                <w:color w:val="000000" w:themeColor="text1"/>
                <w:kern w:val="0"/>
                <w:szCs w:val="21"/>
              </w:rPr>
              <w:t>施工期噪声主要来源于包括施工现场的机械设备和来往车辆的交通噪声</w:t>
            </w:r>
            <w:r w:rsidRPr="00607F5D">
              <w:rPr>
                <w:rFonts w:hint="eastAsia"/>
                <w:color w:val="000000" w:themeColor="text1"/>
                <w:kern w:val="0"/>
                <w:szCs w:val="21"/>
              </w:rPr>
              <w:t>。</w:t>
            </w:r>
          </w:p>
          <w:p w14:paraId="20801512"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color w:val="000000" w:themeColor="text1"/>
                <w:kern w:val="0"/>
                <w:szCs w:val="21"/>
              </w:rPr>
              <w:t>施工污水</w:t>
            </w:r>
            <w:r w:rsidRPr="00607F5D">
              <w:rPr>
                <w:rFonts w:hint="eastAsia"/>
                <w:color w:val="000000" w:themeColor="text1"/>
                <w:kern w:val="0"/>
                <w:szCs w:val="21"/>
              </w:rPr>
              <w:t>：</w:t>
            </w:r>
            <w:r w:rsidRPr="00607F5D">
              <w:rPr>
                <w:color w:val="000000" w:themeColor="text1"/>
                <w:kern w:val="0"/>
                <w:szCs w:val="21"/>
              </w:rPr>
              <w:t>施工过程中的污水主要为施工人员的生活污水</w:t>
            </w:r>
            <w:r w:rsidRPr="00607F5D">
              <w:rPr>
                <w:rFonts w:hint="eastAsia"/>
                <w:color w:val="000000" w:themeColor="text1"/>
                <w:kern w:val="0"/>
                <w:szCs w:val="21"/>
              </w:rPr>
              <w:t>。</w:t>
            </w:r>
          </w:p>
          <w:p w14:paraId="6CB51B3E"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rFonts w:hint="eastAsia"/>
                <w:color w:val="000000" w:themeColor="text1"/>
                <w:kern w:val="0"/>
                <w:szCs w:val="21"/>
              </w:rPr>
              <w:t>施工固废：施工期固体废物主要为施工人员产生的生活垃圾及工程施工产生少量建筑垃圾。</w:t>
            </w:r>
          </w:p>
          <w:p w14:paraId="7AE31334"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rFonts w:hint="eastAsia"/>
                <w:color w:val="000000" w:themeColor="text1"/>
                <w:kern w:val="0"/>
                <w:szCs w:val="21"/>
              </w:rPr>
              <w:t>2</w:t>
            </w:r>
            <w:r w:rsidRPr="00607F5D">
              <w:rPr>
                <w:rFonts w:hint="eastAsia"/>
                <w:color w:val="000000" w:themeColor="text1"/>
                <w:kern w:val="0"/>
                <w:szCs w:val="21"/>
              </w:rPr>
              <w:t>、运营期</w:t>
            </w:r>
          </w:p>
          <w:p w14:paraId="7617AA89" w14:textId="2AC9566A" w:rsidR="00706C00" w:rsidRPr="00607F5D" w:rsidRDefault="000741C0">
            <w:pPr>
              <w:autoSpaceDE w:val="0"/>
              <w:autoSpaceDN w:val="0"/>
              <w:adjustRightInd w:val="0"/>
              <w:spacing w:line="360" w:lineRule="auto"/>
              <w:ind w:firstLineChars="200" w:firstLine="420"/>
              <w:rPr>
                <w:color w:val="000000" w:themeColor="text1"/>
                <w:kern w:val="0"/>
                <w:szCs w:val="21"/>
              </w:rPr>
            </w:pPr>
            <w:r>
              <w:rPr>
                <w:color w:val="000000" w:themeColor="text1"/>
                <w:kern w:val="0"/>
                <w:szCs w:val="21"/>
              </w:rPr>
              <w:t>固废：废铅酸蓄电池，变压器检修、更换产生的废变压器油</w:t>
            </w:r>
            <w:r w:rsidR="004B3C4D" w:rsidRPr="00607F5D">
              <w:rPr>
                <w:color w:val="000000" w:themeColor="text1"/>
                <w:kern w:val="0"/>
                <w:szCs w:val="21"/>
              </w:rPr>
              <w:t>、废润滑油</w:t>
            </w:r>
            <w:proofErr w:type="gramStart"/>
            <w:r w:rsidR="004B3C4D" w:rsidRPr="00607F5D">
              <w:rPr>
                <w:color w:val="000000" w:themeColor="text1"/>
                <w:kern w:val="0"/>
                <w:szCs w:val="21"/>
              </w:rPr>
              <w:t>暂存于危废</w:t>
            </w:r>
            <w:r w:rsidR="00186043">
              <w:rPr>
                <w:rFonts w:hint="eastAsia"/>
                <w:color w:val="000000" w:themeColor="text1"/>
                <w:szCs w:val="21"/>
              </w:rPr>
              <w:t>预制</w:t>
            </w:r>
            <w:proofErr w:type="gramEnd"/>
            <w:r w:rsidR="00186043">
              <w:rPr>
                <w:rFonts w:hint="eastAsia"/>
                <w:color w:val="000000" w:themeColor="text1"/>
                <w:szCs w:val="21"/>
              </w:rPr>
              <w:t>舱</w:t>
            </w:r>
            <w:r w:rsidR="004B3C4D" w:rsidRPr="00607F5D">
              <w:rPr>
                <w:color w:val="000000" w:themeColor="text1"/>
                <w:kern w:val="0"/>
                <w:szCs w:val="21"/>
              </w:rPr>
              <w:t>，定期交由有资质的单位处置。</w:t>
            </w:r>
            <w:proofErr w:type="gramStart"/>
            <w:r w:rsidR="004B3C4D" w:rsidRPr="00607F5D">
              <w:rPr>
                <w:color w:val="000000" w:themeColor="text1"/>
                <w:kern w:val="0"/>
                <w:szCs w:val="21"/>
              </w:rPr>
              <w:t>升压站</w:t>
            </w:r>
            <w:proofErr w:type="gramEnd"/>
            <w:r w:rsidR="004B3C4D" w:rsidRPr="00607F5D">
              <w:rPr>
                <w:color w:val="000000" w:themeColor="text1"/>
                <w:kern w:val="0"/>
                <w:szCs w:val="21"/>
              </w:rPr>
              <w:t>运行过程中变压器油可能发生泄漏产生事故油，由事故油池收集，</w:t>
            </w:r>
            <w:proofErr w:type="gramStart"/>
            <w:r w:rsidR="004B3C4D" w:rsidRPr="00607F5D">
              <w:rPr>
                <w:color w:val="000000" w:themeColor="text1"/>
                <w:kern w:val="0"/>
                <w:szCs w:val="21"/>
              </w:rPr>
              <w:t>定期由</w:t>
            </w:r>
            <w:proofErr w:type="gramEnd"/>
            <w:r w:rsidR="004B3C4D" w:rsidRPr="00607F5D">
              <w:rPr>
                <w:color w:val="000000" w:themeColor="text1"/>
                <w:kern w:val="0"/>
                <w:szCs w:val="21"/>
              </w:rPr>
              <w:t>具有资质的单位进行运输处置。</w:t>
            </w:r>
          </w:p>
          <w:p w14:paraId="04F63E36"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color w:val="000000" w:themeColor="text1"/>
                <w:kern w:val="0"/>
                <w:szCs w:val="21"/>
              </w:rPr>
              <w:t>电磁辐射：</w:t>
            </w:r>
            <w:proofErr w:type="gramStart"/>
            <w:r w:rsidRPr="00607F5D">
              <w:rPr>
                <w:color w:val="000000" w:themeColor="text1"/>
                <w:kern w:val="0"/>
                <w:szCs w:val="21"/>
              </w:rPr>
              <w:t>运营期主变</w:t>
            </w:r>
            <w:proofErr w:type="gramEnd"/>
            <w:r w:rsidRPr="00607F5D">
              <w:rPr>
                <w:color w:val="000000" w:themeColor="text1"/>
                <w:kern w:val="0"/>
                <w:szCs w:val="21"/>
              </w:rPr>
              <w:t>等电气设备产生电磁辐射。</w:t>
            </w:r>
          </w:p>
          <w:p w14:paraId="75BD5B94" w14:textId="77777777" w:rsidR="00706C00" w:rsidRPr="00607F5D" w:rsidRDefault="004B3C4D">
            <w:pPr>
              <w:autoSpaceDE w:val="0"/>
              <w:autoSpaceDN w:val="0"/>
              <w:adjustRightInd w:val="0"/>
              <w:spacing w:line="360" w:lineRule="auto"/>
              <w:ind w:firstLineChars="200" w:firstLine="420"/>
              <w:rPr>
                <w:color w:val="000000" w:themeColor="text1"/>
                <w:kern w:val="0"/>
                <w:szCs w:val="21"/>
              </w:rPr>
            </w:pPr>
            <w:r w:rsidRPr="00607F5D">
              <w:rPr>
                <w:color w:val="000000" w:themeColor="text1"/>
                <w:kern w:val="0"/>
                <w:szCs w:val="21"/>
              </w:rPr>
              <w:t>噪声：</w:t>
            </w:r>
            <w:proofErr w:type="gramStart"/>
            <w:r w:rsidRPr="00607F5D">
              <w:rPr>
                <w:color w:val="000000" w:themeColor="text1"/>
                <w:kern w:val="0"/>
                <w:szCs w:val="21"/>
              </w:rPr>
              <w:t>运营期主变</w:t>
            </w:r>
            <w:proofErr w:type="gramEnd"/>
            <w:r w:rsidRPr="00607F5D">
              <w:rPr>
                <w:color w:val="000000" w:themeColor="text1"/>
                <w:kern w:val="0"/>
                <w:szCs w:val="21"/>
              </w:rPr>
              <w:t>、</w:t>
            </w:r>
            <w:r w:rsidRPr="00607F5D">
              <w:rPr>
                <w:color w:val="000000" w:themeColor="text1"/>
                <w:kern w:val="0"/>
                <w:szCs w:val="21"/>
              </w:rPr>
              <w:t>SVG</w:t>
            </w:r>
            <w:r w:rsidRPr="00607F5D">
              <w:rPr>
                <w:color w:val="000000" w:themeColor="text1"/>
                <w:kern w:val="0"/>
                <w:szCs w:val="21"/>
              </w:rPr>
              <w:t>风扇等设备运行产生噪声。</w:t>
            </w:r>
          </w:p>
          <w:p w14:paraId="7C6F4548" w14:textId="74A63653" w:rsidR="00706C00" w:rsidRPr="00607F5D" w:rsidRDefault="004B3C4D">
            <w:pPr>
              <w:autoSpaceDE w:val="0"/>
              <w:autoSpaceDN w:val="0"/>
              <w:adjustRightInd w:val="0"/>
              <w:spacing w:line="360" w:lineRule="auto"/>
              <w:ind w:firstLineChars="200" w:firstLine="420"/>
              <w:rPr>
                <w:color w:val="000000" w:themeColor="text1"/>
                <w:kern w:val="0"/>
                <w:szCs w:val="21"/>
              </w:rPr>
            </w:pPr>
            <w:proofErr w:type="gramStart"/>
            <w:r w:rsidRPr="00607F5D">
              <w:rPr>
                <w:color w:val="000000" w:themeColor="text1"/>
                <w:kern w:val="0"/>
                <w:szCs w:val="21"/>
              </w:rPr>
              <w:t>升压站</w:t>
            </w:r>
            <w:proofErr w:type="gramEnd"/>
            <w:r w:rsidRPr="00607F5D">
              <w:rPr>
                <w:color w:val="000000" w:themeColor="text1"/>
                <w:kern w:val="0"/>
                <w:szCs w:val="21"/>
              </w:rPr>
              <w:t>运营期产生的废气为食堂油烟，废水为工作人员生活污水，固废为工作人员生活垃圾及废铅酸蓄电池等危废，项目劳动人员依托</w:t>
            </w:r>
            <w:proofErr w:type="gramStart"/>
            <w:r w:rsidRPr="00607F5D">
              <w:rPr>
                <w:color w:val="000000" w:themeColor="text1"/>
                <w:kern w:val="0"/>
                <w:szCs w:val="21"/>
              </w:rPr>
              <w:t>“</w:t>
            </w:r>
            <w:proofErr w:type="gramEnd"/>
            <w:r w:rsidR="009531CD">
              <w:rPr>
                <w:rFonts w:hint="eastAsia"/>
                <w:color w:val="000000" w:themeColor="text1"/>
                <w:kern w:val="0"/>
                <w:szCs w:val="21"/>
              </w:rPr>
              <w:t>华能围场“风光储氢热一体化”项目（风电</w:t>
            </w:r>
            <w:r w:rsidR="009531CD">
              <w:rPr>
                <w:rFonts w:hint="eastAsia"/>
                <w:color w:val="000000" w:themeColor="text1"/>
                <w:kern w:val="0"/>
                <w:szCs w:val="21"/>
              </w:rPr>
              <w:t>200MW</w:t>
            </w:r>
            <w:r w:rsidR="009531CD">
              <w:rPr>
                <w:rFonts w:hint="eastAsia"/>
                <w:color w:val="000000" w:themeColor="text1"/>
                <w:kern w:val="0"/>
                <w:szCs w:val="21"/>
              </w:rPr>
              <w:t>）项目</w:t>
            </w:r>
            <w:r w:rsidR="009531CD">
              <w:rPr>
                <w:rFonts w:hint="eastAsia"/>
                <w:color w:val="000000" w:themeColor="text1"/>
                <w:kern w:val="0"/>
                <w:szCs w:val="21"/>
              </w:rPr>
              <w:t>220kV</w:t>
            </w:r>
            <w:proofErr w:type="gramStart"/>
            <w:r w:rsidR="009531CD">
              <w:rPr>
                <w:rFonts w:hint="eastAsia"/>
                <w:color w:val="000000" w:themeColor="text1"/>
                <w:kern w:val="0"/>
                <w:szCs w:val="21"/>
              </w:rPr>
              <w:t>升压站</w:t>
            </w:r>
            <w:proofErr w:type="gramEnd"/>
            <w:r w:rsidR="009531CD">
              <w:rPr>
                <w:rFonts w:hint="eastAsia"/>
                <w:color w:val="000000" w:themeColor="text1"/>
                <w:kern w:val="0"/>
                <w:szCs w:val="21"/>
              </w:rPr>
              <w:t>工程</w:t>
            </w:r>
            <w:proofErr w:type="gramStart"/>
            <w:r w:rsidRPr="00607F5D">
              <w:rPr>
                <w:color w:val="000000" w:themeColor="text1"/>
                <w:kern w:val="0"/>
                <w:szCs w:val="21"/>
              </w:rPr>
              <w:t>”</w:t>
            </w:r>
            <w:proofErr w:type="gramEnd"/>
            <w:r w:rsidR="000741C0">
              <w:rPr>
                <w:color w:val="000000" w:themeColor="text1"/>
                <w:kern w:val="0"/>
                <w:szCs w:val="21"/>
              </w:rPr>
              <w:t>原有，人员数量无变化</w:t>
            </w:r>
            <w:r w:rsidRPr="00607F5D">
              <w:rPr>
                <w:color w:val="000000" w:themeColor="text1"/>
                <w:kern w:val="0"/>
                <w:szCs w:val="21"/>
              </w:rPr>
              <w:t>。</w:t>
            </w:r>
          </w:p>
          <w:p w14:paraId="16B3FBB5" w14:textId="77777777" w:rsidR="000741C0" w:rsidRDefault="004B3C4D">
            <w:pPr>
              <w:autoSpaceDE w:val="0"/>
              <w:autoSpaceDN w:val="0"/>
              <w:adjustRightInd w:val="0"/>
              <w:spacing w:line="360" w:lineRule="auto"/>
              <w:ind w:firstLineChars="200" w:firstLine="420"/>
              <w:rPr>
                <w:color w:val="000000" w:themeColor="text1"/>
                <w:kern w:val="0"/>
                <w:szCs w:val="21"/>
              </w:rPr>
            </w:pPr>
            <w:r w:rsidRPr="00607F5D">
              <w:rPr>
                <w:color w:val="000000" w:themeColor="text1"/>
                <w:kern w:val="0"/>
                <w:szCs w:val="21"/>
              </w:rPr>
              <w:t>本项目升压站在运营期间对周边环境的主要影响为主变在运行过程中产生的电磁辐射</w:t>
            </w:r>
            <w:r w:rsidR="000741C0">
              <w:rPr>
                <w:rFonts w:hint="eastAsia"/>
                <w:color w:val="000000" w:themeColor="text1"/>
                <w:kern w:val="0"/>
                <w:szCs w:val="21"/>
              </w:rPr>
              <w:t>、</w:t>
            </w:r>
            <w:r w:rsidRPr="00607F5D">
              <w:rPr>
                <w:color w:val="000000" w:themeColor="text1"/>
                <w:kern w:val="0"/>
                <w:szCs w:val="21"/>
              </w:rPr>
              <w:t>噪声</w:t>
            </w:r>
            <w:r w:rsidR="000741C0">
              <w:rPr>
                <w:color w:val="000000" w:themeColor="text1"/>
                <w:kern w:val="0"/>
                <w:szCs w:val="21"/>
              </w:rPr>
              <w:t>及固体废物</w:t>
            </w:r>
          </w:p>
          <w:p w14:paraId="204E271C" w14:textId="6E68A7B2" w:rsidR="00316EB4" w:rsidRPr="00C32A0F" w:rsidRDefault="000741C0" w:rsidP="00C32A0F">
            <w:pPr>
              <w:autoSpaceDE w:val="0"/>
              <w:autoSpaceDN w:val="0"/>
              <w:adjustRightInd w:val="0"/>
              <w:spacing w:line="360" w:lineRule="auto"/>
              <w:ind w:firstLineChars="200" w:firstLine="420"/>
              <w:rPr>
                <w:color w:val="000000" w:themeColor="text1"/>
                <w:kern w:val="0"/>
                <w:szCs w:val="21"/>
              </w:rPr>
            </w:pPr>
            <w:r>
              <w:rPr>
                <w:rFonts w:hint="eastAsia"/>
                <w:color w:val="000000" w:themeColor="text1"/>
                <w:kern w:val="0"/>
                <w:szCs w:val="21"/>
              </w:rPr>
              <w:t>3</w:t>
            </w:r>
            <w:r>
              <w:rPr>
                <w:rFonts w:hint="eastAsia"/>
                <w:color w:val="000000" w:themeColor="text1"/>
                <w:kern w:val="0"/>
                <w:szCs w:val="21"/>
              </w:rPr>
              <w:t>、工程采取的主要环保措施</w:t>
            </w:r>
          </w:p>
          <w:p w14:paraId="6BD61FBE" w14:textId="77777777" w:rsidR="007A4223" w:rsidRDefault="007A4223" w:rsidP="000741C0">
            <w:pPr>
              <w:widowControl/>
              <w:spacing w:line="360" w:lineRule="auto"/>
              <w:jc w:val="center"/>
              <w:rPr>
                <w:rFonts w:eastAsiaTheme="minorEastAsia"/>
                <w:b/>
                <w:bCs/>
                <w:szCs w:val="21"/>
              </w:rPr>
            </w:pPr>
          </w:p>
          <w:p w14:paraId="7F88AC8F" w14:textId="77777777" w:rsidR="007A4223" w:rsidRDefault="007A4223" w:rsidP="000741C0">
            <w:pPr>
              <w:widowControl/>
              <w:spacing w:line="360" w:lineRule="auto"/>
              <w:jc w:val="center"/>
              <w:rPr>
                <w:rFonts w:eastAsiaTheme="minorEastAsia"/>
                <w:b/>
                <w:bCs/>
                <w:szCs w:val="21"/>
              </w:rPr>
            </w:pPr>
          </w:p>
          <w:p w14:paraId="6F7E93FC" w14:textId="77777777" w:rsidR="007A4223" w:rsidRDefault="007A4223" w:rsidP="000741C0">
            <w:pPr>
              <w:widowControl/>
              <w:spacing w:line="360" w:lineRule="auto"/>
              <w:jc w:val="center"/>
              <w:rPr>
                <w:rFonts w:eastAsiaTheme="minorEastAsia"/>
                <w:b/>
                <w:bCs/>
                <w:szCs w:val="21"/>
              </w:rPr>
            </w:pPr>
          </w:p>
          <w:p w14:paraId="2E0D89BD" w14:textId="77777777" w:rsidR="007A4223" w:rsidRDefault="007A4223" w:rsidP="000741C0">
            <w:pPr>
              <w:widowControl/>
              <w:spacing w:line="360" w:lineRule="auto"/>
              <w:jc w:val="center"/>
              <w:rPr>
                <w:rFonts w:eastAsiaTheme="minorEastAsia"/>
                <w:b/>
                <w:bCs/>
                <w:szCs w:val="21"/>
              </w:rPr>
            </w:pPr>
          </w:p>
          <w:p w14:paraId="721DBBC8" w14:textId="77777777" w:rsidR="007A4223" w:rsidRDefault="007A4223" w:rsidP="000741C0">
            <w:pPr>
              <w:widowControl/>
              <w:spacing w:line="360" w:lineRule="auto"/>
              <w:jc w:val="center"/>
              <w:rPr>
                <w:rFonts w:eastAsiaTheme="minorEastAsia"/>
                <w:b/>
                <w:bCs/>
                <w:szCs w:val="21"/>
              </w:rPr>
            </w:pPr>
          </w:p>
          <w:p w14:paraId="6CBB8C2F" w14:textId="77777777" w:rsidR="007A4223" w:rsidRDefault="007A4223" w:rsidP="000741C0">
            <w:pPr>
              <w:widowControl/>
              <w:spacing w:line="360" w:lineRule="auto"/>
              <w:jc w:val="center"/>
              <w:rPr>
                <w:rFonts w:eastAsiaTheme="minorEastAsia"/>
                <w:b/>
                <w:bCs/>
                <w:szCs w:val="21"/>
              </w:rPr>
            </w:pPr>
          </w:p>
          <w:p w14:paraId="34A9E006" w14:textId="77777777" w:rsidR="007A4223" w:rsidRDefault="007A4223" w:rsidP="000741C0">
            <w:pPr>
              <w:widowControl/>
              <w:spacing w:line="360" w:lineRule="auto"/>
              <w:jc w:val="center"/>
              <w:rPr>
                <w:rFonts w:eastAsiaTheme="minorEastAsia"/>
                <w:b/>
                <w:bCs/>
                <w:szCs w:val="21"/>
              </w:rPr>
            </w:pPr>
          </w:p>
          <w:p w14:paraId="5BD1C28F" w14:textId="77777777" w:rsidR="007A4223" w:rsidRDefault="007A4223" w:rsidP="000741C0">
            <w:pPr>
              <w:widowControl/>
              <w:spacing w:line="360" w:lineRule="auto"/>
              <w:jc w:val="center"/>
              <w:rPr>
                <w:rFonts w:eastAsiaTheme="minorEastAsia"/>
                <w:b/>
                <w:bCs/>
                <w:szCs w:val="21"/>
              </w:rPr>
            </w:pPr>
          </w:p>
          <w:p w14:paraId="401128AD" w14:textId="77777777" w:rsidR="007A4223" w:rsidRDefault="007A4223" w:rsidP="000741C0">
            <w:pPr>
              <w:widowControl/>
              <w:spacing w:line="360" w:lineRule="auto"/>
              <w:jc w:val="center"/>
              <w:rPr>
                <w:rFonts w:eastAsiaTheme="minorEastAsia"/>
                <w:b/>
                <w:bCs/>
                <w:szCs w:val="21"/>
              </w:rPr>
            </w:pPr>
          </w:p>
          <w:p w14:paraId="06F56665" w14:textId="77777777" w:rsidR="007A4223" w:rsidRDefault="007A4223" w:rsidP="000741C0">
            <w:pPr>
              <w:widowControl/>
              <w:spacing w:line="360" w:lineRule="auto"/>
              <w:jc w:val="center"/>
              <w:rPr>
                <w:rFonts w:eastAsiaTheme="minorEastAsia"/>
                <w:b/>
                <w:bCs/>
                <w:szCs w:val="21"/>
              </w:rPr>
            </w:pPr>
          </w:p>
          <w:p w14:paraId="505FB4C7" w14:textId="77777777" w:rsidR="007A4223" w:rsidRDefault="007A4223" w:rsidP="000741C0">
            <w:pPr>
              <w:widowControl/>
              <w:spacing w:line="360" w:lineRule="auto"/>
              <w:jc w:val="center"/>
              <w:rPr>
                <w:rFonts w:eastAsiaTheme="minorEastAsia"/>
                <w:b/>
                <w:bCs/>
                <w:szCs w:val="21"/>
              </w:rPr>
            </w:pPr>
          </w:p>
          <w:p w14:paraId="60E5DA35" w14:textId="77777777" w:rsidR="007A4223" w:rsidRDefault="007A4223" w:rsidP="000741C0">
            <w:pPr>
              <w:widowControl/>
              <w:spacing w:line="360" w:lineRule="auto"/>
              <w:jc w:val="center"/>
              <w:rPr>
                <w:rFonts w:eastAsiaTheme="minorEastAsia"/>
                <w:b/>
                <w:bCs/>
                <w:szCs w:val="21"/>
              </w:rPr>
            </w:pPr>
          </w:p>
          <w:p w14:paraId="22B05407" w14:textId="6886CBB7" w:rsidR="000741C0" w:rsidRPr="00316EB4" w:rsidRDefault="000741C0" w:rsidP="007A4223">
            <w:pPr>
              <w:widowControl/>
              <w:jc w:val="center"/>
              <w:rPr>
                <w:rFonts w:eastAsiaTheme="minorEastAsia"/>
                <w:b/>
                <w:bCs/>
                <w:szCs w:val="21"/>
              </w:rPr>
            </w:pPr>
            <w:r w:rsidRPr="00316EB4">
              <w:rPr>
                <w:rFonts w:eastAsiaTheme="minorEastAsia"/>
                <w:b/>
                <w:bCs/>
                <w:szCs w:val="21"/>
              </w:rPr>
              <w:lastRenderedPageBreak/>
              <w:t>表</w:t>
            </w:r>
            <w:r w:rsidRPr="00316EB4">
              <w:rPr>
                <w:rFonts w:eastAsiaTheme="minorEastAsia"/>
                <w:b/>
                <w:bCs/>
                <w:szCs w:val="21"/>
              </w:rPr>
              <w:t>2-</w:t>
            </w:r>
            <w:r w:rsidR="007A4223">
              <w:rPr>
                <w:rFonts w:eastAsiaTheme="minorEastAsia"/>
                <w:b/>
                <w:bCs/>
                <w:szCs w:val="21"/>
              </w:rPr>
              <w:t>3</w:t>
            </w:r>
            <w:r w:rsidRPr="00316EB4">
              <w:rPr>
                <w:rFonts w:eastAsiaTheme="minorEastAsia"/>
                <w:b/>
                <w:bCs/>
                <w:szCs w:val="21"/>
              </w:rPr>
              <w:t xml:space="preserve">  </w:t>
            </w:r>
            <w:proofErr w:type="gramStart"/>
            <w:r w:rsidRPr="00316EB4">
              <w:rPr>
                <w:rFonts w:eastAsiaTheme="minorEastAsia"/>
                <w:b/>
                <w:bCs/>
                <w:szCs w:val="21"/>
              </w:rPr>
              <w:t>产污节点</w:t>
            </w:r>
            <w:proofErr w:type="gramEnd"/>
            <w:r w:rsidRPr="00316EB4">
              <w:rPr>
                <w:rFonts w:eastAsiaTheme="minorEastAsia"/>
                <w:b/>
                <w:bCs/>
                <w:szCs w:val="21"/>
              </w:rPr>
              <w:t>及治理措施一览表</w:t>
            </w:r>
          </w:p>
          <w:tbl>
            <w:tblPr>
              <w:tblW w:w="8390" w:type="dxa"/>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587"/>
              <w:gridCol w:w="824"/>
              <w:gridCol w:w="1532"/>
              <w:gridCol w:w="1710"/>
              <w:gridCol w:w="2645"/>
              <w:gridCol w:w="1092"/>
            </w:tblGrid>
            <w:tr w:rsidR="00316EB4" w:rsidRPr="00316EB4" w14:paraId="5EEE612F" w14:textId="77777777" w:rsidTr="00316EB4">
              <w:trPr>
                <w:trHeight w:val="90"/>
                <w:jc w:val="center"/>
              </w:trPr>
              <w:tc>
                <w:tcPr>
                  <w:tcW w:w="841" w:type="pct"/>
                  <w:gridSpan w:val="2"/>
                  <w:vAlign w:val="center"/>
                </w:tcPr>
                <w:p w14:paraId="6194653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类别</w:t>
                  </w:r>
                </w:p>
              </w:tc>
              <w:tc>
                <w:tcPr>
                  <w:tcW w:w="913" w:type="pct"/>
                  <w:vAlign w:val="center"/>
                </w:tcPr>
                <w:p w14:paraId="14FBAC33"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污染源名称</w:t>
                  </w:r>
                </w:p>
              </w:tc>
              <w:tc>
                <w:tcPr>
                  <w:tcW w:w="1019" w:type="pct"/>
                  <w:vAlign w:val="center"/>
                </w:tcPr>
                <w:p w14:paraId="1609E35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主要污染物</w:t>
                  </w:r>
                </w:p>
              </w:tc>
              <w:tc>
                <w:tcPr>
                  <w:tcW w:w="1576" w:type="pct"/>
                  <w:vAlign w:val="center"/>
                </w:tcPr>
                <w:p w14:paraId="14644187"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治理措施</w:t>
                  </w:r>
                </w:p>
              </w:tc>
              <w:tc>
                <w:tcPr>
                  <w:tcW w:w="651" w:type="pct"/>
                  <w:vAlign w:val="center"/>
                </w:tcPr>
                <w:p w14:paraId="65328A3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排放特征</w:t>
                  </w:r>
                </w:p>
              </w:tc>
            </w:tr>
            <w:tr w:rsidR="00316EB4" w:rsidRPr="00316EB4" w14:paraId="3D422FBF" w14:textId="77777777" w:rsidTr="00316EB4">
              <w:trPr>
                <w:jc w:val="center"/>
              </w:trPr>
              <w:tc>
                <w:tcPr>
                  <w:tcW w:w="350" w:type="pct"/>
                  <w:vMerge w:val="restart"/>
                  <w:vAlign w:val="center"/>
                </w:tcPr>
                <w:p w14:paraId="7A134128"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施工期</w:t>
                  </w:r>
                </w:p>
              </w:tc>
              <w:tc>
                <w:tcPr>
                  <w:tcW w:w="491" w:type="pct"/>
                  <w:vMerge w:val="restart"/>
                  <w:vAlign w:val="center"/>
                </w:tcPr>
                <w:p w14:paraId="4FB789C0"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噪声</w:t>
                  </w:r>
                </w:p>
              </w:tc>
              <w:tc>
                <w:tcPr>
                  <w:tcW w:w="913" w:type="pct"/>
                  <w:vAlign w:val="center"/>
                </w:tcPr>
                <w:p w14:paraId="4F2C6C15"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交通噪声</w:t>
                  </w:r>
                </w:p>
              </w:tc>
              <w:tc>
                <w:tcPr>
                  <w:tcW w:w="1019" w:type="pct"/>
                  <w:vMerge w:val="restart"/>
                  <w:vAlign w:val="center"/>
                </w:tcPr>
                <w:p w14:paraId="763B3997" w14:textId="77777777" w:rsidR="000741C0" w:rsidRPr="00316EB4" w:rsidRDefault="000741C0" w:rsidP="000741C0">
                  <w:pPr>
                    <w:pStyle w:val="21"/>
                    <w:spacing w:after="0"/>
                    <w:ind w:leftChars="0" w:left="0" w:firstLineChars="0" w:firstLine="0"/>
                    <w:jc w:val="center"/>
                    <w:rPr>
                      <w:rFonts w:eastAsiaTheme="minorEastAsia"/>
                      <w:kern w:val="0"/>
                      <w:szCs w:val="21"/>
                    </w:rPr>
                  </w:pPr>
                  <w:r w:rsidRPr="00316EB4">
                    <w:rPr>
                      <w:rFonts w:eastAsiaTheme="minorEastAsia"/>
                      <w:szCs w:val="21"/>
                    </w:rPr>
                    <w:t>噪声</w:t>
                  </w:r>
                </w:p>
              </w:tc>
              <w:tc>
                <w:tcPr>
                  <w:tcW w:w="1576" w:type="pct"/>
                  <w:vAlign w:val="center"/>
                </w:tcPr>
                <w:p w14:paraId="591D5F7F"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减速慢</w:t>
                  </w:r>
                </w:p>
              </w:tc>
              <w:tc>
                <w:tcPr>
                  <w:tcW w:w="651" w:type="pct"/>
                  <w:vAlign w:val="center"/>
                </w:tcPr>
                <w:p w14:paraId="56E57EE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6FFACBB2" w14:textId="77777777" w:rsidTr="00316EB4">
              <w:trPr>
                <w:trHeight w:val="90"/>
                <w:jc w:val="center"/>
              </w:trPr>
              <w:tc>
                <w:tcPr>
                  <w:tcW w:w="350" w:type="pct"/>
                  <w:vMerge/>
                  <w:vAlign w:val="center"/>
                </w:tcPr>
                <w:p w14:paraId="2F2E8555"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26BDEAA4"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5EDF6A78" w14:textId="77777777" w:rsidR="000741C0" w:rsidRPr="00316EB4" w:rsidRDefault="000741C0" w:rsidP="000741C0">
                  <w:pPr>
                    <w:pStyle w:val="21"/>
                    <w:spacing w:after="0"/>
                    <w:ind w:leftChars="0" w:left="0" w:firstLineChars="0" w:firstLine="0"/>
                    <w:jc w:val="center"/>
                    <w:rPr>
                      <w:rFonts w:eastAsiaTheme="minorEastAsia"/>
                      <w:kern w:val="0"/>
                      <w:szCs w:val="21"/>
                    </w:rPr>
                  </w:pPr>
                  <w:r w:rsidRPr="00316EB4">
                    <w:rPr>
                      <w:rFonts w:eastAsiaTheme="minorEastAsia"/>
                      <w:szCs w:val="21"/>
                    </w:rPr>
                    <w:t>机械噪声</w:t>
                  </w:r>
                </w:p>
              </w:tc>
              <w:tc>
                <w:tcPr>
                  <w:tcW w:w="1019" w:type="pct"/>
                  <w:vMerge/>
                  <w:vAlign w:val="center"/>
                </w:tcPr>
                <w:p w14:paraId="3C047614" w14:textId="77777777" w:rsidR="000741C0" w:rsidRPr="00316EB4" w:rsidRDefault="000741C0" w:rsidP="000741C0">
                  <w:pPr>
                    <w:pStyle w:val="21"/>
                    <w:spacing w:after="0"/>
                    <w:ind w:leftChars="0" w:left="0" w:firstLineChars="0" w:firstLine="0"/>
                    <w:jc w:val="center"/>
                    <w:rPr>
                      <w:rFonts w:eastAsiaTheme="minorEastAsia"/>
                      <w:kern w:val="0"/>
                      <w:szCs w:val="21"/>
                    </w:rPr>
                  </w:pPr>
                </w:p>
              </w:tc>
              <w:tc>
                <w:tcPr>
                  <w:tcW w:w="1576" w:type="pct"/>
                  <w:vAlign w:val="center"/>
                </w:tcPr>
                <w:p w14:paraId="1232BA1B" w14:textId="77777777" w:rsidR="000741C0" w:rsidRPr="00316EB4" w:rsidRDefault="000741C0" w:rsidP="000741C0">
                  <w:pPr>
                    <w:pStyle w:val="21"/>
                    <w:spacing w:after="0"/>
                    <w:ind w:leftChars="0" w:left="0" w:firstLineChars="0" w:firstLine="0"/>
                    <w:jc w:val="center"/>
                    <w:rPr>
                      <w:rFonts w:eastAsiaTheme="minorEastAsia"/>
                      <w:kern w:val="0"/>
                      <w:szCs w:val="21"/>
                    </w:rPr>
                  </w:pPr>
                  <w:r w:rsidRPr="00316EB4">
                    <w:rPr>
                      <w:rFonts w:eastAsiaTheme="minorEastAsia"/>
                      <w:szCs w:val="21"/>
                    </w:rPr>
                    <w:t>采用低噪声设备</w:t>
                  </w:r>
                </w:p>
              </w:tc>
              <w:tc>
                <w:tcPr>
                  <w:tcW w:w="651" w:type="pct"/>
                  <w:vAlign w:val="center"/>
                </w:tcPr>
                <w:p w14:paraId="3F1A534F" w14:textId="77777777" w:rsidR="000741C0" w:rsidRPr="00316EB4" w:rsidRDefault="000741C0" w:rsidP="000741C0">
                  <w:pPr>
                    <w:pStyle w:val="21"/>
                    <w:spacing w:after="0"/>
                    <w:ind w:leftChars="0" w:left="0" w:firstLineChars="0" w:firstLine="0"/>
                    <w:jc w:val="center"/>
                    <w:rPr>
                      <w:rFonts w:eastAsiaTheme="minorEastAsia"/>
                      <w:kern w:val="0"/>
                      <w:szCs w:val="21"/>
                    </w:rPr>
                  </w:pPr>
                  <w:r w:rsidRPr="00316EB4">
                    <w:rPr>
                      <w:rFonts w:eastAsiaTheme="minorEastAsia"/>
                      <w:szCs w:val="21"/>
                    </w:rPr>
                    <w:t>间断</w:t>
                  </w:r>
                </w:p>
              </w:tc>
            </w:tr>
            <w:tr w:rsidR="00316EB4" w:rsidRPr="00316EB4" w14:paraId="7D5AB7DF" w14:textId="77777777" w:rsidTr="00316EB4">
              <w:trPr>
                <w:trHeight w:val="517"/>
                <w:jc w:val="center"/>
              </w:trPr>
              <w:tc>
                <w:tcPr>
                  <w:tcW w:w="350" w:type="pct"/>
                  <w:vMerge/>
                  <w:vAlign w:val="center"/>
                </w:tcPr>
                <w:p w14:paraId="03656F3E"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restart"/>
                  <w:vAlign w:val="center"/>
                </w:tcPr>
                <w:p w14:paraId="65694F80"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废气</w:t>
                  </w:r>
                </w:p>
              </w:tc>
              <w:tc>
                <w:tcPr>
                  <w:tcW w:w="913" w:type="pct"/>
                  <w:vAlign w:val="center"/>
                </w:tcPr>
                <w:p w14:paraId="141BC143"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施工扬尘</w:t>
                  </w:r>
                </w:p>
              </w:tc>
              <w:tc>
                <w:tcPr>
                  <w:tcW w:w="1019" w:type="pct"/>
                  <w:vMerge w:val="restart"/>
                  <w:vAlign w:val="center"/>
                </w:tcPr>
                <w:p w14:paraId="07D1E010"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颗粒物</w:t>
                  </w:r>
                </w:p>
              </w:tc>
              <w:tc>
                <w:tcPr>
                  <w:tcW w:w="1576" w:type="pct"/>
                  <w:vMerge w:val="restart"/>
                  <w:vAlign w:val="center"/>
                </w:tcPr>
                <w:p w14:paraId="198D8C8C"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封闭式车辆运输、设置施工围挡，施工材料进行覆盖，场区附近道路的扬尘进行洒水和清扫</w:t>
                  </w:r>
                </w:p>
              </w:tc>
              <w:tc>
                <w:tcPr>
                  <w:tcW w:w="651" w:type="pct"/>
                  <w:vAlign w:val="center"/>
                </w:tcPr>
                <w:p w14:paraId="66559C5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17F306F9" w14:textId="77777777" w:rsidTr="00316EB4">
              <w:trPr>
                <w:jc w:val="center"/>
              </w:trPr>
              <w:tc>
                <w:tcPr>
                  <w:tcW w:w="350" w:type="pct"/>
                  <w:vMerge/>
                  <w:vAlign w:val="center"/>
                </w:tcPr>
                <w:p w14:paraId="1C4CEE29"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4E595005"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535FA15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车辆扬尘</w:t>
                  </w:r>
                </w:p>
              </w:tc>
              <w:tc>
                <w:tcPr>
                  <w:tcW w:w="1019" w:type="pct"/>
                  <w:vMerge/>
                  <w:vAlign w:val="center"/>
                </w:tcPr>
                <w:p w14:paraId="16BD5210"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1576" w:type="pct"/>
                  <w:vMerge/>
                  <w:vAlign w:val="center"/>
                </w:tcPr>
                <w:p w14:paraId="7801DFEA"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651" w:type="pct"/>
                  <w:vAlign w:val="center"/>
                </w:tcPr>
                <w:p w14:paraId="7AF8055F"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142DBB7F" w14:textId="77777777" w:rsidTr="00316EB4">
              <w:trPr>
                <w:jc w:val="center"/>
              </w:trPr>
              <w:tc>
                <w:tcPr>
                  <w:tcW w:w="350" w:type="pct"/>
                  <w:vMerge/>
                  <w:vAlign w:val="center"/>
                </w:tcPr>
                <w:p w14:paraId="615F42DD"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restart"/>
                  <w:vAlign w:val="center"/>
                </w:tcPr>
                <w:p w14:paraId="1E951245"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废水</w:t>
                  </w:r>
                </w:p>
              </w:tc>
              <w:tc>
                <w:tcPr>
                  <w:tcW w:w="913" w:type="pct"/>
                  <w:vAlign w:val="center"/>
                </w:tcPr>
                <w:p w14:paraId="57EAAFD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施工人员生活用水</w:t>
                  </w:r>
                </w:p>
              </w:tc>
              <w:tc>
                <w:tcPr>
                  <w:tcW w:w="1019" w:type="pct"/>
                  <w:vAlign w:val="center"/>
                </w:tcPr>
                <w:p w14:paraId="6167BB17"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COD</w:t>
                  </w:r>
                  <w:r w:rsidRPr="00316EB4">
                    <w:rPr>
                      <w:rFonts w:eastAsiaTheme="minorEastAsia"/>
                      <w:szCs w:val="21"/>
                    </w:rPr>
                    <w:t>、</w:t>
                  </w:r>
                  <w:r w:rsidRPr="00316EB4">
                    <w:rPr>
                      <w:rFonts w:eastAsiaTheme="minorEastAsia"/>
                      <w:szCs w:val="21"/>
                    </w:rPr>
                    <w:t>BOD</w:t>
                  </w:r>
                  <w:r w:rsidRPr="00316EB4">
                    <w:rPr>
                      <w:rFonts w:eastAsiaTheme="minorEastAsia"/>
                      <w:szCs w:val="21"/>
                      <w:vertAlign w:val="subscript"/>
                    </w:rPr>
                    <w:t>5</w:t>
                  </w:r>
                  <w:r w:rsidRPr="00316EB4">
                    <w:rPr>
                      <w:rFonts w:eastAsiaTheme="minorEastAsia"/>
                      <w:szCs w:val="21"/>
                    </w:rPr>
                    <w:t>、</w:t>
                  </w:r>
                  <w:r w:rsidRPr="00316EB4">
                    <w:rPr>
                      <w:rFonts w:eastAsiaTheme="minorEastAsia"/>
                      <w:szCs w:val="21"/>
                    </w:rPr>
                    <w:t>SS</w:t>
                  </w:r>
                  <w:r w:rsidRPr="00316EB4">
                    <w:rPr>
                      <w:rFonts w:eastAsiaTheme="minorEastAsia"/>
                      <w:szCs w:val="21"/>
                    </w:rPr>
                    <w:t>、氨氮</w:t>
                  </w:r>
                </w:p>
              </w:tc>
              <w:tc>
                <w:tcPr>
                  <w:tcW w:w="1576" w:type="pct"/>
                  <w:vAlign w:val="center"/>
                </w:tcPr>
                <w:p w14:paraId="63815D36" w14:textId="51DA7FC3"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盥洗水泼洒抑尘，设置防渗化粪池，定期清掏，用作农肥外运</w:t>
                  </w:r>
                </w:p>
              </w:tc>
              <w:tc>
                <w:tcPr>
                  <w:tcW w:w="651" w:type="pct"/>
                  <w:vAlign w:val="center"/>
                </w:tcPr>
                <w:p w14:paraId="74E1C41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24E54C15" w14:textId="77777777" w:rsidTr="00316EB4">
              <w:trPr>
                <w:jc w:val="center"/>
              </w:trPr>
              <w:tc>
                <w:tcPr>
                  <w:tcW w:w="350" w:type="pct"/>
                  <w:vMerge/>
                  <w:vAlign w:val="center"/>
                </w:tcPr>
                <w:p w14:paraId="397EAFB5"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4C2791EA"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25158BB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施工废水</w:t>
                  </w:r>
                </w:p>
              </w:tc>
              <w:tc>
                <w:tcPr>
                  <w:tcW w:w="1019" w:type="pct"/>
                  <w:vAlign w:val="center"/>
                </w:tcPr>
                <w:p w14:paraId="469D8674"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SS</w:t>
                  </w:r>
                </w:p>
              </w:tc>
              <w:tc>
                <w:tcPr>
                  <w:tcW w:w="1576" w:type="pct"/>
                  <w:vAlign w:val="center"/>
                </w:tcPr>
                <w:p w14:paraId="243BF8F8"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设置沉淀池收集沉淀后用于场地</w:t>
                  </w:r>
                  <w:proofErr w:type="gramStart"/>
                  <w:r w:rsidRPr="00316EB4">
                    <w:rPr>
                      <w:rFonts w:eastAsiaTheme="minorEastAsia"/>
                      <w:szCs w:val="21"/>
                    </w:rPr>
                    <w:t>泼洒抑尘</w:t>
                  </w:r>
                  <w:proofErr w:type="gramEnd"/>
                </w:p>
              </w:tc>
              <w:tc>
                <w:tcPr>
                  <w:tcW w:w="651" w:type="pct"/>
                  <w:vAlign w:val="center"/>
                </w:tcPr>
                <w:p w14:paraId="2BCAF9F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630D5B51" w14:textId="77777777" w:rsidTr="00316EB4">
              <w:trPr>
                <w:trHeight w:val="249"/>
                <w:jc w:val="center"/>
              </w:trPr>
              <w:tc>
                <w:tcPr>
                  <w:tcW w:w="350" w:type="pct"/>
                  <w:vMerge/>
                  <w:vAlign w:val="center"/>
                </w:tcPr>
                <w:p w14:paraId="0BA48E0F"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restart"/>
                  <w:vAlign w:val="center"/>
                </w:tcPr>
                <w:p w14:paraId="42EA936A"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固废</w:t>
                  </w:r>
                </w:p>
              </w:tc>
              <w:tc>
                <w:tcPr>
                  <w:tcW w:w="913" w:type="pct"/>
                  <w:vAlign w:val="center"/>
                </w:tcPr>
                <w:p w14:paraId="3C262BAA"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施工废弃物</w:t>
                  </w:r>
                </w:p>
              </w:tc>
              <w:tc>
                <w:tcPr>
                  <w:tcW w:w="1019" w:type="pct"/>
                  <w:vAlign w:val="center"/>
                </w:tcPr>
                <w:p w14:paraId="1F65F0A7"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施工废弃物</w:t>
                  </w:r>
                </w:p>
              </w:tc>
              <w:tc>
                <w:tcPr>
                  <w:tcW w:w="1576" w:type="pct"/>
                  <w:vAlign w:val="center"/>
                </w:tcPr>
                <w:p w14:paraId="24CDEC9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统一收集，土石方开挖主要用于</w:t>
                  </w:r>
                  <w:proofErr w:type="gramStart"/>
                  <w:r w:rsidRPr="00316EB4">
                    <w:rPr>
                      <w:rFonts w:eastAsiaTheme="minorEastAsia"/>
                      <w:szCs w:val="21"/>
                    </w:rPr>
                    <w:t>升压站</w:t>
                  </w:r>
                  <w:proofErr w:type="gramEnd"/>
                  <w:r w:rsidRPr="00316EB4">
                    <w:rPr>
                      <w:rFonts w:eastAsiaTheme="minorEastAsia"/>
                      <w:szCs w:val="21"/>
                    </w:rPr>
                    <w:t>建设过程中回填，余方用于风</w:t>
                  </w:r>
                  <w:proofErr w:type="gramStart"/>
                  <w:r w:rsidRPr="00316EB4">
                    <w:rPr>
                      <w:rFonts w:eastAsiaTheme="minorEastAsia"/>
                      <w:szCs w:val="21"/>
                    </w:rPr>
                    <w:t>电项目</w:t>
                  </w:r>
                  <w:proofErr w:type="gramEnd"/>
                  <w:r w:rsidRPr="00316EB4">
                    <w:rPr>
                      <w:rFonts w:eastAsiaTheme="minorEastAsia"/>
                      <w:szCs w:val="21"/>
                    </w:rPr>
                    <w:t>场地平整及道路建设使用。</w:t>
                  </w:r>
                </w:p>
              </w:tc>
              <w:tc>
                <w:tcPr>
                  <w:tcW w:w="651" w:type="pct"/>
                  <w:vAlign w:val="center"/>
                </w:tcPr>
                <w:p w14:paraId="0AFB3AD9"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715BFC6E" w14:textId="77777777" w:rsidTr="00316EB4">
              <w:trPr>
                <w:jc w:val="center"/>
              </w:trPr>
              <w:tc>
                <w:tcPr>
                  <w:tcW w:w="350" w:type="pct"/>
                  <w:vMerge/>
                  <w:vAlign w:val="center"/>
                </w:tcPr>
                <w:p w14:paraId="12750D04"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2F811D15"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0745852D"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施工人员生活垃圾</w:t>
                  </w:r>
                </w:p>
              </w:tc>
              <w:tc>
                <w:tcPr>
                  <w:tcW w:w="1019" w:type="pct"/>
                  <w:vAlign w:val="center"/>
                </w:tcPr>
                <w:p w14:paraId="1112BAF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施工人员生活垃圾</w:t>
                  </w:r>
                </w:p>
              </w:tc>
              <w:tc>
                <w:tcPr>
                  <w:tcW w:w="1576" w:type="pct"/>
                  <w:vAlign w:val="center"/>
                </w:tcPr>
                <w:p w14:paraId="169B17E8"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统一收集后运往附近村屯的垃圾收集处处理</w:t>
                  </w:r>
                </w:p>
              </w:tc>
              <w:tc>
                <w:tcPr>
                  <w:tcW w:w="651" w:type="pct"/>
                  <w:vAlign w:val="center"/>
                </w:tcPr>
                <w:p w14:paraId="56F0DD05"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0E762BB4" w14:textId="77777777" w:rsidTr="00316EB4">
              <w:trPr>
                <w:jc w:val="center"/>
              </w:trPr>
              <w:tc>
                <w:tcPr>
                  <w:tcW w:w="350" w:type="pct"/>
                  <w:vMerge w:val="restart"/>
                  <w:vAlign w:val="center"/>
                </w:tcPr>
                <w:p w14:paraId="70EFEC3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运营期</w:t>
                  </w:r>
                </w:p>
              </w:tc>
              <w:tc>
                <w:tcPr>
                  <w:tcW w:w="491" w:type="pct"/>
                  <w:vAlign w:val="center"/>
                </w:tcPr>
                <w:p w14:paraId="3F45D552"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电磁环境</w:t>
                  </w:r>
                </w:p>
              </w:tc>
              <w:tc>
                <w:tcPr>
                  <w:tcW w:w="913" w:type="pct"/>
                  <w:vAlign w:val="center"/>
                </w:tcPr>
                <w:p w14:paraId="75156E72" w14:textId="77777777" w:rsidR="000741C0" w:rsidRPr="00316EB4" w:rsidRDefault="000741C0" w:rsidP="000741C0">
                  <w:pPr>
                    <w:pStyle w:val="21"/>
                    <w:spacing w:after="0"/>
                    <w:ind w:leftChars="0" w:left="0" w:firstLineChars="0" w:firstLine="0"/>
                    <w:jc w:val="center"/>
                    <w:rPr>
                      <w:rFonts w:eastAsiaTheme="minorEastAsia"/>
                      <w:szCs w:val="21"/>
                    </w:rPr>
                  </w:pPr>
                  <w:proofErr w:type="gramStart"/>
                  <w:r w:rsidRPr="00316EB4">
                    <w:rPr>
                      <w:rFonts w:eastAsiaTheme="minorEastAsia"/>
                      <w:szCs w:val="21"/>
                    </w:rPr>
                    <w:t>升压站</w:t>
                  </w:r>
                  <w:proofErr w:type="gramEnd"/>
                </w:p>
              </w:tc>
              <w:tc>
                <w:tcPr>
                  <w:tcW w:w="1019" w:type="pct"/>
                  <w:vAlign w:val="center"/>
                </w:tcPr>
                <w:p w14:paraId="523B0C7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工频电场、工频磁场</w:t>
                  </w:r>
                </w:p>
              </w:tc>
              <w:tc>
                <w:tcPr>
                  <w:tcW w:w="1576" w:type="pct"/>
                  <w:vAlign w:val="center"/>
                </w:tcPr>
                <w:p w14:paraId="3E591CCC"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加强对</w:t>
                  </w:r>
                  <w:proofErr w:type="gramStart"/>
                  <w:r w:rsidRPr="00316EB4">
                    <w:rPr>
                      <w:rFonts w:eastAsiaTheme="minorEastAsia"/>
                      <w:szCs w:val="21"/>
                    </w:rPr>
                    <w:t>升压站</w:t>
                  </w:r>
                  <w:proofErr w:type="gramEnd"/>
                  <w:r w:rsidRPr="00316EB4">
                    <w:rPr>
                      <w:rFonts w:eastAsiaTheme="minorEastAsia"/>
                      <w:szCs w:val="21"/>
                    </w:rPr>
                    <w:t>设备的运行维护</w:t>
                  </w:r>
                </w:p>
              </w:tc>
              <w:tc>
                <w:tcPr>
                  <w:tcW w:w="651" w:type="pct"/>
                  <w:vAlign w:val="center"/>
                </w:tcPr>
                <w:p w14:paraId="7BB29E77"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连续</w:t>
                  </w:r>
                </w:p>
              </w:tc>
            </w:tr>
            <w:tr w:rsidR="00316EB4" w:rsidRPr="00316EB4" w14:paraId="6CB334D0" w14:textId="77777777" w:rsidTr="00316EB4">
              <w:trPr>
                <w:jc w:val="center"/>
              </w:trPr>
              <w:tc>
                <w:tcPr>
                  <w:tcW w:w="350" w:type="pct"/>
                  <w:vMerge/>
                  <w:vAlign w:val="center"/>
                </w:tcPr>
                <w:p w14:paraId="66773E3A"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Align w:val="center"/>
                </w:tcPr>
                <w:p w14:paraId="079B2CDD"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废气</w:t>
                  </w:r>
                </w:p>
              </w:tc>
              <w:tc>
                <w:tcPr>
                  <w:tcW w:w="913" w:type="pct"/>
                  <w:vAlign w:val="center"/>
                </w:tcPr>
                <w:p w14:paraId="6714BC13"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食堂</w:t>
                  </w:r>
                </w:p>
              </w:tc>
              <w:tc>
                <w:tcPr>
                  <w:tcW w:w="1019" w:type="pct"/>
                  <w:vAlign w:val="center"/>
                </w:tcPr>
                <w:p w14:paraId="21802209"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饮食油烟</w:t>
                  </w:r>
                </w:p>
              </w:tc>
              <w:tc>
                <w:tcPr>
                  <w:tcW w:w="1576" w:type="pct"/>
                  <w:vAlign w:val="center"/>
                </w:tcPr>
                <w:p w14:paraId="4BA673C8"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食堂加装油烟净化器引至屋顶高空排放；</w:t>
                  </w:r>
                </w:p>
              </w:tc>
              <w:tc>
                <w:tcPr>
                  <w:tcW w:w="651" w:type="pct"/>
                  <w:vAlign w:val="center"/>
                </w:tcPr>
                <w:p w14:paraId="4BB4A88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629F08E0" w14:textId="77777777" w:rsidTr="00316EB4">
              <w:trPr>
                <w:jc w:val="center"/>
              </w:trPr>
              <w:tc>
                <w:tcPr>
                  <w:tcW w:w="350" w:type="pct"/>
                  <w:vMerge/>
                  <w:vAlign w:val="center"/>
                </w:tcPr>
                <w:p w14:paraId="31FDF89D"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Align w:val="center"/>
                </w:tcPr>
                <w:p w14:paraId="77376BFC"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噪声</w:t>
                  </w:r>
                </w:p>
              </w:tc>
              <w:tc>
                <w:tcPr>
                  <w:tcW w:w="913" w:type="pct"/>
                  <w:vAlign w:val="center"/>
                </w:tcPr>
                <w:p w14:paraId="2436914B"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电气设备</w:t>
                  </w:r>
                </w:p>
              </w:tc>
              <w:tc>
                <w:tcPr>
                  <w:tcW w:w="1019" w:type="pct"/>
                  <w:vAlign w:val="center"/>
                </w:tcPr>
                <w:p w14:paraId="5C70AFB4"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噪声</w:t>
                  </w:r>
                </w:p>
              </w:tc>
              <w:tc>
                <w:tcPr>
                  <w:tcW w:w="1576" w:type="pct"/>
                  <w:vAlign w:val="center"/>
                </w:tcPr>
                <w:p w14:paraId="6A1174D7"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采用低噪声设备</w:t>
                  </w:r>
                </w:p>
              </w:tc>
              <w:tc>
                <w:tcPr>
                  <w:tcW w:w="651" w:type="pct"/>
                  <w:vAlign w:val="center"/>
                </w:tcPr>
                <w:p w14:paraId="3ABC3DE3"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连续</w:t>
                  </w:r>
                </w:p>
              </w:tc>
            </w:tr>
            <w:tr w:rsidR="00316EB4" w:rsidRPr="00316EB4" w14:paraId="51860830" w14:textId="77777777" w:rsidTr="00316EB4">
              <w:trPr>
                <w:trHeight w:val="785"/>
                <w:jc w:val="center"/>
              </w:trPr>
              <w:tc>
                <w:tcPr>
                  <w:tcW w:w="350" w:type="pct"/>
                  <w:vMerge/>
                  <w:vAlign w:val="center"/>
                </w:tcPr>
                <w:p w14:paraId="0A246A4C"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Align w:val="center"/>
                </w:tcPr>
                <w:p w14:paraId="320E8ED2"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废水</w:t>
                  </w:r>
                </w:p>
              </w:tc>
              <w:tc>
                <w:tcPr>
                  <w:tcW w:w="913" w:type="pct"/>
                  <w:vAlign w:val="center"/>
                </w:tcPr>
                <w:p w14:paraId="7389E46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生活污水</w:t>
                  </w:r>
                </w:p>
              </w:tc>
              <w:tc>
                <w:tcPr>
                  <w:tcW w:w="1019" w:type="pct"/>
                  <w:vAlign w:val="center"/>
                </w:tcPr>
                <w:p w14:paraId="0C0B522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COD</w:t>
                  </w:r>
                  <w:r w:rsidRPr="00316EB4">
                    <w:rPr>
                      <w:rFonts w:eastAsiaTheme="minorEastAsia"/>
                      <w:szCs w:val="21"/>
                    </w:rPr>
                    <w:t>、</w:t>
                  </w:r>
                  <w:r w:rsidRPr="00316EB4">
                    <w:rPr>
                      <w:rFonts w:eastAsiaTheme="minorEastAsia"/>
                      <w:szCs w:val="21"/>
                    </w:rPr>
                    <w:t>BOD</w:t>
                  </w:r>
                  <w:r w:rsidRPr="00316EB4">
                    <w:rPr>
                      <w:rFonts w:eastAsiaTheme="minorEastAsia"/>
                      <w:szCs w:val="21"/>
                      <w:vertAlign w:val="subscript"/>
                    </w:rPr>
                    <w:t>5</w:t>
                  </w:r>
                  <w:r w:rsidRPr="00316EB4">
                    <w:rPr>
                      <w:rFonts w:eastAsiaTheme="minorEastAsia"/>
                      <w:szCs w:val="21"/>
                    </w:rPr>
                    <w:t>、</w:t>
                  </w:r>
                  <w:r w:rsidRPr="00316EB4">
                    <w:rPr>
                      <w:rFonts w:eastAsiaTheme="minorEastAsia"/>
                      <w:szCs w:val="21"/>
                    </w:rPr>
                    <w:t>SS</w:t>
                  </w:r>
                  <w:r w:rsidRPr="00316EB4">
                    <w:rPr>
                      <w:rFonts w:eastAsiaTheme="minorEastAsia"/>
                      <w:szCs w:val="21"/>
                    </w:rPr>
                    <w:t>、氨氮</w:t>
                  </w:r>
                </w:p>
              </w:tc>
              <w:tc>
                <w:tcPr>
                  <w:tcW w:w="1576" w:type="pct"/>
                  <w:vAlign w:val="center"/>
                </w:tcPr>
                <w:p w14:paraId="295A7D4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设置化粪池及处理能力为</w:t>
                  </w:r>
                  <w:r w:rsidRPr="00316EB4">
                    <w:rPr>
                      <w:rFonts w:eastAsiaTheme="minorEastAsia"/>
                      <w:szCs w:val="21"/>
                    </w:rPr>
                    <w:t>1.5m</w:t>
                  </w:r>
                  <w:r w:rsidRPr="00316EB4">
                    <w:rPr>
                      <w:rFonts w:eastAsiaTheme="minorEastAsia"/>
                      <w:szCs w:val="21"/>
                      <w:vertAlign w:val="superscript"/>
                    </w:rPr>
                    <w:t>3</w:t>
                  </w:r>
                  <w:r w:rsidRPr="00316EB4">
                    <w:rPr>
                      <w:rFonts w:eastAsiaTheme="minorEastAsia"/>
                      <w:szCs w:val="21"/>
                    </w:rPr>
                    <w:t>/h</w:t>
                  </w:r>
                  <w:r w:rsidRPr="00316EB4">
                    <w:rPr>
                      <w:rFonts w:eastAsiaTheme="minorEastAsia"/>
                      <w:szCs w:val="21"/>
                    </w:rPr>
                    <w:t>的地埋式一体化污水处理设施，生活污水经处理后回用于绿化</w:t>
                  </w:r>
                </w:p>
              </w:tc>
              <w:tc>
                <w:tcPr>
                  <w:tcW w:w="651" w:type="pct"/>
                  <w:vAlign w:val="center"/>
                </w:tcPr>
                <w:p w14:paraId="0F83E21C"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39CD6142" w14:textId="77777777" w:rsidTr="00316EB4">
              <w:trPr>
                <w:jc w:val="center"/>
              </w:trPr>
              <w:tc>
                <w:tcPr>
                  <w:tcW w:w="350" w:type="pct"/>
                  <w:vMerge/>
                  <w:vAlign w:val="center"/>
                </w:tcPr>
                <w:p w14:paraId="1DF5063C"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restart"/>
                  <w:vAlign w:val="center"/>
                </w:tcPr>
                <w:p w14:paraId="5BFCFBBE"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固废</w:t>
                  </w:r>
                </w:p>
              </w:tc>
              <w:tc>
                <w:tcPr>
                  <w:tcW w:w="913" w:type="pct"/>
                  <w:vAlign w:val="center"/>
                </w:tcPr>
                <w:p w14:paraId="1352A0F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办公人员生活垃圾</w:t>
                  </w:r>
                </w:p>
              </w:tc>
              <w:tc>
                <w:tcPr>
                  <w:tcW w:w="1019" w:type="pct"/>
                  <w:vAlign w:val="center"/>
                </w:tcPr>
                <w:p w14:paraId="63F5B749"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生活垃圾</w:t>
                  </w:r>
                </w:p>
              </w:tc>
              <w:tc>
                <w:tcPr>
                  <w:tcW w:w="1576" w:type="pct"/>
                  <w:vAlign w:val="center"/>
                </w:tcPr>
                <w:p w14:paraId="64855504" w14:textId="109F9569"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经收集临时贮存，垃圾分类后，统一收集后定期清运至附近乡镇与乡镇生活垃圾一同</w:t>
                  </w:r>
                  <w:r w:rsidR="00C32A0F">
                    <w:rPr>
                      <w:rFonts w:eastAsiaTheme="minorEastAsia" w:hint="eastAsia"/>
                      <w:szCs w:val="21"/>
                    </w:rPr>
                    <w:t>处</w:t>
                  </w:r>
                  <w:r w:rsidRPr="00316EB4">
                    <w:rPr>
                      <w:rFonts w:eastAsiaTheme="minorEastAsia"/>
                      <w:szCs w:val="21"/>
                    </w:rPr>
                    <w:t>理。</w:t>
                  </w:r>
                </w:p>
              </w:tc>
              <w:tc>
                <w:tcPr>
                  <w:tcW w:w="651" w:type="pct"/>
                  <w:vAlign w:val="center"/>
                </w:tcPr>
                <w:p w14:paraId="6A1B7110"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26C5C1F6" w14:textId="77777777" w:rsidTr="00316EB4">
              <w:trPr>
                <w:jc w:val="center"/>
              </w:trPr>
              <w:tc>
                <w:tcPr>
                  <w:tcW w:w="350" w:type="pct"/>
                  <w:vMerge/>
                  <w:vAlign w:val="center"/>
                </w:tcPr>
                <w:p w14:paraId="1718F0C7"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32D9C6EE"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67B15A9F"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储能区</w:t>
                  </w:r>
                </w:p>
              </w:tc>
              <w:tc>
                <w:tcPr>
                  <w:tcW w:w="1019" w:type="pct"/>
                  <w:vAlign w:val="center"/>
                </w:tcPr>
                <w:p w14:paraId="19EE6E84"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废磷酸锂电池</w:t>
                  </w:r>
                </w:p>
              </w:tc>
              <w:tc>
                <w:tcPr>
                  <w:tcW w:w="1576" w:type="pct"/>
                  <w:vAlign w:val="center"/>
                </w:tcPr>
                <w:p w14:paraId="6B126EE1"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维修产生的废磷酸锂电池由原生产厂家回收处理</w:t>
                  </w:r>
                </w:p>
              </w:tc>
              <w:tc>
                <w:tcPr>
                  <w:tcW w:w="651" w:type="pct"/>
                  <w:vAlign w:val="center"/>
                </w:tcPr>
                <w:p w14:paraId="3D349F08"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04C8491E" w14:textId="77777777" w:rsidTr="00316EB4">
              <w:trPr>
                <w:jc w:val="center"/>
              </w:trPr>
              <w:tc>
                <w:tcPr>
                  <w:tcW w:w="350" w:type="pct"/>
                  <w:vMerge/>
                  <w:vAlign w:val="center"/>
                </w:tcPr>
                <w:p w14:paraId="0BAEBBDC"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496990F5"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71EADD05" w14:textId="77777777" w:rsidR="000741C0" w:rsidRPr="00316EB4" w:rsidRDefault="000741C0" w:rsidP="000741C0">
                  <w:pPr>
                    <w:pStyle w:val="21"/>
                    <w:spacing w:after="0"/>
                    <w:ind w:leftChars="0" w:left="0" w:firstLineChars="0" w:firstLine="0"/>
                    <w:jc w:val="center"/>
                    <w:rPr>
                      <w:rFonts w:eastAsiaTheme="minorEastAsia"/>
                      <w:szCs w:val="21"/>
                    </w:rPr>
                  </w:pPr>
                  <w:proofErr w:type="gramStart"/>
                  <w:r w:rsidRPr="00316EB4">
                    <w:rPr>
                      <w:rFonts w:eastAsiaTheme="minorEastAsia"/>
                      <w:szCs w:val="21"/>
                    </w:rPr>
                    <w:t>升压站</w:t>
                  </w:r>
                  <w:proofErr w:type="gramEnd"/>
                </w:p>
              </w:tc>
              <w:tc>
                <w:tcPr>
                  <w:tcW w:w="1019" w:type="pct"/>
                  <w:vAlign w:val="center"/>
                </w:tcPr>
                <w:p w14:paraId="5A2DF6BC"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废铅蓄电池</w:t>
                  </w:r>
                </w:p>
              </w:tc>
              <w:tc>
                <w:tcPr>
                  <w:tcW w:w="1576" w:type="pct"/>
                  <w:vAlign w:val="center"/>
                </w:tcPr>
                <w:p w14:paraId="305F761F" w14:textId="1CB4D4A6" w:rsidR="000741C0" w:rsidRPr="00316EB4" w:rsidRDefault="000741C0" w:rsidP="000741C0">
                  <w:pPr>
                    <w:pStyle w:val="21"/>
                    <w:spacing w:after="0"/>
                    <w:ind w:leftChars="0" w:left="0" w:firstLineChars="0" w:firstLine="0"/>
                    <w:jc w:val="center"/>
                    <w:rPr>
                      <w:rFonts w:eastAsiaTheme="minorEastAsia"/>
                      <w:szCs w:val="21"/>
                    </w:rPr>
                  </w:pPr>
                  <w:proofErr w:type="gramStart"/>
                  <w:r w:rsidRPr="00316EB4">
                    <w:rPr>
                      <w:rFonts w:eastAsiaTheme="minorEastAsia"/>
                      <w:szCs w:val="21"/>
                    </w:rPr>
                    <w:t>暂存于危废</w:t>
                  </w:r>
                  <w:r w:rsidR="00186043">
                    <w:rPr>
                      <w:rFonts w:hint="eastAsia"/>
                      <w:color w:val="000000" w:themeColor="text1"/>
                      <w:szCs w:val="21"/>
                    </w:rPr>
                    <w:t>预制</w:t>
                  </w:r>
                  <w:proofErr w:type="gramEnd"/>
                  <w:r w:rsidR="00186043">
                    <w:rPr>
                      <w:rFonts w:hint="eastAsia"/>
                      <w:color w:val="000000" w:themeColor="text1"/>
                      <w:szCs w:val="21"/>
                    </w:rPr>
                    <w:t>舱</w:t>
                  </w:r>
                  <w:r w:rsidRPr="00316EB4">
                    <w:rPr>
                      <w:rFonts w:eastAsiaTheme="minorEastAsia"/>
                      <w:szCs w:val="21"/>
                    </w:rPr>
                    <w:t>内，定期委托有资质单位处置</w:t>
                  </w:r>
                </w:p>
              </w:tc>
              <w:tc>
                <w:tcPr>
                  <w:tcW w:w="651" w:type="pct"/>
                  <w:vAlign w:val="center"/>
                </w:tcPr>
                <w:p w14:paraId="59434559"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40F7B3DD" w14:textId="77777777" w:rsidTr="00316EB4">
              <w:trPr>
                <w:jc w:val="center"/>
              </w:trPr>
              <w:tc>
                <w:tcPr>
                  <w:tcW w:w="350" w:type="pct"/>
                  <w:vMerge/>
                  <w:vAlign w:val="center"/>
                </w:tcPr>
                <w:p w14:paraId="12A9B8F3"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14290CD6"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05DE16F5"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风电场</w:t>
                  </w:r>
                </w:p>
              </w:tc>
              <w:tc>
                <w:tcPr>
                  <w:tcW w:w="1019" w:type="pct"/>
                  <w:vAlign w:val="center"/>
                </w:tcPr>
                <w:p w14:paraId="342364BC"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检修</w:t>
                  </w:r>
                  <w:r w:rsidRPr="00316EB4">
                    <w:rPr>
                      <w:rFonts w:eastAsiaTheme="minorEastAsia"/>
                      <w:kern w:val="0"/>
                      <w:szCs w:val="21"/>
                    </w:rPr>
                    <w:t>产生的少量废旧机油、润滑油</w:t>
                  </w:r>
                </w:p>
              </w:tc>
              <w:tc>
                <w:tcPr>
                  <w:tcW w:w="1576" w:type="pct"/>
                  <w:vAlign w:val="center"/>
                </w:tcPr>
                <w:p w14:paraId="4CDC4ED2"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kern w:val="0"/>
                      <w:szCs w:val="21"/>
                    </w:rPr>
                    <w:t>于</w:t>
                  </w:r>
                  <w:proofErr w:type="gramStart"/>
                  <w:r w:rsidRPr="00316EB4">
                    <w:rPr>
                      <w:rFonts w:eastAsiaTheme="minorEastAsia"/>
                      <w:kern w:val="0"/>
                      <w:szCs w:val="21"/>
                    </w:rPr>
                    <w:t>危废间</w:t>
                  </w:r>
                  <w:proofErr w:type="gramEnd"/>
                  <w:r w:rsidRPr="00316EB4">
                    <w:rPr>
                      <w:rFonts w:eastAsiaTheme="minorEastAsia"/>
                      <w:kern w:val="0"/>
                      <w:szCs w:val="21"/>
                    </w:rPr>
                    <w:t>暂存，定期交由有危险废弃物处置资质的单位进行处置</w:t>
                  </w:r>
                </w:p>
              </w:tc>
              <w:tc>
                <w:tcPr>
                  <w:tcW w:w="651" w:type="pct"/>
                  <w:vAlign w:val="center"/>
                </w:tcPr>
                <w:p w14:paraId="3AC8B5EA"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295683FB" w14:textId="77777777" w:rsidTr="00316EB4">
              <w:trPr>
                <w:jc w:val="center"/>
              </w:trPr>
              <w:tc>
                <w:tcPr>
                  <w:tcW w:w="350" w:type="pct"/>
                  <w:vMerge/>
                  <w:vAlign w:val="center"/>
                </w:tcPr>
                <w:p w14:paraId="79BC07AA"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3D7EF18E"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4A05A489"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变压器发生事故</w:t>
                  </w:r>
                </w:p>
              </w:tc>
              <w:tc>
                <w:tcPr>
                  <w:tcW w:w="1019" w:type="pct"/>
                  <w:vAlign w:val="center"/>
                </w:tcPr>
                <w:p w14:paraId="5585EE57"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变压器油</w:t>
                  </w:r>
                </w:p>
              </w:tc>
              <w:tc>
                <w:tcPr>
                  <w:tcW w:w="1576" w:type="pct"/>
                  <w:vAlign w:val="center"/>
                </w:tcPr>
                <w:p w14:paraId="0E155FE4"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暂存于事故油池内，及时委托有资质单位处置</w:t>
                  </w:r>
                </w:p>
              </w:tc>
              <w:tc>
                <w:tcPr>
                  <w:tcW w:w="651" w:type="pct"/>
                  <w:vAlign w:val="center"/>
                </w:tcPr>
                <w:p w14:paraId="650C70F6"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r w:rsidR="00316EB4" w:rsidRPr="00316EB4" w14:paraId="1D843999" w14:textId="77777777" w:rsidTr="00316EB4">
              <w:trPr>
                <w:jc w:val="center"/>
              </w:trPr>
              <w:tc>
                <w:tcPr>
                  <w:tcW w:w="350" w:type="pct"/>
                  <w:vMerge/>
                  <w:vAlign w:val="center"/>
                </w:tcPr>
                <w:p w14:paraId="7711FC43"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491" w:type="pct"/>
                  <w:vMerge/>
                  <w:vAlign w:val="center"/>
                </w:tcPr>
                <w:p w14:paraId="08078C81" w14:textId="77777777" w:rsidR="000741C0" w:rsidRPr="00316EB4" w:rsidRDefault="000741C0" w:rsidP="000741C0">
                  <w:pPr>
                    <w:pStyle w:val="21"/>
                    <w:spacing w:after="0"/>
                    <w:ind w:leftChars="0" w:left="0" w:firstLineChars="0" w:firstLine="0"/>
                    <w:jc w:val="center"/>
                    <w:rPr>
                      <w:rFonts w:eastAsiaTheme="minorEastAsia"/>
                      <w:szCs w:val="21"/>
                    </w:rPr>
                  </w:pPr>
                </w:p>
              </w:tc>
              <w:tc>
                <w:tcPr>
                  <w:tcW w:w="913" w:type="pct"/>
                  <w:vAlign w:val="center"/>
                </w:tcPr>
                <w:p w14:paraId="24A5F593"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生活给水系统</w:t>
                  </w:r>
                </w:p>
              </w:tc>
              <w:tc>
                <w:tcPr>
                  <w:tcW w:w="1019" w:type="pct"/>
                  <w:vAlign w:val="center"/>
                </w:tcPr>
                <w:p w14:paraId="0DCAD189"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废活性炭</w:t>
                  </w:r>
                </w:p>
              </w:tc>
              <w:tc>
                <w:tcPr>
                  <w:tcW w:w="1576" w:type="pct"/>
                  <w:vAlign w:val="center"/>
                </w:tcPr>
                <w:p w14:paraId="38D53309" w14:textId="77777777" w:rsidR="000741C0" w:rsidRPr="00316EB4" w:rsidRDefault="000741C0" w:rsidP="000741C0">
                  <w:pPr>
                    <w:pStyle w:val="21"/>
                    <w:spacing w:after="0"/>
                    <w:ind w:leftChars="0" w:left="0" w:firstLineChars="0" w:firstLine="0"/>
                    <w:rPr>
                      <w:rFonts w:eastAsiaTheme="minorEastAsia"/>
                      <w:szCs w:val="21"/>
                    </w:rPr>
                  </w:pPr>
                  <w:r w:rsidRPr="00316EB4">
                    <w:rPr>
                      <w:rFonts w:eastAsiaTheme="minorEastAsia"/>
                      <w:szCs w:val="21"/>
                    </w:rPr>
                    <w:t>由原厂家定期更换直接回收</w:t>
                  </w:r>
                </w:p>
              </w:tc>
              <w:tc>
                <w:tcPr>
                  <w:tcW w:w="651" w:type="pct"/>
                  <w:vAlign w:val="center"/>
                </w:tcPr>
                <w:p w14:paraId="6613B7EF" w14:textId="77777777" w:rsidR="000741C0" w:rsidRPr="00316EB4" w:rsidRDefault="000741C0" w:rsidP="000741C0">
                  <w:pPr>
                    <w:pStyle w:val="21"/>
                    <w:spacing w:after="0"/>
                    <w:ind w:leftChars="0" w:left="0" w:firstLineChars="0" w:firstLine="0"/>
                    <w:jc w:val="center"/>
                    <w:rPr>
                      <w:rFonts w:eastAsiaTheme="minorEastAsia"/>
                      <w:szCs w:val="21"/>
                    </w:rPr>
                  </w:pPr>
                  <w:r w:rsidRPr="00316EB4">
                    <w:rPr>
                      <w:rFonts w:eastAsiaTheme="minorEastAsia"/>
                      <w:szCs w:val="21"/>
                    </w:rPr>
                    <w:t>间断</w:t>
                  </w:r>
                </w:p>
              </w:tc>
            </w:tr>
          </w:tbl>
          <w:p w14:paraId="53C1D98F" w14:textId="2BE09B28" w:rsidR="000741C0" w:rsidRPr="000741C0" w:rsidRDefault="000741C0" w:rsidP="00671AE3">
            <w:pPr>
              <w:pStyle w:val="a0"/>
            </w:pPr>
          </w:p>
        </w:tc>
      </w:tr>
      <w:tr w:rsidR="00706C00" w:rsidRPr="00607F5D" w14:paraId="1E928828" w14:textId="77777777" w:rsidTr="00316EB4">
        <w:trPr>
          <w:trHeight w:val="2216"/>
          <w:jc w:val="center"/>
        </w:trPr>
        <w:tc>
          <w:tcPr>
            <w:tcW w:w="601" w:type="dxa"/>
            <w:vAlign w:val="center"/>
          </w:tcPr>
          <w:p w14:paraId="5709A69A" w14:textId="3C2FCC3E" w:rsidR="00CD6DD9" w:rsidRPr="00CD6DD9" w:rsidRDefault="004B3C4D" w:rsidP="007A4223">
            <w:pPr>
              <w:pStyle w:val="af3"/>
              <w:adjustRightInd w:val="0"/>
              <w:snapToGrid w:val="0"/>
              <w:spacing w:before="0" w:beforeAutospacing="0" w:after="0" w:afterAutospacing="0"/>
              <w:jc w:val="center"/>
              <w:rPr>
                <w:rFonts w:ascii="Times New Roman" w:hAnsi="Times New Roman"/>
                <w:bCs/>
                <w:color w:val="000000" w:themeColor="text1"/>
                <w:spacing w:val="-14"/>
                <w:kern w:val="2"/>
                <w:sz w:val="21"/>
                <w:szCs w:val="21"/>
              </w:rPr>
            </w:pPr>
            <w:r w:rsidRPr="00607F5D">
              <w:rPr>
                <w:rFonts w:ascii="Times New Roman" w:hAnsi="Times New Roman"/>
                <w:bCs/>
                <w:color w:val="000000" w:themeColor="text1"/>
                <w:spacing w:val="-14"/>
                <w:kern w:val="2"/>
                <w:sz w:val="21"/>
                <w:szCs w:val="21"/>
              </w:rPr>
              <w:lastRenderedPageBreak/>
              <w:t>与项目有关的有环境污染问题</w:t>
            </w:r>
          </w:p>
        </w:tc>
        <w:tc>
          <w:tcPr>
            <w:tcW w:w="8998" w:type="dxa"/>
            <w:vAlign w:val="center"/>
          </w:tcPr>
          <w:p w14:paraId="2849496C" w14:textId="5AB8C86C" w:rsidR="00CD6DD9" w:rsidRPr="00CD6DD9" w:rsidRDefault="004B3C4D" w:rsidP="00E62867">
            <w:pPr>
              <w:spacing w:beforeLines="50" w:before="120" w:line="360" w:lineRule="auto"/>
              <w:ind w:firstLineChars="200" w:firstLine="420"/>
            </w:pPr>
            <w:r w:rsidRPr="00607F5D">
              <w:rPr>
                <w:bCs/>
                <w:color w:val="000000" w:themeColor="text1"/>
                <w:szCs w:val="21"/>
              </w:rPr>
              <w:t>本项目为新建项目，不存在原有环境污染问题。</w:t>
            </w:r>
          </w:p>
        </w:tc>
      </w:tr>
    </w:tbl>
    <w:p w14:paraId="767E2ACA" w14:textId="77777777" w:rsidR="00706C00" w:rsidRPr="00607F5D" w:rsidRDefault="00706C00">
      <w:pPr>
        <w:pStyle w:val="af3"/>
        <w:jc w:val="center"/>
        <w:rPr>
          <w:rFonts w:ascii="Times New Roman" w:hAnsi="Times New Roman"/>
          <w:snapToGrid w:val="0"/>
          <w:color w:val="000000" w:themeColor="text1"/>
          <w:sz w:val="21"/>
          <w:szCs w:val="21"/>
        </w:rPr>
        <w:sectPr w:rsidR="00706C00" w:rsidRPr="00607F5D">
          <w:pgSz w:w="11906" w:h="16838"/>
          <w:pgMar w:top="1134" w:right="1134" w:bottom="1134" w:left="1134" w:header="851" w:footer="851" w:gutter="0"/>
          <w:cols w:space="720"/>
          <w:docGrid w:linePitch="312"/>
        </w:sectPr>
      </w:pPr>
    </w:p>
    <w:p w14:paraId="613C736D" w14:textId="77777777" w:rsidR="00706C00" w:rsidRPr="00607F5D" w:rsidRDefault="004B3C4D">
      <w:pPr>
        <w:pStyle w:val="af3"/>
        <w:ind w:firstLine="600"/>
        <w:jc w:val="center"/>
        <w:outlineLvl w:val="0"/>
        <w:rPr>
          <w:rFonts w:ascii="黑体" w:eastAsia="黑体" w:hAnsi="黑体" w:cs="黑体"/>
          <w:snapToGrid w:val="0"/>
          <w:color w:val="000000" w:themeColor="text1"/>
          <w:sz w:val="30"/>
          <w:szCs w:val="30"/>
        </w:rPr>
      </w:pPr>
      <w:bookmarkStart w:id="22" w:name="_Toc109459880"/>
      <w:r w:rsidRPr="00607F5D">
        <w:rPr>
          <w:rFonts w:ascii="黑体" w:eastAsia="黑体" w:hAnsi="黑体" w:cs="黑体" w:hint="eastAsia"/>
          <w:snapToGrid w:val="0"/>
          <w:color w:val="000000" w:themeColor="text1"/>
          <w:sz w:val="30"/>
          <w:szCs w:val="30"/>
        </w:rPr>
        <w:lastRenderedPageBreak/>
        <w:t>三、区域环境质量现状、环境保护目标及评价标准</w:t>
      </w:r>
      <w:bookmarkEnd w:id="22"/>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559"/>
        <w:gridCol w:w="9037"/>
      </w:tblGrid>
      <w:tr w:rsidR="00706C00" w:rsidRPr="00607F5D" w14:paraId="50E35B8C" w14:textId="77777777">
        <w:trPr>
          <w:trHeight w:val="1465"/>
          <w:jc w:val="center"/>
        </w:trPr>
        <w:tc>
          <w:tcPr>
            <w:tcW w:w="559" w:type="dxa"/>
            <w:vAlign w:val="center"/>
          </w:tcPr>
          <w:p w14:paraId="67251A1A"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区域</w:t>
            </w:r>
          </w:p>
          <w:p w14:paraId="15673ACE"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环境</w:t>
            </w:r>
          </w:p>
          <w:p w14:paraId="34479EC5"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质量</w:t>
            </w:r>
          </w:p>
          <w:p w14:paraId="3AA2AC4E"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现状</w:t>
            </w:r>
          </w:p>
        </w:tc>
        <w:tc>
          <w:tcPr>
            <w:tcW w:w="9037" w:type="dxa"/>
            <w:vAlign w:val="center"/>
          </w:tcPr>
          <w:p w14:paraId="1A7FE820" w14:textId="77777777" w:rsidR="009531CD" w:rsidRPr="002F67BA" w:rsidRDefault="009531CD" w:rsidP="009531CD">
            <w:pPr>
              <w:spacing w:line="440" w:lineRule="exact"/>
              <w:ind w:firstLineChars="200" w:firstLine="422"/>
              <w:rPr>
                <w:b/>
                <w:bCs/>
                <w:color w:val="000000" w:themeColor="text1"/>
                <w:szCs w:val="21"/>
              </w:rPr>
            </w:pPr>
            <w:r w:rsidRPr="002F67BA">
              <w:rPr>
                <w:b/>
                <w:bCs/>
                <w:color w:val="000000" w:themeColor="text1"/>
                <w:szCs w:val="21"/>
              </w:rPr>
              <w:t>一、主体功能区规划及生态功能区划</w:t>
            </w:r>
          </w:p>
          <w:p w14:paraId="139C31E0" w14:textId="43496D0D" w:rsidR="002F67BA" w:rsidRDefault="002F67BA" w:rsidP="009531CD">
            <w:pPr>
              <w:spacing w:line="440" w:lineRule="exact"/>
              <w:ind w:firstLineChars="200" w:firstLine="420"/>
              <w:rPr>
                <w:color w:val="000000" w:themeColor="text1"/>
                <w:szCs w:val="21"/>
              </w:rPr>
            </w:pPr>
            <w:r>
              <w:rPr>
                <w:rFonts w:hint="eastAsia"/>
                <w:color w:val="000000" w:themeColor="text1"/>
                <w:szCs w:val="21"/>
              </w:rPr>
              <w:t>1</w:t>
            </w:r>
            <w:r>
              <w:rPr>
                <w:rFonts w:hint="eastAsia"/>
                <w:color w:val="000000" w:themeColor="text1"/>
                <w:szCs w:val="21"/>
              </w:rPr>
              <w:t>、河北省</w:t>
            </w:r>
            <w:r w:rsidRPr="009531CD">
              <w:rPr>
                <w:rFonts w:hint="eastAsia"/>
                <w:color w:val="000000" w:themeColor="text1"/>
                <w:szCs w:val="21"/>
              </w:rPr>
              <w:t>主体功能区划</w:t>
            </w:r>
            <w:r w:rsidRPr="002F67BA">
              <w:rPr>
                <w:rFonts w:hint="eastAsia"/>
                <w:color w:val="000000" w:themeColor="text1"/>
                <w:szCs w:val="21"/>
              </w:rPr>
              <w:t>及生态功能区划</w:t>
            </w:r>
          </w:p>
          <w:p w14:paraId="37F8CF0B" w14:textId="4299714B" w:rsidR="009531CD" w:rsidRPr="009531CD" w:rsidRDefault="009531CD" w:rsidP="009531CD">
            <w:pPr>
              <w:spacing w:line="440" w:lineRule="exact"/>
              <w:ind w:firstLineChars="200" w:firstLine="420"/>
              <w:rPr>
                <w:color w:val="000000" w:themeColor="text1"/>
                <w:szCs w:val="21"/>
              </w:rPr>
            </w:pPr>
            <w:r w:rsidRPr="009531CD">
              <w:rPr>
                <w:rFonts w:hint="eastAsia"/>
                <w:color w:val="000000" w:themeColor="text1"/>
                <w:szCs w:val="21"/>
              </w:rPr>
              <w:t>根据“河北省主体功能区划分总图”和《河北省主体功能区规划》中“附</w:t>
            </w:r>
            <w:proofErr w:type="gramStart"/>
            <w:r w:rsidRPr="009531CD">
              <w:rPr>
                <w:rFonts w:hint="eastAsia"/>
                <w:color w:val="000000" w:themeColor="text1"/>
                <w:szCs w:val="21"/>
              </w:rPr>
              <w:t>一</w:t>
            </w:r>
            <w:proofErr w:type="gramEnd"/>
            <w:r w:rsidRPr="009531CD">
              <w:rPr>
                <w:rFonts w:hint="eastAsia"/>
                <w:color w:val="000000" w:themeColor="text1"/>
                <w:szCs w:val="21"/>
              </w:rPr>
              <w:t>：河北省优先开发、重点开发、限制开发区域名录”要求，承德市围场县属于国家重点生态功能区，为坝上高原山地区，是国家浑善达克沙漠化防治生态功能区的一部分，其类型为防风固沙型。该区域开发管制原则：实行更加严格的产业准入环境标准，严把项目准入关。在不损害生态系统功能的前提下，因地制宜地适度发展旅游、农林牧产品生产和加工、观光休闲农业等产业，积极发展服务业，根据不同地区的情况，保持一定的经济增长速度和财政自给能力。在条件适宜的地区，积极推广沼气、风能、太阳能、地热能等清洁能源，努力解决农村特别是山区、高原、草原和海岛地区农村的能源需求。</w:t>
            </w:r>
          </w:p>
          <w:p w14:paraId="5F2BB468" w14:textId="4C96FCE4"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本项目为电力供应，属于公共基础设施建设，符合《河北省生态功能区划》相关要求。</w:t>
            </w:r>
            <w:r w:rsidRPr="009531CD">
              <w:rPr>
                <w:rFonts w:hint="eastAsia"/>
                <w:color w:val="000000" w:themeColor="text1"/>
                <w:szCs w:val="21"/>
              </w:rPr>
              <w:t>风力</w:t>
            </w:r>
            <w:r w:rsidRPr="009531CD">
              <w:rPr>
                <w:color w:val="000000" w:themeColor="text1"/>
                <w:szCs w:val="21"/>
              </w:rPr>
              <w:t>发电项目所设置劳动定员已包括本项目所需劳动定员，本项目</w:t>
            </w:r>
            <w:proofErr w:type="gramStart"/>
            <w:r w:rsidRPr="009531CD">
              <w:rPr>
                <w:color w:val="000000" w:themeColor="text1"/>
                <w:szCs w:val="21"/>
              </w:rPr>
              <w:t>不</w:t>
            </w:r>
            <w:proofErr w:type="gramEnd"/>
            <w:r w:rsidRPr="009531CD">
              <w:rPr>
                <w:color w:val="000000" w:themeColor="text1"/>
                <w:szCs w:val="21"/>
              </w:rPr>
              <w:t>新增劳动定员，</w:t>
            </w:r>
            <w:proofErr w:type="gramStart"/>
            <w:r w:rsidRPr="009531CD">
              <w:rPr>
                <w:color w:val="000000" w:themeColor="text1"/>
                <w:szCs w:val="21"/>
              </w:rPr>
              <w:t>不</w:t>
            </w:r>
            <w:proofErr w:type="gramEnd"/>
            <w:r w:rsidRPr="009531CD">
              <w:rPr>
                <w:color w:val="000000" w:themeColor="text1"/>
                <w:szCs w:val="21"/>
              </w:rPr>
              <w:t>新增生活用水和生活污水；</w:t>
            </w:r>
            <w:proofErr w:type="gramStart"/>
            <w:r w:rsidRPr="009531CD">
              <w:rPr>
                <w:color w:val="000000" w:themeColor="text1"/>
                <w:szCs w:val="21"/>
              </w:rPr>
              <w:t>升压站</w:t>
            </w:r>
            <w:proofErr w:type="gramEnd"/>
            <w:r w:rsidRPr="009531CD">
              <w:rPr>
                <w:color w:val="000000" w:themeColor="text1"/>
                <w:szCs w:val="21"/>
              </w:rPr>
              <w:t>附近基本全是</w:t>
            </w:r>
            <w:r w:rsidR="002F67BA">
              <w:rPr>
                <w:rFonts w:hint="eastAsia"/>
                <w:color w:val="000000" w:themeColor="text1"/>
                <w:szCs w:val="21"/>
              </w:rPr>
              <w:t>农用地和</w:t>
            </w:r>
            <w:r w:rsidRPr="009531CD">
              <w:rPr>
                <w:color w:val="000000" w:themeColor="text1"/>
                <w:szCs w:val="21"/>
              </w:rPr>
              <w:t>未利用荒地，经现场踏勘和调查，场址区内未发现受国家保护的动植物，且均不在</w:t>
            </w:r>
            <w:proofErr w:type="gramStart"/>
            <w:r w:rsidRPr="009531CD">
              <w:rPr>
                <w:color w:val="000000" w:themeColor="text1"/>
                <w:szCs w:val="21"/>
              </w:rPr>
              <w:t>覆</w:t>
            </w:r>
            <w:proofErr w:type="gramEnd"/>
            <w:r w:rsidRPr="009531CD">
              <w:rPr>
                <w:color w:val="000000" w:themeColor="text1"/>
                <w:szCs w:val="21"/>
              </w:rPr>
              <w:t>矿区域。</w:t>
            </w:r>
            <w:proofErr w:type="gramStart"/>
            <w:r w:rsidRPr="009531CD">
              <w:rPr>
                <w:color w:val="000000" w:themeColor="text1"/>
                <w:szCs w:val="21"/>
              </w:rPr>
              <w:t>升压站</w:t>
            </w:r>
            <w:proofErr w:type="gramEnd"/>
            <w:r w:rsidRPr="009531CD">
              <w:rPr>
                <w:color w:val="000000" w:themeColor="text1"/>
                <w:szCs w:val="21"/>
              </w:rPr>
              <w:t>的运行不会改变当地的动植物分布，不会对当地的生态环境产生明显影响。</w:t>
            </w:r>
          </w:p>
          <w:p w14:paraId="2AB4EAB3" w14:textId="3040D789" w:rsidR="009531CD" w:rsidRPr="009531CD" w:rsidRDefault="002F67BA" w:rsidP="009531CD">
            <w:pPr>
              <w:spacing w:line="440" w:lineRule="exact"/>
              <w:ind w:firstLineChars="200" w:firstLine="420"/>
              <w:rPr>
                <w:color w:val="000000" w:themeColor="text1"/>
                <w:szCs w:val="21"/>
              </w:rPr>
            </w:pPr>
            <w:r>
              <w:rPr>
                <w:color w:val="000000" w:themeColor="text1"/>
                <w:szCs w:val="21"/>
              </w:rPr>
              <w:t>2</w:t>
            </w:r>
            <w:r w:rsidR="009531CD" w:rsidRPr="009531CD">
              <w:rPr>
                <w:color w:val="000000" w:themeColor="text1"/>
                <w:szCs w:val="21"/>
              </w:rPr>
              <w:t>、与《</w:t>
            </w:r>
            <w:r w:rsidR="009531CD" w:rsidRPr="009531CD">
              <w:rPr>
                <w:rFonts w:hint="eastAsia"/>
                <w:color w:val="000000" w:themeColor="text1"/>
                <w:szCs w:val="21"/>
              </w:rPr>
              <w:t>承德</w:t>
            </w:r>
            <w:r w:rsidR="009531CD" w:rsidRPr="009531CD">
              <w:rPr>
                <w:color w:val="000000" w:themeColor="text1"/>
                <w:szCs w:val="21"/>
              </w:rPr>
              <w:t>市生态功能区划》符合性分析</w:t>
            </w:r>
          </w:p>
          <w:p w14:paraId="799CA499"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根据《</w:t>
            </w:r>
            <w:r w:rsidRPr="009531CD">
              <w:rPr>
                <w:rFonts w:hint="eastAsia"/>
                <w:color w:val="000000" w:themeColor="text1"/>
                <w:szCs w:val="21"/>
              </w:rPr>
              <w:t>承德</w:t>
            </w:r>
            <w:r w:rsidRPr="009531CD">
              <w:rPr>
                <w:color w:val="000000" w:themeColor="text1"/>
                <w:szCs w:val="21"/>
              </w:rPr>
              <w:t>市生态功能区划》，本项目位于</w:t>
            </w:r>
            <w:r w:rsidRPr="009531CD">
              <w:rPr>
                <w:color w:val="000000" w:themeColor="text1"/>
                <w:szCs w:val="21"/>
              </w:rPr>
              <w:t>I1-1</w:t>
            </w:r>
            <w:r w:rsidRPr="009531CD">
              <w:rPr>
                <w:rFonts w:hint="eastAsia"/>
                <w:color w:val="000000" w:themeColor="text1"/>
                <w:szCs w:val="21"/>
              </w:rPr>
              <w:t>冀北山地森林生态亚</w:t>
            </w:r>
            <w:r w:rsidRPr="009531CD">
              <w:rPr>
                <w:color w:val="000000" w:themeColor="text1"/>
                <w:szCs w:val="21"/>
              </w:rPr>
              <w:t>区</w:t>
            </w:r>
            <w:r w:rsidRPr="009531CD">
              <w:rPr>
                <w:rFonts w:hint="eastAsia"/>
                <w:color w:val="000000" w:themeColor="text1"/>
                <w:szCs w:val="21"/>
              </w:rPr>
              <w:t>-</w:t>
            </w:r>
            <w:r w:rsidRPr="009531CD">
              <w:rPr>
                <w:color w:val="000000" w:themeColor="text1"/>
                <w:szCs w:val="21"/>
              </w:rPr>
              <w:t>I1-1-3</w:t>
            </w:r>
            <w:r w:rsidRPr="009531CD">
              <w:rPr>
                <w:rFonts w:hint="eastAsia"/>
                <w:color w:val="000000" w:themeColor="text1"/>
                <w:szCs w:val="21"/>
              </w:rPr>
              <w:t>滦河上游生物多样性保护功能区</w:t>
            </w:r>
            <w:r w:rsidRPr="009531CD">
              <w:rPr>
                <w:color w:val="000000" w:themeColor="text1"/>
                <w:szCs w:val="21"/>
              </w:rPr>
              <w:t>，具体见图</w:t>
            </w:r>
            <w:r w:rsidRPr="009531CD">
              <w:rPr>
                <w:color w:val="000000" w:themeColor="text1"/>
                <w:szCs w:val="21"/>
              </w:rPr>
              <w:t>3-3</w:t>
            </w:r>
            <w:r w:rsidRPr="009531CD">
              <w:rPr>
                <w:color w:val="000000" w:themeColor="text1"/>
                <w:szCs w:val="21"/>
              </w:rPr>
              <w:t>。</w:t>
            </w:r>
          </w:p>
          <w:p w14:paraId="09637E0B"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本项目为电力供应项目，项目建成后可改善区域供电结构，提高绿色资源利用效率，项目的建设具有明显的社会效益和环境效益，有利于区域节能减排和优化能源结构，对于推进能源革命、减</w:t>
            </w:r>
            <w:proofErr w:type="gramStart"/>
            <w:r w:rsidRPr="009531CD">
              <w:rPr>
                <w:color w:val="000000" w:themeColor="text1"/>
                <w:szCs w:val="21"/>
              </w:rPr>
              <w:t>污降碳</w:t>
            </w:r>
            <w:proofErr w:type="gramEnd"/>
            <w:r w:rsidRPr="009531CD">
              <w:rPr>
                <w:color w:val="000000" w:themeColor="text1"/>
                <w:szCs w:val="21"/>
              </w:rPr>
              <w:t>具有积极意义。</w:t>
            </w:r>
          </w:p>
          <w:p w14:paraId="48E7143B"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64000A07"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708D8C47"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014B628D"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44107E49"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47C97FCD"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1838B324"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523D337C"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10ECF9DC"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6E3A3048" w14:textId="77777777" w:rsidR="009531CD" w:rsidRPr="009531CD" w:rsidRDefault="009531CD" w:rsidP="009531CD">
            <w:pPr>
              <w:adjustRightInd w:val="0"/>
              <w:snapToGrid w:val="0"/>
              <w:spacing w:line="360" w:lineRule="auto"/>
              <w:ind w:firstLineChars="200" w:firstLine="422"/>
              <w:rPr>
                <w:b/>
                <w:bCs/>
                <w:color w:val="000000" w:themeColor="text1"/>
                <w:kern w:val="0"/>
                <w:szCs w:val="21"/>
              </w:rPr>
            </w:pPr>
          </w:p>
          <w:p w14:paraId="495B1F4F" w14:textId="77777777" w:rsidR="009531CD" w:rsidRPr="009531CD" w:rsidRDefault="009531CD" w:rsidP="009531CD">
            <w:pPr>
              <w:adjustRightInd w:val="0"/>
              <w:snapToGrid w:val="0"/>
              <w:jc w:val="center"/>
              <w:rPr>
                <w:b/>
                <w:bCs/>
                <w:color w:val="000000" w:themeColor="text1"/>
                <w:kern w:val="0"/>
                <w:szCs w:val="21"/>
              </w:rPr>
            </w:pPr>
            <w:r w:rsidRPr="009531CD">
              <w:rPr>
                <w:b/>
                <w:bCs/>
                <w:noProof/>
                <w:color w:val="000000" w:themeColor="text1"/>
                <w:kern w:val="0"/>
                <w:szCs w:val="21"/>
              </w:rPr>
              <w:lastRenderedPageBreak/>
              <mc:AlternateContent>
                <mc:Choice Requires="wps">
                  <w:drawing>
                    <wp:anchor distT="0" distB="0" distL="114300" distR="114300" simplePos="0" relativeHeight="251666432" behindDoc="0" locked="0" layoutInCell="1" allowOverlap="1" wp14:anchorId="027FB228" wp14:editId="77E266B8">
                      <wp:simplePos x="0" y="0"/>
                      <wp:positionH relativeFrom="column">
                        <wp:posOffset>2220595</wp:posOffset>
                      </wp:positionH>
                      <wp:positionV relativeFrom="paragraph">
                        <wp:posOffset>2004695</wp:posOffset>
                      </wp:positionV>
                      <wp:extent cx="82550" cy="82550"/>
                      <wp:effectExtent l="38100" t="38100" r="31750" b="50800"/>
                      <wp:wrapNone/>
                      <wp:docPr id="100" name="星形: 四角 100"/>
                      <wp:cNvGraphicFramePr/>
                      <a:graphic xmlns:a="http://schemas.openxmlformats.org/drawingml/2006/main">
                        <a:graphicData uri="http://schemas.microsoft.com/office/word/2010/wordprocessingShape">
                          <wps:wsp>
                            <wps:cNvSpPr/>
                            <wps:spPr>
                              <a:xfrm>
                                <a:off x="0" y="0"/>
                                <a:ext cx="82550" cy="82550"/>
                              </a:xfrm>
                              <a:prstGeom prst="star4">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516262B0"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星形: 四角 100" o:spid="_x0000_s1026" type="#_x0000_t187" style="position:absolute;left:0;text-align:left;margin-left:174.85pt;margin-top:157.85pt;width:6.5pt;height: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" fillcolor="#5b9bd5 [3204]" strokecolor="red" strokeweight="1pt"/>
                  </w:pict>
                </mc:Fallback>
              </mc:AlternateContent>
            </w:r>
            <w:r w:rsidRPr="009531CD">
              <w:rPr>
                <w:b/>
                <w:bCs/>
                <w:noProof/>
                <w:color w:val="000000" w:themeColor="text1"/>
                <w:kern w:val="0"/>
                <w:szCs w:val="21"/>
              </w:rPr>
              <mc:AlternateContent>
                <mc:Choice Requires="wps">
                  <w:drawing>
                    <wp:anchor distT="0" distB="0" distL="114300" distR="114300" simplePos="0" relativeHeight="251664384" behindDoc="0" locked="0" layoutInCell="1" allowOverlap="1" wp14:anchorId="438B97E8" wp14:editId="5D4F81CF">
                      <wp:simplePos x="0" y="0"/>
                      <wp:positionH relativeFrom="column">
                        <wp:posOffset>1213485</wp:posOffset>
                      </wp:positionH>
                      <wp:positionV relativeFrom="paragraph">
                        <wp:posOffset>1256665</wp:posOffset>
                      </wp:positionV>
                      <wp:extent cx="741680" cy="284480"/>
                      <wp:effectExtent l="0" t="0" r="401320" b="477520"/>
                      <wp:wrapNone/>
                      <wp:docPr id="54" name="矩形标注 54"/>
                      <wp:cNvGraphicFramePr/>
                      <a:graphic xmlns:a="http://schemas.openxmlformats.org/drawingml/2006/main">
                        <a:graphicData uri="http://schemas.microsoft.com/office/word/2010/wordprocessingShape">
                          <wps:wsp>
                            <wps:cNvSpPr/>
                            <wps:spPr>
                              <a:xfrm>
                                <a:off x="2276475" y="1990725"/>
                                <a:ext cx="741680" cy="284480"/>
                              </a:xfrm>
                              <a:prstGeom prst="wedgeRectCallout">
                                <a:avLst>
                                  <a:gd name="adj1" fmla="val 94181"/>
                                  <a:gd name="adj2" fmla="val 191641"/>
                                </a:avLst>
                              </a:prstGeom>
                            </wps:spPr>
                            <wps:style>
                              <a:lnRef idx="2">
                                <a:schemeClr val="accent6"/>
                              </a:lnRef>
                              <a:fillRef idx="1">
                                <a:schemeClr val="lt1"/>
                              </a:fillRef>
                              <a:effectRef idx="0">
                                <a:schemeClr val="accent6"/>
                              </a:effectRef>
                              <a:fontRef idx="minor">
                                <a:schemeClr val="dk1"/>
                              </a:fontRef>
                            </wps:style>
                            <wps:txbx>
                              <w:txbxContent>
                                <w:p w14:paraId="08016E53" w14:textId="77777777" w:rsidR="002F67BA" w:rsidRDefault="002F67BA" w:rsidP="009531CD">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38B97E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54" o:spid="_x0000_s1027" type="#_x0000_t61" style="position:absolute;left:0;text-align:left;margin-left:95.55pt;margin-top:98.95pt;width:58.4pt;height:22.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" adj="31143,52194" fillcolor="white [3201]" strokecolor="#70ad47 [3209]" strokeweight="1pt">
                      <v:textbox>
                        <w:txbxContent>
                          <w:p w14:paraId="08016E53" w14:textId="77777777" w:rsidR="002F67BA" w:rsidRDefault="002F67BA" w:rsidP="009531CD">
                            <w:pPr>
                              <w:jc w:val="center"/>
                            </w:pPr>
                            <w:r>
                              <w:rPr>
                                <w:rFonts w:hint="eastAsia"/>
                              </w:rPr>
                              <w:t>项目位置</w:t>
                            </w:r>
                          </w:p>
                        </w:txbxContent>
                      </v:textbox>
                    </v:shape>
                  </w:pict>
                </mc:Fallback>
              </mc:AlternateContent>
            </w:r>
            <w:r w:rsidRPr="009531CD">
              <w:rPr>
                <w:b/>
                <w:bCs/>
                <w:noProof/>
                <w:color w:val="000000" w:themeColor="text1"/>
                <w:kern w:val="0"/>
                <w:szCs w:val="21"/>
              </w:rPr>
              <w:drawing>
                <wp:inline distT="0" distB="0" distL="0" distR="0" wp14:anchorId="4E33DCEE" wp14:editId="36AF8488">
                  <wp:extent cx="4547235" cy="6442075"/>
                  <wp:effectExtent l="0" t="0" r="571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555745" cy="6454171"/>
                          </a:xfrm>
                          <a:prstGeom prst="rect">
                            <a:avLst/>
                          </a:prstGeom>
                          <a:noFill/>
                          <a:ln>
                            <a:noFill/>
                          </a:ln>
                        </pic:spPr>
                      </pic:pic>
                    </a:graphicData>
                  </a:graphic>
                </wp:inline>
              </w:drawing>
            </w:r>
          </w:p>
          <w:p w14:paraId="47CCFBEE" w14:textId="6C4B3271" w:rsidR="009531CD" w:rsidRPr="009531CD" w:rsidRDefault="009531CD" w:rsidP="009531CD">
            <w:pPr>
              <w:adjustRightInd w:val="0"/>
              <w:snapToGrid w:val="0"/>
              <w:jc w:val="center"/>
              <w:rPr>
                <w:b/>
                <w:bCs/>
                <w:color w:val="000000" w:themeColor="text1"/>
                <w:kern w:val="0"/>
                <w:szCs w:val="21"/>
              </w:rPr>
            </w:pPr>
            <w:r w:rsidRPr="009531CD">
              <w:rPr>
                <w:b/>
                <w:bCs/>
                <w:color w:val="000000" w:themeColor="text1"/>
                <w:kern w:val="0"/>
                <w:szCs w:val="21"/>
              </w:rPr>
              <w:t>图</w:t>
            </w:r>
            <w:r w:rsidRPr="009531CD">
              <w:rPr>
                <w:b/>
                <w:bCs/>
                <w:color w:val="000000" w:themeColor="text1"/>
                <w:kern w:val="0"/>
                <w:szCs w:val="21"/>
              </w:rPr>
              <w:t>3-</w:t>
            </w:r>
            <w:r w:rsidR="007A4223">
              <w:rPr>
                <w:b/>
                <w:bCs/>
                <w:color w:val="000000" w:themeColor="text1"/>
                <w:kern w:val="0"/>
                <w:szCs w:val="21"/>
              </w:rPr>
              <w:t xml:space="preserve">1  </w:t>
            </w:r>
            <w:r w:rsidRPr="009531CD">
              <w:rPr>
                <w:b/>
                <w:bCs/>
                <w:color w:val="000000" w:themeColor="text1"/>
                <w:kern w:val="0"/>
                <w:szCs w:val="21"/>
              </w:rPr>
              <w:t xml:space="preserve">  </w:t>
            </w:r>
            <w:r w:rsidRPr="009531CD">
              <w:rPr>
                <w:rFonts w:hint="eastAsia"/>
                <w:b/>
                <w:bCs/>
                <w:color w:val="000000" w:themeColor="text1"/>
                <w:kern w:val="0"/>
                <w:szCs w:val="21"/>
              </w:rPr>
              <w:t>承德</w:t>
            </w:r>
            <w:r w:rsidRPr="009531CD">
              <w:rPr>
                <w:b/>
                <w:bCs/>
                <w:color w:val="000000" w:themeColor="text1"/>
                <w:kern w:val="0"/>
                <w:szCs w:val="21"/>
              </w:rPr>
              <w:t>市生态功能区划图</w:t>
            </w:r>
          </w:p>
          <w:p w14:paraId="1DE9B853" w14:textId="77777777" w:rsidR="009531CD" w:rsidRPr="002F67BA" w:rsidRDefault="009531CD" w:rsidP="009531CD">
            <w:pPr>
              <w:spacing w:line="440" w:lineRule="exact"/>
              <w:ind w:firstLineChars="200" w:firstLine="422"/>
              <w:rPr>
                <w:b/>
                <w:bCs/>
                <w:color w:val="000000" w:themeColor="text1"/>
                <w:szCs w:val="21"/>
              </w:rPr>
            </w:pPr>
            <w:r w:rsidRPr="002F67BA">
              <w:rPr>
                <w:b/>
                <w:bCs/>
                <w:color w:val="000000" w:themeColor="text1"/>
                <w:szCs w:val="21"/>
              </w:rPr>
              <w:t>二、生态环境质量现状</w:t>
            </w:r>
          </w:p>
          <w:p w14:paraId="2A50F9FB"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1</w:t>
            </w:r>
            <w:r w:rsidRPr="009531CD">
              <w:rPr>
                <w:color w:val="000000" w:themeColor="text1"/>
                <w:szCs w:val="21"/>
              </w:rPr>
              <w:t>、土地利用类型</w:t>
            </w:r>
          </w:p>
          <w:p w14:paraId="7F92E400" w14:textId="0A66E58D"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项目及周边区域土地利用类型主要以农用地为主，其他主要用地类型包括</w:t>
            </w:r>
            <w:r w:rsidR="002F67BA">
              <w:rPr>
                <w:rFonts w:hint="eastAsia"/>
                <w:color w:val="000000" w:themeColor="text1"/>
                <w:szCs w:val="21"/>
              </w:rPr>
              <w:t>农用地、</w:t>
            </w:r>
            <w:r w:rsidRPr="009531CD">
              <w:rPr>
                <w:color w:val="000000" w:themeColor="text1"/>
                <w:szCs w:val="21"/>
              </w:rPr>
              <w:t>草地、林地、住宅用地、交通运输用地以及未利用地等。</w:t>
            </w:r>
            <w:proofErr w:type="gramStart"/>
            <w:r w:rsidRPr="009531CD">
              <w:rPr>
                <w:color w:val="000000" w:themeColor="text1"/>
                <w:szCs w:val="21"/>
              </w:rPr>
              <w:t>升压站</w:t>
            </w:r>
            <w:proofErr w:type="gramEnd"/>
            <w:r w:rsidRPr="009531CD">
              <w:rPr>
                <w:color w:val="000000" w:themeColor="text1"/>
                <w:szCs w:val="21"/>
              </w:rPr>
              <w:t>占地类型主要为农用地，不</w:t>
            </w:r>
            <w:r w:rsidRPr="009531CD">
              <w:rPr>
                <w:rFonts w:hint="eastAsia"/>
                <w:color w:val="000000" w:themeColor="text1"/>
                <w:szCs w:val="21"/>
              </w:rPr>
              <w:t>涉及</w:t>
            </w:r>
            <w:r w:rsidRPr="009531CD">
              <w:rPr>
                <w:color w:val="000000" w:themeColor="text1"/>
                <w:szCs w:val="21"/>
              </w:rPr>
              <w:t>永久基本农田等其他用地类型。</w:t>
            </w:r>
          </w:p>
          <w:p w14:paraId="4141E1B1"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项目区域用地现状照片见图</w:t>
            </w:r>
            <w:r w:rsidRPr="009531CD">
              <w:rPr>
                <w:color w:val="000000" w:themeColor="text1"/>
                <w:szCs w:val="21"/>
              </w:rPr>
              <w:t>3-4</w:t>
            </w:r>
            <w:r w:rsidRPr="009531CD">
              <w:rPr>
                <w:color w:val="000000" w:themeColor="text1"/>
                <w:szCs w:val="21"/>
              </w:rPr>
              <w:t>。</w:t>
            </w:r>
          </w:p>
          <w:p w14:paraId="177C095D" w14:textId="77777777" w:rsidR="009531CD" w:rsidRPr="009531CD" w:rsidRDefault="009531CD" w:rsidP="009531CD">
            <w:pPr>
              <w:adjustRightInd w:val="0"/>
              <w:snapToGrid w:val="0"/>
              <w:jc w:val="center"/>
              <w:rPr>
                <w:b/>
                <w:bCs/>
                <w:color w:val="000000" w:themeColor="text1"/>
                <w:kern w:val="0"/>
                <w:szCs w:val="21"/>
              </w:rPr>
            </w:pPr>
            <w:r w:rsidRPr="009531CD">
              <w:rPr>
                <w:b/>
                <w:bCs/>
                <w:noProof/>
                <w:color w:val="000000" w:themeColor="text1"/>
                <w:kern w:val="0"/>
                <w:szCs w:val="21"/>
              </w:rPr>
              <w:lastRenderedPageBreak/>
              <w:drawing>
                <wp:inline distT="0" distB="0" distL="0" distR="0" wp14:anchorId="067C28BB" wp14:editId="643340CF">
                  <wp:extent cx="5135880" cy="2889250"/>
                  <wp:effectExtent l="0" t="0" r="762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143277" cy="2893676"/>
                          </a:xfrm>
                          <a:prstGeom prst="rect">
                            <a:avLst/>
                          </a:prstGeom>
                        </pic:spPr>
                      </pic:pic>
                    </a:graphicData>
                  </a:graphic>
                </wp:inline>
              </w:drawing>
            </w:r>
          </w:p>
          <w:p w14:paraId="0C7FE1E5" w14:textId="3DC3D730" w:rsidR="009531CD" w:rsidRPr="009531CD" w:rsidRDefault="009531CD" w:rsidP="009531CD">
            <w:pPr>
              <w:adjustRightInd w:val="0"/>
              <w:snapToGrid w:val="0"/>
              <w:jc w:val="center"/>
              <w:rPr>
                <w:b/>
                <w:bCs/>
                <w:color w:val="000000" w:themeColor="text1"/>
                <w:kern w:val="0"/>
                <w:szCs w:val="21"/>
              </w:rPr>
            </w:pPr>
            <w:r w:rsidRPr="009531CD">
              <w:rPr>
                <w:b/>
                <w:bCs/>
                <w:color w:val="000000" w:themeColor="text1"/>
                <w:kern w:val="0"/>
                <w:szCs w:val="21"/>
              </w:rPr>
              <w:t>图</w:t>
            </w:r>
            <w:r w:rsidRPr="009531CD">
              <w:rPr>
                <w:b/>
                <w:bCs/>
                <w:color w:val="000000" w:themeColor="text1"/>
                <w:kern w:val="0"/>
                <w:szCs w:val="21"/>
              </w:rPr>
              <w:t>3-</w:t>
            </w:r>
            <w:r w:rsidR="007A4223">
              <w:rPr>
                <w:b/>
                <w:bCs/>
                <w:color w:val="000000" w:themeColor="text1"/>
                <w:kern w:val="0"/>
                <w:szCs w:val="21"/>
              </w:rPr>
              <w:t>2</w:t>
            </w:r>
            <w:r w:rsidRPr="009531CD">
              <w:rPr>
                <w:b/>
                <w:bCs/>
                <w:color w:val="000000" w:themeColor="text1"/>
                <w:kern w:val="0"/>
                <w:szCs w:val="21"/>
              </w:rPr>
              <w:t xml:space="preserve">    </w:t>
            </w:r>
            <w:r w:rsidRPr="009531CD">
              <w:rPr>
                <w:b/>
                <w:bCs/>
                <w:color w:val="000000" w:themeColor="text1"/>
                <w:kern w:val="0"/>
                <w:szCs w:val="21"/>
              </w:rPr>
              <w:t>项目占地区域现状图</w:t>
            </w:r>
          </w:p>
          <w:p w14:paraId="2109CF02"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2</w:t>
            </w:r>
            <w:r w:rsidRPr="009531CD">
              <w:rPr>
                <w:color w:val="000000" w:themeColor="text1"/>
                <w:szCs w:val="21"/>
              </w:rPr>
              <w:t>、植被类型调查</w:t>
            </w:r>
          </w:p>
          <w:p w14:paraId="105737C7" w14:textId="77777777" w:rsidR="009531CD" w:rsidRPr="009531CD" w:rsidRDefault="009531CD" w:rsidP="009531CD">
            <w:pPr>
              <w:spacing w:line="440" w:lineRule="exact"/>
              <w:ind w:firstLineChars="200" w:firstLine="420"/>
              <w:rPr>
                <w:color w:val="000000" w:themeColor="text1"/>
                <w:szCs w:val="21"/>
              </w:rPr>
            </w:pPr>
            <w:r w:rsidRPr="009531CD">
              <w:rPr>
                <w:rFonts w:hint="eastAsia"/>
                <w:color w:val="000000" w:themeColor="text1"/>
                <w:szCs w:val="21"/>
              </w:rPr>
              <w:t>围场满族蒙古族自治县植物资源丰富，共有高等植物约</w:t>
            </w:r>
            <w:r w:rsidRPr="009531CD">
              <w:rPr>
                <w:rFonts w:hint="eastAsia"/>
                <w:color w:val="000000" w:themeColor="text1"/>
                <w:szCs w:val="21"/>
              </w:rPr>
              <w:t xml:space="preserve">998 </w:t>
            </w:r>
            <w:r w:rsidRPr="009531CD">
              <w:rPr>
                <w:rFonts w:hint="eastAsia"/>
                <w:color w:val="000000" w:themeColor="text1"/>
                <w:szCs w:val="21"/>
              </w:rPr>
              <w:t>余种。围场满族蒙古族自治县的森林植被属温带落叶阔叶林、常绿针叶林带，为河北植物区系，同时受邻近几个植物区系影响，保存了种类繁多的生物资源。据调查，项目及周边区域共有</w:t>
            </w:r>
            <w:r w:rsidRPr="009531CD">
              <w:rPr>
                <w:rFonts w:hint="eastAsia"/>
                <w:color w:val="000000" w:themeColor="text1"/>
                <w:szCs w:val="21"/>
              </w:rPr>
              <w:t>7</w:t>
            </w:r>
            <w:r w:rsidRPr="009531CD">
              <w:rPr>
                <w:rFonts w:hint="eastAsia"/>
                <w:color w:val="000000" w:themeColor="text1"/>
                <w:szCs w:val="21"/>
              </w:rPr>
              <w:t>个植被型</w:t>
            </w:r>
            <w:r w:rsidRPr="009531CD">
              <w:rPr>
                <w:rFonts w:hint="eastAsia"/>
                <w:color w:val="000000" w:themeColor="text1"/>
                <w:szCs w:val="21"/>
              </w:rPr>
              <w:t>29</w:t>
            </w:r>
            <w:r w:rsidRPr="009531CD">
              <w:rPr>
                <w:rFonts w:hint="eastAsia"/>
                <w:color w:val="000000" w:themeColor="text1"/>
                <w:szCs w:val="21"/>
              </w:rPr>
              <w:t>个群系，植被生长茂盛，主要乔木树种为油松、山杏、刺槐等，灌木种类主要有荆条、平榛、绣线菊等，草本植物主要有禾本科杂草、蒿类等。灌木树种</w:t>
            </w:r>
            <w:r w:rsidRPr="009531CD">
              <w:rPr>
                <w:rFonts w:hint="eastAsia"/>
                <w:color w:val="000000" w:themeColor="text1"/>
                <w:szCs w:val="21"/>
              </w:rPr>
              <w:t xml:space="preserve">120 </w:t>
            </w:r>
            <w:r w:rsidRPr="009531CD">
              <w:rPr>
                <w:rFonts w:hint="eastAsia"/>
                <w:color w:val="000000" w:themeColor="text1"/>
                <w:szCs w:val="21"/>
              </w:rPr>
              <w:t>多种，主要代表植物有荆条、绣线菊、照山白、映山红、六道木、胡枝子、胡榛子、山枣等。人工植被主要为小麦、玉米等农作物。</w:t>
            </w:r>
          </w:p>
          <w:p w14:paraId="7D037BAC" w14:textId="77777777" w:rsidR="009531CD" w:rsidRPr="009531CD" w:rsidRDefault="009531CD" w:rsidP="009531CD">
            <w:pPr>
              <w:spacing w:line="440" w:lineRule="exact"/>
              <w:ind w:firstLineChars="200" w:firstLine="420"/>
              <w:rPr>
                <w:color w:val="000000" w:themeColor="text1"/>
                <w:szCs w:val="21"/>
              </w:rPr>
            </w:pPr>
            <w:r w:rsidRPr="009531CD">
              <w:rPr>
                <w:rFonts w:hint="eastAsia"/>
                <w:color w:val="000000" w:themeColor="text1"/>
                <w:szCs w:val="21"/>
              </w:rPr>
              <w:t>项目占地及周边主要为农用地、草地。项目附近自然植被稀疏，以杂草低矮灌木、草本以及农作物为主。</w:t>
            </w:r>
            <w:r w:rsidRPr="009531CD">
              <w:rPr>
                <w:noProof/>
                <w:color w:val="000000" w:themeColor="text1"/>
                <w:szCs w:val="21"/>
              </w:rPr>
              <mc:AlternateContent>
                <mc:Choice Requires="wps">
                  <w:drawing>
                    <wp:anchor distT="0" distB="0" distL="114300" distR="114300" simplePos="0" relativeHeight="251665408" behindDoc="0" locked="0" layoutInCell="1" allowOverlap="1" wp14:anchorId="1D4A2BDA" wp14:editId="41811E31">
                      <wp:simplePos x="0" y="0"/>
                      <wp:positionH relativeFrom="column">
                        <wp:posOffset>389890</wp:posOffset>
                      </wp:positionH>
                      <wp:positionV relativeFrom="paragraph">
                        <wp:posOffset>-9980295</wp:posOffset>
                      </wp:positionV>
                      <wp:extent cx="836295" cy="2025015"/>
                      <wp:effectExtent l="5715" t="2540" r="15240" b="10795"/>
                      <wp:wrapNone/>
                      <wp:docPr id="49" name="直接连接符 49"/>
                      <wp:cNvGraphicFramePr/>
                      <a:graphic xmlns:a="http://schemas.openxmlformats.org/drawingml/2006/main">
                        <a:graphicData uri="http://schemas.microsoft.com/office/word/2010/wordprocessingShape">
                          <wps:wsp>
                            <wps:cNvCnPr/>
                            <wps:spPr>
                              <a:xfrm flipH="1" flipV="1">
                                <a:off x="1628775" y="5257800"/>
                                <a:ext cx="836295" cy="202501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w14:anchorId="65811F3D" id="直接连接符 49" o:spid="_x0000_s1026" style="position:absolute;left:0;text-align:left;flip:x y;z-index:251665408;visibility:visible;mso-wrap-style:square;mso-wrap-distance-left:9pt;mso-wrap-distance-top:0;mso-wrap-distance-right:9pt;mso-wrap-distance-bottom:0;mso-position-horizontal:absolute;mso-position-horizontal-relative:text;mso-position-vertical:absolute;mso-position-vertical-relative:text" from="30.7pt,-785.85pt" to="96.55pt,-6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" strokecolor="yellow" strokeweight="1pt">
                      <v:stroke joinstyle="miter"/>
                    </v:line>
                  </w:pict>
                </mc:Fallback>
              </mc:AlternateContent>
            </w:r>
          </w:p>
          <w:p w14:paraId="09AC6009"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3</w:t>
            </w:r>
            <w:r w:rsidRPr="009531CD">
              <w:rPr>
                <w:color w:val="000000" w:themeColor="text1"/>
                <w:szCs w:val="21"/>
              </w:rPr>
              <w:t>、动物多样性调查</w:t>
            </w:r>
          </w:p>
          <w:p w14:paraId="34ECF823" w14:textId="77777777" w:rsidR="009531CD" w:rsidRPr="009531CD" w:rsidRDefault="009531CD" w:rsidP="009531CD">
            <w:pPr>
              <w:spacing w:line="440" w:lineRule="exact"/>
              <w:ind w:firstLineChars="200" w:firstLine="420"/>
              <w:rPr>
                <w:color w:val="000000" w:themeColor="text1"/>
                <w:szCs w:val="21"/>
              </w:rPr>
            </w:pPr>
            <w:r w:rsidRPr="009531CD">
              <w:rPr>
                <w:rFonts w:hint="eastAsia"/>
                <w:color w:val="000000" w:themeColor="text1"/>
                <w:szCs w:val="21"/>
              </w:rPr>
              <w:t>工程区域内没有国家和省级重点保护动物。常年生活的野生动物主要为较小的动物和鸟类，如田鼠、土拨鼠、山兔、</w:t>
            </w:r>
            <w:proofErr w:type="gramStart"/>
            <w:r w:rsidRPr="009531CD">
              <w:rPr>
                <w:rFonts w:hint="eastAsia"/>
                <w:color w:val="000000" w:themeColor="text1"/>
                <w:szCs w:val="21"/>
              </w:rPr>
              <w:t>獾</w:t>
            </w:r>
            <w:proofErr w:type="gramEnd"/>
            <w:r w:rsidRPr="009531CD">
              <w:rPr>
                <w:rFonts w:hint="eastAsia"/>
                <w:color w:val="000000" w:themeColor="text1"/>
                <w:szCs w:val="21"/>
              </w:rPr>
              <w:t>、黄鼬、麻雀等。</w:t>
            </w:r>
          </w:p>
          <w:p w14:paraId="01F81968" w14:textId="77777777" w:rsidR="009531CD" w:rsidRPr="009531CD" w:rsidRDefault="009531CD" w:rsidP="009531CD">
            <w:pPr>
              <w:spacing w:line="440" w:lineRule="exact"/>
              <w:ind w:firstLineChars="200" w:firstLine="420"/>
              <w:rPr>
                <w:color w:val="000000" w:themeColor="text1"/>
                <w:szCs w:val="21"/>
              </w:rPr>
            </w:pPr>
            <w:r w:rsidRPr="009531CD">
              <w:rPr>
                <w:color w:val="000000" w:themeColor="text1"/>
                <w:szCs w:val="21"/>
              </w:rPr>
              <w:t>三、环境空气质量现状</w:t>
            </w:r>
          </w:p>
          <w:p w14:paraId="0DB903C8" w14:textId="25F35139" w:rsidR="00706C00" w:rsidRPr="009531CD" w:rsidRDefault="009531CD" w:rsidP="009531CD">
            <w:pPr>
              <w:spacing w:line="440" w:lineRule="exact"/>
              <w:ind w:firstLineChars="200" w:firstLine="420"/>
              <w:rPr>
                <w:color w:val="000000" w:themeColor="text1"/>
                <w:szCs w:val="21"/>
              </w:rPr>
            </w:pPr>
            <w:r w:rsidRPr="009531CD">
              <w:rPr>
                <w:color w:val="000000" w:themeColor="text1"/>
                <w:szCs w:val="21"/>
              </w:rPr>
              <w:t>根据《</w:t>
            </w:r>
            <w:r w:rsidRPr="009531CD">
              <w:rPr>
                <w:color w:val="000000" w:themeColor="text1"/>
                <w:szCs w:val="21"/>
              </w:rPr>
              <w:t>2023</w:t>
            </w:r>
            <w:r w:rsidRPr="009531CD">
              <w:rPr>
                <w:color w:val="000000" w:themeColor="text1"/>
                <w:szCs w:val="21"/>
              </w:rPr>
              <w:t>年度</w:t>
            </w:r>
            <w:r w:rsidRPr="009531CD">
              <w:rPr>
                <w:rFonts w:hint="eastAsia"/>
                <w:color w:val="000000" w:themeColor="text1"/>
                <w:szCs w:val="21"/>
              </w:rPr>
              <w:t>承德</w:t>
            </w:r>
            <w:r w:rsidRPr="009531CD">
              <w:rPr>
                <w:color w:val="000000" w:themeColor="text1"/>
                <w:szCs w:val="21"/>
              </w:rPr>
              <w:t>市环境质量公报》，</w:t>
            </w:r>
            <w:r w:rsidRPr="009531CD">
              <w:rPr>
                <w:rFonts w:hint="eastAsia"/>
                <w:color w:val="000000" w:themeColor="text1"/>
                <w:szCs w:val="21"/>
              </w:rPr>
              <w:t>承德市</w:t>
            </w:r>
            <w:r w:rsidRPr="009531CD">
              <w:rPr>
                <w:color w:val="000000" w:themeColor="text1"/>
                <w:szCs w:val="21"/>
              </w:rPr>
              <w:t>2023</w:t>
            </w:r>
            <w:r w:rsidRPr="009531CD">
              <w:rPr>
                <w:color w:val="000000" w:themeColor="text1"/>
                <w:szCs w:val="21"/>
              </w:rPr>
              <w:t>年一年的环境空气质量监测数据，判定环境质量达标情况。</w:t>
            </w:r>
          </w:p>
          <w:p w14:paraId="5C356568" w14:textId="6815E83F" w:rsidR="009531CD" w:rsidRPr="00607F5D" w:rsidRDefault="004B3C4D">
            <w:pPr>
              <w:snapToGrid w:val="0"/>
              <w:ind w:firstLine="422"/>
              <w:jc w:val="center"/>
              <w:rPr>
                <w:color w:val="000000" w:themeColor="text1"/>
                <w:szCs w:val="21"/>
              </w:rPr>
            </w:pPr>
            <w:r w:rsidRPr="00607F5D">
              <w:rPr>
                <w:b/>
                <w:bCs/>
                <w:color w:val="000000" w:themeColor="text1"/>
                <w:szCs w:val="21"/>
              </w:rPr>
              <w:t>表</w:t>
            </w:r>
            <w:r w:rsidRPr="00607F5D">
              <w:rPr>
                <w:b/>
                <w:bCs/>
                <w:color w:val="000000" w:themeColor="text1"/>
                <w:szCs w:val="21"/>
              </w:rPr>
              <w:t>3-</w:t>
            </w:r>
            <w:r w:rsidR="007A4223">
              <w:rPr>
                <w:b/>
                <w:bCs/>
                <w:color w:val="000000" w:themeColor="text1"/>
                <w:szCs w:val="21"/>
              </w:rPr>
              <w:t>3</w:t>
            </w:r>
            <w:r w:rsidRPr="00607F5D">
              <w:rPr>
                <w:rFonts w:hint="eastAsia"/>
                <w:b/>
                <w:bCs/>
                <w:color w:val="000000" w:themeColor="text1"/>
                <w:szCs w:val="21"/>
              </w:rPr>
              <w:t xml:space="preserve">   </w:t>
            </w:r>
            <w:r w:rsidRPr="00607F5D">
              <w:rPr>
                <w:b/>
                <w:bCs/>
                <w:color w:val="000000" w:themeColor="text1"/>
                <w:szCs w:val="21"/>
              </w:rPr>
              <w:t>区域空气质量现状及评价表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2869"/>
              <w:gridCol w:w="1577"/>
              <w:gridCol w:w="1290"/>
              <w:gridCol w:w="862"/>
              <w:gridCol w:w="1320"/>
            </w:tblGrid>
            <w:tr w:rsidR="009531CD" w14:paraId="057CB900" w14:textId="77777777" w:rsidTr="00B775F2">
              <w:trPr>
                <w:trHeight w:val="508"/>
                <w:jc w:val="center"/>
              </w:trPr>
              <w:tc>
                <w:tcPr>
                  <w:tcW w:w="507" w:type="pct"/>
                  <w:vAlign w:val="center"/>
                </w:tcPr>
                <w:p w14:paraId="07803874" w14:textId="77777777" w:rsidR="009531CD" w:rsidRDefault="009531CD" w:rsidP="009531CD">
                  <w:pPr>
                    <w:spacing w:line="240" w:lineRule="atLeast"/>
                    <w:jc w:val="center"/>
                    <w:rPr>
                      <w:sz w:val="20"/>
                      <w:szCs w:val="20"/>
                    </w:rPr>
                  </w:pPr>
                  <w:r>
                    <w:rPr>
                      <w:sz w:val="20"/>
                      <w:szCs w:val="20"/>
                    </w:rPr>
                    <w:t>污染物</w:t>
                  </w:r>
                </w:p>
              </w:tc>
              <w:tc>
                <w:tcPr>
                  <w:tcW w:w="1628" w:type="pct"/>
                  <w:vAlign w:val="center"/>
                </w:tcPr>
                <w:p w14:paraId="5D025C4E" w14:textId="77777777" w:rsidR="009531CD" w:rsidRDefault="009531CD" w:rsidP="009531CD">
                  <w:pPr>
                    <w:spacing w:line="240" w:lineRule="atLeast"/>
                    <w:jc w:val="center"/>
                    <w:rPr>
                      <w:sz w:val="20"/>
                      <w:szCs w:val="20"/>
                    </w:rPr>
                  </w:pPr>
                  <w:proofErr w:type="gramStart"/>
                  <w:r>
                    <w:rPr>
                      <w:sz w:val="20"/>
                      <w:szCs w:val="20"/>
                    </w:rPr>
                    <w:t>年评价</w:t>
                  </w:r>
                  <w:proofErr w:type="gramEnd"/>
                  <w:r>
                    <w:rPr>
                      <w:sz w:val="20"/>
                      <w:szCs w:val="20"/>
                    </w:rPr>
                    <w:t>指标</w:t>
                  </w:r>
                </w:p>
              </w:tc>
              <w:tc>
                <w:tcPr>
                  <w:tcW w:w="895" w:type="pct"/>
                  <w:vAlign w:val="center"/>
                </w:tcPr>
                <w:p w14:paraId="3E9C15F2" w14:textId="77777777" w:rsidR="009531CD" w:rsidRDefault="009531CD" w:rsidP="009531CD">
                  <w:pPr>
                    <w:spacing w:line="240" w:lineRule="atLeast"/>
                    <w:jc w:val="center"/>
                    <w:rPr>
                      <w:sz w:val="20"/>
                      <w:szCs w:val="20"/>
                    </w:rPr>
                  </w:pPr>
                  <w:r>
                    <w:rPr>
                      <w:sz w:val="20"/>
                      <w:szCs w:val="20"/>
                    </w:rPr>
                    <w:t>现状浓度</w:t>
                  </w:r>
                </w:p>
                <w:p w14:paraId="0502B730" w14:textId="77777777" w:rsidR="009531CD" w:rsidRDefault="009531CD" w:rsidP="009531CD">
                  <w:pPr>
                    <w:spacing w:line="240" w:lineRule="atLeast"/>
                    <w:jc w:val="center"/>
                    <w:rPr>
                      <w:sz w:val="20"/>
                      <w:szCs w:val="20"/>
                    </w:rPr>
                  </w:pPr>
                  <w:proofErr w:type="spellStart"/>
                  <w:r>
                    <w:rPr>
                      <w:sz w:val="20"/>
                      <w:szCs w:val="20"/>
                    </w:rPr>
                    <w:t>μg</w:t>
                  </w:r>
                  <w:proofErr w:type="spellEnd"/>
                  <w:r>
                    <w:rPr>
                      <w:sz w:val="20"/>
                      <w:szCs w:val="20"/>
                    </w:rPr>
                    <w:t>/m</w:t>
                  </w:r>
                  <w:r>
                    <w:rPr>
                      <w:sz w:val="20"/>
                      <w:szCs w:val="20"/>
                      <w:vertAlign w:val="superscript"/>
                    </w:rPr>
                    <w:t>3</w:t>
                  </w:r>
                </w:p>
              </w:tc>
              <w:tc>
                <w:tcPr>
                  <w:tcW w:w="732" w:type="pct"/>
                  <w:vAlign w:val="center"/>
                </w:tcPr>
                <w:p w14:paraId="543A70D9" w14:textId="77777777" w:rsidR="009531CD" w:rsidRDefault="009531CD" w:rsidP="009531CD">
                  <w:pPr>
                    <w:spacing w:line="240" w:lineRule="atLeast"/>
                    <w:jc w:val="center"/>
                    <w:rPr>
                      <w:sz w:val="20"/>
                      <w:szCs w:val="20"/>
                    </w:rPr>
                  </w:pPr>
                  <w:r>
                    <w:rPr>
                      <w:sz w:val="20"/>
                      <w:szCs w:val="20"/>
                    </w:rPr>
                    <w:t>标准值</w:t>
                  </w:r>
                  <w:proofErr w:type="spellStart"/>
                  <w:r>
                    <w:rPr>
                      <w:sz w:val="20"/>
                      <w:szCs w:val="20"/>
                    </w:rPr>
                    <w:t>μg</w:t>
                  </w:r>
                  <w:proofErr w:type="spellEnd"/>
                  <w:r>
                    <w:rPr>
                      <w:sz w:val="20"/>
                      <w:szCs w:val="20"/>
                    </w:rPr>
                    <w:t>/m</w:t>
                  </w:r>
                  <w:r>
                    <w:rPr>
                      <w:sz w:val="20"/>
                      <w:szCs w:val="20"/>
                      <w:vertAlign w:val="superscript"/>
                    </w:rPr>
                    <w:t>3</w:t>
                  </w:r>
                </w:p>
              </w:tc>
              <w:tc>
                <w:tcPr>
                  <w:tcW w:w="489" w:type="pct"/>
                  <w:vAlign w:val="center"/>
                </w:tcPr>
                <w:p w14:paraId="61080873" w14:textId="77777777" w:rsidR="009531CD" w:rsidRDefault="009531CD" w:rsidP="009531CD">
                  <w:pPr>
                    <w:spacing w:line="240" w:lineRule="atLeast"/>
                    <w:jc w:val="center"/>
                    <w:rPr>
                      <w:sz w:val="20"/>
                      <w:szCs w:val="20"/>
                    </w:rPr>
                  </w:pPr>
                  <w:r>
                    <w:rPr>
                      <w:sz w:val="20"/>
                      <w:szCs w:val="20"/>
                    </w:rPr>
                    <w:t>占标率</w:t>
                  </w:r>
                  <w:r>
                    <w:rPr>
                      <w:sz w:val="20"/>
                      <w:szCs w:val="20"/>
                    </w:rPr>
                    <w:t>%</w:t>
                  </w:r>
                </w:p>
              </w:tc>
              <w:tc>
                <w:tcPr>
                  <w:tcW w:w="749" w:type="pct"/>
                  <w:vAlign w:val="center"/>
                </w:tcPr>
                <w:p w14:paraId="0C3918E5" w14:textId="77777777" w:rsidR="009531CD" w:rsidRDefault="009531CD" w:rsidP="009531CD">
                  <w:pPr>
                    <w:spacing w:line="240" w:lineRule="atLeast"/>
                    <w:jc w:val="center"/>
                    <w:rPr>
                      <w:sz w:val="20"/>
                      <w:szCs w:val="20"/>
                    </w:rPr>
                  </w:pPr>
                  <w:r>
                    <w:rPr>
                      <w:sz w:val="20"/>
                      <w:szCs w:val="20"/>
                    </w:rPr>
                    <w:t>达标情况</w:t>
                  </w:r>
                </w:p>
              </w:tc>
            </w:tr>
            <w:tr w:rsidR="009531CD" w14:paraId="25E73313" w14:textId="77777777" w:rsidTr="00B775F2">
              <w:trPr>
                <w:trHeight w:val="340"/>
                <w:jc w:val="center"/>
              </w:trPr>
              <w:tc>
                <w:tcPr>
                  <w:tcW w:w="507" w:type="pct"/>
                  <w:vAlign w:val="center"/>
                </w:tcPr>
                <w:p w14:paraId="1CD1E422" w14:textId="77777777" w:rsidR="009531CD" w:rsidRDefault="009531CD" w:rsidP="009531CD">
                  <w:pPr>
                    <w:spacing w:line="240" w:lineRule="atLeast"/>
                    <w:jc w:val="center"/>
                    <w:rPr>
                      <w:sz w:val="20"/>
                      <w:szCs w:val="20"/>
                    </w:rPr>
                  </w:pPr>
                  <w:r>
                    <w:rPr>
                      <w:sz w:val="20"/>
                      <w:szCs w:val="20"/>
                    </w:rPr>
                    <w:t>SO</w:t>
                  </w:r>
                  <w:r>
                    <w:rPr>
                      <w:sz w:val="20"/>
                      <w:szCs w:val="20"/>
                      <w:vertAlign w:val="subscript"/>
                    </w:rPr>
                    <w:t>2</w:t>
                  </w:r>
                </w:p>
              </w:tc>
              <w:tc>
                <w:tcPr>
                  <w:tcW w:w="1628" w:type="pct"/>
                  <w:vAlign w:val="center"/>
                </w:tcPr>
                <w:p w14:paraId="3B29A97E" w14:textId="77777777" w:rsidR="009531CD" w:rsidRDefault="009531CD" w:rsidP="009531CD">
                  <w:pPr>
                    <w:spacing w:line="240" w:lineRule="atLeast"/>
                    <w:jc w:val="center"/>
                    <w:rPr>
                      <w:sz w:val="20"/>
                      <w:szCs w:val="20"/>
                    </w:rPr>
                  </w:pPr>
                  <w:r>
                    <w:rPr>
                      <w:sz w:val="20"/>
                      <w:szCs w:val="20"/>
                    </w:rPr>
                    <w:t>年平均质量浓度</w:t>
                  </w:r>
                </w:p>
              </w:tc>
              <w:tc>
                <w:tcPr>
                  <w:tcW w:w="895" w:type="pct"/>
                  <w:vAlign w:val="center"/>
                </w:tcPr>
                <w:p w14:paraId="48582901" w14:textId="77777777" w:rsidR="009531CD" w:rsidRDefault="009531CD" w:rsidP="009531CD">
                  <w:pPr>
                    <w:spacing w:line="240" w:lineRule="atLeast"/>
                    <w:jc w:val="center"/>
                    <w:rPr>
                      <w:sz w:val="20"/>
                      <w:szCs w:val="20"/>
                    </w:rPr>
                  </w:pPr>
                  <w:r>
                    <w:rPr>
                      <w:rFonts w:hint="eastAsia"/>
                      <w:sz w:val="20"/>
                      <w:szCs w:val="20"/>
                    </w:rPr>
                    <w:t>1</w:t>
                  </w:r>
                  <w:r>
                    <w:rPr>
                      <w:sz w:val="20"/>
                      <w:szCs w:val="20"/>
                    </w:rPr>
                    <w:t>1</w:t>
                  </w:r>
                </w:p>
              </w:tc>
              <w:tc>
                <w:tcPr>
                  <w:tcW w:w="732" w:type="pct"/>
                  <w:vAlign w:val="center"/>
                </w:tcPr>
                <w:p w14:paraId="7929EA38" w14:textId="77777777" w:rsidR="009531CD" w:rsidRDefault="009531CD" w:rsidP="009531CD">
                  <w:pPr>
                    <w:spacing w:line="240" w:lineRule="atLeast"/>
                    <w:jc w:val="center"/>
                    <w:rPr>
                      <w:sz w:val="20"/>
                      <w:szCs w:val="20"/>
                    </w:rPr>
                  </w:pPr>
                  <w:r>
                    <w:rPr>
                      <w:sz w:val="20"/>
                      <w:szCs w:val="20"/>
                    </w:rPr>
                    <w:t>60</w:t>
                  </w:r>
                </w:p>
              </w:tc>
              <w:tc>
                <w:tcPr>
                  <w:tcW w:w="489" w:type="pct"/>
                  <w:vAlign w:val="center"/>
                </w:tcPr>
                <w:p w14:paraId="580B64E6" w14:textId="77777777" w:rsidR="009531CD" w:rsidRDefault="009531CD" w:rsidP="009531CD">
                  <w:pPr>
                    <w:spacing w:line="240" w:lineRule="atLeast"/>
                    <w:jc w:val="center"/>
                    <w:rPr>
                      <w:sz w:val="20"/>
                      <w:szCs w:val="20"/>
                    </w:rPr>
                  </w:pPr>
                  <w:r>
                    <w:rPr>
                      <w:rFonts w:hint="eastAsia"/>
                      <w:sz w:val="20"/>
                      <w:szCs w:val="20"/>
                    </w:rPr>
                    <w:t>1</w:t>
                  </w:r>
                  <w:r>
                    <w:rPr>
                      <w:sz w:val="20"/>
                      <w:szCs w:val="20"/>
                    </w:rPr>
                    <w:t>8.3</w:t>
                  </w:r>
                </w:p>
              </w:tc>
              <w:tc>
                <w:tcPr>
                  <w:tcW w:w="749" w:type="pct"/>
                  <w:vAlign w:val="center"/>
                </w:tcPr>
                <w:p w14:paraId="482A9D73" w14:textId="77777777" w:rsidR="009531CD" w:rsidRDefault="009531CD" w:rsidP="009531CD">
                  <w:pPr>
                    <w:spacing w:line="240" w:lineRule="atLeast"/>
                    <w:jc w:val="center"/>
                    <w:rPr>
                      <w:sz w:val="20"/>
                      <w:szCs w:val="20"/>
                    </w:rPr>
                  </w:pPr>
                  <w:r>
                    <w:rPr>
                      <w:sz w:val="20"/>
                      <w:szCs w:val="20"/>
                    </w:rPr>
                    <w:t>达标</w:t>
                  </w:r>
                </w:p>
              </w:tc>
            </w:tr>
            <w:tr w:rsidR="009531CD" w14:paraId="710FDA5F" w14:textId="77777777" w:rsidTr="00B775F2">
              <w:trPr>
                <w:trHeight w:val="340"/>
                <w:jc w:val="center"/>
              </w:trPr>
              <w:tc>
                <w:tcPr>
                  <w:tcW w:w="507" w:type="pct"/>
                  <w:vAlign w:val="center"/>
                </w:tcPr>
                <w:p w14:paraId="319F21C4" w14:textId="77777777" w:rsidR="009531CD" w:rsidRDefault="009531CD" w:rsidP="009531CD">
                  <w:pPr>
                    <w:spacing w:line="240" w:lineRule="atLeast"/>
                    <w:jc w:val="center"/>
                    <w:rPr>
                      <w:sz w:val="20"/>
                      <w:szCs w:val="20"/>
                    </w:rPr>
                  </w:pPr>
                  <w:r>
                    <w:rPr>
                      <w:sz w:val="20"/>
                      <w:szCs w:val="20"/>
                    </w:rPr>
                    <w:t>NO</w:t>
                  </w:r>
                  <w:r>
                    <w:rPr>
                      <w:sz w:val="20"/>
                      <w:szCs w:val="20"/>
                      <w:vertAlign w:val="subscript"/>
                    </w:rPr>
                    <w:t>2</w:t>
                  </w:r>
                </w:p>
              </w:tc>
              <w:tc>
                <w:tcPr>
                  <w:tcW w:w="1628" w:type="pct"/>
                  <w:vAlign w:val="center"/>
                </w:tcPr>
                <w:p w14:paraId="40DF2914" w14:textId="77777777" w:rsidR="009531CD" w:rsidRDefault="009531CD" w:rsidP="009531CD">
                  <w:pPr>
                    <w:spacing w:line="240" w:lineRule="atLeast"/>
                    <w:jc w:val="center"/>
                    <w:rPr>
                      <w:sz w:val="20"/>
                      <w:szCs w:val="20"/>
                    </w:rPr>
                  </w:pPr>
                  <w:r>
                    <w:rPr>
                      <w:sz w:val="20"/>
                      <w:szCs w:val="20"/>
                    </w:rPr>
                    <w:t>年平均质量浓度</w:t>
                  </w:r>
                </w:p>
              </w:tc>
              <w:tc>
                <w:tcPr>
                  <w:tcW w:w="895" w:type="pct"/>
                  <w:vAlign w:val="center"/>
                </w:tcPr>
                <w:p w14:paraId="4C37CC0A" w14:textId="77777777" w:rsidR="009531CD" w:rsidRDefault="009531CD" w:rsidP="009531CD">
                  <w:pPr>
                    <w:spacing w:line="240" w:lineRule="atLeast"/>
                    <w:jc w:val="center"/>
                    <w:rPr>
                      <w:sz w:val="20"/>
                      <w:szCs w:val="20"/>
                    </w:rPr>
                  </w:pPr>
                  <w:r>
                    <w:rPr>
                      <w:rFonts w:hint="eastAsia"/>
                      <w:sz w:val="20"/>
                      <w:szCs w:val="20"/>
                    </w:rPr>
                    <w:t>2</w:t>
                  </w:r>
                  <w:r>
                    <w:rPr>
                      <w:sz w:val="20"/>
                      <w:szCs w:val="20"/>
                    </w:rPr>
                    <w:t>4</w:t>
                  </w:r>
                </w:p>
              </w:tc>
              <w:tc>
                <w:tcPr>
                  <w:tcW w:w="732" w:type="pct"/>
                  <w:vAlign w:val="center"/>
                </w:tcPr>
                <w:p w14:paraId="139B8B6E" w14:textId="77777777" w:rsidR="009531CD" w:rsidRDefault="009531CD" w:rsidP="009531CD">
                  <w:pPr>
                    <w:spacing w:line="240" w:lineRule="atLeast"/>
                    <w:jc w:val="center"/>
                    <w:rPr>
                      <w:sz w:val="20"/>
                      <w:szCs w:val="20"/>
                    </w:rPr>
                  </w:pPr>
                  <w:r>
                    <w:rPr>
                      <w:sz w:val="20"/>
                      <w:szCs w:val="20"/>
                    </w:rPr>
                    <w:t>40</w:t>
                  </w:r>
                </w:p>
              </w:tc>
              <w:tc>
                <w:tcPr>
                  <w:tcW w:w="489" w:type="pct"/>
                  <w:vAlign w:val="center"/>
                </w:tcPr>
                <w:p w14:paraId="5140AEBC" w14:textId="77777777" w:rsidR="009531CD" w:rsidRDefault="009531CD" w:rsidP="009531CD">
                  <w:pPr>
                    <w:spacing w:line="240" w:lineRule="atLeast"/>
                    <w:jc w:val="center"/>
                    <w:rPr>
                      <w:sz w:val="20"/>
                      <w:szCs w:val="20"/>
                    </w:rPr>
                  </w:pPr>
                  <w:r>
                    <w:rPr>
                      <w:rFonts w:hint="eastAsia"/>
                      <w:sz w:val="20"/>
                      <w:szCs w:val="20"/>
                    </w:rPr>
                    <w:t>6</w:t>
                  </w:r>
                  <w:r>
                    <w:rPr>
                      <w:sz w:val="20"/>
                      <w:szCs w:val="20"/>
                    </w:rPr>
                    <w:t>0</w:t>
                  </w:r>
                </w:p>
              </w:tc>
              <w:tc>
                <w:tcPr>
                  <w:tcW w:w="749" w:type="pct"/>
                  <w:vAlign w:val="center"/>
                </w:tcPr>
                <w:p w14:paraId="397C4FD8" w14:textId="77777777" w:rsidR="009531CD" w:rsidRDefault="009531CD" w:rsidP="009531CD">
                  <w:pPr>
                    <w:spacing w:line="240" w:lineRule="atLeast"/>
                    <w:jc w:val="center"/>
                    <w:rPr>
                      <w:sz w:val="20"/>
                      <w:szCs w:val="20"/>
                    </w:rPr>
                  </w:pPr>
                  <w:r>
                    <w:rPr>
                      <w:sz w:val="20"/>
                      <w:szCs w:val="20"/>
                    </w:rPr>
                    <w:t>达标</w:t>
                  </w:r>
                </w:p>
              </w:tc>
            </w:tr>
            <w:tr w:rsidR="009531CD" w14:paraId="14853345" w14:textId="77777777" w:rsidTr="00B775F2">
              <w:trPr>
                <w:trHeight w:val="340"/>
                <w:jc w:val="center"/>
              </w:trPr>
              <w:tc>
                <w:tcPr>
                  <w:tcW w:w="507" w:type="pct"/>
                  <w:vAlign w:val="center"/>
                </w:tcPr>
                <w:p w14:paraId="0839649A" w14:textId="77777777" w:rsidR="009531CD" w:rsidRDefault="009531CD" w:rsidP="009531CD">
                  <w:pPr>
                    <w:spacing w:line="240" w:lineRule="atLeast"/>
                    <w:jc w:val="center"/>
                    <w:rPr>
                      <w:sz w:val="20"/>
                      <w:szCs w:val="20"/>
                    </w:rPr>
                  </w:pPr>
                  <w:r>
                    <w:rPr>
                      <w:sz w:val="20"/>
                      <w:szCs w:val="20"/>
                    </w:rPr>
                    <w:t>PM</w:t>
                  </w:r>
                  <w:r>
                    <w:rPr>
                      <w:sz w:val="20"/>
                      <w:szCs w:val="20"/>
                      <w:vertAlign w:val="subscript"/>
                    </w:rPr>
                    <w:t>10</w:t>
                  </w:r>
                </w:p>
              </w:tc>
              <w:tc>
                <w:tcPr>
                  <w:tcW w:w="1628" w:type="pct"/>
                  <w:vAlign w:val="center"/>
                </w:tcPr>
                <w:p w14:paraId="1CD5259D" w14:textId="77777777" w:rsidR="009531CD" w:rsidRDefault="009531CD" w:rsidP="009531CD">
                  <w:pPr>
                    <w:spacing w:line="240" w:lineRule="atLeast"/>
                    <w:jc w:val="center"/>
                    <w:rPr>
                      <w:sz w:val="20"/>
                      <w:szCs w:val="20"/>
                    </w:rPr>
                  </w:pPr>
                  <w:r>
                    <w:rPr>
                      <w:sz w:val="20"/>
                      <w:szCs w:val="20"/>
                    </w:rPr>
                    <w:t>年平均质量浓度</w:t>
                  </w:r>
                </w:p>
              </w:tc>
              <w:tc>
                <w:tcPr>
                  <w:tcW w:w="895" w:type="pct"/>
                  <w:vAlign w:val="center"/>
                </w:tcPr>
                <w:p w14:paraId="3810BE52" w14:textId="77777777" w:rsidR="009531CD" w:rsidRDefault="009531CD" w:rsidP="009531CD">
                  <w:pPr>
                    <w:spacing w:line="240" w:lineRule="atLeast"/>
                    <w:jc w:val="center"/>
                    <w:rPr>
                      <w:sz w:val="20"/>
                      <w:szCs w:val="20"/>
                    </w:rPr>
                  </w:pPr>
                  <w:r>
                    <w:rPr>
                      <w:rFonts w:hint="eastAsia"/>
                      <w:sz w:val="20"/>
                      <w:szCs w:val="20"/>
                    </w:rPr>
                    <w:t>4</w:t>
                  </w:r>
                  <w:r>
                    <w:rPr>
                      <w:sz w:val="20"/>
                      <w:szCs w:val="20"/>
                    </w:rPr>
                    <w:t>9</w:t>
                  </w:r>
                </w:p>
              </w:tc>
              <w:tc>
                <w:tcPr>
                  <w:tcW w:w="732" w:type="pct"/>
                  <w:vAlign w:val="center"/>
                </w:tcPr>
                <w:p w14:paraId="756211CC" w14:textId="77777777" w:rsidR="009531CD" w:rsidRDefault="009531CD" w:rsidP="009531CD">
                  <w:pPr>
                    <w:spacing w:line="240" w:lineRule="atLeast"/>
                    <w:jc w:val="center"/>
                    <w:rPr>
                      <w:sz w:val="20"/>
                      <w:szCs w:val="20"/>
                    </w:rPr>
                  </w:pPr>
                  <w:r>
                    <w:rPr>
                      <w:sz w:val="20"/>
                      <w:szCs w:val="20"/>
                    </w:rPr>
                    <w:t>70</w:t>
                  </w:r>
                </w:p>
              </w:tc>
              <w:tc>
                <w:tcPr>
                  <w:tcW w:w="489" w:type="pct"/>
                  <w:vAlign w:val="center"/>
                </w:tcPr>
                <w:p w14:paraId="4E51C049" w14:textId="77777777" w:rsidR="009531CD" w:rsidRDefault="009531CD" w:rsidP="009531CD">
                  <w:pPr>
                    <w:spacing w:line="240" w:lineRule="atLeast"/>
                    <w:jc w:val="center"/>
                    <w:rPr>
                      <w:sz w:val="20"/>
                      <w:szCs w:val="20"/>
                    </w:rPr>
                  </w:pPr>
                  <w:r>
                    <w:rPr>
                      <w:rFonts w:hint="eastAsia"/>
                      <w:sz w:val="20"/>
                      <w:szCs w:val="20"/>
                    </w:rPr>
                    <w:t>7</w:t>
                  </w:r>
                  <w:r>
                    <w:rPr>
                      <w:sz w:val="20"/>
                      <w:szCs w:val="20"/>
                    </w:rPr>
                    <w:t>0</w:t>
                  </w:r>
                </w:p>
              </w:tc>
              <w:tc>
                <w:tcPr>
                  <w:tcW w:w="749" w:type="pct"/>
                  <w:vAlign w:val="center"/>
                </w:tcPr>
                <w:p w14:paraId="314A900E" w14:textId="77777777" w:rsidR="009531CD" w:rsidRDefault="009531CD" w:rsidP="009531CD">
                  <w:pPr>
                    <w:spacing w:line="240" w:lineRule="atLeast"/>
                    <w:jc w:val="center"/>
                    <w:rPr>
                      <w:sz w:val="20"/>
                      <w:szCs w:val="20"/>
                    </w:rPr>
                  </w:pPr>
                  <w:r>
                    <w:rPr>
                      <w:sz w:val="20"/>
                      <w:szCs w:val="20"/>
                    </w:rPr>
                    <w:t>达标</w:t>
                  </w:r>
                </w:p>
              </w:tc>
            </w:tr>
            <w:tr w:rsidR="009531CD" w14:paraId="28C674B4" w14:textId="77777777" w:rsidTr="00B775F2">
              <w:trPr>
                <w:trHeight w:val="340"/>
                <w:jc w:val="center"/>
              </w:trPr>
              <w:tc>
                <w:tcPr>
                  <w:tcW w:w="507" w:type="pct"/>
                  <w:vAlign w:val="center"/>
                </w:tcPr>
                <w:p w14:paraId="550C8ACC" w14:textId="77777777" w:rsidR="009531CD" w:rsidRDefault="009531CD" w:rsidP="009531CD">
                  <w:pPr>
                    <w:spacing w:line="240" w:lineRule="atLeast"/>
                    <w:jc w:val="center"/>
                    <w:rPr>
                      <w:sz w:val="20"/>
                      <w:szCs w:val="20"/>
                    </w:rPr>
                  </w:pPr>
                  <w:r>
                    <w:rPr>
                      <w:sz w:val="20"/>
                      <w:szCs w:val="20"/>
                    </w:rPr>
                    <w:t>PM</w:t>
                  </w:r>
                  <w:r>
                    <w:rPr>
                      <w:sz w:val="20"/>
                      <w:szCs w:val="20"/>
                      <w:vertAlign w:val="subscript"/>
                    </w:rPr>
                    <w:t>2.5</w:t>
                  </w:r>
                </w:p>
              </w:tc>
              <w:tc>
                <w:tcPr>
                  <w:tcW w:w="1628" w:type="pct"/>
                  <w:vAlign w:val="center"/>
                </w:tcPr>
                <w:p w14:paraId="5D359ECE" w14:textId="77777777" w:rsidR="009531CD" w:rsidRDefault="009531CD" w:rsidP="009531CD">
                  <w:pPr>
                    <w:spacing w:line="240" w:lineRule="atLeast"/>
                    <w:jc w:val="center"/>
                    <w:rPr>
                      <w:sz w:val="20"/>
                      <w:szCs w:val="20"/>
                    </w:rPr>
                  </w:pPr>
                  <w:r>
                    <w:rPr>
                      <w:sz w:val="20"/>
                      <w:szCs w:val="20"/>
                    </w:rPr>
                    <w:t>年平均质量浓度</w:t>
                  </w:r>
                </w:p>
              </w:tc>
              <w:tc>
                <w:tcPr>
                  <w:tcW w:w="895" w:type="pct"/>
                  <w:vAlign w:val="center"/>
                </w:tcPr>
                <w:p w14:paraId="6D1A37D9" w14:textId="77777777" w:rsidR="009531CD" w:rsidRDefault="009531CD" w:rsidP="009531CD">
                  <w:pPr>
                    <w:spacing w:line="240" w:lineRule="atLeast"/>
                    <w:jc w:val="center"/>
                    <w:rPr>
                      <w:sz w:val="20"/>
                      <w:szCs w:val="20"/>
                    </w:rPr>
                  </w:pPr>
                  <w:r>
                    <w:rPr>
                      <w:rFonts w:hint="eastAsia"/>
                      <w:sz w:val="20"/>
                      <w:szCs w:val="20"/>
                    </w:rPr>
                    <w:t>2</w:t>
                  </w:r>
                  <w:r>
                    <w:rPr>
                      <w:sz w:val="20"/>
                      <w:szCs w:val="20"/>
                    </w:rPr>
                    <w:t>3</w:t>
                  </w:r>
                </w:p>
              </w:tc>
              <w:tc>
                <w:tcPr>
                  <w:tcW w:w="732" w:type="pct"/>
                  <w:vAlign w:val="center"/>
                </w:tcPr>
                <w:p w14:paraId="21DD7911" w14:textId="77777777" w:rsidR="009531CD" w:rsidRDefault="009531CD" w:rsidP="009531CD">
                  <w:pPr>
                    <w:spacing w:line="240" w:lineRule="atLeast"/>
                    <w:jc w:val="center"/>
                    <w:rPr>
                      <w:sz w:val="20"/>
                      <w:szCs w:val="20"/>
                    </w:rPr>
                  </w:pPr>
                  <w:r>
                    <w:rPr>
                      <w:sz w:val="20"/>
                      <w:szCs w:val="20"/>
                    </w:rPr>
                    <w:t>35</w:t>
                  </w:r>
                </w:p>
              </w:tc>
              <w:tc>
                <w:tcPr>
                  <w:tcW w:w="489" w:type="pct"/>
                  <w:vAlign w:val="center"/>
                </w:tcPr>
                <w:p w14:paraId="487A571E" w14:textId="77777777" w:rsidR="009531CD" w:rsidRDefault="009531CD" w:rsidP="009531CD">
                  <w:pPr>
                    <w:spacing w:line="240" w:lineRule="atLeast"/>
                    <w:jc w:val="center"/>
                    <w:rPr>
                      <w:sz w:val="20"/>
                      <w:szCs w:val="20"/>
                    </w:rPr>
                  </w:pPr>
                  <w:r>
                    <w:rPr>
                      <w:rFonts w:hint="eastAsia"/>
                      <w:sz w:val="20"/>
                      <w:szCs w:val="20"/>
                    </w:rPr>
                    <w:t>6</w:t>
                  </w:r>
                  <w:r>
                    <w:rPr>
                      <w:sz w:val="20"/>
                      <w:szCs w:val="20"/>
                    </w:rPr>
                    <w:t>5.7</w:t>
                  </w:r>
                </w:p>
              </w:tc>
              <w:tc>
                <w:tcPr>
                  <w:tcW w:w="749" w:type="pct"/>
                  <w:vAlign w:val="center"/>
                </w:tcPr>
                <w:p w14:paraId="186D00DA" w14:textId="77777777" w:rsidR="009531CD" w:rsidRDefault="009531CD" w:rsidP="009531CD">
                  <w:pPr>
                    <w:spacing w:line="240" w:lineRule="atLeast"/>
                    <w:jc w:val="center"/>
                    <w:rPr>
                      <w:sz w:val="20"/>
                      <w:szCs w:val="20"/>
                    </w:rPr>
                  </w:pPr>
                  <w:r>
                    <w:rPr>
                      <w:sz w:val="20"/>
                      <w:szCs w:val="20"/>
                    </w:rPr>
                    <w:t>达标</w:t>
                  </w:r>
                </w:p>
              </w:tc>
            </w:tr>
            <w:tr w:rsidR="009531CD" w14:paraId="744CA75A" w14:textId="77777777" w:rsidTr="00B775F2">
              <w:trPr>
                <w:trHeight w:val="340"/>
                <w:jc w:val="center"/>
              </w:trPr>
              <w:tc>
                <w:tcPr>
                  <w:tcW w:w="507" w:type="pct"/>
                  <w:vAlign w:val="center"/>
                </w:tcPr>
                <w:p w14:paraId="6077D822" w14:textId="77777777" w:rsidR="009531CD" w:rsidRDefault="009531CD" w:rsidP="009531CD">
                  <w:pPr>
                    <w:spacing w:line="240" w:lineRule="atLeast"/>
                    <w:jc w:val="center"/>
                    <w:rPr>
                      <w:sz w:val="20"/>
                      <w:szCs w:val="20"/>
                    </w:rPr>
                  </w:pPr>
                  <w:r>
                    <w:rPr>
                      <w:sz w:val="20"/>
                      <w:szCs w:val="20"/>
                    </w:rPr>
                    <w:t>CO</w:t>
                  </w:r>
                </w:p>
              </w:tc>
              <w:tc>
                <w:tcPr>
                  <w:tcW w:w="1628" w:type="pct"/>
                  <w:vAlign w:val="center"/>
                </w:tcPr>
                <w:p w14:paraId="70AB79C6" w14:textId="77777777" w:rsidR="009531CD" w:rsidRDefault="009531CD" w:rsidP="009531CD">
                  <w:pPr>
                    <w:spacing w:line="240" w:lineRule="atLeast"/>
                    <w:jc w:val="center"/>
                    <w:rPr>
                      <w:sz w:val="20"/>
                      <w:szCs w:val="20"/>
                    </w:rPr>
                  </w:pPr>
                  <w:r>
                    <w:rPr>
                      <w:sz w:val="20"/>
                      <w:szCs w:val="20"/>
                    </w:rPr>
                    <w:t>24</w:t>
                  </w:r>
                  <w:r>
                    <w:rPr>
                      <w:sz w:val="20"/>
                      <w:szCs w:val="20"/>
                    </w:rPr>
                    <w:t>小时平均第</w:t>
                  </w:r>
                  <w:r>
                    <w:rPr>
                      <w:sz w:val="20"/>
                      <w:szCs w:val="20"/>
                    </w:rPr>
                    <w:t>95</w:t>
                  </w:r>
                  <w:r>
                    <w:rPr>
                      <w:sz w:val="20"/>
                      <w:szCs w:val="20"/>
                    </w:rPr>
                    <w:t>位百分位数</w:t>
                  </w:r>
                </w:p>
              </w:tc>
              <w:tc>
                <w:tcPr>
                  <w:tcW w:w="895" w:type="pct"/>
                  <w:vAlign w:val="center"/>
                </w:tcPr>
                <w:p w14:paraId="7D6B9092" w14:textId="77777777" w:rsidR="009531CD" w:rsidRDefault="009531CD" w:rsidP="009531CD">
                  <w:pPr>
                    <w:spacing w:line="240" w:lineRule="atLeast"/>
                    <w:jc w:val="center"/>
                    <w:rPr>
                      <w:sz w:val="20"/>
                      <w:szCs w:val="20"/>
                    </w:rPr>
                  </w:pPr>
                  <w:r>
                    <w:rPr>
                      <w:rFonts w:hint="eastAsia"/>
                      <w:sz w:val="20"/>
                      <w:szCs w:val="20"/>
                    </w:rPr>
                    <w:t>1</w:t>
                  </w:r>
                  <w:r>
                    <w:rPr>
                      <w:sz w:val="20"/>
                      <w:szCs w:val="20"/>
                    </w:rPr>
                    <w:t>200</w:t>
                  </w:r>
                </w:p>
              </w:tc>
              <w:tc>
                <w:tcPr>
                  <w:tcW w:w="732" w:type="pct"/>
                  <w:vAlign w:val="center"/>
                </w:tcPr>
                <w:p w14:paraId="229623C2" w14:textId="77777777" w:rsidR="009531CD" w:rsidRDefault="009531CD" w:rsidP="009531CD">
                  <w:pPr>
                    <w:spacing w:line="240" w:lineRule="atLeast"/>
                    <w:jc w:val="center"/>
                    <w:rPr>
                      <w:sz w:val="20"/>
                      <w:szCs w:val="20"/>
                    </w:rPr>
                  </w:pPr>
                  <w:r>
                    <w:rPr>
                      <w:sz w:val="20"/>
                      <w:szCs w:val="20"/>
                    </w:rPr>
                    <w:t>4000</w:t>
                  </w:r>
                </w:p>
              </w:tc>
              <w:tc>
                <w:tcPr>
                  <w:tcW w:w="489" w:type="pct"/>
                  <w:vAlign w:val="center"/>
                </w:tcPr>
                <w:p w14:paraId="74E6808C" w14:textId="77777777" w:rsidR="009531CD" w:rsidRDefault="009531CD" w:rsidP="009531CD">
                  <w:pPr>
                    <w:spacing w:line="240" w:lineRule="atLeast"/>
                    <w:jc w:val="center"/>
                    <w:rPr>
                      <w:sz w:val="20"/>
                      <w:szCs w:val="20"/>
                    </w:rPr>
                  </w:pPr>
                  <w:r>
                    <w:rPr>
                      <w:rFonts w:hint="eastAsia"/>
                      <w:sz w:val="20"/>
                      <w:szCs w:val="20"/>
                    </w:rPr>
                    <w:t>3</w:t>
                  </w:r>
                  <w:r>
                    <w:rPr>
                      <w:sz w:val="20"/>
                      <w:szCs w:val="20"/>
                    </w:rPr>
                    <w:t>0</w:t>
                  </w:r>
                </w:p>
              </w:tc>
              <w:tc>
                <w:tcPr>
                  <w:tcW w:w="749" w:type="pct"/>
                  <w:vAlign w:val="center"/>
                </w:tcPr>
                <w:p w14:paraId="49DE681B" w14:textId="77777777" w:rsidR="009531CD" w:rsidRDefault="009531CD" w:rsidP="009531CD">
                  <w:pPr>
                    <w:spacing w:line="240" w:lineRule="atLeast"/>
                    <w:jc w:val="center"/>
                    <w:rPr>
                      <w:sz w:val="20"/>
                      <w:szCs w:val="20"/>
                    </w:rPr>
                  </w:pPr>
                  <w:r>
                    <w:rPr>
                      <w:sz w:val="20"/>
                      <w:szCs w:val="20"/>
                    </w:rPr>
                    <w:t>达标</w:t>
                  </w:r>
                </w:p>
              </w:tc>
            </w:tr>
            <w:tr w:rsidR="009531CD" w14:paraId="66786E4B" w14:textId="77777777" w:rsidTr="00B775F2">
              <w:trPr>
                <w:trHeight w:val="340"/>
                <w:jc w:val="center"/>
              </w:trPr>
              <w:tc>
                <w:tcPr>
                  <w:tcW w:w="507" w:type="pct"/>
                  <w:vAlign w:val="center"/>
                </w:tcPr>
                <w:p w14:paraId="3BBD15D7" w14:textId="77777777" w:rsidR="009531CD" w:rsidRDefault="009531CD" w:rsidP="009531CD">
                  <w:pPr>
                    <w:spacing w:line="240" w:lineRule="atLeast"/>
                    <w:jc w:val="center"/>
                    <w:rPr>
                      <w:sz w:val="20"/>
                      <w:szCs w:val="20"/>
                    </w:rPr>
                  </w:pPr>
                  <w:r>
                    <w:rPr>
                      <w:sz w:val="20"/>
                      <w:szCs w:val="20"/>
                    </w:rPr>
                    <w:t>O</w:t>
                  </w:r>
                  <w:r>
                    <w:rPr>
                      <w:sz w:val="20"/>
                      <w:szCs w:val="20"/>
                      <w:vertAlign w:val="subscript"/>
                    </w:rPr>
                    <w:t>3</w:t>
                  </w:r>
                </w:p>
              </w:tc>
              <w:tc>
                <w:tcPr>
                  <w:tcW w:w="1628" w:type="pct"/>
                  <w:vAlign w:val="center"/>
                </w:tcPr>
                <w:p w14:paraId="5FFBB38B" w14:textId="77777777" w:rsidR="009531CD" w:rsidRDefault="009531CD" w:rsidP="009531CD">
                  <w:pPr>
                    <w:spacing w:line="240" w:lineRule="atLeast"/>
                    <w:jc w:val="center"/>
                    <w:rPr>
                      <w:sz w:val="20"/>
                      <w:szCs w:val="20"/>
                    </w:rPr>
                  </w:pPr>
                  <w:r>
                    <w:rPr>
                      <w:sz w:val="20"/>
                      <w:szCs w:val="20"/>
                    </w:rPr>
                    <w:t>8</w:t>
                  </w:r>
                  <w:r>
                    <w:rPr>
                      <w:sz w:val="20"/>
                      <w:szCs w:val="20"/>
                    </w:rPr>
                    <w:t>小时平均第</w:t>
                  </w:r>
                  <w:r>
                    <w:rPr>
                      <w:sz w:val="20"/>
                      <w:szCs w:val="20"/>
                    </w:rPr>
                    <w:t>90</w:t>
                  </w:r>
                  <w:r>
                    <w:rPr>
                      <w:sz w:val="20"/>
                      <w:szCs w:val="20"/>
                    </w:rPr>
                    <w:t>位百分位数</w:t>
                  </w:r>
                </w:p>
              </w:tc>
              <w:tc>
                <w:tcPr>
                  <w:tcW w:w="895" w:type="pct"/>
                  <w:vAlign w:val="center"/>
                </w:tcPr>
                <w:p w14:paraId="5623BE8D" w14:textId="77777777" w:rsidR="009531CD" w:rsidRDefault="009531CD" w:rsidP="009531CD">
                  <w:pPr>
                    <w:spacing w:line="240" w:lineRule="atLeast"/>
                    <w:jc w:val="center"/>
                    <w:rPr>
                      <w:sz w:val="20"/>
                      <w:szCs w:val="20"/>
                    </w:rPr>
                  </w:pPr>
                  <w:r>
                    <w:rPr>
                      <w:rFonts w:hint="eastAsia"/>
                      <w:sz w:val="20"/>
                      <w:szCs w:val="20"/>
                    </w:rPr>
                    <w:t>1</w:t>
                  </w:r>
                  <w:r>
                    <w:rPr>
                      <w:sz w:val="20"/>
                      <w:szCs w:val="20"/>
                    </w:rPr>
                    <w:t>53</w:t>
                  </w:r>
                </w:p>
              </w:tc>
              <w:tc>
                <w:tcPr>
                  <w:tcW w:w="732" w:type="pct"/>
                  <w:vAlign w:val="center"/>
                </w:tcPr>
                <w:p w14:paraId="34520602" w14:textId="77777777" w:rsidR="009531CD" w:rsidRDefault="009531CD" w:rsidP="009531CD">
                  <w:pPr>
                    <w:spacing w:line="240" w:lineRule="atLeast"/>
                    <w:jc w:val="center"/>
                    <w:rPr>
                      <w:sz w:val="20"/>
                      <w:szCs w:val="20"/>
                    </w:rPr>
                  </w:pPr>
                  <w:r>
                    <w:rPr>
                      <w:sz w:val="20"/>
                      <w:szCs w:val="20"/>
                    </w:rPr>
                    <w:t>160</w:t>
                  </w:r>
                </w:p>
              </w:tc>
              <w:tc>
                <w:tcPr>
                  <w:tcW w:w="489" w:type="pct"/>
                  <w:vAlign w:val="center"/>
                </w:tcPr>
                <w:p w14:paraId="49BD4BF3" w14:textId="77777777" w:rsidR="009531CD" w:rsidRDefault="009531CD" w:rsidP="009531CD">
                  <w:pPr>
                    <w:spacing w:line="240" w:lineRule="atLeast"/>
                    <w:jc w:val="center"/>
                    <w:rPr>
                      <w:sz w:val="20"/>
                      <w:szCs w:val="20"/>
                    </w:rPr>
                  </w:pPr>
                  <w:r>
                    <w:rPr>
                      <w:rFonts w:hint="eastAsia"/>
                      <w:sz w:val="20"/>
                      <w:szCs w:val="20"/>
                    </w:rPr>
                    <w:t>9</w:t>
                  </w:r>
                  <w:r>
                    <w:rPr>
                      <w:sz w:val="20"/>
                      <w:szCs w:val="20"/>
                    </w:rPr>
                    <w:t>5.6</w:t>
                  </w:r>
                </w:p>
              </w:tc>
              <w:tc>
                <w:tcPr>
                  <w:tcW w:w="749" w:type="pct"/>
                  <w:vAlign w:val="center"/>
                </w:tcPr>
                <w:p w14:paraId="7E177F37" w14:textId="77777777" w:rsidR="009531CD" w:rsidRDefault="009531CD" w:rsidP="009531CD">
                  <w:pPr>
                    <w:spacing w:line="240" w:lineRule="atLeast"/>
                    <w:jc w:val="center"/>
                    <w:rPr>
                      <w:sz w:val="20"/>
                      <w:szCs w:val="20"/>
                    </w:rPr>
                  </w:pPr>
                  <w:r>
                    <w:rPr>
                      <w:sz w:val="20"/>
                      <w:szCs w:val="20"/>
                    </w:rPr>
                    <w:t>达标</w:t>
                  </w:r>
                </w:p>
              </w:tc>
            </w:tr>
          </w:tbl>
          <w:p w14:paraId="609876B1" w14:textId="2A4ABCC1" w:rsidR="00706C00" w:rsidRPr="00607F5D" w:rsidRDefault="009531CD" w:rsidP="007A4223">
            <w:pPr>
              <w:adjustRightInd w:val="0"/>
              <w:snapToGrid w:val="0"/>
              <w:spacing w:line="440" w:lineRule="atLeast"/>
              <w:ind w:firstLineChars="200" w:firstLine="420"/>
              <w:rPr>
                <w:color w:val="000000" w:themeColor="text1"/>
                <w:szCs w:val="21"/>
              </w:rPr>
            </w:pPr>
            <w:r>
              <w:rPr>
                <w:bCs/>
                <w:szCs w:val="21"/>
                <w:lang w:val="zh-CN"/>
              </w:rPr>
              <w:lastRenderedPageBreak/>
              <w:t>根据</w:t>
            </w:r>
            <w:r>
              <w:rPr>
                <w:rFonts w:hint="eastAsia"/>
                <w:bCs/>
                <w:szCs w:val="21"/>
                <w:lang w:val="zh-CN"/>
              </w:rPr>
              <w:t>承德市</w:t>
            </w:r>
            <w:r>
              <w:rPr>
                <w:bCs/>
                <w:szCs w:val="21"/>
              </w:rPr>
              <w:t>2023</w:t>
            </w:r>
            <w:r>
              <w:rPr>
                <w:bCs/>
                <w:szCs w:val="21"/>
              </w:rPr>
              <w:t>年一年的环境空气质量监测数据</w:t>
            </w:r>
            <w:r>
              <w:rPr>
                <w:bCs/>
                <w:szCs w:val="21"/>
                <w:lang w:val="zh-CN"/>
              </w:rPr>
              <w:t>结果分析，</w:t>
            </w:r>
            <w:r>
              <w:t>项目区域</w:t>
            </w:r>
            <w:r>
              <w:rPr>
                <w:rFonts w:eastAsia="Times New Roman"/>
              </w:rPr>
              <w:t>SO</w:t>
            </w:r>
            <w:r>
              <w:rPr>
                <w:rFonts w:eastAsia="Times New Roman"/>
                <w:position w:val="-4"/>
                <w:sz w:val="15"/>
                <w:szCs w:val="15"/>
              </w:rPr>
              <w:t>2</w:t>
            </w:r>
            <w:r>
              <w:t>、</w:t>
            </w:r>
            <w:r>
              <w:rPr>
                <w:rFonts w:eastAsia="Times New Roman"/>
              </w:rPr>
              <w:t>NO</w:t>
            </w:r>
            <w:r>
              <w:rPr>
                <w:rFonts w:eastAsia="Times New Roman"/>
                <w:position w:val="-4"/>
                <w:sz w:val="15"/>
                <w:szCs w:val="15"/>
              </w:rPr>
              <w:t>2</w:t>
            </w:r>
            <w:r>
              <w:t>、</w:t>
            </w:r>
            <w:r>
              <w:rPr>
                <w:rFonts w:eastAsia="Times New Roman"/>
              </w:rPr>
              <w:t>CO</w:t>
            </w:r>
            <w:r>
              <w:rPr>
                <w:rFonts w:ascii="宋体" w:hAnsi="宋体" w:cs="宋体" w:hint="eastAsia"/>
              </w:rPr>
              <w:t>、</w:t>
            </w:r>
            <w:r>
              <w:rPr>
                <w:rFonts w:eastAsia="Times New Roman"/>
              </w:rPr>
              <w:t>PM</w:t>
            </w:r>
            <w:r>
              <w:rPr>
                <w:rFonts w:eastAsia="Times New Roman"/>
                <w:position w:val="-3"/>
                <w:sz w:val="15"/>
                <w:szCs w:val="15"/>
              </w:rPr>
              <w:t>10</w:t>
            </w:r>
            <w:r>
              <w:rPr>
                <w:position w:val="-3"/>
              </w:rPr>
              <w:t>、</w:t>
            </w:r>
            <w:r>
              <w:rPr>
                <w:rFonts w:eastAsia="Times New Roman"/>
              </w:rPr>
              <w:t>PM</w:t>
            </w:r>
            <w:r>
              <w:rPr>
                <w:rFonts w:eastAsia="Times New Roman"/>
                <w:position w:val="-3"/>
                <w:sz w:val="15"/>
                <w:szCs w:val="15"/>
              </w:rPr>
              <w:t>2.5</w:t>
            </w:r>
            <w:r>
              <w:t>、</w:t>
            </w:r>
            <w:r>
              <w:rPr>
                <w:rFonts w:eastAsia="Times New Roman"/>
              </w:rPr>
              <w:t>O</w:t>
            </w:r>
            <w:r>
              <w:rPr>
                <w:rFonts w:eastAsia="Times New Roman"/>
                <w:position w:val="-4"/>
                <w:sz w:val="15"/>
                <w:szCs w:val="15"/>
              </w:rPr>
              <w:t>3</w:t>
            </w:r>
            <w:r>
              <w:t>满足《环境空气质量标准》（</w:t>
            </w:r>
            <w:r>
              <w:rPr>
                <w:rFonts w:eastAsia="Times New Roman"/>
              </w:rPr>
              <w:t>GB 3095-2012</w:t>
            </w:r>
            <w:r>
              <w:t>）（</w:t>
            </w:r>
            <w:r>
              <w:rPr>
                <w:rFonts w:eastAsia="Times New Roman"/>
              </w:rPr>
              <w:t>2018</w:t>
            </w:r>
            <w:r>
              <w:t>年第</w:t>
            </w:r>
            <w:r>
              <w:rPr>
                <w:rFonts w:eastAsia="Times New Roman"/>
              </w:rPr>
              <w:t>29</w:t>
            </w:r>
            <w:r>
              <w:t>号修改单）二级标准，因此，判定项目所在区域为环境空气质量达标区。</w:t>
            </w:r>
          </w:p>
          <w:p w14:paraId="540E5EA8" w14:textId="77777777" w:rsidR="00706C00" w:rsidRPr="00607F5D" w:rsidRDefault="004B3C4D" w:rsidP="007A4223">
            <w:pPr>
              <w:adjustRightInd w:val="0"/>
              <w:snapToGrid w:val="0"/>
              <w:spacing w:line="440" w:lineRule="atLeast"/>
              <w:ind w:firstLineChars="200" w:firstLine="422"/>
              <w:rPr>
                <w:b/>
                <w:bCs/>
                <w:color w:val="000000" w:themeColor="text1"/>
                <w:kern w:val="0"/>
                <w:szCs w:val="21"/>
              </w:rPr>
            </w:pPr>
            <w:r w:rsidRPr="00607F5D">
              <w:rPr>
                <w:b/>
                <w:bCs/>
                <w:color w:val="000000" w:themeColor="text1"/>
                <w:kern w:val="0"/>
                <w:szCs w:val="21"/>
              </w:rPr>
              <w:t>2.</w:t>
            </w:r>
            <w:r w:rsidRPr="00607F5D">
              <w:rPr>
                <w:b/>
                <w:bCs/>
                <w:color w:val="000000" w:themeColor="text1"/>
                <w:kern w:val="0"/>
                <w:szCs w:val="21"/>
              </w:rPr>
              <w:t>地表水环境质量现状</w:t>
            </w:r>
          </w:p>
          <w:p w14:paraId="12438A77" w14:textId="77777777" w:rsidR="009531CD" w:rsidRPr="009531CD" w:rsidRDefault="009531CD" w:rsidP="007A4223">
            <w:pPr>
              <w:spacing w:line="440" w:lineRule="atLeast"/>
              <w:ind w:firstLineChars="200" w:firstLine="420"/>
              <w:rPr>
                <w:color w:val="000000" w:themeColor="text1"/>
                <w:szCs w:val="21"/>
              </w:rPr>
            </w:pPr>
            <w:r w:rsidRPr="009531CD">
              <w:rPr>
                <w:rFonts w:hint="eastAsia"/>
                <w:color w:val="000000" w:themeColor="text1"/>
                <w:szCs w:val="21"/>
              </w:rPr>
              <w:t>根据《</w:t>
            </w:r>
            <w:r w:rsidRPr="009531CD">
              <w:rPr>
                <w:rFonts w:hint="eastAsia"/>
                <w:color w:val="000000" w:themeColor="text1"/>
                <w:szCs w:val="21"/>
              </w:rPr>
              <w:t>2023</w:t>
            </w:r>
            <w:r w:rsidRPr="009531CD">
              <w:rPr>
                <w:rFonts w:hint="eastAsia"/>
                <w:color w:val="000000" w:themeColor="text1"/>
                <w:szCs w:val="21"/>
              </w:rPr>
              <w:t>年度承德市环境质量公报》可知：</w:t>
            </w:r>
            <w:r w:rsidRPr="009531CD">
              <w:rPr>
                <w:rFonts w:hint="eastAsia"/>
                <w:color w:val="000000" w:themeColor="text1"/>
                <w:szCs w:val="21"/>
              </w:rPr>
              <w:t>2023</w:t>
            </w:r>
            <w:r w:rsidRPr="009531CD">
              <w:rPr>
                <w:rFonts w:hint="eastAsia"/>
                <w:color w:val="000000" w:themeColor="text1"/>
                <w:szCs w:val="21"/>
              </w:rPr>
              <w:t>年，全市实际监测</w:t>
            </w:r>
            <w:r w:rsidRPr="009531CD">
              <w:rPr>
                <w:rFonts w:hint="eastAsia"/>
                <w:color w:val="000000" w:themeColor="text1"/>
                <w:szCs w:val="21"/>
              </w:rPr>
              <w:t>27</w:t>
            </w:r>
            <w:r w:rsidRPr="009531CD">
              <w:rPr>
                <w:rFonts w:hint="eastAsia"/>
                <w:color w:val="000000" w:themeColor="text1"/>
                <w:szCs w:val="21"/>
              </w:rPr>
              <w:t>个地表水国省市考断面，达到或</w:t>
            </w:r>
            <w:proofErr w:type="gramStart"/>
            <w:r w:rsidRPr="009531CD">
              <w:rPr>
                <w:rFonts w:hint="eastAsia"/>
                <w:color w:val="000000" w:themeColor="text1"/>
                <w:szCs w:val="21"/>
              </w:rPr>
              <w:t>好于川类水质</w:t>
            </w:r>
            <w:proofErr w:type="gramEnd"/>
            <w:r w:rsidRPr="009531CD">
              <w:rPr>
                <w:rFonts w:hint="eastAsia"/>
                <w:color w:val="000000" w:themeColor="text1"/>
                <w:szCs w:val="21"/>
              </w:rPr>
              <w:t>断面比例</w:t>
            </w:r>
            <w:r w:rsidRPr="009531CD">
              <w:rPr>
                <w:rFonts w:hint="eastAsia"/>
                <w:color w:val="000000" w:themeColor="text1"/>
                <w:szCs w:val="21"/>
              </w:rPr>
              <w:t>100%</w:t>
            </w:r>
            <w:r w:rsidRPr="009531CD">
              <w:rPr>
                <w:rFonts w:hint="eastAsia"/>
                <w:color w:val="000000" w:themeColor="text1"/>
                <w:szCs w:val="21"/>
              </w:rPr>
              <w:t>，与</w:t>
            </w:r>
            <w:r w:rsidRPr="009531CD">
              <w:rPr>
                <w:rFonts w:hint="eastAsia"/>
                <w:color w:val="000000" w:themeColor="text1"/>
                <w:szCs w:val="21"/>
              </w:rPr>
              <w:t>2022</w:t>
            </w:r>
            <w:r w:rsidRPr="009531CD">
              <w:rPr>
                <w:rFonts w:hint="eastAsia"/>
                <w:color w:val="000000" w:themeColor="text1"/>
                <w:szCs w:val="21"/>
              </w:rPr>
              <w:t>年持平，水质总体为优。其中，</w:t>
            </w:r>
            <w:r w:rsidRPr="009531CD">
              <w:rPr>
                <w:rFonts w:hint="eastAsia"/>
                <w:color w:val="000000" w:themeColor="text1"/>
                <w:szCs w:val="21"/>
              </w:rPr>
              <w:t>1</w:t>
            </w:r>
            <w:r w:rsidRPr="009531CD">
              <w:rPr>
                <w:rFonts w:hint="eastAsia"/>
                <w:color w:val="000000" w:themeColor="text1"/>
                <w:szCs w:val="21"/>
              </w:rPr>
              <w:t>类水质断面</w:t>
            </w:r>
            <w:r w:rsidRPr="009531CD">
              <w:rPr>
                <w:rFonts w:hint="eastAsia"/>
                <w:color w:val="000000" w:themeColor="text1"/>
                <w:szCs w:val="21"/>
              </w:rPr>
              <w:t>9</w:t>
            </w:r>
            <w:r w:rsidRPr="009531CD">
              <w:rPr>
                <w:rFonts w:hint="eastAsia"/>
                <w:color w:val="000000" w:themeColor="text1"/>
                <w:szCs w:val="21"/>
              </w:rPr>
              <w:t>个、</w:t>
            </w:r>
            <w:r w:rsidRPr="009531CD">
              <w:rPr>
                <w:rFonts w:hint="eastAsia"/>
                <w:color w:val="000000" w:themeColor="text1"/>
                <w:szCs w:val="21"/>
              </w:rPr>
              <w:t>1</w:t>
            </w:r>
            <w:r w:rsidRPr="009531CD">
              <w:rPr>
                <w:rFonts w:hint="eastAsia"/>
                <w:color w:val="000000" w:themeColor="text1"/>
                <w:szCs w:val="21"/>
              </w:rPr>
              <w:t>类水质断面</w:t>
            </w:r>
            <w:r w:rsidRPr="009531CD">
              <w:rPr>
                <w:rFonts w:hint="eastAsia"/>
                <w:color w:val="000000" w:themeColor="text1"/>
                <w:szCs w:val="21"/>
              </w:rPr>
              <w:t>12</w:t>
            </w:r>
            <w:r w:rsidRPr="009531CD">
              <w:rPr>
                <w:rFonts w:hint="eastAsia"/>
                <w:color w:val="000000" w:themeColor="text1"/>
                <w:szCs w:val="21"/>
              </w:rPr>
              <w:t>个、</w:t>
            </w:r>
            <w:r w:rsidRPr="009531CD">
              <w:rPr>
                <w:rFonts w:hint="eastAsia"/>
                <w:color w:val="000000" w:themeColor="text1"/>
                <w:szCs w:val="21"/>
              </w:rPr>
              <w:t>1</w:t>
            </w:r>
            <w:r w:rsidRPr="009531CD">
              <w:rPr>
                <w:rFonts w:hint="eastAsia"/>
                <w:color w:val="000000" w:themeColor="text1"/>
                <w:szCs w:val="21"/>
              </w:rPr>
              <w:t>类水质断面</w:t>
            </w:r>
            <w:r w:rsidRPr="009531CD">
              <w:rPr>
                <w:rFonts w:hint="eastAsia"/>
                <w:color w:val="000000" w:themeColor="text1"/>
                <w:szCs w:val="21"/>
              </w:rPr>
              <w:t>6</w:t>
            </w:r>
            <w:r w:rsidRPr="009531CD">
              <w:rPr>
                <w:rFonts w:hint="eastAsia"/>
                <w:color w:val="000000" w:themeColor="text1"/>
                <w:szCs w:val="21"/>
              </w:rPr>
              <w:t>个，无劣</w:t>
            </w:r>
            <w:r w:rsidRPr="009531CD">
              <w:rPr>
                <w:rFonts w:hint="eastAsia"/>
                <w:color w:val="000000" w:themeColor="text1"/>
                <w:szCs w:val="21"/>
              </w:rPr>
              <w:t>V</w:t>
            </w:r>
            <w:r w:rsidRPr="009531CD">
              <w:rPr>
                <w:rFonts w:hint="eastAsia"/>
                <w:color w:val="000000" w:themeColor="text1"/>
                <w:szCs w:val="21"/>
              </w:rPr>
              <w:t>类水质断面。</w:t>
            </w:r>
          </w:p>
          <w:p w14:paraId="4652449F" w14:textId="4423C575" w:rsidR="00706C00" w:rsidRPr="009531CD" w:rsidRDefault="009531CD" w:rsidP="007A4223">
            <w:pPr>
              <w:spacing w:line="440" w:lineRule="atLeast"/>
              <w:ind w:firstLineChars="200" w:firstLine="420"/>
              <w:rPr>
                <w:color w:val="000000" w:themeColor="text1"/>
                <w:szCs w:val="21"/>
              </w:rPr>
            </w:pPr>
            <w:r w:rsidRPr="009531CD">
              <w:rPr>
                <w:rFonts w:hint="eastAsia"/>
                <w:color w:val="000000" w:themeColor="text1"/>
                <w:szCs w:val="21"/>
              </w:rPr>
              <w:t>项目区内无河流通过，本项目</w:t>
            </w:r>
            <w:proofErr w:type="gramStart"/>
            <w:r w:rsidRPr="009531CD">
              <w:rPr>
                <w:rFonts w:hint="eastAsia"/>
                <w:color w:val="000000" w:themeColor="text1"/>
                <w:szCs w:val="21"/>
              </w:rPr>
              <w:t>升压站</w:t>
            </w:r>
            <w:proofErr w:type="gramEnd"/>
            <w:r w:rsidRPr="009531CD">
              <w:rPr>
                <w:rFonts w:hint="eastAsia"/>
                <w:color w:val="000000" w:themeColor="text1"/>
                <w:szCs w:val="21"/>
              </w:rPr>
              <w:t>距离最近的地表水河流为西侧</w:t>
            </w:r>
            <w:r w:rsidRPr="009531CD">
              <w:rPr>
                <w:rFonts w:hint="eastAsia"/>
                <w:color w:val="000000" w:themeColor="text1"/>
                <w:szCs w:val="21"/>
              </w:rPr>
              <w:t>1760m</w:t>
            </w:r>
            <w:r w:rsidRPr="009531CD">
              <w:rPr>
                <w:rFonts w:hint="eastAsia"/>
                <w:color w:val="000000" w:themeColor="text1"/>
                <w:szCs w:val="21"/>
              </w:rPr>
              <w:t>处的蚂蚁吐河。本项目所在区域不涉及河流。项目施工期施工废水产生量较少，水质简单，主要回用于施工场地及泼洒抑尘；食堂废水经隔油处理后与生活污水排入化粪池，经一体化污水处理设施处理后用于厂区绿化，不外排，不会对周边地表水系产生影响。</w:t>
            </w:r>
          </w:p>
          <w:p w14:paraId="5D1F6FB0" w14:textId="77777777" w:rsidR="00706C00" w:rsidRPr="00607F5D" w:rsidRDefault="004B3C4D" w:rsidP="007A4223">
            <w:pPr>
              <w:spacing w:line="440" w:lineRule="atLeast"/>
              <w:ind w:firstLineChars="200" w:firstLine="422"/>
              <w:rPr>
                <w:b/>
                <w:color w:val="000000" w:themeColor="text1"/>
                <w:szCs w:val="21"/>
              </w:rPr>
            </w:pPr>
            <w:r w:rsidRPr="00607F5D">
              <w:rPr>
                <w:b/>
                <w:color w:val="000000" w:themeColor="text1"/>
                <w:szCs w:val="21"/>
              </w:rPr>
              <w:t>3</w:t>
            </w:r>
            <w:r w:rsidRPr="00607F5D">
              <w:rPr>
                <w:b/>
                <w:color w:val="000000" w:themeColor="text1"/>
                <w:szCs w:val="21"/>
              </w:rPr>
              <w:t>、地下水环境</w:t>
            </w:r>
          </w:p>
          <w:p w14:paraId="1A0C8A4E" w14:textId="77777777" w:rsidR="00706C00" w:rsidRPr="00607F5D" w:rsidRDefault="004B3C4D" w:rsidP="007A4223">
            <w:pPr>
              <w:spacing w:line="440" w:lineRule="atLeast"/>
              <w:ind w:firstLineChars="200" w:firstLine="420"/>
              <w:rPr>
                <w:color w:val="000000" w:themeColor="text1"/>
                <w:szCs w:val="21"/>
              </w:rPr>
            </w:pPr>
            <w:r w:rsidRPr="00607F5D">
              <w:rPr>
                <w:color w:val="000000" w:themeColor="text1"/>
                <w:szCs w:val="21"/>
              </w:rPr>
              <w:t>项目属于《环境影响评价技术导则</w:t>
            </w:r>
            <w:r w:rsidRPr="00607F5D">
              <w:rPr>
                <w:color w:val="000000" w:themeColor="text1"/>
                <w:szCs w:val="21"/>
              </w:rPr>
              <w:t xml:space="preserve"> </w:t>
            </w:r>
            <w:r w:rsidRPr="00607F5D">
              <w:rPr>
                <w:color w:val="000000" w:themeColor="text1"/>
                <w:szCs w:val="21"/>
              </w:rPr>
              <w:t>地下水环境》附录</w:t>
            </w:r>
            <w:r w:rsidRPr="00607F5D">
              <w:rPr>
                <w:color w:val="000000" w:themeColor="text1"/>
                <w:szCs w:val="21"/>
              </w:rPr>
              <w:t>A</w:t>
            </w:r>
            <w:r w:rsidRPr="00607F5D">
              <w:rPr>
                <w:color w:val="000000" w:themeColor="text1"/>
                <w:szCs w:val="21"/>
              </w:rPr>
              <w:t>所列</w:t>
            </w:r>
            <w:r w:rsidRPr="00607F5D">
              <w:rPr>
                <w:color w:val="000000" w:themeColor="text1"/>
                <w:szCs w:val="21"/>
              </w:rPr>
              <w:t>34</w:t>
            </w:r>
            <w:r w:rsidRPr="00607F5D">
              <w:rPr>
                <w:color w:val="000000" w:themeColor="text1"/>
                <w:szCs w:val="21"/>
              </w:rPr>
              <w:t>、其他能源发电，为</w:t>
            </w:r>
            <w:r w:rsidRPr="00607F5D">
              <w:rPr>
                <w:color w:val="000000" w:themeColor="text1"/>
                <w:szCs w:val="21"/>
              </w:rPr>
              <w:t>Ⅳ</w:t>
            </w:r>
            <w:r w:rsidRPr="00607F5D">
              <w:rPr>
                <w:color w:val="000000" w:themeColor="text1"/>
                <w:szCs w:val="21"/>
              </w:rPr>
              <w:t>类项目，结合本项目输变电工程</w:t>
            </w:r>
            <w:proofErr w:type="gramStart"/>
            <w:r w:rsidRPr="00607F5D">
              <w:rPr>
                <w:color w:val="000000" w:themeColor="text1"/>
                <w:szCs w:val="21"/>
              </w:rPr>
              <w:t>升压站</w:t>
            </w:r>
            <w:proofErr w:type="gramEnd"/>
            <w:r w:rsidRPr="00607F5D">
              <w:rPr>
                <w:color w:val="000000" w:themeColor="text1"/>
                <w:szCs w:val="21"/>
              </w:rPr>
              <w:t>建设的具体特征，无外排废水，对地下水无影响，无需开展地下水环境质量现状调查。</w:t>
            </w:r>
          </w:p>
          <w:p w14:paraId="6E22A43B" w14:textId="77777777" w:rsidR="00706C00" w:rsidRPr="00607F5D" w:rsidRDefault="004B3C4D" w:rsidP="007A4223">
            <w:pPr>
              <w:spacing w:line="440" w:lineRule="atLeast"/>
              <w:ind w:firstLineChars="200" w:firstLine="422"/>
              <w:rPr>
                <w:b/>
                <w:color w:val="000000" w:themeColor="text1"/>
                <w:szCs w:val="21"/>
              </w:rPr>
            </w:pPr>
            <w:r w:rsidRPr="00607F5D">
              <w:rPr>
                <w:b/>
                <w:color w:val="000000" w:themeColor="text1"/>
                <w:szCs w:val="21"/>
              </w:rPr>
              <w:t>4</w:t>
            </w:r>
            <w:r w:rsidRPr="00607F5D">
              <w:rPr>
                <w:b/>
                <w:color w:val="000000" w:themeColor="text1"/>
                <w:szCs w:val="21"/>
              </w:rPr>
              <w:t>、土壤环境</w:t>
            </w:r>
          </w:p>
          <w:p w14:paraId="420359BA" w14:textId="3FA0797C" w:rsidR="00706C00" w:rsidRPr="007F7017" w:rsidRDefault="004B3C4D" w:rsidP="007A4223">
            <w:pPr>
              <w:spacing w:line="440" w:lineRule="atLeast"/>
              <w:ind w:firstLineChars="200" w:firstLine="420"/>
              <w:rPr>
                <w:color w:val="000000" w:themeColor="text1"/>
                <w:szCs w:val="21"/>
              </w:rPr>
            </w:pPr>
            <w:r w:rsidRPr="007F7017">
              <w:rPr>
                <w:rFonts w:hint="eastAsia"/>
                <w:color w:val="000000" w:themeColor="text1"/>
                <w:szCs w:val="21"/>
              </w:rPr>
              <w:t>本项目所在区域建设用地满足《土壤环境质量建设用地土壤污染风险管控标准》（</w:t>
            </w:r>
            <w:r w:rsidRPr="007F7017">
              <w:rPr>
                <w:rFonts w:hint="eastAsia"/>
                <w:color w:val="000000" w:themeColor="text1"/>
                <w:szCs w:val="21"/>
              </w:rPr>
              <w:t>GB36600-2018</w:t>
            </w:r>
            <w:r w:rsidRPr="007F7017">
              <w:rPr>
                <w:rFonts w:hint="eastAsia"/>
                <w:color w:val="000000" w:themeColor="text1"/>
                <w:szCs w:val="21"/>
              </w:rPr>
              <w:t>）风险</w:t>
            </w:r>
            <w:r w:rsidR="00A26999" w:rsidRPr="007F7017">
              <w:rPr>
                <w:rFonts w:hint="eastAsia"/>
                <w:color w:val="000000" w:themeColor="text1"/>
                <w:szCs w:val="21"/>
              </w:rPr>
              <w:t>筛选值</w:t>
            </w:r>
            <w:r w:rsidRPr="007F7017">
              <w:rPr>
                <w:rFonts w:hint="eastAsia"/>
                <w:color w:val="000000" w:themeColor="text1"/>
                <w:szCs w:val="21"/>
              </w:rPr>
              <w:t>。农用地满足《土壤环境质量农用地土壤污染风险管控标准》（</w:t>
            </w:r>
            <w:r w:rsidRPr="007F7017">
              <w:rPr>
                <w:rFonts w:hint="eastAsia"/>
                <w:color w:val="000000" w:themeColor="text1"/>
                <w:szCs w:val="21"/>
              </w:rPr>
              <w:t>GB15618-2018</w:t>
            </w:r>
            <w:r w:rsidRPr="007F7017">
              <w:rPr>
                <w:rFonts w:hint="eastAsia"/>
                <w:color w:val="000000" w:themeColor="text1"/>
                <w:szCs w:val="21"/>
              </w:rPr>
              <w:t>）</w:t>
            </w:r>
            <w:r w:rsidR="00A26999" w:rsidRPr="007F7017">
              <w:rPr>
                <w:rFonts w:hint="eastAsia"/>
                <w:color w:val="000000" w:themeColor="text1"/>
                <w:szCs w:val="21"/>
              </w:rPr>
              <w:t>风险筛选值</w:t>
            </w:r>
            <w:r w:rsidRPr="007F7017">
              <w:rPr>
                <w:rFonts w:hint="eastAsia"/>
                <w:color w:val="000000" w:themeColor="text1"/>
                <w:szCs w:val="21"/>
              </w:rPr>
              <w:t>。</w:t>
            </w:r>
            <w:r w:rsidR="008E7EEA">
              <w:rPr>
                <w:rFonts w:hint="eastAsia"/>
                <w:color w:val="000000" w:themeColor="text1"/>
                <w:szCs w:val="21"/>
              </w:rPr>
              <w:t>区域土壤环境质量良好</w:t>
            </w:r>
            <w:r w:rsidRPr="007F7017">
              <w:rPr>
                <w:rFonts w:hint="eastAsia"/>
                <w:color w:val="000000" w:themeColor="text1"/>
                <w:szCs w:val="21"/>
              </w:rPr>
              <w:t>。</w:t>
            </w:r>
          </w:p>
          <w:p w14:paraId="15961CCC" w14:textId="4A4F71FC" w:rsidR="00706C00" w:rsidRPr="007F7017" w:rsidRDefault="008E7EEA" w:rsidP="007A4223">
            <w:pPr>
              <w:spacing w:line="440" w:lineRule="atLeast"/>
              <w:ind w:firstLineChars="200" w:firstLine="420"/>
              <w:rPr>
                <w:color w:val="000000" w:themeColor="text1"/>
                <w:szCs w:val="21"/>
              </w:rPr>
            </w:pPr>
            <w:r w:rsidRPr="008E7EEA">
              <w:rPr>
                <w:color w:val="000000" w:themeColor="text1"/>
                <w:szCs w:val="21"/>
              </w:rPr>
              <w:t>根据《环境影响评价技术导则</w:t>
            </w:r>
            <w:r w:rsidRPr="008E7EEA">
              <w:rPr>
                <w:color w:val="000000" w:themeColor="text1"/>
                <w:szCs w:val="21"/>
              </w:rPr>
              <w:t xml:space="preserve"> </w:t>
            </w:r>
            <w:r w:rsidRPr="008E7EEA">
              <w:rPr>
                <w:color w:val="000000" w:themeColor="text1"/>
                <w:szCs w:val="21"/>
              </w:rPr>
              <w:t>土壤环境（试行）》（</w:t>
            </w:r>
            <w:r w:rsidRPr="008E7EEA">
              <w:rPr>
                <w:color w:val="000000" w:themeColor="text1"/>
                <w:szCs w:val="21"/>
              </w:rPr>
              <w:t>HJ964-2018</w:t>
            </w:r>
            <w:r w:rsidRPr="008E7EEA">
              <w:rPr>
                <w:color w:val="000000" w:themeColor="text1"/>
                <w:szCs w:val="21"/>
              </w:rPr>
              <w:t>）附录</w:t>
            </w:r>
            <w:r w:rsidRPr="008E7EEA">
              <w:rPr>
                <w:color w:val="000000" w:themeColor="text1"/>
                <w:szCs w:val="21"/>
              </w:rPr>
              <w:t>A</w:t>
            </w:r>
            <w:r w:rsidRPr="008E7EEA">
              <w:rPr>
                <w:color w:val="000000" w:themeColor="text1"/>
                <w:szCs w:val="21"/>
              </w:rPr>
              <w:t>，本项目属于</w:t>
            </w:r>
            <w:r w:rsidRPr="008E7EEA">
              <w:rPr>
                <w:color w:val="000000" w:themeColor="text1"/>
                <w:szCs w:val="21"/>
              </w:rPr>
              <w:t>Ⅳ</w:t>
            </w:r>
            <w:r w:rsidRPr="008E7EEA">
              <w:rPr>
                <w:color w:val="000000" w:themeColor="text1"/>
                <w:szCs w:val="21"/>
              </w:rPr>
              <w:t>类项目，可不开展土壤环境影响评价，无需对土壤环境现状开展监测和调查。</w:t>
            </w:r>
          </w:p>
          <w:p w14:paraId="3ADB8AFD" w14:textId="77777777" w:rsidR="00706C00" w:rsidRPr="00607F5D" w:rsidRDefault="004B3C4D" w:rsidP="007A4223">
            <w:pPr>
              <w:spacing w:line="440" w:lineRule="atLeast"/>
              <w:ind w:firstLineChars="200" w:firstLine="422"/>
              <w:rPr>
                <w:b/>
                <w:color w:val="000000" w:themeColor="text1"/>
                <w:szCs w:val="21"/>
              </w:rPr>
            </w:pPr>
            <w:r w:rsidRPr="00607F5D">
              <w:rPr>
                <w:rFonts w:hint="eastAsia"/>
                <w:b/>
                <w:color w:val="000000" w:themeColor="text1"/>
                <w:szCs w:val="21"/>
              </w:rPr>
              <w:t>5</w:t>
            </w:r>
            <w:r w:rsidRPr="00607F5D">
              <w:rPr>
                <w:rFonts w:hint="eastAsia"/>
                <w:b/>
                <w:color w:val="000000" w:themeColor="text1"/>
                <w:szCs w:val="21"/>
              </w:rPr>
              <w:t>、</w:t>
            </w:r>
            <w:r w:rsidRPr="00607F5D">
              <w:rPr>
                <w:b/>
                <w:color w:val="000000" w:themeColor="text1"/>
                <w:szCs w:val="21"/>
              </w:rPr>
              <w:t>生态环境</w:t>
            </w:r>
          </w:p>
          <w:p w14:paraId="136FCD53" w14:textId="77777777" w:rsidR="00706C00" w:rsidRPr="00607F5D" w:rsidRDefault="004B3C4D" w:rsidP="007A4223">
            <w:pPr>
              <w:spacing w:line="440" w:lineRule="atLeast"/>
              <w:ind w:firstLineChars="200" w:firstLine="420"/>
              <w:rPr>
                <w:rFonts w:ascii="宋体" w:hAnsi="宋体" w:cs="宋体"/>
                <w:color w:val="000000" w:themeColor="text1"/>
                <w:szCs w:val="21"/>
                <w:lang w:bidi="ar"/>
              </w:rPr>
            </w:pPr>
            <w:r w:rsidRPr="00607F5D">
              <w:rPr>
                <w:rFonts w:ascii="宋体" w:hAnsi="宋体" w:cs="宋体" w:hint="eastAsia"/>
                <w:color w:val="000000" w:themeColor="text1"/>
                <w:szCs w:val="21"/>
                <w:lang w:bidi="ar"/>
              </w:rPr>
              <w:t>经调查，本项目占地范围未处于自然保护区、世界文化和自然遗产地、风景名胜区、森林公园、地质公园、重要湿地、原始天然林、珍稀濒危野生动植物</w:t>
            </w:r>
            <w:proofErr w:type="gramStart"/>
            <w:r w:rsidRPr="00607F5D">
              <w:rPr>
                <w:rFonts w:ascii="宋体" w:hAnsi="宋体" w:cs="宋体" w:hint="eastAsia"/>
                <w:color w:val="000000" w:themeColor="text1"/>
                <w:szCs w:val="21"/>
                <w:lang w:bidi="ar"/>
              </w:rPr>
              <w:t>天然级重分布区</w:t>
            </w:r>
            <w:proofErr w:type="gramEnd"/>
            <w:r w:rsidRPr="00607F5D">
              <w:rPr>
                <w:rFonts w:ascii="宋体" w:hAnsi="宋体" w:cs="宋体" w:hint="eastAsia"/>
                <w:color w:val="000000" w:themeColor="text1"/>
                <w:szCs w:val="21"/>
                <w:lang w:bidi="ar"/>
              </w:rPr>
              <w:t>、重要水生生物自然产卵场及索饵场、越冬场和洄游通道、天然渔场、海洋特别保护区等敏感区内。</w:t>
            </w:r>
          </w:p>
          <w:p w14:paraId="4324B295" w14:textId="3C5DB9D1" w:rsidR="00706C00" w:rsidRPr="00607F5D" w:rsidRDefault="004B3C4D" w:rsidP="007A4223">
            <w:pPr>
              <w:spacing w:line="440" w:lineRule="atLeast"/>
              <w:ind w:firstLineChars="200" w:firstLine="420"/>
              <w:rPr>
                <w:color w:val="000000" w:themeColor="text1"/>
                <w:szCs w:val="21"/>
              </w:rPr>
            </w:pPr>
            <w:r w:rsidRPr="00607F5D">
              <w:rPr>
                <w:rFonts w:ascii="宋体" w:hAnsi="宋体" w:cs="宋体" w:hint="eastAsia"/>
                <w:color w:val="000000" w:themeColor="text1"/>
                <w:szCs w:val="21"/>
                <w:lang w:bidi="ar"/>
              </w:rPr>
              <w:t>拟建项目区土地类型为农用地，种植的农作物以玉米为主，人为活动和干扰频繁，动植物种类较少，群落结构单一，食物链单一且不完善。</w:t>
            </w:r>
          </w:p>
          <w:p w14:paraId="71E3D844" w14:textId="77777777" w:rsidR="00706C00" w:rsidRPr="00607F5D" w:rsidRDefault="004B3C4D" w:rsidP="007A4223">
            <w:pPr>
              <w:spacing w:line="440" w:lineRule="atLeast"/>
              <w:ind w:firstLineChars="200" w:firstLine="422"/>
              <w:rPr>
                <w:b/>
                <w:color w:val="000000" w:themeColor="text1"/>
                <w:szCs w:val="21"/>
              </w:rPr>
            </w:pPr>
            <w:r w:rsidRPr="00607F5D">
              <w:rPr>
                <w:rFonts w:hint="eastAsia"/>
                <w:b/>
                <w:color w:val="000000" w:themeColor="text1"/>
                <w:szCs w:val="21"/>
              </w:rPr>
              <w:t>6</w:t>
            </w:r>
            <w:r w:rsidRPr="00607F5D">
              <w:rPr>
                <w:b/>
                <w:color w:val="000000" w:themeColor="text1"/>
                <w:szCs w:val="21"/>
              </w:rPr>
              <w:t>、电磁环境质量现状</w:t>
            </w:r>
          </w:p>
          <w:p w14:paraId="0C75ABD9" w14:textId="77777777" w:rsidR="009531CD" w:rsidRDefault="009531CD" w:rsidP="007A4223">
            <w:pPr>
              <w:autoSpaceDE w:val="0"/>
              <w:autoSpaceDN w:val="0"/>
              <w:adjustRightInd w:val="0"/>
              <w:spacing w:line="440" w:lineRule="atLeast"/>
              <w:ind w:firstLineChars="200" w:firstLine="420"/>
              <w:rPr>
                <w:kern w:val="0"/>
                <w:szCs w:val="21"/>
              </w:rPr>
            </w:pPr>
            <w:r>
              <w:rPr>
                <w:kern w:val="0"/>
                <w:szCs w:val="21"/>
              </w:rPr>
              <w:t>为了解项目所在地的电磁环境现状，对拟建</w:t>
            </w:r>
            <w:proofErr w:type="gramStart"/>
            <w:r>
              <w:rPr>
                <w:kern w:val="0"/>
                <w:szCs w:val="21"/>
              </w:rPr>
              <w:t>升压站</w:t>
            </w:r>
            <w:proofErr w:type="gramEnd"/>
            <w:r>
              <w:rPr>
                <w:kern w:val="0"/>
                <w:szCs w:val="21"/>
              </w:rPr>
              <w:t>周边电磁环境进行了现状测量。测量于</w:t>
            </w:r>
            <w:r>
              <w:rPr>
                <w:kern w:val="0"/>
                <w:szCs w:val="21"/>
              </w:rPr>
              <w:t>2024</w:t>
            </w:r>
            <w:r>
              <w:rPr>
                <w:kern w:val="0"/>
                <w:szCs w:val="21"/>
              </w:rPr>
              <w:t>年</w:t>
            </w:r>
            <w:r>
              <w:rPr>
                <w:kern w:val="0"/>
                <w:szCs w:val="21"/>
              </w:rPr>
              <w:t>9</w:t>
            </w:r>
            <w:r>
              <w:rPr>
                <w:kern w:val="0"/>
                <w:szCs w:val="21"/>
              </w:rPr>
              <w:t>月</w:t>
            </w:r>
            <w:r>
              <w:rPr>
                <w:kern w:val="0"/>
                <w:szCs w:val="21"/>
              </w:rPr>
              <w:t>1</w:t>
            </w:r>
            <w:r>
              <w:rPr>
                <w:kern w:val="0"/>
                <w:szCs w:val="21"/>
              </w:rPr>
              <w:t>日进行，昼间：</w:t>
            </w:r>
            <w:r>
              <w:rPr>
                <w:rFonts w:hint="eastAsia"/>
                <w:kern w:val="0"/>
                <w:szCs w:val="21"/>
              </w:rPr>
              <w:t>晴</w:t>
            </w:r>
            <w:r>
              <w:rPr>
                <w:kern w:val="0"/>
                <w:szCs w:val="21"/>
              </w:rPr>
              <w:t>，无雨、温度</w:t>
            </w:r>
            <w:r>
              <w:rPr>
                <w:kern w:val="0"/>
                <w:szCs w:val="21"/>
              </w:rPr>
              <w:t>24.4℃</w:t>
            </w:r>
            <w:r>
              <w:rPr>
                <w:kern w:val="0"/>
                <w:szCs w:val="21"/>
              </w:rPr>
              <w:t>，相对湿度</w:t>
            </w:r>
            <w:r>
              <w:rPr>
                <w:kern w:val="0"/>
                <w:szCs w:val="21"/>
              </w:rPr>
              <w:t>44.2%</w:t>
            </w:r>
            <w:r>
              <w:rPr>
                <w:kern w:val="0"/>
                <w:szCs w:val="21"/>
              </w:rPr>
              <w:t>，风速</w:t>
            </w:r>
            <w:r>
              <w:rPr>
                <w:kern w:val="0"/>
                <w:szCs w:val="21"/>
              </w:rPr>
              <w:t>3.7m/s</w:t>
            </w:r>
            <w:r>
              <w:rPr>
                <w:kern w:val="0"/>
                <w:szCs w:val="21"/>
              </w:rPr>
              <w:t>；夜间：阴，无雨、温度</w:t>
            </w:r>
            <w:r>
              <w:rPr>
                <w:kern w:val="0"/>
                <w:szCs w:val="21"/>
              </w:rPr>
              <w:t>11.5℃</w:t>
            </w:r>
            <w:r>
              <w:rPr>
                <w:kern w:val="0"/>
                <w:szCs w:val="21"/>
              </w:rPr>
              <w:t>，相对湿度</w:t>
            </w:r>
            <w:r>
              <w:rPr>
                <w:kern w:val="0"/>
                <w:szCs w:val="21"/>
              </w:rPr>
              <w:t>44.2%</w:t>
            </w:r>
            <w:r>
              <w:rPr>
                <w:kern w:val="0"/>
                <w:szCs w:val="21"/>
              </w:rPr>
              <w:t>，风速</w:t>
            </w:r>
            <w:r>
              <w:rPr>
                <w:kern w:val="0"/>
                <w:szCs w:val="21"/>
              </w:rPr>
              <w:t>1.5m/s</w:t>
            </w:r>
            <w:r>
              <w:rPr>
                <w:kern w:val="0"/>
                <w:szCs w:val="21"/>
              </w:rPr>
              <w:t>，监测结果见表</w:t>
            </w:r>
            <w:r>
              <w:rPr>
                <w:kern w:val="0"/>
                <w:szCs w:val="21"/>
              </w:rPr>
              <w:t>3-3</w:t>
            </w:r>
            <w:r>
              <w:rPr>
                <w:kern w:val="0"/>
                <w:szCs w:val="21"/>
              </w:rPr>
              <w:t>，</w:t>
            </w:r>
            <w:r>
              <w:rPr>
                <w:rFonts w:eastAsiaTheme="minorEastAsia"/>
                <w:szCs w:val="21"/>
              </w:rPr>
              <w:t>详见电磁环境影响专题评价。</w:t>
            </w:r>
          </w:p>
          <w:p w14:paraId="418A9FC1" w14:textId="77777777" w:rsidR="007A4223" w:rsidRDefault="007A4223" w:rsidP="009531CD">
            <w:pPr>
              <w:autoSpaceDE w:val="0"/>
              <w:autoSpaceDN w:val="0"/>
              <w:adjustRightInd w:val="0"/>
              <w:jc w:val="center"/>
              <w:rPr>
                <w:b/>
                <w:kern w:val="0"/>
                <w:szCs w:val="21"/>
              </w:rPr>
            </w:pPr>
          </w:p>
          <w:p w14:paraId="1A5A2FE0" w14:textId="77777777" w:rsidR="007A4223" w:rsidRDefault="007A4223" w:rsidP="009531CD">
            <w:pPr>
              <w:autoSpaceDE w:val="0"/>
              <w:autoSpaceDN w:val="0"/>
              <w:adjustRightInd w:val="0"/>
              <w:jc w:val="center"/>
              <w:rPr>
                <w:b/>
                <w:kern w:val="0"/>
                <w:szCs w:val="21"/>
              </w:rPr>
            </w:pPr>
          </w:p>
          <w:p w14:paraId="3316EF85" w14:textId="77777777" w:rsidR="007A4223" w:rsidRDefault="007A4223" w:rsidP="009531CD">
            <w:pPr>
              <w:autoSpaceDE w:val="0"/>
              <w:autoSpaceDN w:val="0"/>
              <w:adjustRightInd w:val="0"/>
              <w:jc w:val="center"/>
              <w:rPr>
                <w:b/>
                <w:kern w:val="0"/>
                <w:szCs w:val="21"/>
              </w:rPr>
            </w:pPr>
          </w:p>
          <w:p w14:paraId="194E664C" w14:textId="10EB6F3B" w:rsidR="009531CD" w:rsidRDefault="009531CD" w:rsidP="009531CD">
            <w:pPr>
              <w:autoSpaceDE w:val="0"/>
              <w:autoSpaceDN w:val="0"/>
              <w:adjustRightInd w:val="0"/>
              <w:jc w:val="center"/>
              <w:rPr>
                <w:b/>
                <w:kern w:val="0"/>
                <w:szCs w:val="21"/>
              </w:rPr>
            </w:pPr>
            <w:r>
              <w:rPr>
                <w:b/>
                <w:kern w:val="0"/>
                <w:szCs w:val="21"/>
              </w:rPr>
              <w:lastRenderedPageBreak/>
              <w:t>表</w:t>
            </w:r>
            <w:r>
              <w:rPr>
                <w:b/>
                <w:bCs/>
                <w:kern w:val="0"/>
                <w:szCs w:val="21"/>
              </w:rPr>
              <w:t>3-</w:t>
            </w:r>
            <w:r w:rsidR="007A4223">
              <w:rPr>
                <w:b/>
                <w:bCs/>
                <w:kern w:val="0"/>
                <w:szCs w:val="21"/>
              </w:rPr>
              <w:t>4</w:t>
            </w:r>
            <w:r>
              <w:rPr>
                <w:b/>
                <w:bCs/>
                <w:kern w:val="0"/>
                <w:szCs w:val="21"/>
              </w:rPr>
              <w:t xml:space="preserve">    </w:t>
            </w:r>
            <w:r>
              <w:rPr>
                <w:b/>
                <w:kern w:val="0"/>
                <w:szCs w:val="21"/>
              </w:rPr>
              <w:t>项目周边工频电场强度、工频磁感应强度监测结果</w:t>
            </w:r>
          </w:p>
          <w:tbl>
            <w:tblPr>
              <w:tblStyle w:val="15"/>
              <w:tblW w:w="5000" w:type="pct"/>
              <w:tblLook w:val="04A0" w:firstRow="1" w:lastRow="0" w:firstColumn="1" w:lastColumn="0" w:noHBand="0" w:noVBand="1"/>
            </w:tblPr>
            <w:tblGrid>
              <w:gridCol w:w="840"/>
              <w:gridCol w:w="2982"/>
              <w:gridCol w:w="2444"/>
              <w:gridCol w:w="2545"/>
            </w:tblGrid>
            <w:tr w:rsidR="009531CD" w14:paraId="37DD7C52" w14:textId="77777777" w:rsidTr="00B775F2">
              <w:trPr>
                <w:trHeight w:val="340"/>
              </w:trPr>
              <w:tc>
                <w:tcPr>
                  <w:tcW w:w="477" w:type="pct"/>
                  <w:vAlign w:val="center"/>
                </w:tcPr>
                <w:p w14:paraId="6FB72981"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序号</w:t>
                  </w:r>
                </w:p>
              </w:tc>
              <w:tc>
                <w:tcPr>
                  <w:tcW w:w="1692" w:type="pct"/>
                  <w:vAlign w:val="center"/>
                </w:tcPr>
                <w:p w14:paraId="60C02708"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监测点位描述</w:t>
                  </w:r>
                </w:p>
              </w:tc>
              <w:tc>
                <w:tcPr>
                  <w:tcW w:w="1387" w:type="pct"/>
                  <w:vAlign w:val="center"/>
                </w:tcPr>
                <w:p w14:paraId="46A650C5" w14:textId="77777777" w:rsidR="009531CD" w:rsidRDefault="009531CD" w:rsidP="009531CD">
                  <w:pPr>
                    <w:autoSpaceDE w:val="0"/>
                    <w:autoSpaceDN w:val="0"/>
                    <w:adjustRightInd w:val="0"/>
                    <w:jc w:val="left"/>
                    <w:rPr>
                      <w:kern w:val="0"/>
                      <w:sz w:val="20"/>
                      <w:szCs w:val="20"/>
                    </w:rPr>
                  </w:pPr>
                  <w:r>
                    <w:rPr>
                      <w:rFonts w:ascii="Times New Roman" w:hAnsi="Times New Roman"/>
                      <w:kern w:val="0"/>
                      <w:sz w:val="20"/>
                      <w:szCs w:val="20"/>
                    </w:rPr>
                    <w:t>电场强度（</w:t>
                  </w:r>
                  <w:r>
                    <w:rPr>
                      <w:rFonts w:ascii="Times New Roman" w:hAnsi="Times New Roman"/>
                      <w:kern w:val="0"/>
                      <w:sz w:val="20"/>
                      <w:szCs w:val="20"/>
                    </w:rPr>
                    <w:t>V/m</w:t>
                  </w:r>
                  <w:r>
                    <w:rPr>
                      <w:rFonts w:ascii="Times New Roman" w:hAnsi="Times New Roman"/>
                      <w:kern w:val="0"/>
                      <w:sz w:val="20"/>
                      <w:szCs w:val="20"/>
                    </w:rPr>
                    <w:t>）</w:t>
                  </w:r>
                </w:p>
              </w:tc>
              <w:tc>
                <w:tcPr>
                  <w:tcW w:w="1444" w:type="pct"/>
                  <w:vAlign w:val="center"/>
                </w:tcPr>
                <w:p w14:paraId="757580DC" w14:textId="77777777" w:rsidR="009531CD" w:rsidRDefault="009531CD" w:rsidP="009531CD">
                  <w:pPr>
                    <w:autoSpaceDE w:val="0"/>
                    <w:autoSpaceDN w:val="0"/>
                    <w:adjustRightInd w:val="0"/>
                    <w:jc w:val="left"/>
                    <w:rPr>
                      <w:kern w:val="0"/>
                      <w:sz w:val="20"/>
                      <w:szCs w:val="20"/>
                    </w:rPr>
                  </w:pPr>
                  <w:r>
                    <w:rPr>
                      <w:rFonts w:ascii="Times New Roman" w:hAnsi="Times New Roman"/>
                      <w:kern w:val="0"/>
                      <w:sz w:val="20"/>
                      <w:szCs w:val="20"/>
                    </w:rPr>
                    <w:t>磁感应强度（</w:t>
                  </w:r>
                  <w:proofErr w:type="spellStart"/>
                  <w:r>
                    <w:rPr>
                      <w:rFonts w:ascii="Times New Roman" w:hAnsi="Times New Roman"/>
                      <w:kern w:val="0"/>
                      <w:sz w:val="20"/>
                      <w:szCs w:val="20"/>
                    </w:rPr>
                    <w:t>μT</w:t>
                  </w:r>
                  <w:proofErr w:type="spellEnd"/>
                  <w:r>
                    <w:rPr>
                      <w:rFonts w:ascii="Times New Roman" w:hAnsi="Times New Roman"/>
                      <w:kern w:val="0"/>
                      <w:sz w:val="20"/>
                      <w:szCs w:val="20"/>
                    </w:rPr>
                    <w:t>）</w:t>
                  </w:r>
                </w:p>
              </w:tc>
            </w:tr>
            <w:tr w:rsidR="009531CD" w14:paraId="5C5B24C2" w14:textId="77777777" w:rsidTr="00B775F2">
              <w:trPr>
                <w:trHeight w:val="340"/>
              </w:trPr>
              <w:tc>
                <w:tcPr>
                  <w:tcW w:w="477" w:type="pct"/>
                  <w:vAlign w:val="center"/>
                </w:tcPr>
                <w:p w14:paraId="46F72E21"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1</w:t>
                  </w:r>
                </w:p>
              </w:tc>
              <w:tc>
                <w:tcPr>
                  <w:tcW w:w="1692" w:type="pct"/>
                  <w:vAlign w:val="center"/>
                </w:tcPr>
                <w:p w14:paraId="13B187C0"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拟建</w:t>
                  </w:r>
                  <w:r>
                    <w:rPr>
                      <w:rFonts w:ascii="Times New Roman" w:hAnsi="Times New Roman"/>
                      <w:kern w:val="0"/>
                      <w:sz w:val="20"/>
                      <w:szCs w:val="20"/>
                    </w:rPr>
                    <w:t>220kV</w:t>
                  </w:r>
                  <w:proofErr w:type="gramStart"/>
                  <w:r>
                    <w:rPr>
                      <w:rFonts w:ascii="Times New Roman" w:hAnsi="Times New Roman"/>
                      <w:kern w:val="0"/>
                      <w:sz w:val="20"/>
                      <w:szCs w:val="20"/>
                    </w:rPr>
                    <w:t>升压站</w:t>
                  </w:r>
                  <w:proofErr w:type="gramEnd"/>
                  <w:r>
                    <w:rPr>
                      <w:rFonts w:ascii="Times New Roman" w:hAnsi="Times New Roman"/>
                      <w:kern w:val="0"/>
                      <w:sz w:val="20"/>
                      <w:szCs w:val="20"/>
                    </w:rPr>
                    <w:t>南侧</w:t>
                  </w:r>
                </w:p>
              </w:tc>
              <w:tc>
                <w:tcPr>
                  <w:tcW w:w="1387" w:type="pct"/>
                  <w:vAlign w:val="center"/>
                </w:tcPr>
                <w:p w14:paraId="1CB18979"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.596</w:t>
                  </w:r>
                </w:p>
              </w:tc>
              <w:tc>
                <w:tcPr>
                  <w:tcW w:w="1444" w:type="pct"/>
                  <w:vAlign w:val="center"/>
                </w:tcPr>
                <w:p w14:paraId="61F3ADB0"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.0069</w:t>
                  </w:r>
                </w:p>
              </w:tc>
            </w:tr>
            <w:tr w:rsidR="009531CD" w14:paraId="699734C7" w14:textId="77777777" w:rsidTr="00B775F2">
              <w:trPr>
                <w:trHeight w:val="340"/>
              </w:trPr>
              <w:tc>
                <w:tcPr>
                  <w:tcW w:w="477" w:type="pct"/>
                  <w:vAlign w:val="center"/>
                </w:tcPr>
                <w:p w14:paraId="2F9E0EEE"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2</w:t>
                  </w:r>
                </w:p>
              </w:tc>
              <w:tc>
                <w:tcPr>
                  <w:tcW w:w="1692" w:type="pct"/>
                  <w:vAlign w:val="center"/>
                </w:tcPr>
                <w:p w14:paraId="5DAF7BE1"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拟建</w:t>
                  </w:r>
                  <w:r>
                    <w:rPr>
                      <w:rFonts w:ascii="Times New Roman" w:hAnsi="Times New Roman"/>
                      <w:kern w:val="0"/>
                      <w:sz w:val="20"/>
                      <w:szCs w:val="20"/>
                    </w:rPr>
                    <w:t>220kV</w:t>
                  </w:r>
                  <w:proofErr w:type="gramStart"/>
                  <w:r>
                    <w:rPr>
                      <w:rFonts w:ascii="Times New Roman" w:hAnsi="Times New Roman"/>
                      <w:kern w:val="0"/>
                      <w:sz w:val="20"/>
                      <w:szCs w:val="20"/>
                    </w:rPr>
                    <w:t>升压站</w:t>
                  </w:r>
                  <w:proofErr w:type="gramEnd"/>
                  <w:r>
                    <w:rPr>
                      <w:rFonts w:ascii="Times New Roman" w:hAnsi="Times New Roman"/>
                      <w:kern w:val="0"/>
                      <w:sz w:val="20"/>
                      <w:szCs w:val="20"/>
                    </w:rPr>
                    <w:t>东侧</w:t>
                  </w:r>
                </w:p>
              </w:tc>
              <w:tc>
                <w:tcPr>
                  <w:tcW w:w="1387" w:type="pct"/>
                  <w:vAlign w:val="center"/>
                </w:tcPr>
                <w:p w14:paraId="30304227"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.196</w:t>
                  </w:r>
                </w:p>
              </w:tc>
              <w:tc>
                <w:tcPr>
                  <w:tcW w:w="1444" w:type="pct"/>
                  <w:vAlign w:val="center"/>
                </w:tcPr>
                <w:p w14:paraId="46669CB9"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.0086</w:t>
                  </w:r>
                </w:p>
              </w:tc>
            </w:tr>
            <w:tr w:rsidR="009531CD" w14:paraId="581C54EE" w14:textId="77777777" w:rsidTr="00B775F2">
              <w:trPr>
                <w:trHeight w:val="340"/>
              </w:trPr>
              <w:tc>
                <w:tcPr>
                  <w:tcW w:w="477" w:type="pct"/>
                  <w:vAlign w:val="center"/>
                </w:tcPr>
                <w:p w14:paraId="68D0B2BF"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3</w:t>
                  </w:r>
                </w:p>
              </w:tc>
              <w:tc>
                <w:tcPr>
                  <w:tcW w:w="1692" w:type="pct"/>
                  <w:vAlign w:val="center"/>
                </w:tcPr>
                <w:p w14:paraId="29663E47"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拟建</w:t>
                  </w:r>
                  <w:r>
                    <w:rPr>
                      <w:rFonts w:ascii="Times New Roman" w:hAnsi="Times New Roman"/>
                      <w:kern w:val="0"/>
                      <w:sz w:val="20"/>
                      <w:szCs w:val="20"/>
                    </w:rPr>
                    <w:t>220kV</w:t>
                  </w:r>
                  <w:proofErr w:type="gramStart"/>
                  <w:r>
                    <w:rPr>
                      <w:rFonts w:ascii="Times New Roman" w:hAnsi="Times New Roman"/>
                      <w:kern w:val="0"/>
                      <w:sz w:val="20"/>
                      <w:szCs w:val="20"/>
                    </w:rPr>
                    <w:t>升压站北侧</w:t>
                  </w:r>
                  <w:proofErr w:type="gramEnd"/>
                </w:p>
              </w:tc>
              <w:tc>
                <w:tcPr>
                  <w:tcW w:w="1387" w:type="pct"/>
                  <w:vAlign w:val="center"/>
                </w:tcPr>
                <w:p w14:paraId="526FEB0E"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.562</w:t>
                  </w:r>
                </w:p>
              </w:tc>
              <w:tc>
                <w:tcPr>
                  <w:tcW w:w="1444" w:type="pct"/>
                  <w:vAlign w:val="center"/>
                </w:tcPr>
                <w:p w14:paraId="2A9959F2"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.0296</w:t>
                  </w:r>
                </w:p>
              </w:tc>
            </w:tr>
            <w:tr w:rsidR="009531CD" w14:paraId="452FA8A9" w14:textId="77777777" w:rsidTr="00B775F2">
              <w:trPr>
                <w:trHeight w:val="340"/>
              </w:trPr>
              <w:tc>
                <w:tcPr>
                  <w:tcW w:w="477" w:type="pct"/>
                  <w:vAlign w:val="center"/>
                </w:tcPr>
                <w:p w14:paraId="51F31B42"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4</w:t>
                  </w:r>
                </w:p>
              </w:tc>
              <w:tc>
                <w:tcPr>
                  <w:tcW w:w="1692" w:type="pct"/>
                  <w:vAlign w:val="center"/>
                </w:tcPr>
                <w:p w14:paraId="766982EC" w14:textId="77777777" w:rsidR="009531CD" w:rsidRDefault="009531CD" w:rsidP="009531CD">
                  <w:pPr>
                    <w:autoSpaceDE w:val="0"/>
                    <w:autoSpaceDN w:val="0"/>
                    <w:adjustRightInd w:val="0"/>
                    <w:jc w:val="center"/>
                    <w:rPr>
                      <w:kern w:val="0"/>
                      <w:sz w:val="20"/>
                      <w:szCs w:val="20"/>
                    </w:rPr>
                  </w:pPr>
                  <w:r>
                    <w:rPr>
                      <w:rFonts w:ascii="Times New Roman" w:hAnsi="Times New Roman"/>
                      <w:kern w:val="0"/>
                      <w:sz w:val="20"/>
                      <w:szCs w:val="20"/>
                    </w:rPr>
                    <w:t>拟建</w:t>
                  </w:r>
                  <w:r>
                    <w:rPr>
                      <w:rFonts w:ascii="Times New Roman" w:hAnsi="Times New Roman"/>
                      <w:kern w:val="0"/>
                      <w:sz w:val="20"/>
                      <w:szCs w:val="20"/>
                    </w:rPr>
                    <w:t>220kV</w:t>
                  </w:r>
                  <w:proofErr w:type="gramStart"/>
                  <w:r>
                    <w:rPr>
                      <w:rFonts w:ascii="Times New Roman" w:hAnsi="Times New Roman"/>
                      <w:kern w:val="0"/>
                      <w:sz w:val="20"/>
                      <w:szCs w:val="20"/>
                    </w:rPr>
                    <w:t>升压站</w:t>
                  </w:r>
                  <w:proofErr w:type="gramEnd"/>
                  <w:r>
                    <w:rPr>
                      <w:rFonts w:ascii="Times New Roman" w:hAnsi="Times New Roman"/>
                      <w:kern w:val="0"/>
                      <w:sz w:val="20"/>
                      <w:szCs w:val="20"/>
                    </w:rPr>
                    <w:t>西侧</w:t>
                  </w:r>
                </w:p>
              </w:tc>
              <w:tc>
                <w:tcPr>
                  <w:tcW w:w="1387" w:type="pct"/>
                  <w:vAlign w:val="center"/>
                </w:tcPr>
                <w:p w14:paraId="48D090AB"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.727</w:t>
                  </w:r>
                </w:p>
              </w:tc>
              <w:tc>
                <w:tcPr>
                  <w:tcW w:w="1444" w:type="pct"/>
                  <w:vAlign w:val="center"/>
                </w:tcPr>
                <w:p w14:paraId="044AD08F" w14:textId="77777777" w:rsidR="009531CD" w:rsidRDefault="009531CD" w:rsidP="009531CD">
                  <w:pPr>
                    <w:autoSpaceDE w:val="0"/>
                    <w:autoSpaceDN w:val="0"/>
                    <w:adjustRightInd w:val="0"/>
                    <w:jc w:val="center"/>
                    <w:rPr>
                      <w:kern w:val="0"/>
                      <w:sz w:val="20"/>
                      <w:szCs w:val="20"/>
                    </w:rPr>
                  </w:pPr>
                  <w:r>
                    <w:rPr>
                      <w:rFonts w:ascii="Times New Roman" w:hAnsi="Times New Roman" w:hint="eastAsia"/>
                      <w:kern w:val="0"/>
                      <w:sz w:val="20"/>
                      <w:szCs w:val="20"/>
                    </w:rPr>
                    <w:t>0</w:t>
                  </w:r>
                  <w:r>
                    <w:rPr>
                      <w:rFonts w:ascii="Times New Roman" w:hAnsi="Times New Roman"/>
                      <w:kern w:val="0"/>
                      <w:sz w:val="20"/>
                      <w:szCs w:val="20"/>
                    </w:rPr>
                    <w:t>.0094</w:t>
                  </w:r>
                </w:p>
              </w:tc>
            </w:tr>
          </w:tbl>
          <w:p w14:paraId="0D1012C6" w14:textId="56F29A21" w:rsidR="00706C00" w:rsidRPr="00607F5D" w:rsidRDefault="009531CD">
            <w:pPr>
              <w:spacing w:line="360" w:lineRule="auto"/>
              <w:ind w:firstLineChars="200" w:firstLine="420"/>
              <w:rPr>
                <w:color w:val="000000" w:themeColor="text1"/>
                <w:szCs w:val="21"/>
              </w:rPr>
            </w:pPr>
            <w:r w:rsidRPr="009531CD">
              <w:rPr>
                <w:rFonts w:hint="eastAsia"/>
                <w:color w:val="000000" w:themeColor="text1"/>
                <w:szCs w:val="21"/>
              </w:rPr>
              <w:t>由上表可以看出，各监测点工频电场强度在</w:t>
            </w:r>
            <w:r w:rsidRPr="009531CD">
              <w:rPr>
                <w:rFonts w:hint="eastAsia"/>
                <w:color w:val="000000" w:themeColor="text1"/>
                <w:szCs w:val="21"/>
              </w:rPr>
              <w:t>0.196V/m</w:t>
            </w:r>
            <w:r w:rsidRPr="009531CD">
              <w:rPr>
                <w:rFonts w:hint="eastAsia"/>
                <w:color w:val="000000" w:themeColor="text1"/>
                <w:szCs w:val="21"/>
              </w:rPr>
              <w:t>～</w:t>
            </w:r>
            <w:r w:rsidRPr="009531CD">
              <w:rPr>
                <w:rFonts w:hint="eastAsia"/>
                <w:color w:val="000000" w:themeColor="text1"/>
                <w:szCs w:val="21"/>
              </w:rPr>
              <w:t>0.562V/m</w:t>
            </w:r>
            <w:r w:rsidRPr="009531CD">
              <w:rPr>
                <w:rFonts w:hint="eastAsia"/>
                <w:color w:val="000000" w:themeColor="text1"/>
                <w:szCs w:val="21"/>
              </w:rPr>
              <w:t>之间，工频磁感应强度在</w:t>
            </w:r>
            <w:r w:rsidRPr="009531CD">
              <w:rPr>
                <w:rFonts w:hint="eastAsia"/>
                <w:color w:val="000000" w:themeColor="text1"/>
                <w:szCs w:val="21"/>
              </w:rPr>
              <w:t>0.00698</w:t>
            </w:r>
            <w:r w:rsidRPr="009531CD">
              <w:rPr>
                <w:rFonts w:hint="eastAsia"/>
                <w:color w:val="000000" w:themeColor="text1"/>
                <w:szCs w:val="21"/>
              </w:rPr>
              <w:t>μ</w:t>
            </w:r>
            <w:r w:rsidRPr="009531CD">
              <w:rPr>
                <w:rFonts w:hint="eastAsia"/>
                <w:color w:val="000000" w:themeColor="text1"/>
                <w:szCs w:val="21"/>
              </w:rPr>
              <w:t>T</w:t>
            </w:r>
            <w:r w:rsidRPr="009531CD">
              <w:rPr>
                <w:rFonts w:hint="eastAsia"/>
                <w:color w:val="000000" w:themeColor="text1"/>
                <w:szCs w:val="21"/>
              </w:rPr>
              <w:t>～</w:t>
            </w:r>
            <w:r w:rsidRPr="009531CD">
              <w:rPr>
                <w:rFonts w:hint="eastAsia"/>
                <w:color w:val="000000" w:themeColor="text1"/>
                <w:szCs w:val="21"/>
              </w:rPr>
              <w:t>0.0294</w:t>
            </w:r>
            <w:r w:rsidRPr="009531CD">
              <w:rPr>
                <w:rFonts w:hint="eastAsia"/>
                <w:color w:val="000000" w:themeColor="text1"/>
                <w:szCs w:val="21"/>
              </w:rPr>
              <w:t>μ</w:t>
            </w:r>
            <w:r w:rsidRPr="009531CD">
              <w:rPr>
                <w:rFonts w:hint="eastAsia"/>
                <w:color w:val="000000" w:themeColor="text1"/>
                <w:szCs w:val="21"/>
              </w:rPr>
              <w:t>T</w:t>
            </w:r>
            <w:r w:rsidRPr="009531CD">
              <w:rPr>
                <w:rFonts w:hint="eastAsia"/>
                <w:color w:val="000000" w:themeColor="text1"/>
                <w:szCs w:val="21"/>
              </w:rPr>
              <w:t>，</w:t>
            </w:r>
            <w:proofErr w:type="gramStart"/>
            <w:r w:rsidRPr="009531CD">
              <w:rPr>
                <w:rFonts w:hint="eastAsia"/>
                <w:color w:val="000000" w:themeColor="text1"/>
                <w:szCs w:val="21"/>
              </w:rPr>
              <w:t>所有点位</w:t>
            </w:r>
            <w:proofErr w:type="gramEnd"/>
            <w:r w:rsidRPr="009531CD">
              <w:rPr>
                <w:rFonts w:hint="eastAsia"/>
                <w:color w:val="000000" w:themeColor="text1"/>
                <w:szCs w:val="21"/>
              </w:rPr>
              <w:t>的监测结果均低于</w:t>
            </w:r>
            <w:r w:rsidRPr="009531CD">
              <w:rPr>
                <w:rFonts w:hint="eastAsia"/>
                <w:color w:val="000000" w:themeColor="text1"/>
                <w:szCs w:val="21"/>
              </w:rPr>
              <w:t>4kV/m</w:t>
            </w:r>
            <w:r w:rsidRPr="009531CD">
              <w:rPr>
                <w:rFonts w:hint="eastAsia"/>
                <w:color w:val="000000" w:themeColor="text1"/>
                <w:szCs w:val="21"/>
              </w:rPr>
              <w:t>和</w:t>
            </w:r>
            <w:r w:rsidRPr="009531CD">
              <w:rPr>
                <w:rFonts w:hint="eastAsia"/>
                <w:color w:val="000000" w:themeColor="text1"/>
                <w:szCs w:val="21"/>
              </w:rPr>
              <w:t>100</w:t>
            </w:r>
            <w:r w:rsidRPr="009531CD">
              <w:rPr>
                <w:rFonts w:hint="eastAsia"/>
                <w:color w:val="000000" w:themeColor="text1"/>
                <w:szCs w:val="21"/>
              </w:rPr>
              <w:t>μ</w:t>
            </w:r>
            <w:r w:rsidRPr="009531CD">
              <w:rPr>
                <w:rFonts w:hint="eastAsia"/>
                <w:color w:val="000000" w:themeColor="text1"/>
                <w:szCs w:val="21"/>
              </w:rPr>
              <w:t>T</w:t>
            </w:r>
            <w:r w:rsidRPr="009531CD">
              <w:rPr>
                <w:rFonts w:hint="eastAsia"/>
                <w:color w:val="000000" w:themeColor="text1"/>
                <w:szCs w:val="21"/>
              </w:rPr>
              <w:t>的公众曝露控制限值要求。</w:t>
            </w:r>
          </w:p>
          <w:p w14:paraId="3CACFBB0" w14:textId="77777777" w:rsidR="00706C00" w:rsidRDefault="004B3C4D">
            <w:pPr>
              <w:pStyle w:val="g0"/>
              <w:ind w:firstLine="422"/>
              <w:rPr>
                <w:b/>
                <w:bCs/>
                <w:color w:val="000000" w:themeColor="text1"/>
                <w:sz w:val="21"/>
                <w:szCs w:val="21"/>
              </w:rPr>
            </w:pPr>
            <w:r w:rsidRPr="00607F5D">
              <w:rPr>
                <w:rFonts w:hint="eastAsia"/>
                <w:b/>
                <w:bCs/>
                <w:color w:val="000000" w:themeColor="text1"/>
                <w:sz w:val="21"/>
                <w:szCs w:val="21"/>
              </w:rPr>
              <w:t>7</w:t>
            </w:r>
            <w:r w:rsidRPr="00607F5D">
              <w:rPr>
                <w:rFonts w:hint="eastAsia"/>
                <w:b/>
                <w:bCs/>
                <w:color w:val="000000" w:themeColor="text1"/>
                <w:sz w:val="21"/>
                <w:szCs w:val="21"/>
              </w:rPr>
              <w:t>、</w:t>
            </w:r>
            <w:r w:rsidRPr="00607F5D">
              <w:rPr>
                <w:b/>
                <w:bCs/>
                <w:color w:val="000000" w:themeColor="text1"/>
                <w:sz w:val="21"/>
                <w:szCs w:val="21"/>
              </w:rPr>
              <w:t>声环境质量现状</w:t>
            </w:r>
          </w:p>
          <w:p w14:paraId="0ECB7680"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w:t>
            </w:r>
            <w:r>
              <w:rPr>
                <w:kern w:val="0"/>
                <w:szCs w:val="21"/>
              </w:rPr>
              <w:t>1</w:t>
            </w:r>
            <w:r>
              <w:rPr>
                <w:kern w:val="0"/>
                <w:szCs w:val="21"/>
              </w:rPr>
              <w:t>）监测因子及频次</w:t>
            </w:r>
          </w:p>
          <w:p w14:paraId="2E8DD183" w14:textId="77777777" w:rsidR="009531CD" w:rsidRDefault="009531CD" w:rsidP="009531CD">
            <w:pPr>
              <w:adjustRightInd w:val="0"/>
              <w:snapToGrid w:val="0"/>
              <w:spacing w:line="440" w:lineRule="exact"/>
              <w:ind w:firstLineChars="200" w:firstLine="420"/>
              <w:rPr>
                <w:kern w:val="0"/>
                <w:szCs w:val="21"/>
              </w:rPr>
            </w:pPr>
            <w:r>
              <w:rPr>
                <w:rFonts w:ascii="宋体" w:hAnsi="宋体" w:cs="宋体" w:hint="eastAsia"/>
                <w:kern w:val="0"/>
                <w:szCs w:val="21"/>
              </w:rPr>
              <w:t>①</w:t>
            </w:r>
            <w:r>
              <w:rPr>
                <w:kern w:val="0"/>
                <w:szCs w:val="21"/>
              </w:rPr>
              <w:t>监测因子</w:t>
            </w:r>
          </w:p>
          <w:p w14:paraId="11AB4D3C"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噪声：昼间、夜间等效连续</w:t>
            </w:r>
            <w:r>
              <w:rPr>
                <w:kern w:val="0"/>
                <w:szCs w:val="21"/>
              </w:rPr>
              <w:t>A</w:t>
            </w:r>
            <w:r>
              <w:rPr>
                <w:kern w:val="0"/>
                <w:szCs w:val="21"/>
              </w:rPr>
              <w:t>声级。</w:t>
            </w:r>
          </w:p>
          <w:p w14:paraId="73BEA493" w14:textId="77777777" w:rsidR="009531CD" w:rsidRDefault="009531CD" w:rsidP="009531CD">
            <w:pPr>
              <w:autoSpaceDE w:val="0"/>
              <w:autoSpaceDN w:val="0"/>
              <w:adjustRightInd w:val="0"/>
              <w:spacing w:line="440" w:lineRule="exact"/>
              <w:ind w:firstLineChars="200" w:firstLine="420"/>
              <w:jc w:val="left"/>
              <w:rPr>
                <w:kern w:val="0"/>
                <w:szCs w:val="21"/>
              </w:rPr>
            </w:pPr>
            <w:r>
              <w:rPr>
                <w:rFonts w:ascii="宋体" w:hAnsi="宋体" w:cs="宋体" w:hint="eastAsia"/>
                <w:kern w:val="0"/>
                <w:szCs w:val="21"/>
              </w:rPr>
              <w:t>②</w:t>
            </w:r>
            <w:r>
              <w:rPr>
                <w:kern w:val="0"/>
                <w:szCs w:val="21"/>
              </w:rPr>
              <w:t>监测频次</w:t>
            </w:r>
          </w:p>
          <w:p w14:paraId="73BC9AED"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噪声：昼间一次，夜间一次。</w:t>
            </w:r>
          </w:p>
          <w:p w14:paraId="25907C4C"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w:t>
            </w:r>
            <w:r>
              <w:rPr>
                <w:kern w:val="0"/>
                <w:szCs w:val="21"/>
              </w:rPr>
              <w:t>2</w:t>
            </w:r>
            <w:r>
              <w:rPr>
                <w:kern w:val="0"/>
                <w:szCs w:val="21"/>
              </w:rPr>
              <w:t>）监测布点</w:t>
            </w:r>
          </w:p>
          <w:p w14:paraId="32FD2F60" w14:textId="77777777" w:rsidR="009531CD" w:rsidRDefault="009531CD" w:rsidP="009531CD">
            <w:pPr>
              <w:autoSpaceDE w:val="0"/>
              <w:autoSpaceDN w:val="0"/>
              <w:adjustRightInd w:val="0"/>
              <w:spacing w:line="440" w:lineRule="exact"/>
              <w:ind w:firstLineChars="200" w:firstLine="420"/>
              <w:jc w:val="left"/>
              <w:rPr>
                <w:kern w:val="0"/>
                <w:szCs w:val="21"/>
              </w:rPr>
            </w:pPr>
            <w:r>
              <w:rPr>
                <w:rFonts w:ascii="宋体" w:hAnsi="宋体" w:cs="宋体" w:hint="eastAsia"/>
                <w:kern w:val="0"/>
                <w:szCs w:val="21"/>
              </w:rPr>
              <w:t>①</w:t>
            </w:r>
            <w:r>
              <w:rPr>
                <w:kern w:val="0"/>
                <w:szCs w:val="21"/>
              </w:rPr>
              <w:t>噪声监测点：拟建</w:t>
            </w:r>
            <w:r>
              <w:rPr>
                <w:kern w:val="0"/>
                <w:szCs w:val="21"/>
              </w:rPr>
              <w:t>220kV</w:t>
            </w:r>
            <w:proofErr w:type="gramStart"/>
            <w:r>
              <w:rPr>
                <w:kern w:val="0"/>
                <w:szCs w:val="21"/>
              </w:rPr>
              <w:t>升压站</w:t>
            </w:r>
            <w:proofErr w:type="gramEnd"/>
            <w:r>
              <w:rPr>
                <w:kern w:val="0"/>
                <w:szCs w:val="21"/>
              </w:rPr>
              <w:t>四周各设置</w:t>
            </w:r>
            <w:r>
              <w:rPr>
                <w:kern w:val="0"/>
                <w:szCs w:val="21"/>
              </w:rPr>
              <w:t>1</w:t>
            </w:r>
            <w:r>
              <w:rPr>
                <w:kern w:val="0"/>
                <w:szCs w:val="21"/>
              </w:rPr>
              <w:t>个监测点位。</w:t>
            </w:r>
          </w:p>
          <w:p w14:paraId="360F3F75" w14:textId="77777777" w:rsidR="009531CD" w:rsidRDefault="009531CD" w:rsidP="009531CD">
            <w:pPr>
              <w:autoSpaceDE w:val="0"/>
              <w:autoSpaceDN w:val="0"/>
              <w:adjustRightInd w:val="0"/>
              <w:spacing w:line="440" w:lineRule="exact"/>
              <w:ind w:firstLineChars="200" w:firstLine="420"/>
              <w:rPr>
                <w:rFonts w:eastAsiaTheme="minorEastAsia"/>
                <w:kern w:val="0"/>
                <w:szCs w:val="21"/>
              </w:rPr>
            </w:pPr>
            <w:r>
              <w:rPr>
                <w:rFonts w:ascii="宋体" w:hAnsi="宋体" w:cs="宋体" w:hint="eastAsia"/>
                <w:kern w:val="0"/>
                <w:szCs w:val="21"/>
              </w:rPr>
              <w:t>②</w:t>
            </w:r>
            <w:r>
              <w:rPr>
                <w:rFonts w:eastAsiaTheme="minorEastAsia"/>
                <w:kern w:val="0"/>
                <w:szCs w:val="21"/>
              </w:rPr>
              <w:t>监测点位的布设方法：依据</w:t>
            </w:r>
            <w:r>
              <w:rPr>
                <w:kern w:val="0"/>
                <w:szCs w:val="21"/>
              </w:rPr>
              <w:t>《声环境质量标准》（</w:t>
            </w:r>
            <w:r>
              <w:rPr>
                <w:kern w:val="0"/>
                <w:szCs w:val="21"/>
              </w:rPr>
              <w:t>GB 3096-2008</w:t>
            </w:r>
            <w:r>
              <w:rPr>
                <w:kern w:val="0"/>
                <w:szCs w:val="21"/>
              </w:rPr>
              <w:t>）</w:t>
            </w:r>
            <w:r>
              <w:rPr>
                <w:rFonts w:eastAsiaTheme="minorEastAsia"/>
                <w:kern w:val="0"/>
                <w:szCs w:val="21"/>
              </w:rPr>
              <w:t>进行，选择拟建</w:t>
            </w:r>
            <w:r>
              <w:rPr>
                <w:rFonts w:eastAsiaTheme="minorEastAsia"/>
                <w:kern w:val="0"/>
                <w:szCs w:val="21"/>
              </w:rPr>
              <w:t>220kV</w:t>
            </w:r>
            <w:proofErr w:type="gramStart"/>
            <w:r>
              <w:rPr>
                <w:rFonts w:eastAsiaTheme="minorEastAsia"/>
                <w:kern w:val="0"/>
                <w:szCs w:val="21"/>
              </w:rPr>
              <w:t>升压站</w:t>
            </w:r>
            <w:proofErr w:type="gramEnd"/>
            <w:r>
              <w:rPr>
                <w:rFonts w:eastAsiaTheme="minorEastAsia"/>
                <w:kern w:val="0"/>
                <w:szCs w:val="21"/>
              </w:rPr>
              <w:t>厂界四周，可代表拟建</w:t>
            </w:r>
            <w:proofErr w:type="gramStart"/>
            <w:r>
              <w:rPr>
                <w:rFonts w:eastAsiaTheme="minorEastAsia"/>
                <w:kern w:val="0"/>
                <w:szCs w:val="21"/>
              </w:rPr>
              <w:t>升压站区域声</w:t>
            </w:r>
            <w:proofErr w:type="gramEnd"/>
            <w:r>
              <w:rPr>
                <w:rFonts w:eastAsiaTheme="minorEastAsia"/>
                <w:kern w:val="0"/>
                <w:szCs w:val="21"/>
              </w:rPr>
              <w:t>环境质量现状。</w:t>
            </w:r>
          </w:p>
          <w:p w14:paraId="02022D38"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w:t>
            </w:r>
            <w:r>
              <w:rPr>
                <w:kern w:val="0"/>
                <w:szCs w:val="21"/>
              </w:rPr>
              <w:t>3</w:t>
            </w:r>
            <w:r>
              <w:rPr>
                <w:kern w:val="0"/>
                <w:szCs w:val="21"/>
              </w:rPr>
              <w:t>）监测设备</w:t>
            </w:r>
          </w:p>
          <w:p w14:paraId="288D7C49" w14:textId="77777777" w:rsidR="009531CD" w:rsidRDefault="009531CD" w:rsidP="009531CD">
            <w:pPr>
              <w:autoSpaceDE w:val="0"/>
              <w:autoSpaceDN w:val="0"/>
              <w:adjustRightInd w:val="0"/>
              <w:spacing w:line="440" w:lineRule="exact"/>
              <w:ind w:firstLineChars="200" w:firstLine="420"/>
              <w:rPr>
                <w:kern w:val="0"/>
                <w:szCs w:val="21"/>
              </w:rPr>
            </w:pPr>
            <w:r>
              <w:rPr>
                <w:kern w:val="0"/>
                <w:szCs w:val="21"/>
              </w:rPr>
              <w:t>多功能声级计（</w:t>
            </w:r>
            <w:r>
              <w:rPr>
                <w:kern w:val="0"/>
                <w:szCs w:val="21"/>
              </w:rPr>
              <w:t>AWA5668</w:t>
            </w:r>
            <w:r>
              <w:rPr>
                <w:kern w:val="0"/>
                <w:szCs w:val="21"/>
              </w:rPr>
              <w:t>）：</w:t>
            </w:r>
            <w:r>
              <w:rPr>
                <w:rFonts w:eastAsiaTheme="minorEastAsia"/>
                <w:kern w:val="0"/>
                <w:szCs w:val="21"/>
              </w:rPr>
              <w:t>编号：</w:t>
            </w:r>
            <w:r>
              <w:rPr>
                <w:rFonts w:eastAsiaTheme="minorEastAsia"/>
                <w:kern w:val="0"/>
                <w:szCs w:val="21"/>
              </w:rPr>
              <w:t>FA/YQ-015</w:t>
            </w:r>
            <w:r>
              <w:rPr>
                <w:rFonts w:eastAsiaTheme="minorEastAsia"/>
                <w:kern w:val="0"/>
                <w:szCs w:val="21"/>
              </w:rPr>
              <w:t>，</w:t>
            </w:r>
            <w:r>
              <w:rPr>
                <w:kern w:val="0"/>
                <w:szCs w:val="21"/>
              </w:rPr>
              <w:t>线性测量范围：</w:t>
            </w:r>
            <w:r>
              <w:rPr>
                <w:kern w:val="0"/>
                <w:szCs w:val="21"/>
              </w:rPr>
              <w:t>28dB</w:t>
            </w:r>
            <w:r>
              <w:rPr>
                <w:kern w:val="0"/>
                <w:szCs w:val="21"/>
              </w:rPr>
              <w:t>（</w:t>
            </w:r>
            <w:r>
              <w:rPr>
                <w:kern w:val="0"/>
                <w:szCs w:val="21"/>
              </w:rPr>
              <w:t>A</w:t>
            </w:r>
            <w:r>
              <w:rPr>
                <w:kern w:val="0"/>
                <w:szCs w:val="21"/>
              </w:rPr>
              <w:t>）</w:t>
            </w:r>
            <w:r>
              <w:rPr>
                <w:kern w:val="0"/>
                <w:szCs w:val="21"/>
              </w:rPr>
              <w:t>-133dB</w:t>
            </w:r>
            <w:r>
              <w:rPr>
                <w:kern w:val="0"/>
                <w:szCs w:val="21"/>
              </w:rPr>
              <w:t>（</w:t>
            </w:r>
            <w:r>
              <w:rPr>
                <w:kern w:val="0"/>
                <w:szCs w:val="21"/>
              </w:rPr>
              <w:t>A</w:t>
            </w:r>
            <w:r>
              <w:rPr>
                <w:kern w:val="0"/>
                <w:szCs w:val="21"/>
              </w:rPr>
              <w:t>），校准日期</w:t>
            </w:r>
            <w:r>
              <w:rPr>
                <w:kern w:val="0"/>
                <w:szCs w:val="21"/>
              </w:rPr>
              <w:t>2023</w:t>
            </w:r>
            <w:r>
              <w:rPr>
                <w:kern w:val="0"/>
                <w:szCs w:val="21"/>
              </w:rPr>
              <w:t>年</w:t>
            </w:r>
            <w:r>
              <w:rPr>
                <w:kern w:val="0"/>
                <w:szCs w:val="21"/>
              </w:rPr>
              <w:t>10</w:t>
            </w:r>
            <w:r>
              <w:rPr>
                <w:kern w:val="0"/>
                <w:szCs w:val="21"/>
              </w:rPr>
              <w:t>月</w:t>
            </w:r>
            <w:r>
              <w:rPr>
                <w:kern w:val="0"/>
                <w:szCs w:val="21"/>
              </w:rPr>
              <w:t>31</w:t>
            </w:r>
            <w:r>
              <w:rPr>
                <w:kern w:val="0"/>
                <w:szCs w:val="21"/>
              </w:rPr>
              <w:t>日，有效期至</w:t>
            </w:r>
            <w:r>
              <w:rPr>
                <w:kern w:val="0"/>
                <w:szCs w:val="21"/>
              </w:rPr>
              <w:t>2024</w:t>
            </w:r>
            <w:r>
              <w:rPr>
                <w:kern w:val="0"/>
                <w:szCs w:val="21"/>
              </w:rPr>
              <w:t>年</w:t>
            </w:r>
            <w:r>
              <w:rPr>
                <w:kern w:val="0"/>
                <w:szCs w:val="21"/>
              </w:rPr>
              <w:t>10</w:t>
            </w:r>
            <w:r>
              <w:rPr>
                <w:kern w:val="0"/>
                <w:szCs w:val="21"/>
              </w:rPr>
              <w:t>月</w:t>
            </w:r>
            <w:r>
              <w:rPr>
                <w:kern w:val="0"/>
                <w:szCs w:val="21"/>
              </w:rPr>
              <w:t>30</w:t>
            </w:r>
            <w:r>
              <w:rPr>
                <w:kern w:val="0"/>
                <w:szCs w:val="21"/>
              </w:rPr>
              <w:t>日；</w:t>
            </w:r>
          </w:p>
          <w:p w14:paraId="56E5C62D" w14:textId="77777777" w:rsidR="009531CD" w:rsidRDefault="009531CD" w:rsidP="009531CD">
            <w:pPr>
              <w:autoSpaceDE w:val="0"/>
              <w:autoSpaceDN w:val="0"/>
              <w:adjustRightInd w:val="0"/>
              <w:spacing w:line="440" w:lineRule="exact"/>
              <w:ind w:firstLineChars="200" w:firstLine="420"/>
              <w:rPr>
                <w:kern w:val="0"/>
                <w:szCs w:val="21"/>
              </w:rPr>
            </w:pPr>
            <w:r>
              <w:rPr>
                <w:kern w:val="0"/>
                <w:szCs w:val="21"/>
              </w:rPr>
              <w:t>声校准器（</w:t>
            </w:r>
            <w:r>
              <w:rPr>
                <w:kern w:val="0"/>
                <w:szCs w:val="21"/>
              </w:rPr>
              <w:t>AWA6022A</w:t>
            </w:r>
            <w:r>
              <w:rPr>
                <w:kern w:val="0"/>
                <w:szCs w:val="21"/>
              </w:rPr>
              <w:t>）：</w:t>
            </w:r>
            <w:r>
              <w:rPr>
                <w:rFonts w:eastAsiaTheme="minorEastAsia"/>
                <w:kern w:val="0"/>
                <w:szCs w:val="21"/>
              </w:rPr>
              <w:t>编号：</w:t>
            </w:r>
            <w:r>
              <w:rPr>
                <w:rFonts w:eastAsiaTheme="minorEastAsia"/>
                <w:kern w:val="0"/>
                <w:szCs w:val="21"/>
              </w:rPr>
              <w:t>FA/YQ-006</w:t>
            </w:r>
            <w:r>
              <w:rPr>
                <w:rFonts w:eastAsiaTheme="minorEastAsia"/>
                <w:kern w:val="0"/>
                <w:szCs w:val="21"/>
              </w:rPr>
              <w:t>，</w:t>
            </w:r>
            <w:r>
              <w:rPr>
                <w:kern w:val="0"/>
                <w:szCs w:val="21"/>
              </w:rPr>
              <w:t>声压级：</w:t>
            </w:r>
            <w:r>
              <w:rPr>
                <w:kern w:val="0"/>
                <w:szCs w:val="21"/>
              </w:rPr>
              <w:t>93.8dB</w:t>
            </w:r>
            <w:r>
              <w:rPr>
                <w:kern w:val="0"/>
                <w:szCs w:val="21"/>
              </w:rPr>
              <w:t>，检定日期</w:t>
            </w:r>
            <w:r>
              <w:rPr>
                <w:kern w:val="0"/>
                <w:szCs w:val="21"/>
              </w:rPr>
              <w:t>2023</w:t>
            </w:r>
            <w:r>
              <w:rPr>
                <w:kern w:val="0"/>
                <w:szCs w:val="21"/>
              </w:rPr>
              <w:t>年</w:t>
            </w:r>
            <w:r>
              <w:rPr>
                <w:kern w:val="0"/>
                <w:szCs w:val="21"/>
              </w:rPr>
              <w:t>10</w:t>
            </w:r>
            <w:r>
              <w:rPr>
                <w:kern w:val="0"/>
                <w:szCs w:val="21"/>
              </w:rPr>
              <w:t>月</w:t>
            </w:r>
            <w:r>
              <w:rPr>
                <w:kern w:val="0"/>
                <w:szCs w:val="21"/>
              </w:rPr>
              <w:t>23</w:t>
            </w:r>
            <w:r>
              <w:rPr>
                <w:kern w:val="0"/>
                <w:szCs w:val="21"/>
              </w:rPr>
              <w:t>日，有效期至</w:t>
            </w:r>
            <w:r>
              <w:rPr>
                <w:kern w:val="0"/>
                <w:szCs w:val="21"/>
              </w:rPr>
              <w:t>2024</w:t>
            </w:r>
            <w:r>
              <w:rPr>
                <w:kern w:val="0"/>
                <w:szCs w:val="21"/>
              </w:rPr>
              <w:t>年</w:t>
            </w:r>
            <w:r>
              <w:rPr>
                <w:kern w:val="0"/>
                <w:szCs w:val="21"/>
              </w:rPr>
              <w:t>10</w:t>
            </w:r>
            <w:r>
              <w:rPr>
                <w:kern w:val="0"/>
                <w:szCs w:val="21"/>
              </w:rPr>
              <w:t>月</w:t>
            </w:r>
            <w:r>
              <w:rPr>
                <w:kern w:val="0"/>
                <w:szCs w:val="21"/>
              </w:rPr>
              <w:t>22</w:t>
            </w:r>
            <w:r>
              <w:rPr>
                <w:kern w:val="0"/>
                <w:szCs w:val="21"/>
              </w:rPr>
              <w:t>日；</w:t>
            </w:r>
          </w:p>
          <w:p w14:paraId="47F08C08" w14:textId="77777777" w:rsidR="009531CD" w:rsidRDefault="009531CD" w:rsidP="009531CD">
            <w:pPr>
              <w:autoSpaceDE w:val="0"/>
              <w:autoSpaceDN w:val="0"/>
              <w:adjustRightInd w:val="0"/>
              <w:spacing w:line="440" w:lineRule="exact"/>
              <w:ind w:firstLineChars="200" w:firstLine="420"/>
              <w:rPr>
                <w:kern w:val="0"/>
                <w:szCs w:val="21"/>
              </w:rPr>
            </w:pPr>
            <w:r>
              <w:rPr>
                <w:kern w:val="0"/>
                <w:szCs w:val="21"/>
              </w:rPr>
              <w:t>风速仪</w:t>
            </w:r>
            <w:r>
              <w:rPr>
                <w:kern w:val="0"/>
                <w:szCs w:val="21"/>
              </w:rPr>
              <w:t>(UT363)</w:t>
            </w:r>
            <w:r>
              <w:rPr>
                <w:kern w:val="0"/>
                <w:szCs w:val="21"/>
              </w:rPr>
              <w:t>：</w:t>
            </w:r>
            <w:r>
              <w:rPr>
                <w:rFonts w:eastAsiaTheme="minorEastAsia"/>
                <w:kern w:val="0"/>
                <w:szCs w:val="21"/>
              </w:rPr>
              <w:t>编号：</w:t>
            </w:r>
            <w:r>
              <w:rPr>
                <w:rFonts w:eastAsiaTheme="minorEastAsia"/>
                <w:kern w:val="0"/>
                <w:szCs w:val="21"/>
              </w:rPr>
              <w:t>FA/YQ-010</w:t>
            </w:r>
            <w:r>
              <w:rPr>
                <w:rFonts w:eastAsiaTheme="minorEastAsia"/>
                <w:kern w:val="0"/>
                <w:szCs w:val="21"/>
              </w:rPr>
              <w:t>，</w:t>
            </w:r>
            <w:r>
              <w:rPr>
                <w:kern w:val="0"/>
                <w:szCs w:val="21"/>
              </w:rPr>
              <w:t>测量范围：风速：</w:t>
            </w:r>
            <w:r>
              <w:rPr>
                <w:kern w:val="0"/>
                <w:szCs w:val="21"/>
              </w:rPr>
              <w:t>0-30m/s</w:t>
            </w:r>
            <w:r>
              <w:rPr>
                <w:kern w:val="0"/>
                <w:szCs w:val="21"/>
              </w:rPr>
              <w:t>；检定日期</w:t>
            </w:r>
            <w:r>
              <w:rPr>
                <w:kern w:val="0"/>
                <w:szCs w:val="21"/>
              </w:rPr>
              <w:t>2024</w:t>
            </w:r>
            <w:r>
              <w:rPr>
                <w:kern w:val="0"/>
                <w:szCs w:val="21"/>
              </w:rPr>
              <w:t>年</w:t>
            </w:r>
            <w:r>
              <w:rPr>
                <w:kern w:val="0"/>
                <w:szCs w:val="21"/>
              </w:rPr>
              <w:t>04</w:t>
            </w:r>
            <w:r>
              <w:rPr>
                <w:kern w:val="0"/>
                <w:szCs w:val="21"/>
              </w:rPr>
              <w:t>月</w:t>
            </w:r>
            <w:r>
              <w:rPr>
                <w:kern w:val="0"/>
                <w:szCs w:val="21"/>
              </w:rPr>
              <w:t>15</w:t>
            </w:r>
            <w:r>
              <w:rPr>
                <w:kern w:val="0"/>
                <w:szCs w:val="21"/>
              </w:rPr>
              <w:t>日，有效期至</w:t>
            </w:r>
            <w:r>
              <w:rPr>
                <w:kern w:val="0"/>
                <w:szCs w:val="21"/>
              </w:rPr>
              <w:t>2025</w:t>
            </w:r>
            <w:r>
              <w:rPr>
                <w:kern w:val="0"/>
                <w:szCs w:val="21"/>
              </w:rPr>
              <w:t>年</w:t>
            </w:r>
            <w:r>
              <w:rPr>
                <w:kern w:val="0"/>
                <w:szCs w:val="21"/>
              </w:rPr>
              <w:t>04</w:t>
            </w:r>
            <w:r>
              <w:rPr>
                <w:kern w:val="0"/>
                <w:szCs w:val="21"/>
              </w:rPr>
              <w:t>月</w:t>
            </w:r>
            <w:r>
              <w:rPr>
                <w:kern w:val="0"/>
                <w:szCs w:val="21"/>
              </w:rPr>
              <w:t>14</w:t>
            </w:r>
            <w:r>
              <w:rPr>
                <w:kern w:val="0"/>
                <w:szCs w:val="21"/>
              </w:rPr>
              <w:t>日；</w:t>
            </w:r>
          </w:p>
          <w:p w14:paraId="7238E705" w14:textId="77777777" w:rsidR="009531CD" w:rsidRDefault="009531CD" w:rsidP="009531CD">
            <w:pPr>
              <w:autoSpaceDE w:val="0"/>
              <w:autoSpaceDN w:val="0"/>
              <w:adjustRightInd w:val="0"/>
              <w:spacing w:line="440" w:lineRule="exact"/>
              <w:ind w:firstLineChars="200" w:firstLine="420"/>
              <w:rPr>
                <w:kern w:val="0"/>
                <w:szCs w:val="21"/>
              </w:rPr>
            </w:pPr>
            <w:r>
              <w:rPr>
                <w:kern w:val="0"/>
                <w:szCs w:val="21"/>
              </w:rPr>
              <w:t>数字温湿度计（</w:t>
            </w:r>
            <w:r>
              <w:rPr>
                <w:kern w:val="0"/>
                <w:szCs w:val="21"/>
              </w:rPr>
              <w:t>ST9817</w:t>
            </w:r>
            <w:r>
              <w:rPr>
                <w:kern w:val="0"/>
                <w:szCs w:val="21"/>
              </w:rPr>
              <w:t>）：</w:t>
            </w:r>
            <w:r>
              <w:rPr>
                <w:rFonts w:eastAsiaTheme="minorEastAsia"/>
                <w:kern w:val="0"/>
                <w:szCs w:val="21"/>
              </w:rPr>
              <w:t>编号：</w:t>
            </w:r>
            <w:r>
              <w:rPr>
                <w:rFonts w:eastAsiaTheme="minorEastAsia"/>
                <w:kern w:val="0"/>
                <w:szCs w:val="21"/>
              </w:rPr>
              <w:t>FA/YQ-012</w:t>
            </w:r>
            <w:r>
              <w:rPr>
                <w:rFonts w:eastAsiaTheme="minorEastAsia"/>
                <w:kern w:val="0"/>
                <w:szCs w:val="21"/>
              </w:rPr>
              <w:t>，</w:t>
            </w:r>
            <w:r>
              <w:rPr>
                <w:kern w:val="0"/>
                <w:szCs w:val="21"/>
              </w:rPr>
              <w:t>温度：</w:t>
            </w:r>
            <w:r>
              <w:rPr>
                <w:kern w:val="0"/>
                <w:szCs w:val="21"/>
              </w:rPr>
              <w:t>-20℃-+50℃</w:t>
            </w:r>
            <w:r>
              <w:rPr>
                <w:kern w:val="0"/>
                <w:szCs w:val="21"/>
              </w:rPr>
              <w:t>；相对湿度：（</w:t>
            </w:r>
            <w:r>
              <w:rPr>
                <w:kern w:val="0"/>
                <w:szCs w:val="21"/>
              </w:rPr>
              <w:t>0-100%</w:t>
            </w:r>
            <w:r>
              <w:rPr>
                <w:kern w:val="0"/>
                <w:szCs w:val="21"/>
              </w:rPr>
              <w:t>）</w:t>
            </w:r>
            <w:r>
              <w:rPr>
                <w:kern w:val="0"/>
                <w:szCs w:val="21"/>
              </w:rPr>
              <w:t>RH</w:t>
            </w:r>
            <w:r>
              <w:rPr>
                <w:kern w:val="0"/>
                <w:szCs w:val="21"/>
              </w:rPr>
              <w:t>，检定日期</w:t>
            </w:r>
            <w:r>
              <w:rPr>
                <w:kern w:val="0"/>
                <w:szCs w:val="21"/>
              </w:rPr>
              <w:t>2023</w:t>
            </w:r>
            <w:r>
              <w:rPr>
                <w:kern w:val="0"/>
                <w:szCs w:val="21"/>
              </w:rPr>
              <w:t>年</w:t>
            </w:r>
            <w:r>
              <w:rPr>
                <w:kern w:val="0"/>
                <w:szCs w:val="21"/>
              </w:rPr>
              <w:t>11</w:t>
            </w:r>
            <w:r>
              <w:rPr>
                <w:kern w:val="0"/>
                <w:szCs w:val="21"/>
              </w:rPr>
              <w:t>月</w:t>
            </w:r>
            <w:r>
              <w:rPr>
                <w:kern w:val="0"/>
                <w:szCs w:val="21"/>
              </w:rPr>
              <w:t>04</w:t>
            </w:r>
            <w:r>
              <w:rPr>
                <w:kern w:val="0"/>
                <w:szCs w:val="21"/>
              </w:rPr>
              <w:t>日，有效期至</w:t>
            </w:r>
            <w:r>
              <w:rPr>
                <w:kern w:val="0"/>
                <w:szCs w:val="21"/>
              </w:rPr>
              <w:t>2024</w:t>
            </w:r>
            <w:r>
              <w:rPr>
                <w:kern w:val="0"/>
                <w:szCs w:val="21"/>
              </w:rPr>
              <w:t>年</w:t>
            </w:r>
            <w:r>
              <w:rPr>
                <w:kern w:val="0"/>
                <w:szCs w:val="21"/>
              </w:rPr>
              <w:t>11</w:t>
            </w:r>
            <w:r>
              <w:rPr>
                <w:kern w:val="0"/>
                <w:szCs w:val="21"/>
              </w:rPr>
              <w:t>月</w:t>
            </w:r>
            <w:r>
              <w:rPr>
                <w:kern w:val="0"/>
                <w:szCs w:val="21"/>
              </w:rPr>
              <w:t>03</w:t>
            </w:r>
            <w:r>
              <w:rPr>
                <w:kern w:val="0"/>
                <w:szCs w:val="21"/>
              </w:rPr>
              <w:t>日。</w:t>
            </w:r>
          </w:p>
          <w:p w14:paraId="0C039C09"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w:t>
            </w:r>
            <w:r>
              <w:rPr>
                <w:kern w:val="0"/>
                <w:szCs w:val="21"/>
              </w:rPr>
              <w:t>4</w:t>
            </w:r>
            <w:r>
              <w:rPr>
                <w:kern w:val="0"/>
                <w:szCs w:val="21"/>
              </w:rPr>
              <w:t>）监测方法</w:t>
            </w:r>
          </w:p>
          <w:p w14:paraId="0185CA6F"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噪声监测依据《声环境质量标准》（</w:t>
            </w:r>
            <w:r>
              <w:rPr>
                <w:kern w:val="0"/>
                <w:szCs w:val="21"/>
              </w:rPr>
              <w:t>GB 3096-2008</w:t>
            </w:r>
            <w:r>
              <w:rPr>
                <w:kern w:val="0"/>
                <w:szCs w:val="21"/>
              </w:rPr>
              <w:t>）进行。</w:t>
            </w:r>
          </w:p>
          <w:p w14:paraId="04B3AA8B"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w:t>
            </w:r>
            <w:r>
              <w:rPr>
                <w:kern w:val="0"/>
                <w:szCs w:val="21"/>
              </w:rPr>
              <w:t>5</w:t>
            </w:r>
            <w:r>
              <w:rPr>
                <w:kern w:val="0"/>
                <w:szCs w:val="21"/>
              </w:rPr>
              <w:t>）监测时间、环境条件及监测单位</w:t>
            </w:r>
          </w:p>
          <w:p w14:paraId="7BA23C08"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检测日期：</w:t>
            </w:r>
            <w:r>
              <w:rPr>
                <w:kern w:val="0"/>
                <w:szCs w:val="21"/>
              </w:rPr>
              <w:t>2024</w:t>
            </w:r>
            <w:r>
              <w:rPr>
                <w:kern w:val="0"/>
                <w:szCs w:val="21"/>
              </w:rPr>
              <w:t>年</w:t>
            </w:r>
            <w:r>
              <w:rPr>
                <w:kern w:val="0"/>
                <w:szCs w:val="21"/>
              </w:rPr>
              <w:t>9</w:t>
            </w:r>
            <w:r>
              <w:rPr>
                <w:kern w:val="0"/>
                <w:szCs w:val="21"/>
              </w:rPr>
              <w:t>月</w:t>
            </w:r>
            <w:r>
              <w:rPr>
                <w:kern w:val="0"/>
                <w:szCs w:val="21"/>
              </w:rPr>
              <w:t>1</w:t>
            </w:r>
            <w:r>
              <w:rPr>
                <w:kern w:val="0"/>
                <w:szCs w:val="21"/>
              </w:rPr>
              <w:t>日；</w:t>
            </w:r>
          </w:p>
          <w:p w14:paraId="19E60AAF" w14:textId="77777777" w:rsidR="009531CD" w:rsidRDefault="009531CD" w:rsidP="009531CD">
            <w:pPr>
              <w:autoSpaceDE w:val="0"/>
              <w:autoSpaceDN w:val="0"/>
              <w:adjustRightInd w:val="0"/>
              <w:spacing w:line="440" w:lineRule="exact"/>
              <w:ind w:firstLineChars="200" w:firstLine="420"/>
              <w:jc w:val="left"/>
              <w:rPr>
                <w:kern w:val="0"/>
                <w:szCs w:val="21"/>
              </w:rPr>
            </w:pPr>
            <w:r>
              <w:rPr>
                <w:kern w:val="0"/>
                <w:szCs w:val="21"/>
              </w:rPr>
              <w:t>昼间：多云，无雨、温度</w:t>
            </w:r>
            <w:r>
              <w:rPr>
                <w:kern w:val="0"/>
                <w:szCs w:val="21"/>
              </w:rPr>
              <w:t>24.4℃</w:t>
            </w:r>
            <w:r>
              <w:rPr>
                <w:kern w:val="0"/>
                <w:szCs w:val="21"/>
              </w:rPr>
              <w:t>，相对湿度</w:t>
            </w:r>
            <w:r>
              <w:rPr>
                <w:kern w:val="0"/>
                <w:szCs w:val="21"/>
              </w:rPr>
              <w:t>44.2%</w:t>
            </w:r>
            <w:r>
              <w:rPr>
                <w:kern w:val="0"/>
                <w:szCs w:val="21"/>
              </w:rPr>
              <w:t>，风速</w:t>
            </w:r>
            <w:r>
              <w:rPr>
                <w:kern w:val="0"/>
                <w:szCs w:val="21"/>
              </w:rPr>
              <w:t>3.7m/s</w:t>
            </w:r>
            <w:r>
              <w:rPr>
                <w:kern w:val="0"/>
                <w:szCs w:val="21"/>
              </w:rPr>
              <w:t>；</w:t>
            </w:r>
          </w:p>
          <w:p w14:paraId="293494E5" w14:textId="77777777" w:rsidR="009531CD" w:rsidRDefault="009531CD" w:rsidP="009531CD">
            <w:pPr>
              <w:adjustRightInd w:val="0"/>
              <w:snapToGrid w:val="0"/>
              <w:spacing w:line="440" w:lineRule="exact"/>
              <w:ind w:firstLineChars="200" w:firstLine="420"/>
              <w:rPr>
                <w:kern w:val="0"/>
                <w:szCs w:val="21"/>
              </w:rPr>
            </w:pPr>
            <w:r>
              <w:rPr>
                <w:kern w:val="0"/>
                <w:szCs w:val="21"/>
              </w:rPr>
              <w:t>夜间：多云，无雨、温度</w:t>
            </w:r>
            <w:r>
              <w:rPr>
                <w:kern w:val="0"/>
                <w:szCs w:val="21"/>
              </w:rPr>
              <w:t>11.5℃</w:t>
            </w:r>
            <w:r>
              <w:rPr>
                <w:kern w:val="0"/>
                <w:szCs w:val="21"/>
              </w:rPr>
              <w:t>，相对湿度</w:t>
            </w:r>
            <w:r>
              <w:rPr>
                <w:kern w:val="0"/>
                <w:szCs w:val="21"/>
              </w:rPr>
              <w:t>47.5%</w:t>
            </w:r>
            <w:r>
              <w:rPr>
                <w:kern w:val="0"/>
                <w:szCs w:val="21"/>
              </w:rPr>
              <w:t>，风速</w:t>
            </w:r>
            <w:r>
              <w:rPr>
                <w:kern w:val="0"/>
                <w:szCs w:val="21"/>
              </w:rPr>
              <w:t>1.5m/s</w:t>
            </w:r>
            <w:r>
              <w:rPr>
                <w:kern w:val="0"/>
                <w:szCs w:val="21"/>
              </w:rPr>
              <w:t>。</w:t>
            </w:r>
          </w:p>
          <w:p w14:paraId="6140ED4E" w14:textId="77777777" w:rsidR="009531CD" w:rsidRDefault="009531CD" w:rsidP="009531CD">
            <w:pPr>
              <w:adjustRightInd w:val="0"/>
              <w:snapToGrid w:val="0"/>
              <w:spacing w:line="440" w:lineRule="exact"/>
              <w:ind w:firstLineChars="200" w:firstLine="420"/>
              <w:rPr>
                <w:kern w:val="0"/>
                <w:szCs w:val="21"/>
              </w:rPr>
            </w:pPr>
            <w:r>
              <w:rPr>
                <w:kern w:val="0"/>
                <w:szCs w:val="21"/>
              </w:rPr>
              <w:lastRenderedPageBreak/>
              <w:t>监测单位：河北辐翱检测技术有限公司。</w:t>
            </w:r>
          </w:p>
          <w:p w14:paraId="12DCBA8E" w14:textId="77777777" w:rsidR="009531CD" w:rsidRDefault="009531CD" w:rsidP="009531CD">
            <w:pPr>
              <w:adjustRightInd w:val="0"/>
              <w:snapToGrid w:val="0"/>
              <w:spacing w:line="440" w:lineRule="exact"/>
              <w:ind w:firstLineChars="200" w:firstLine="420"/>
              <w:rPr>
                <w:kern w:val="0"/>
                <w:szCs w:val="21"/>
              </w:rPr>
            </w:pPr>
            <w:r>
              <w:rPr>
                <w:kern w:val="0"/>
                <w:szCs w:val="21"/>
              </w:rPr>
              <w:t>（</w:t>
            </w:r>
            <w:r>
              <w:rPr>
                <w:kern w:val="0"/>
                <w:szCs w:val="21"/>
              </w:rPr>
              <w:t>6</w:t>
            </w:r>
            <w:r>
              <w:rPr>
                <w:kern w:val="0"/>
                <w:szCs w:val="21"/>
              </w:rPr>
              <w:t>）监测结果</w:t>
            </w:r>
          </w:p>
          <w:p w14:paraId="38ED9EAC" w14:textId="77777777" w:rsidR="009531CD" w:rsidRDefault="009531CD" w:rsidP="009531CD">
            <w:pPr>
              <w:adjustRightInd w:val="0"/>
              <w:snapToGrid w:val="0"/>
              <w:spacing w:line="440" w:lineRule="exact"/>
              <w:ind w:firstLineChars="200" w:firstLine="420"/>
              <w:rPr>
                <w:kern w:val="0"/>
                <w:szCs w:val="21"/>
              </w:rPr>
            </w:pPr>
            <w:r>
              <w:rPr>
                <w:kern w:val="0"/>
                <w:szCs w:val="21"/>
              </w:rPr>
              <w:t>本</w:t>
            </w:r>
            <w:proofErr w:type="gramStart"/>
            <w:r>
              <w:rPr>
                <w:kern w:val="0"/>
                <w:szCs w:val="21"/>
              </w:rPr>
              <w:t>项目声</w:t>
            </w:r>
            <w:proofErr w:type="gramEnd"/>
            <w:r>
              <w:rPr>
                <w:kern w:val="0"/>
                <w:szCs w:val="21"/>
              </w:rPr>
              <w:t>环境质量现状值监测结果见下表。</w:t>
            </w:r>
          </w:p>
          <w:p w14:paraId="0EECF219" w14:textId="288DECA3" w:rsidR="009531CD" w:rsidRDefault="009531CD" w:rsidP="009531CD">
            <w:pPr>
              <w:adjustRightInd w:val="0"/>
              <w:snapToGrid w:val="0"/>
              <w:jc w:val="center"/>
              <w:rPr>
                <w:b/>
                <w:kern w:val="0"/>
                <w:szCs w:val="21"/>
              </w:rPr>
            </w:pPr>
            <w:r>
              <w:rPr>
                <w:b/>
                <w:kern w:val="0"/>
                <w:szCs w:val="21"/>
              </w:rPr>
              <w:t>表</w:t>
            </w:r>
            <w:r>
              <w:rPr>
                <w:b/>
                <w:bCs/>
                <w:kern w:val="0"/>
                <w:szCs w:val="21"/>
              </w:rPr>
              <w:t>3-</w:t>
            </w:r>
            <w:r w:rsidR="007A4223">
              <w:rPr>
                <w:b/>
                <w:bCs/>
                <w:kern w:val="0"/>
                <w:szCs w:val="21"/>
              </w:rPr>
              <w:t xml:space="preserve">5  </w:t>
            </w:r>
            <w:r>
              <w:rPr>
                <w:b/>
                <w:bCs/>
                <w:kern w:val="0"/>
                <w:szCs w:val="21"/>
              </w:rPr>
              <w:t xml:space="preserve">  </w:t>
            </w:r>
            <w:r>
              <w:rPr>
                <w:b/>
                <w:kern w:val="0"/>
                <w:szCs w:val="21"/>
              </w:rPr>
              <w:t>项目周边噪声监测结果</w:t>
            </w:r>
          </w:p>
          <w:tbl>
            <w:tblPr>
              <w:tblStyle w:val="af7"/>
              <w:tblW w:w="5000" w:type="pct"/>
              <w:jc w:val="center"/>
              <w:tblLook w:val="04A0" w:firstRow="1" w:lastRow="0" w:firstColumn="1" w:lastColumn="0" w:noHBand="0" w:noVBand="1"/>
            </w:tblPr>
            <w:tblGrid>
              <w:gridCol w:w="1226"/>
              <w:gridCol w:w="4365"/>
              <w:gridCol w:w="1609"/>
              <w:gridCol w:w="1611"/>
            </w:tblGrid>
            <w:tr w:rsidR="009531CD" w14:paraId="6B9EB7D4" w14:textId="77777777" w:rsidTr="00B775F2">
              <w:trPr>
                <w:trHeight w:val="340"/>
                <w:jc w:val="center"/>
              </w:trPr>
              <w:tc>
                <w:tcPr>
                  <w:tcW w:w="696" w:type="pct"/>
                  <w:vMerge w:val="restart"/>
                  <w:vAlign w:val="center"/>
                </w:tcPr>
                <w:p w14:paraId="331052BE" w14:textId="77777777" w:rsidR="009531CD" w:rsidRDefault="009531CD" w:rsidP="009531CD">
                  <w:pPr>
                    <w:adjustRightInd w:val="0"/>
                    <w:snapToGrid w:val="0"/>
                    <w:spacing w:line="0" w:lineRule="atLeast"/>
                    <w:jc w:val="center"/>
                    <w:rPr>
                      <w:b/>
                      <w:kern w:val="0"/>
                      <w:sz w:val="20"/>
                      <w:szCs w:val="20"/>
                    </w:rPr>
                  </w:pPr>
                  <w:r>
                    <w:rPr>
                      <w:b/>
                      <w:kern w:val="0"/>
                      <w:sz w:val="20"/>
                      <w:szCs w:val="20"/>
                    </w:rPr>
                    <w:t>序号</w:t>
                  </w:r>
                </w:p>
              </w:tc>
              <w:tc>
                <w:tcPr>
                  <w:tcW w:w="2477" w:type="pct"/>
                  <w:vMerge w:val="restart"/>
                  <w:vAlign w:val="center"/>
                </w:tcPr>
                <w:p w14:paraId="14431C91" w14:textId="77777777" w:rsidR="009531CD" w:rsidRDefault="009531CD" w:rsidP="009531CD">
                  <w:pPr>
                    <w:adjustRightInd w:val="0"/>
                    <w:snapToGrid w:val="0"/>
                    <w:spacing w:line="0" w:lineRule="atLeast"/>
                    <w:jc w:val="center"/>
                    <w:rPr>
                      <w:b/>
                      <w:kern w:val="0"/>
                      <w:sz w:val="20"/>
                      <w:szCs w:val="20"/>
                    </w:rPr>
                  </w:pPr>
                  <w:r>
                    <w:rPr>
                      <w:b/>
                      <w:kern w:val="0"/>
                      <w:sz w:val="20"/>
                      <w:szCs w:val="20"/>
                    </w:rPr>
                    <w:t>监测点位描述</w:t>
                  </w:r>
                </w:p>
              </w:tc>
              <w:tc>
                <w:tcPr>
                  <w:tcW w:w="1827" w:type="pct"/>
                  <w:gridSpan w:val="2"/>
                  <w:vAlign w:val="center"/>
                </w:tcPr>
                <w:p w14:paraId="6DAB9C79" w14:textId="77777777" w:rsidR="009531CD" w:rsidRDefault="009531CD" w:rsidP="009531CD">
                  <w:pPr>
                    <w:adjustRightInd w:val="0"/>
                    <w:snapToGrid w:val="0"/>
                    <w:spacing w:line="0" w:lineRule="atLeast"/>
                    <w:jc w:val="center"/>
                    <w:rPr>
                      <w:b/>
                      <w:kern w:val="0"/>
                      <w:sz w:val="20"/>
                      <w:szCs w:val="20"/>
                    </w:rPr>
                  </w:pPr>
                  <w:r>
                    <w:rPr>
                      <w:b/>
                      <w:kern w:val="0"/>
                      <w:sz w:val="20"/>
                      <w:szCs w:val="20"/>
                    </w:rPr>
                    <w:t>现状值</w:t>
                  </w:r>
                  <w:r>
                    <w:rPr>
                      <w:b/>
                      <w:kern w:val="0"/>
                      <w:sz w:val="20"/>
                      <w:szCs w:val="20"/>
                    </w:rPr>
                    <w:t>dB</w:t>
                  </w:r>
                  <w:r>
                    <w:rPr>
                      <w:b/>
                      <w:kern w:val="0"/>
                      <w:sz w:val="20"/>
                      <w:szCs w:val="20"/>
                    </w:rPr>
                    <w:t>（</w:t>
                  </w:r>
                  <w:r>
                    <w:rPr>
                      <w:b/>
                      <w:kern w:val="0"/>
                      <w:sz w:val="20"/>
                      <w:szCs w:val="20"/>
                    </w:rPr>
                    <w:t>A</w:t>
                  </w:r>
                  <w:r>
                    <w:rPr>
                      <w:b/>
                      <w:kern w:val="0"/>
                      <w:sz w:val="20"/>
                      <w:szCs w:val="20"/>
                    </w:rPr>
                    <w:t>）</w:t>
                  </w:r>
                </w:p>
              </w:tc>
            </w:tr>
            <w:tr w:rsidR="009531CD" w14:paraId="6A88327D" w14:textId="77777777" w:rsidTr="00B775F2">
              <w:trPr>
                <w:trHeight w:val="340"/>
                <w:jc w:val="center"/>
              </w:trPr>
              <w:tc>
                <w:tcPr>
                  <w:tcW w:w="696" w:type="pct"/>
                  <w:vMerge/>
                  <w:vAlign w:val="center"/>
                </w:tcPr>
                <w:p w14:paraId="42FF332E" w14:textId="77777777" w:rsidR="009531CD" w:rsidRDefault="009531CD" w:rsidP="009531CD">
                  <w:pPr>
                    <w:adjustRightInd w:val="0"/>
                    <w:snapToGrid w:val="0"/>
                    <w:spacing w:line="0" w:lineRule="atLeast"/>
                    <w:jc w:val="center"/>
                    <w:rPr>
                      <w:b/>
                      <w:kern w:val="0"/>
                      <w:sz w:val="20"/>
                      <w:szCs w:val="20"/>
                    </w:rPr>
                  </w:pPr>
                </w:p>
              </w:tc>
              <w:tc>
                <w:tcPr>
                  <w:tcW w:w="2477" w:type="pct"/>
                  <w:vMerge/>
                  <w:vAlign w:val="center"/>
                </w:tcPr>
                <w:p w14:paraId="535B4C98" w14:textId="77777777" w:rsidR="009531CD" w:rsidRDefault="009531CD" w:rsidP="009531CD">
                  <w:pPr>
                    <w:adjustRightInd w:val="0"/>
                    <w:snapToGrid w:val="0"/>
                    <w:spacing w:line="0" w:lineRule="atLeast"/>
                    <w:jc w:val="center"/>
                    <w:rPr>
                      <w:b/>
                      <w:kern w:val="0"/>
                      <w:sz w:val="20"/>
                      <w:szCs w:val="20"/>
                    </w:rPr>
                  </w:pPr>
                </w:p>
              </w:tc>
              <w:tc>
                <w:tcPr>
                  <w:tcW w:w="913" w:type="pct"/>
                  <w:vAlign w:val="center"/>
                </w:tcPr>
                <w:p w14:paraId="709637BC" w14:textId="77777777" w:rsidR="009531CD" w:rsidRDefault="009531CD" w:rsidP="009531CD">
                  <w:pPr>
                    <w:adjustRightInd w:val="0"/>
                    <w:snapToGrid w:val="0"/>
                    <w:spacing w:line="0" w:lineRule="atLeast"/>
                    <w:jc w:val="center"/>
                    <w:rPr>
                      <w:b/>
                      <w:kern w:val="0"/>
                      <w:sz w:val="20"/>
                      <w:szCs w:val="20"/>
                    </w:rPr>
                  </w:pPr>
                  <w:r>
                    <w:rPr>
                      <w:b/>
                      <w:kern w:val="0"/>
                      <w:sz w:val="20"/>
                      <w:szCs w:val="20"/>
                    </w:rPr>
                    <w:t>昼间</w:t>
                  </w:r>
                </w:p>
              </w:tc>
              <w:tc>
                <w:tcPr>
                  <w:tcW w:w="913" w:type="pct"/>
                  <w:vAlign w:val="center"/>
                </w:tcPr>
                <w:p w14:paraId="4DE5234D" w14:textId="77777777" w:rsidR="009531CD" w:rsidRDefault="009531CD" w:rsidP="009531CD">
                  <w:pPr>
                    <w:adjustRightInd w:val="0"/>
                    <w:snapToGrid w:val="0"/>
                    <w:spacing w:line="0" w:lineRule="atLeast"/>
                    <w:jc w:val="center"/>
                    <w:rPr>
                      <w:b/>
                      <w:kern w:val="0"/>
                      <w:sz w:val="20"/>
                      <w:szCs w:val="20"/>
                    </w:rPr>
                  </w:pPr>
                  <w:r>
                    <w:rPr>
                      <w:b/>
                      <w:kern w:val="0"/>
                      <w:sz w:val="20"/>
                      <w:szCs w:val="20"/>
                    </w:rPr>
                    <w:t>夜间</w:t>
                  </w:r>
                </w:p>
              </w:tc>
            </w:tr>
            <w:tr w:rsidR="009531CD" w14:paraId="58A81E00" w14:textId="77777777" w:rsidTr="00B775F2">
              <w:trPr>
                <w:trHeight w:val="340"/>
                <w:jc w:val="center"/>
              </w:trPr>
              <w:tc>
                <w:tcPr>
                  <w:tcW w:w="696" w:type="pct"/>
                  <w:vAlign w:val="center"/>
                </w:tcPr>
                <w:p w14:paraId="0605C65F" w14:textId="77777777" w:rsidR="009531CD" w:rsidRDefault="009531CD" w:rsidP="009531CD">
                  <w:pPr>
                    <w:adjustRightInd w:val="0"/>
                    <w:snapToGrid w:val="0"/>
                    <w:spacing w:line="0" w:lineRule="atLeast"/>
                    <w:jc w:val="center"/>
                    <w:rPr>
                      <w:kern w:val="0"/>
                      <w:sz w:val="20"/>
                      <w:szCs w:val="20"/>
                    </w:rPr>
                  </w:pPr>
                  <w:r>
                    <w:rPr>
                      <w:kern w:val="0"/>
                      <w:sz w:val="20"/>
                      <w:szCs w:val="20"/>
                    </w:rPr>
                    <w:t>1</w:t>
                  </w:r>
                </w:p>
              </w:tc>
              <w:tc>
                <w:tcPr>
                  <w:tcW w:w="2477" w:type="pct"/>
                  <w:vAlign w:val="center"/>
                </w:tcPr>
                <w:p w14:paraId="2697DFA3" w14:textId="77777777" w:rsidR="009531CD" w:rsidRDefault="009531CD" w:rsidP="009531CD">
                  <w:pPr>
                    <w:adjustRightInd w:val="0"/>
                    <w:snapToGrid w:val="0"/>
                    <w:spacing w:line="0" w:lineRule="atLeast"/>
                    <w:jc w:val="center"/>
                    <w:rPr>
                      <w:kern w:val="0"/>
                      <w:sz w:val="20"/>
                      <w:szCs w:val="20"/>
                    </w:rPr>
                  </w:pPr>
                  <w:r>
                    <w:rPr>
                      <w:kern w:val="0"/>
                      <w:sz w:val="20"/>
                      <w:szCs w:val="20"/>
                    </w:rPr>
                    <w:t>拟建</w:t>
                  </w:r>
                  <w:r>
                    <w:rPr>
                      <w:kern w:val="0"/>
                      <w:sz w:val="20"/>
                      <w:szCs w:val="20"/>
                    </w:rPr>
                    <w:t>220kV</w:t>
                  </w:r>
                  <w:proofErr w:type="gramStart"/>
                  <w:r>
                    <w:rPr>
                      <w:kern w:val="0"/>
                      <w:sz w:val="20"/>
                      <w:szCs w:val="20"/>
                    </w:rPr>
                    <w:t>升压站</w:t>
                  </w:r>
                  <w:proofErr w:type="gramEnd"/>
                  <w:r>
                    <w:rPr>
                      <w:kern w:val="0"/>
                      <w:sz w:val="20"/>
                      <w:szCs w:val="20"/>
                    </w:rPr>
                    <w:t>南侧</w:t>
                  </w:r>
                </w:p>
              </w:tc>
              <w:tc>
                <w:tcPr>
                  <w:tcW w:w="913" w:type="pct"/>
                  <w:vAlign w:val="center"/>
                </w:tcPr>
                <w:p w14:paraId="2B6B41BD"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4</w:t>
                  </w:r>
                  <w:r>
                    <w:rPr>
                      <w:kern w:val="0"/>
                      <w:sz w:val="20"/>
                      <w:szCs w:val="20"/>
                    </w:rPr>
                    <w:t>5</w:t>
                  </w:r>
                </w:p>
              </w:tc>
              <w:tc>
                <w:tcPr>
                  <w:tcW w:w="913" w:type="pct"/>
                  <w:vAlign w:val="center"/>
                </w:tcPr>
                <w:p w14:paraId="4CC5BB1D"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3</w:t>
                  </w:r>
                  <w:r>
                    <w:rPr>
                      <w:kern w:val="0"/>
                      <w:sz w:val="20"/>
                      <w:szCs w:val="20"/>
                    </w:rPr>
                    <w:t>5</w:t>
                  </w:r>
                </w:p>
              </w:tc>
            </w:tr>
            <w:tr w:rsidR="009531CD" w14:paraId="3ECE77F6" w14:textId="77777777" w:rsidTr="00B775F2">
              <w:trPr>
                <w:trHeight w:val="340"/>
                <w:jc w:val="center"/>
              </w:trPr>
              <w:tc>
                <w:tcPr>
                  <w:tcW w:w="696" w:type="pct"/>
                  <w:vAlign w:val="center"/>
                </w:tcPr>
                <w:p w14:paraId="4493D75E" w14:textId="77777777" w:rsidR="009531CD" w:rsidRDefault="009531CD" w:rsidP="009531CD">
                  <w:pPr>
                    <w:adjustRightInd w:val="0"/>
                    <w:snapToGrid w:val="0"/>
                    <w:spacing w:line="0" w:lineRule="atLeast"/>
                    <w:jc w:val="center"/>
                    <w:rPr>
                      <w:kern w:val="0"/>
                      <w:sz w:val="20"/>
                      <w:szCs w:val="20"/>
                    </w:rPr>
                  </w:pPr>
                  <w:r>
                    <w:rPr>
                      <w:kern w:val="0"/>
                      <w:sz w:val="20"/>
                      <w:szCs w:val="20"/>
                    </w:rPr>
                    <w:t>2</w:t>
                  </w:r>
                </w:p>
              </w:tc>
              <w:tc>
                <w:tcPr>
                  <w:tcW w:w="2477" w:type="pct"/>
                  <w:vAlign w:val="center"/>
                </w:tcPr>
                <w:p w14:paraId="76BA042A" w14:textId="77777777" w:rsidR="009531CD" w:rsidRDefault="009531CD" w:rsidP="009531CD">
                  <w:pPr>
                    <w:adjustRightInd w:val="0"/>
                    <w:snapToGrid w:val="0"/>
                    <w:spacing w:line="0" w:lineRule="atLeast"/>
                    <w:jc w:val="center"/>
                    <w:rPr>
                      <w:kern w:val="0"/>
                      <w:sz w:val="20"/>
                      <w:szCs w:val="20"/>
                    </w:rPr>
                  </w:pPr>
                  <w:r>
                    <w:rPr>
                      <w:kern w:val="0"/>
                      <w:sz w:val="20"/>
                      <w:szCs w:val="20"/>
                    </w:rPr>
                    <w:t>拟建</w:t>
                  </w:r>
                  <w:r>
                    <w:rPr>
                      <w:kern w:val="0"/>
                      <w:sz w:val="20"/>
                      <w:szCs w:val="20"/>
                    </w:rPr>
                    <w:t>220kV</w:t>
                  </w:r>
                  <w:proofErr w:type="gramStart"/>
                  <w:r>
                    <w:rPr>
                      <w:kern w:val="0"/>
                      <w:sz w:val="20"/>
                      <w:szCs w:val="20"/>
                    </w:rPr>
                    <w:t>升压站</w:t>
                  </w:r>
                  <w:proofErr w:type="gramEnd"/>
                  <w:r>
                    <w:rPr>
                      <w:kern w:val="0"/>
                      <w:sz w:val="20"/>
                      <w:szCs w:val="20"/>
                    </w:rPr>
                    <w:t>东侧</w:t>
                  </w:r>
                </w:p>
              </w:tc>
              <w:tc>
                <w:tcPr>
                  <w:tcW w:w="913" w:type="pct"/>
                  <w:vAlign w:val="center"/>
                </w:tcPr>
                <w:p w14:paraId="593EC959"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4</w:t>
                  </w:r>
                  <w:r>
                    <w:rPr>
                      <w:kern w:val="0"/>
                      <w:sz w:val="20"/>
                      <w:szCs w:val="20"/>
                    </w:rPr>
                    <w:t>6</w:t>
                  </w:r>
                </w:p>
              </w:tc>
              <w:tc>
                <w:tcPr>
                  <w:tcW w:w="913" w:type="pct"/>
                  <w:vAlign w:val="center"/>
                </w:tcPr>
                <w:p w14:paraId="58BF528B"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3</w:t>
                  </w:r>
                  <w:r>
                    <w:rPr>
                      <w:kern w:val="0"/>
                      <w:sz w:val="20"/>
                      <w:szCs w:val="20"/>
                    </w:rPr>
                    <w:t>6</w:t>
                  </w:r>
                </w:p>
              </w:tc>
            </w:tr>
            <w:tr w:rsidR="009531CD" w14:paraId="59553617" w14:textId="77777777" w:rsidTr="00B775F2">
              <w:trPr>
                <w:trHeight w:val="340"/>
                <w:jc w:val="center"/>
              </w:trPr>
              <w:tc>
                <w:tcPr>
                  <w:tcW w:w="696" w:type="pct"/>
                  <w:vAlign w:val="center"/>
                </w:tcPr>
                <w:p w14:paraId="11DCED90" w14:textId="77777777" w:rsidR="009531CD" w:rsidRDefault="009531CD" w:rsidP="009531CD">
                  <w:pPr>
                    <w:adjustRightInd w:val="0"/>
                    <w:snapToGrid w:val="0"/>
                    <w:spacing w:line="0" w:lineRule="atLeast"/>
                    <w:jc w:val="center"/>
                    <w:rPr>
                      <w:kern w:val="0"/>
                      <w:sz w:val="20"/>
                      <w:szCs w:val="20"/>
                    </w:rPr>
                  </w:pPr>
                  <w:r>
                    <w:rPr>
                      <w:kern w:val="0"/>
                      <w:sz w:val="20"/>
                      <w:szCs w:val="20"/>
                    </w:rPr>
                    <w:t>3</w:t>
                  </w:r>
                </w:p>
              </w:tc>
              <w:tc>
                <w:tcPr>
                  <w:tcW w:w="2477" w:type="pct"/>
                  <w:vAlign w:val="center"/>
                </w:tcPr>
                <w:p w14:paraId="639274F1" w14:textId="77777777" w:rsidR="009531CD" w:rsidRDefault="009531CD" w:rsidP="009531CD">
                  <w:pPr>
                    <w:adjustRightInd w:val="0"/>
                    <w:snapToGrid w:val="0"/>
                    <w:spacing w:line="0" w:lineRule="atLeast"/>
                    <w:jc w:val="center"/>
                    <w:rPr>
                      <w:kern w:val="0"/>
                      <w:sz w:val="20"/>
                      <w:szCs w:val="20"/>
                    </w:rPr>
                  </w:pPr>
                  <w:r>
                    <w:rPr>
                      <w:kern w:val="0"/>
                      <w:sz w:val="20"/>
                      <w:szCs w:val="20"/>
                    </w:rPr>
                    <w:t>拟建</w:t>
                  </w:r>
                  <w:r>
                    <w:rPr>
                      <w:kern w:val="0"/>
                      <w:sz w:val="20"/>
                      <w:szCs w:val="20"/>
                    </w:rPr>
                    <w:t>220kV</w:t>
                  </w:r>
                  <w:proofErr w:type="gramStart"/>
                  <w:r>
                    <w:rPr>
                      <w:kern w:val="0"/>
                      <w:sz w:val="20"/>
                      <w:szCs w:val="20"/>
                    </w:rPr>
                    <w:t>升压站北侧</w:t>
                  </w:r>
                  <w:proofErr w:type="gramEnd"/>
                </w:p>
              </w:tc>
              <w:tc>
                <w:tcPr>
                  <w:tcW w:w="913" w:type="pct"/>
                  <w:vAlign w:val="center"/>
                </w:tcPr>
                <w:p w14:paraId="049D3445"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4</w:t>
                  </w:r>
                  <w:r>
                    <w:rPr>
                      <w:kern w:val="0"/>
                      <w:sz w:val="20"/>
                      <w:szCs w:val="20"/>
                    </w:rPr>
                    <w:t>4</w:t>
                  </w:r>
                </w:p>
              </w:tc>
              <w:tc>
                <w:tcPr>
                  <w:tcW w:w="913" w:type="pct"/>
                  <w:vAlign w:val="center"/>
                </w:tcPr>
                <w:p w14:paraId="1DEAF211"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3</w:t>
                  </w:r>
                  <w:r>
                    <w:rPr>
                      <w:kern w:val="0"/>
                      <w:sz w:val="20"/>
                      <w:szCs w:val="20"/>
                    </w:rPr>
                    <w:t>7</w:t>
                  </w:r>
                </w:p>
              </w:tc>
            </w:tr>
            <w:tr w:rsidR="009531CD" w14:paraId="449B8B14" w14:textId="77777777" w:rsidTr="00B775F2">
              <w:trPr>
                <w:trHeight w:val="340"/>
                <w:jc w:val="center"/>
              </w:trPr>
              <w:tc>
                <w:tcPr>
                  <w:tcW w:w="696" w:type="pct"/>
                  <w:vAlign w:val="center"/>
                </w:tcPr>
                <w:p w14:paraId="3508E7DF" w14:textId="77777777" w:rsidR="009531CD" w:rsidRDefault="009531CD" w:rsidP="009531CD">
                  <w:pPr>
                    <w:adjustRightInd w:val="0"/>
                    <w:snapToGrid w:val="0"/>
                    <w:spacing w:line="0" w:lineRule="atLeast"/>
                    <w:jc w:val="center"/>
                    <w:rPr>
                      <w:kern w:val="0"/>
                      <w:sz w:val="20"/>
                      <w:szCs w:val="20"/>
                    </w:rPr>
                  </w:pPr>
                  <w:r>
                    <w:rPr>
                      <w:kern w:val="0"/>
                      <w:sz w:val="20"/>
                      <w:szCs w:val="20"/>
                    </w:rPr>
                    <w:t>4</w:t>
                  </w:r>
                </w:p>
              </w:tc>
              <w:tc>
                <w:tcPr>
                  <w:tcW w:w="2477" w:type="pct"/>
                  <w:vAlign w:val="center"/>
                </w:tcPr>
                <w:p w14:paraId="31B435D9" w14:textId="77777777" w:rsidR="009531CD" w:rsidRDefault="009531CD" w:rsidP="009531CD">
                  <w:pPr>
                    <w:adjustRightInd w:val="0"/>
                    <w:snapToGrid w:val="0"/>
                    <w:spacing w:line="0" w:lineRule="atLeast"/>
                    <w:jc w:val="center"/>
                    <w:rPr>
                      <w:kern w:val="0"/>
                      <w:sz w:val="20"/>
                      <w:szCs w:val="20"/>
                    </w:rPr>
                  </w:pPr>
                  <w:r>
                    <w:rPr>
                      <w:kern w:val="0"/>
                      <w:sz w:val="20"/>
                      <w:szCs w:val="20"/>
                    </w:rPr>
                    <w:t>拟建</w:t>
                  </w:r>
                  <w:r>
                    <w:rPr>
                      <w:kern w:val="0"/>
                      <w:sz w:val="20"/>
                      <w:szCs w:val="20"/>
                    </w:rPr>
                    <w:t>220kV</w:t>
                  </w:r>
                  <w:proofErr w:type="gramStart"/>
                  <w:r>
                    <w:rPr>
                      <w:kern w:val="0"/>
                      <w:sz w:val="20"/>
                      <w:szCs w:val="20"/>
                    </w:rPr>
                    <w:t>升压站</w:t>
                  </w:r>
                  <w:proofErr w:type="gramEnd"/>
                  <w:r>
                    <w:rPr>
                      <w:kern w:val="0"/>
                      <w:sz w:val="20"/>
                      <w:szCs w:val="20"/>
                    </w:rPr>
                    <w:t>西侧</w:t>
                  </w:r>
                </w:p>
              </w:tc>
              <w:tc>
                <w:tcPr>
                  <w:tcW w:w="913" w:type="pct"/>
                  <w:vAlign w:val="center"/>
                </w:tcPr>
                <w:p w14:paraId="69828585"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4</w:t>
                  </w:r>
                  <w:r>
                    <w:rPr>
                      <w:kern w:val="0"/>
                      <w:sz w:val="20"/>
                      <w:szCs w:val="20"/>
                    </w:rPr>
                    <w:t>5</w:t>
                  </w:r>
                </w:p>
              </w:tc>
              <w:tc>
                <w:tcPr>
                  <w:tcW w:w="913" w:type="pct"/>
                  <w:vAlign w:val="center"/>
                </w:tcPr>
                <w:p w14:paraId="4F49284A" w14:textId="77777777" w:rsidR="009531CD" w:rsidRDefault="009531CD" w:rsidP="009531CD">
                  <w:pPr>
                    <w:adjustRightInd w:val="0"/>
                    <w:snapToGrid w:val="0"/>
                    <w:spacing w:line="0" w:lineRule="atLeast"/>
                    <w:jc w:val="center"/>
                    <w:rPr>
                      <w:kern w:val="0"/>
                      <w:sz w:val="20"/>
                      <w:szCs w:val="20"/>
                    </w:rPr>
                  </w:pPr>
                  <w:r>
                    <w:rPr>
                      <w:rFonts w:hint="eastAsia"/>
                      <w:kern w:val="0"/>
                      <w:sz w:val="20"/>
                      <w:szCs w:val="20"/>
                    </w:rPr>
                    <w:t>3</w:t>
                  </w:r>
                  <w:r>
                    <w:rPr>
                      <w:kern w:val="0"/>
                      <w:sz w:val="20"/>
                      <w:szCs w:val="20"/>
                    </w:rPr>
                    <w:t>6</w:t>
                  </w:r>
                </w:p>
              </w:tc>
            </w:tr>
            <w:tr w:rsidR="009531CD" w14:paraId="6D02FD0A" w14:textId="77777777" w:rsidTr="00B775F2">
              <w:trPr>
                <w:trHeight w:val="340"/>
                <w:jc w:val="center"/>
              </w:trPr>
              <w:tc>
                <w:tcPr>
                  <w:tcW w:w="696" w:type="pct"/>
                  <w:vAlign w:val="center"/>
                </w:tcPr>
                <w:p w14:paraId="07D6C309" w14:textId="77777777" w:rsidR="009531CD" w:rsidRDefault="009531CD" w:rsidP="009531CD">
                  <w:pPr>
                    <w:adjustRightInd w:val="0"/>
                    <w:snapToGrid w:val="0"/>
                    <w:spacing w:line="0" w:lineRule="atLeast"/>
                    <w:jc w:val="center"/>
                    <w:rPr>
                      <w:kern w:val="0"/>
                      <w:sz w:val="20"/>
                      <w:szCs w:val="20"/>
                    </w:rPr>
                  </w:pPr>
                </w:p>
              </w:tc>
              <w:tc>
                <w:tcPr>
                  <w:tcW w:w="2477" w:type="pct"/>
                  <w:vAlign w:val="center"/>
                </w:tcPr>
                <w:p w14:paraId="5504EC23" w14:textId="1140DE5B" w:rsidR="009531CD" w:rsidRDefault="009531CD" w:rsidP="009531CD">
                  <w:pPr>
                    <w:adjustRightInd w:val="0"/>
                    <w:snapToGrid w:val="0"/>
                    <w:spacing w:line="0" w:lineRule="atLeast"/>
                    <w:jc w:val="center"/>
                    <w:rPr>
                      <w:kern w:val="0"/>
                      <w:sz w:val="20"/>
                      <w:szCs w:val="20"/>
                    </w:rPr>
                  </w:pPr>
                  <w:r>
                    <w:rPr>
                      <w:rFonts w:hint="eastAsia"/>
                      <w:kern w:val="0"/>
                      <w:sz w:val="20"/>
                      <w:szCs w:val="20"/>
                    </w:rPr>
                    <w:t>标准</w:t>
                  </w:r>
                </w:p>
              </w:tc>
              <w:tc>
                <w:tcPr>
                  <w:tcW w:w="913" w:type="pct"/>
                  <w:vAlign w:val="center"/>
                </w:tcPr>
                <w:p w14:paraId="38E3D993" w14:textId="6EFA3D8D" w:rsidR="009531CD" w:rsidRDefault="009531CD" w:rsidP="009531CD">
                  <w:pPr>
                    <w:adjustRightInd w:val="0"/>
                    <w:snapToGrid w:val="0"/>
                    <w:spacing w:line="0" w:lineRule="atLeast"/>
                    <w:jc w:val="center"/>
                    <w:rPr>
                      <w:kern w:val="0"/>
                      <w:sz w:val="20"/>
                      <w:szCs w:val="20"/>
                    </w:rPr>
                  </w:pPr>
                  <w:r>
                    <w:rPr>
                      <w:rFonts w:hint="eastAsia"/>
                      <w:kern w:val="0"/>
                      <w:sz w:val="20"/>
                      <w:szCs w:val="20"/>
                    </w:rPr>
                    <w:t>5</w:t>
                  </w:r>
                  <w:r>
                    <w:rPr>
                      <w:kern w:val="0"/>
                      <w:sz w:val="20"/>
                      <w:szCs w:val="20"/>
                    </w:rPr>
                    <w:t>5</w:t>
                  </w:r>
                </w:p>
              </w:tc>
              <w:tc>
                <w:tcPr>
                  <w:tcW w:w="913" w:type="pct"/>
                  <w:vAlign w:val="center"/>
                </w:tcPr>
                <w:p w14:paraId="181EB499" w14:textId="68AD5A2E" w:rsidR="009531CD" w:rsidRDefault="009531CD" w:rsidP="009531CD">
                  <w:pPr>
                    <w:adjustRightInd w:val="0"/>
                    <w:snapToGrid w:val="0"/>
                    <w:spacing w:line="0" w:lineRule="atLeast"/>
                    <w:jc w:val="center"/>
                    <w:rPr>
                      <w:kern w:val="0"/>
                      <w:sz w:val="20"/>
                      <w:szCs w:val="20"/>
                    </w:rPr>
                  </w:pPr>
                  <w:r>
                    <w:rPr>
                      <w:rFonts w:hint="eastAsia"/>
                      <w:kern w:val="0"/>
                      <w:sz w:val="20"/>
                      <w:szCs w:val="20"/>
                    </w:rPr>
                    <w:t>4</w:t>
                  </w:r>
                  <w:r>
                    <w:rPr>
                      <w:kern w:val="0"/>
                      <w:sz w:val="20"/>
                      <w:szCs w:val="20"/>
                    </w:rPr>
                    <w:t>5</w:t>
                  </w:r>
                </w:p>
              </w:tc>
            </w:tr>
          </w:tbl>
          <w:p w14:paraId="2D0C52EE" w14:textId="392F4C5C" w:rsidR="00706C00" w:rsidRPr="00607F5D" w:rsidRDefault="004B3C4D">
            <w:pPr>
              <w:spacing w:line="360" w:lineRule="auto"/>
              <w:ind w:firstLineChars="200" w:firstLine="420"/>
              <w:rPr>
                <w:color w:val="000000" w:themeColor="text1"/>
                <w:szCs w:val="21"/>
              </w:rPr>
            </w:pPr>
            <w:r w:rsidRPr="00607F5D">
              <w:rPr>
                <w:color w:val="000000" w:themeColor="text1"/>
                <w:szCs w:val="21"/>
              </w:rPr>
              <w:t>由表</w:t>
            </w:r>
            <w:r w:rsidRPr="00607F5D">
              <w:rPr>
                <w:color w:val="000000" w:themeColor="text1"/>
                <w:szCs w:val="21"/>
              </w:rPr>
              <w:t>3-9</w:t>
            </w:r>
            <w:r w:rsidRPr="00607F5D">
              <w:rPr>
                <w:color w:val="000000" w:themeColor="text1"/>
                <w:szCs w:val="21"/>
              </w:rPr>
              <w:t>可见，</w:t>
            </w:r>
            <w:r w:rsidR="009531CD" w:rsidRPr="009531CD">
              <w:rPr>
                <w:rFonts w:hint="eastAsia"/>
                <w:color w:val="000000" w:themeColor="text1"/>
                <w:szCs w:val="21"/>
              </w:rPr>
              <w:t>本项目</w:t>
            </w:r>
            <w:proofErr w:type="gramStart"/>
            <w:r w:rsidR="009531CD" w:rsidRPr="009531CD">
              <w:rPr>
                <w:rFonts w:hint="eastAsia"/>
                <w:color w:val="000000" w:themeColor="text1"/>
                <w:szCs w:val="21"/>
              </w:rPr>
              <w:t>升压站</w:t>
            </w:r>
            <w:proofErr w:type="gramEnd"/>
            <w:r w:rsidR="009531CD" w:rsidRPr="009531CD">
              <w:rPr>
                <w:rFonts w:hint="eastAsia"/>
                <w:color w:val="000000" w:themeColor="text1"/>
                <w:szCs w:val="21"/>
              </w:rPr>
              <w:t>四周昼间噪声现状监测值为</w:t>
            </w:r>
            <w:r w:rsidR="009531CD" w:rsidRPr="009531CD">
              <w:rPr>
                <w:rFonts w:hint="eastAsia"/>
                <w:color w:val="000000" w:themeColor="text1"/>
                <w:szCs w:val="21"/>
              </w:rPr>
              <w:t>44 dB(A)</w:t>
            </w:r>
            <w:r w:rsidR="009531CD" w:rsidRPr="009531CD">
              <w:rPr>
                <w:rFonts w:hint="eastAsia"/>
                <w:color w:val="000000" w:themeColor="text1"/>
                <w:szCs w:val="21"/>
              </w:rPr>
              <w:t>～</w:t>
            </w:r>
            <w:r w:rsidR="009531CD" w:rsidRPr="009531CD">
              <w:rPr>
                <w:rFonts w:hint="eastAsia"/>
                <w:color w:val="000000" w:themeColor="text1"/>
                <w:szCs w:val="21"/>
              </w:rPr>
              <w:t>46dB(A)</w:t>
            </w:r>
            <w:r w:rsidR="009531CD" w:rsidRPr="009531CD">
              <w:rPr>
                <w:rFonts w:hint="eastAsia"/>
                <w:color w:val="000000" w:themeColor="text1"/>
                <w:szCs w:val="21"/>
              </w:rPr>
              <w:t>，夜间噪声现状监测值为</w:t>
            </w:r>
            <w:r w:rsidR="009531CD" w:rsidRPr="009531CD">
              <w:rPr>
                <w:rFonts w:hint="eastAsia"/>
                <w:color w:val="000000" w:themeColor="text1"/>
                <w:szCs w:val="21"/>
              </w:rPr>
              <w:t>35 dB(A)</w:t>
            </w:r>
            <w:r w:rsidR="009531CD" w:rsidRPr="009531CD">
              <w:rPr>
                <w:rFonts w:hint="eastAsia"/>
                <w:color w:val="000000" w:themeColor="text1"/>
                <w:szCs w:val="21"/>
              </w:rPr>
              <w:t>～</w:t>
            </w:r>
            <w:r w:rsidR="009531CD" w:rsidRPr="009531CD">
              <w:rPr>
                <w:rFonts w:hint="eastAsia"/>
                <w:color w:val="000000" w:themeColor="text1"/>
                <w:szCs w:val="21"/>
              </w:rPr>
              <w:t>37dB(A)</w:t>
            </w:r>
            <w:r w:rsidR="009531CD" w:rsidRPr="009531CD">
              <w:rPr>
                <w:rFonts w:hint="eastAsia"/>
                <w:color w:val="000000" w:themeColor="text1"/>
                <w:szCs w:val="21"/>
              </w:rPr>
              <w:t>，均符合《声环境质量标准》（</w:t>
            </w:r>
            <w:r w:rsidR="009531CD" w:rsidRPr="009531CD">
              <w:rPr>
                <w:rFonts w:hint="eastAsia"/>
                <w:color w:val="000000" w:themeColor="text1"/>
                <w:szCs w:val="21"/>
              </w:rPr>
              <w:t>GB 3096-2008</w:t>
            </w:r>
            <w:r w:rsidR="009531CD" w:rsidRPr="009531CD">
              <w:rPr>
                <w:rFonts w:hint="eastAsia"/>
                <w:color w:val="000000" w:themeColor="text1"/>
                <w:szCs w:val="21"/>
              </w:rPr>
              <w:t>）</w:t>
            </w:r>
            <w:r w:rsidR="009531CD" w:rsidRPr="009531CD">
              <w:rPr>
                <w:rFonts w:hint="eastAsia"/>
                <w:color w:val="000000" w:themeColor="text1"/>
                <w:szCs w:val="21"/>
              </w:rPr>
              <w:t>1</w:t>
            </w:r>
            <w:r w:rsidR="009531CD" w:rsidRPr="009531CD">
              <w:rPr>
                <w:rFonts w:hint="eastAsia"/>
                <w:color w:val="000000" w:themeColor="text1"/>
                <w:szCs w:val="21"/>
              </w:rPr>
              <w:t>类声环境功能区要求。</w:t>
            </w:r>
          </w:p>
          <w:p w14:paraId="4CD63606"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综述：项目建设区域电磁环境现状、声环境现状和生态环境等环境质量状况良好。</w:t>
            </w:r>
          </w:p>
        </w:tc>
      </w:tr>
      <w:tr w:rsidR="00706C00" w:rsidRPr="00607F5D" w14:paraId="71408069" w14:textId="77777777" w:rsidTr="007A4223">
        <w:trPr>
          <w:trHeight w:val="7362"/>
          <w:jc w:val="center"/>
        </w:trPr>
        <w:tc>
          <w:tcPr>
            <w:tcW w:w="559" w:type="dxa"/>
            <w:vAlign w:val="center"/>
          </w:tcPr>
          <w:p w14:paraId="3D3BDBC2"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lastRenderedPageBreak/>
              <w:t>环境</w:t>
            </w:r>
          </w:p>
          <w:p w14:paraId="3C6A6969"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保护</w:t>
            </w:r>
          </w:p>
          <w:p w14:paraId="595AA301"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目标</w:t>
            </w:r>
          </w:p>
        </w:tc>
        <w:tc>
          <w:tcPr>
            <w:tcW w:w="9037" w:type="dxa"/>
            <w:vAlign w:val="center"/>
          </w:tcPr>
          <w:p w14:paraId="31AA47E7" w14:textId="77777777" w:rsidR="009531CD" w:rsidRDefault="009531CD" w:rsidP="009531CD">
            <w:pPr>
              <w:spacing w:line="440" w:lineRule="exact"/>
              <w:ind w:firstLineChars="200" w:firstLine="422"/>
              <w:jc w:val="left"/>
              <w:rPr>
                <w:b/>
                <w:szCs w:val="21"/>
              </w:rPr>
            </w:pPr>
            <w:r>
              <w:rPr>
                <w:b/>
                <w:bCs/>
                <w:szCs w:val="21"/>
              </w:rPr>
              <w:t>1</w:t>
            </w:r>
            <w:r>
              <w:rPr>
                <w:b/>
                <w:szCs w:val="21"/>
              </w:rPr>
              <w:t>、评价范围</w:t>
            </w:r>
          </w:p>
          <w:p w14:paraId="6C9542E8" w14:textId="77777777" w:rsidR="009531CD" w:rsidRDefault="009531CD" w:rsidP="009531CD">
            <w:pPr>
              <w:spacing w:line="440" w:lineRule="exact"/>
              <w:ind w:firstLineChars="200" w:firstLine="420"/>
              <w:rPr>
                <w:szCs w:val="21"/>
              </w:rPr>
            </w:pPr>
            <w:r>
              <w:rPr>
                <w:szCs w:val="21"/>
              </w:rPr>
              <w:t>（</w:t>
            </w:r>
            <w:r>
              <w:rPr>
                <w:szCs w:val="21"/>
              </w:rPr>
              <w:t>1</w:t>
            </w:r>
            <w:r>
              <w:rPr>
                <w:szCs w:val="21"/>
              </w:rPr>
              <w:t>）电磁环境影响评价范围</w:t>
            </w:r>
          </w:p>
          <w:p w14:paraId="35349DE4" w14:textId="77777777" w:rsidR="009531CD" w:rsidRDefault="009531CD" w:rsidP="009531CD">
            <w:pPr>
              <w:spacing w:line="440" w:lineRule="exact"/>
              <w:ind w:firstLineChars="200" w:firstLine="420"/>
              <w:rPr>
                <w:szCs w:val="21"/>
              </w:rPr>
            </w:pPr>
            <w:r>
              <w:rPr>
                <w:szCs w:val="21"/>
              </w:rPr>
              <w:t>根据《环境影响评价技术导则</w:t>
            </w:r>
            <w:r>
              <w:rPr>
                <w:szCs w:val="21"/>
              </w:rPr>
              <w:t xml:space="preserve"> </w:t>
            </w:r>
            <w:r>
              <w:rPr>
                <w:szCs w:val="21"/>
              </w:rPr>
              <w:t>输变电》（</w:t>
            </w:r>
            <w:r>
              <w:rPr>
                <w:szCs w:val="21"/>
              </w:rPr>
              <w:t>HJ 24-2020</w:t>
            </w:r>
            <w:r>
              <w:rPr>
                <w:szCs w:val="21"/>
              </w:rPr>
              <w:t>）中表</w:t>
            </w:r>
            <w:r>
              <w:rPr>
                <w:szCs w:val="21"/>
              </w:rPr>
              <w:t>3“220kV</w:t>
            </w:r>
            <w:r>
              <w:rPr>
                <w:szCs w:val="21"/>
              </w:rPr>
              <w:t>变电站电磁环境影响评价范围应为站界外</w:t>
            </w:r>
            <w:r>
              <w:rPr>
                <w:szCs w:val="21"/>
              </w:rPr>
              <w:t>40m”</w:t>
            </w:r>
            <w:r>
              <w:rPr>
                <w:szCs w:val="21"/>
              </w:rPr>
              <w:t>，确定本项目</w:t>
            </w:r>
            <w:proofErr w:type="gramStart"/>
            <w:r>
              <w:rPr>
                <w:szCs w:val="21"/>
              </w:rPr>
              <w:t>升压站</w:t>
            </w:r>
            <w:proofErr w:type="gramEnd"/>
            <w:r>
              <w:rPr>
                <w:szCs w:val="21"/>
              </w:rPr>
              <w:t>电磁环境影响评价范围为站界外</w:t>
            </w:r>
            <w:r>
              <w:rPr>
                <w:szCs w:val="21"/>
              </w:rPr>
              <w:t>40m</w:t>
            </w:r>
            <w:r>
              <w:rPr>
                <w:szCs w:val="21"/>
              </w:rPr>
              <w:t>内区域。</w:t>
            </w:r>
          </w:p>
          <w:p w14:paraId="3E9A04FA" w14:textId="77777777" w:rsidR="009531CD" w:rsidRDefault="009531CD" w:rsidP="007A4223">
            <w:pPr>
              <w:spacing w:line="440" w:lineRule="exact"/>
              <w:ind w:firstLineChars="200" w:firstLine="420"/>
              <w:jc w:val="left"/>
              <w:rPr>
                <w:szCs w:val="21"/>
              </w:rPr>
            </w:pPr>
            <w:r>
              <w:rPr>
                <w:szCs w:val="21"/>
              </w:rPr>
              <w:t>（</w:t>
            </w:r>
            <w:r>
              <w:rPr>
                <w:szCs w:val="21"/>
              </w:rPr>
              <w:t>2</w:t>
            </w:r>
            <w:r>
              <w:rPr>
                <w:szCs w:val="21"/>
              </w:rPr>
              <w:t>）声环境影响评价范围</w:t>
            </w:r>
          </w:p>
          <w:p w14:paraId="35BDB9CC" w14:textId="77777777" w:rsidR="009531CD" w:rsidRDefault="009531CD" w:rsidP="007A4223">
            <w:pPr>
              <w:spacing w:line="440" w:lineRule="exact"/>
              <w:ind w:firstLineChars="200" w:firstLine="420"/>
              <w:rPr>
                <w:szCs w:val="21"/>
              </w:rPr>
            </w:pPr>
            <w:r>
              <w:rPr>
                <w:szCs w:val="21"/>
              </w:rPr>
              <w:t>根据《环境影响评价技术导则</w:t>
            </w:r>
            <w:r>
              <w:rPr>
                <w:rFonts w:hint="eastAsia"/>
                <w:szCs w:val="21"/>
              </w:rPr>
              <w:t xml:space="preserve"> </w:t>
            </w:r>
            <w:r>
              <w:rPr>
                <w:szCs w:val="21"/>
              </w:rPr>
              <w:t>输变电》（</w:t>
            </w:r>
            <w:r>
              <w:rPr>
                <w:szCs w:val="21"/>
              </w:rPr>
              <w:t>HJ 24-2020</w:t>
            </w:r>
            <w:r>
              <w:rPr>
                <w:szCs w:val="21"/>
              </w:rPr>
              <w:t>）及《环境影响评价技术导则</w:t>
            </w:r>
            <w:r>
              <w:rPr>
                <w:szCs w:val="21"/>
              </w:rPr>
              <w:t xml:space="preserve"> </w:t>
            </w:r>
            <w:r>
              <w:rPr>
                <w:szCs w:val="21"/>
              </w:rPr>
              <w:t>声环境》（</w:t>
            </w:r>
            <w:r>
              <w:rPr>
                <w:szCs w:val="21"/>
              </w:rPr>
              <w:t>HJ 2.4-2021</w:t>
            </w:r>
            <w:r>
              <w:rPr>
                <w:szCs w:val="21"/>
              </w:rPr>
              <w:t>），本</w:t>
            </w:r>
            <w:proofErr w:type="gramStart"/>
            <w:r>
              <w:rPr>
                <w:szCs w:val="21"/>
              </w:rPr>
              <w:t>项目声</w:t>
            </w:r>
            <w:proofErr w:type="gramEnd"/>
            <w:r>
              <w:rPr>
                <w:szCs w:val="21"/>
              </w:rPr>
              <w:t>环境评价范围为</w:t>
            </w:r>
            <w:r>
              <w:rPr>
                <w:szCs w:val="21"/>
              </w:rPr>
              <w:t>220kV</w:t>
            </w:r>
            <w:proofErr w:type="gramStart"/>
            <w:r>
              <w:rPr>
                <w:szCs w:val="21"/>
              </w:rPr>
              <w:t>升压站</w:t>
            </w:r>
            <w:proofErr w:type="gramEnd"/>
            <w:r>
              <w:rPr>
                <w:szCs w:val="21"/>
              </w:rPr>
              <w:t>站界外</w:t>
            </w:r>
            <w:r>
              <w:rPr>
                <w:szCs w:val="21"/>
              </w:rPr>
              <w:t>50m</w:t>
            </w:r>
            <w:r>
              <w:rPr>
                <w:szCs w:val="21"/>
              </w:rPr>
              <w:t>区域。</w:t>
            </w:r>
          </w:p>
          <w:p w14:paraId="4A8D8BD1" w14:textId="77777777" w:rsidR="009531CD" w:rsidRDefault="009531CD" w:rsidP="007A4223">
            <w:pPr>
              <w:spacing w:line="440" w:lineRule="exact"/>
              <w:ind w:firstLineChars="200" w:firstLine="420"/>
              <w:jc w:val="left"/>
              <w:rPr>
                <w:szCs w:val="21"/>
              </w:rPr>
            </w:pPr>
            <w:r>
              <w:rPr>
                <w:szCs w:val="21"/>
              </w:rPr>
              <w:t>（</w:t>
            </w:r>
            <w:r>
              <w:rPr>
                <w:szCs w:val="21"/>
              </w:rPr>
              <w:t>3</w:t>
            </w:r>
            <w:r>
              <w:rPr>
                <w:szCs w:val="21"/>
              </w:rPr>
              <w:t>）生态环境影响评价范围</w:t>
            </w:r>
          </w:p>
          <w:p w14:paraId="3339C06C" w14:textId="77777777" w:rsidR="009531CD" w:rsidRDefault="009531CD" w:rsidP="007A4223">
            <w:pPr>
              <w:spacing w:line="440" w:lineRule="exact"/>
              <w:ind w:firstLineChars="200" w:firstLine="420"/>
              <w:rPr>
                <w:szCs w:val="21"/>
              </w:rPr>
            </w:pPr>
            <w:r>
              <w:rPr>
                <w:szCs w:val="21"/>
              </w:rPr>
              <w:t>根据《环境影响评价技术导则</w:t>
            </w:r>
            <w:r>
              <w:rPr>
                <w:rFonts w:hint="eastAsia"/>
                <w:szCs w:val="21"/>
              </w:rPr>
              <w:t xml:space="preserve"> </w:t>
            </w:r>
            <w:r>
              <w:rPr>
                <w:szCs w:val="21"/>
              </w:rPr>
              <w:t>输变电》（</w:t>
            </w:r>
            <w:r>
              <w:rPr>
                <w:szCs w:val="21"/>
              </w:rPr>
              <w:t>HJ 24-2020</w:t>
            </w:r>
            <w:r>
              <w:rPr>
                <w:szCs w:val="21"/>
              </w:rPr>
              <w:t>）中</w:t>
            </w:r>
            <w:r>
              <w:rPr>
                <w:szCs w:val="21"/>
              </w:rPr>
              <w:t>“4.7.2</w:t>
            </w:r>
            <w:r>
              <w:rPr>
                <w:szCs w:val="21"/>
              </w:rPr>
              <w:t>生态环境影响评价范围</w:t>
            </w:r>
            <w:r>
              <w:rPr>
                <w:szCs w:val="21"/>
              </w:rPr>
              <w:t>”</w:t>
            </w:r>
            <w:r>
              <w:rPr>
                <w:szCs w:val="21"/>
              </w:rPr>
              <w:t>，</w:t>
            </w:r>
            <w:proofErr w:type="gramStart"/>
            <w:r>
              <w:rPr>
                <w:szCs w:val="21"/>
              </w:rPr>
              <w:t>升压站</w:t>
            </w:r>
            <w:proofErr w:type="gramEnd"/>
            <w:r>
              <w:rPr>
                <w:szCs w:val="21"/>
              </w:rPr>
              <w:t>生态环境影响评价范围为围墙外</w:t>
            </w:r>
            <w:r>
              <w:rPr>
                <w:szCs w:val="21"/>
              </w:rPr>
              <w:t>500m</w:t>
            </w:r>
            <w:r>
              <w:rPr>
                <w:szCs w:val="21"/>
              </w:rPr>
              <w:t>内区域。因此本项目生态环境影响评价范围为围墙外</w:t>
            </w:r>
            <w:r>
              <w:rPr>
                <w:szCs w:val="21"/>
              </w:rPr>
              <w:t>500m</w:t>
            </w:r>
            <w:r>
              <w:rPr>
                <w:szCs w:val="21"/>
              </w:rPr>
              <w:t>。</w:t>
            </w:r>
          </w:p>
          <w:p w14:paraId="37ED9CEF" w14:textId="0C693C08" w:rsidR="009531CD" w:rsidRDefault="009531CD" w:rsidP="007A4223">
            <w:pPr>
              <w:spacing w:line="440" w:lineRule="exact"/>
              <w:ind w:firstLineChars="200" w:firstLine="422"/>
              <w:rPr>
                <w:color w:val="000000" w:themeColor="text1"/>
                <w:szCs w:val="21"/>
              </w:rPr>
            </w:pPr>
            <w:r>
              <w:rPr>
                <w:b/>
                <w:bCs/>
                <w:szCs w:val="21"/>
              </w:rPr>
              <w:t>2</w:t>
            </w:r>
            <w:r>
              <w:rPr>
                <w:b/>
                <w:szCs w:val="21"/>
              </w:rPr>
              <w:t>、环境保护目标</w:t>
            </w:r>
          </w:p>
          <w:p w14:paraId="052C509B" w14:textId="55339BD2" w:rsidR="00706C00" w:rsidRPr="00607F5D" w:rsidRDefault="004B3C4D" w:rsidP="007A4223">
            <w:pPr>
              <w:spacing w:line="440" w:lineRule="exact"/>
              <w:ind w:firstLineChars="200" w:firstLine="420"/>
              <w:rPr>
                <w:color w:val="000000" w:themeColor="text1"/>
                <w:szCs w:val="21"/>
              </w:rPr>
            </w:pPr>
            <w:r w:rsidRPr="00607F5D">
              <w:rPr>
                <w:color w:val="000000" w:themeColor="text1"/>
                <w:szCs w:val="21"/>
              </w:rPr>
              <w:t>电磁环境敏感目标：电磁环境影响评价与监测需重点关注的对象。包括住宅、学校、医院、办公楼、工厂等有公众居住、工作或学习的建筑物。</w:t>
            </w:r>
          </w:p>
          <w:p w14:paraId="101D0BB9" w14:textId="77777777" w:rsidR="00706C00" w:rsidRPr="00607F5D" w:rsidRDefault="004B3C4D" w:rsidP="007A4223">
            <w:pPr>
              <w:spacing w:line="440" w:lineRule="exact"/>
              <w:ind w:firstLineChars="200" w:firstLine="420"/>
              <w:rPr>
                <w:color w:val="000000" w:themeColor="text1"/>
                <w:szCs w:val="21"/>
              </w:rPr>
            </w:pPr>
            <w:r w:rsidRPr="00607F5D">
              <w:rPr>
                <w:color w:val="000000" w:themeColor="text1"/>
                <w:szCs w:val="21"/>
              </w:rPr>
              <w:t>声环境保护目标：依据法律、法规、标准政策等确定的需要保持安静的建筑物及建筑物集中区。</w:t>
            </w:r>
          </w:p>
          <w:p w14:paraId="455781A3" w14:textId="77777777" w:rsidR="00706C00" w:rsidRPr="00607F5D" w:rsidRDefault="004B3C4D" w:rsidP="007A4223">
            <w:pPr>
              <w:spacing w:line="440" w:lineRule="exact"/>
              <w:ind w:firstLineChars="200" w:firstLine="420"/>
              <w:rPr>
                <w:color w:val="000000" w:themeColor="text1"/>
                <w:szCs w:val="21"/>
              </w:rPr>
            </w:pPr>
            <w:r w:rsidRPr="00607F5D">
              <w:rPr>
                <w:color w:val="000000" w:themeColor="text1"/>
                <w:szCs w:val="21"/>
              </w:rPr>
              <w:t>生态保护目标：受影响的重要物种、生态敏感区以及其他需要保护的物种、种群、生物群落及生态空间等。生态敏感区包括法定生态保护区域、重要生境以及其他具有重要生态功能、对保护生物多样性具有重要意义的区域。其中，法定生态保护区域包括：依据法律法规、政策等规范性文件划定或确认的国家公园、自然保护区、自然公园等自然保护地、世界自然遗产、生态保护</w:t>
            </w:r>
            <w:r w:rsidRPr="00607F5D">
              <w:rPr>
                <w:color w:val="000000" w:themeColor="text1"/>
                <w:szCs w:val="21"/>
              </w:rPr>
              <w:lastRenderedPageBreak/>
              <w:t>红线等区域；重要生境包括：重要物种的天然集中分布区、栖息地，重要水生生物的产卵场、索饵场、越冬场和洄游通道，迁徙鸟类的重要繁殖地、停歇地、越冬地以及野生动物迁徙通道等。</w:t>
            </w:r>
          </w:p>
          <w:p w14:paraId="4915245A" w14:textId="43E682A7" w:rsidR="00706C00" w:rsidRPr="00607F5D" w:rsidRDefault="004B3C4D" w:rsidP="007A4223">
            <w:pPr>
              <w:spacing w:line="440" w:lineRule="exact"/>
              <w:ind w:firstLineChars="200" w:firstLine="420"/>
              <w:rPr>
                <w:color w:val="000000" w:themeColor="text1"/>
                <w:szCs w:val="21"/>
              </w:rPr>
            </w:pPr>
            <w:r w:rsidRPr="00607F5D">
              <w:rPr>
                <w:color w:val="000000" w:themeColor="text1"/>
                <w:szCs w:val="21"/>
              </w:rPr>
              <w:t>项目评价范围内无自然保护区、风景旅游</w:t>
            </w:r>
            <w:r w:rsidR="0029319B">
              <w:rPr>
                <w:color w:val="000000" w:themeColor="text1"/>
                <w:szCs w:val="21"/>
              </w:rPr>
              <w:t>点和文物古迹等需要特殊保护的环境保护对象，无珍稀濒危野生动植物</w:t>
            </w:r>
            <w:r w:rsidRPr="00607F5D">
              <w:rPr>
                <w:rFonts w:hint="eastAsia"/>
                <w:color w:val="000000" w:themeColor="text1"/>
                <w:szCs w:val="21"/>
              </w:rPr>
              <w:t>。</w:t>
            </w:r>
          </w:p>
          <w:p w14:paraId="4B207E3D" w14:textId="5C0FE242" w:rsidR="00706C00" w:rsidRDefault="004B3C4D" w:rsidP="00671AE3">
            <w:pPr>
              <w:pStyle w:val="a0"/>
            </w:pPr>
            <w:r w:rsidRPr="00C32A0F">
              <w:t>依据《环境影响评价技术导则</w:t>
            </w:r>
            <w:r w:rsidRPr="00C32A0F">
              <w:t xml:space="preserve"> </w:t>
            </w:r>
            <w:r w:rsidRPr="00C32A0F">
              <w:t>输变电》（</w:t>
            </w:r>
            <w:r w:rsidRPr="00C32A0F">
              <w:t>HJ 24-2020</w:t>
            </w:r>
            <w:r w:rsidRPr="00C32A0F">
              <w:t>）本项目</w:t>
            </w:r>
            <w:r w:rsidRPr="00C32A0F">
              <w:t>40m</w:t>
            </w:r>
            <w:r w:rsidRPr="00C32A0F">
              <w:t>评价范围内无电磁敏感保护目标。依据《环境影响评价技术导则</w:t>
            </w:r>
            <w:r w:rsidRPr="00C32A0F">
              <w:t xml:space="preserve"> </w:t>
            </w:r>
            <w:r w:rsidRPr="00C32A0F">
              <w:t>输变电》（</w:t>
            </w:r>
            <w:r w:rsidRPr="00C32A0F">
              <w:t>HJ 24-2020</w:t>
            </w:r>
            <w:r w:rsidRPr="00C32A0F">
              <w:t>）、《环境影响评价技术导则</w:t>
            </w:r>
            <w:r w:rsidRPr="00C32A0F">
              <w:t xml:space="preserve"> </w:t>
            </w:r>
            <w:r w:rsidRPr="00C32A0F">
              <w:t>声环境》（</w:t>
            </w:r>
            <w:r w:rsidRPr="00C32A0F">
              <w:t>HJ 2.4-2021</w:t>
            </w:r>
            <w:r w:rsidRPr="00C32A0F">
              <w:t>）本项目</w:t>
            </w:r>
            <w:r w:rsidR="009531CD">
              <w:t>5</w:t>
            </w:r>
            <w:r w:rsidRPr="00C32A0F">
              <w:t>0m</w:t>
            </w:r>
            <w:r w:rsidRPr="00C32A0F">
              <w:t>评价范围内无保护目标。保护目标详见表</w:t>
            </w:r>
            <w:r w:rsidRPr="00C32A0F">
              <w:t>3-10</w:t>
            </w:r>
            <w:r w:rsidRPr="00C32A0F">
              <w:t>。</w:t>
            </w:r>
          </w:p>
          <w:p w14:paraId="7138DBBD" w14:textId="14F0DE74" w:rsidR="00CD6DD9" w:rsidRPr="00607F5D" w:rsidRDefault="00CD6DD9" w:rsidP="00CD6DD9">
            <w:pPr>
              <w:ind w:firstLine="422"/>
              <w:jc w:val="center"/>
              <w:rPr>
                <w:b/>
                <w:color w:val="000000" w:themeColor="text1"/>
                <w:szCs w:val="21"/>
              </w:rPr>
            </w:pPr>
            <w:r w:rsidRPr="00607F5D">
              <w:rPr>
                <w:b/>
                <w:color w:val="000000" w:themeColor="text1"/>
                <w:szCs w:val="21"/>
              </w:rPr>
              <w:t>表</w:t>
            </w:r>
            <w:r w:rsidRPr="00607F5D">
              <w:rPr>
                <w:b/>
                <w:color w:val="000000" w:themeColor="text1"/>
                <w:szCs w:val="21"/>
              </w:rPr>
              <w:t>3-</w:t>
            </w:r>
            <w:r w:rsidR="007A4223">
              <w:rPr>
                <w:b/>
                <w:color w:val="000000" w:themeColor="text1"/>
                <w:szCs w:val="21"/>
              </w:rPr>
              <w:t xml:space="preserve">6  </w:t>
            </w:r>
            <w:r w:rsidRPr="00607F5D">
              <w:rPr>
                <w:b/>
                <w:color w:val="000000" w:themeColor="text1"/>
                <w:szCs w:val="21"/>
              </w:rPr>
              <w:t xml:space="preserve">   </w:t>
            </w:r>
            <w:r w:rsidRPr="00607F5D">
              <w:rPr>
                <w:b/>
                <w:color w:val="000000" w:themeColor="text1"/>
                <w:szCs w:val="21"/>
              </w:rPr>
              <w:t>保护目标一览表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794"/>
              <w:gridCol w:w="895"/>
              <w:gridCol w:w="911"/>
              <w:gridCol w:w="793"/>
              <w:gridCol w:w="874"/>
              <w:gridCol w:w="764"/>
              <w:gridCol w:w="868"/>
              <w:gridCol w:w="2167"/>
            </w:tblGrid>
            <w:tr w:rsidR="00CD6DD9" w:rsidRPr="00607F5D" w14:paraId="76CED2FB" w14:textId="77777777" w:rsidTr="007A4223">
              <w:trPr>
                <w:trHeight w:val="57"/>
                <w:jc w:val="center"/>
              </w:trPr>
              <w:tc>
                <w:tcPr>
                  <w:tcW w:w="420" w:type="pct"/>
                  <w:vMerge w:val="restart"/>
                  <w:vAlign w:val="center"/>
                </w:tcPr>
                <w:p w14:paraId="2D52CF5B" w14:textId="77777777" w:rsidR="00CD6DD9" w:rsidRPr="00607F5D" w:rsidRDefault="00CD6DD9" w:rsidP="00CD6DD9">
                  <w:pPr>
                    <w:jc w:val="center"/>
                    <w:rPr>
                      <w:color w:val="000000" w:themeColor="text1"/>
                      <w:szCs w:val="21"/>
                    </w:rPr>
                  </w:pPr>
                  <w:r w:rsidRPr="00607F5D">
                    <w:rPr>
                      <w:color w:val="000000" w:themeColor="text1"/>
                      <w:szCs w:val="21"/>
                    </w:rPr>
                    <w:t>环境要素</w:t>
                  </w:r>
                </w:p>
              </w:tc>
              <w:tc>
                <w:tcPr>
                  <w:tcW w:w="451" w:type="pct"/>
                  <w:vMerge w:val="restart"/>
                  <w:vAlign w:val="center"/>
                </w:tcPr>
                <w:p w14:paraId="5CE9ACE6" w14:textId="77777777" w:rsidR="00CD6DD9" w:rsidRPr="00607F5D" w:rsidRDefault="00CD6DD9" w:rsidP="00CD6DD9">
                  <w:pPr>
                    <w:jc w:val="center"/>
                    <w:rPr>
                      <w:color w:val="000000" w:themeColor="text1"/>
                      <w:szCs w:val="21"/>
                    </w:rPr>
                  </w:pPr>
                  <w:r w:rsidRPr="00607F5D">
                    <w:rPr>
                      <w:color w:val="000000" w:themeColor="text1"/>
                      <w:szCs w:val="21"/>
                    </w:rPr>
                    <w:t>项目</w:t>
                  </w:r>
                </w:p>
              </w:tc>
              <w:tc>
                <w:tcPr>
                  <w:tcW w:w="2898" w:type="pct"/>
                  <w:gridSpan w:val="6"/>
                  <w:vAlign w:val="center"/>
                </w:tcPr>
                <w:p w14:paraId="0B9AE167" w14:textId="77777777" w:rsidR="00CD6DD9" w:rsidRPr="00607F5D" w:rsidRDefault="00CD6DD9" w:rsidP="00CD6DD9">
                  <w:pPr>
                    <w:jc w:val="center"/>
                    <w:rPr>
                      <w:color w:val="000000" w:themeColor="text1"/>
                      <w:szCs w:val="21"/>
                    </w:rPr>
                  </w:pPr>
                  <w:r w:rsidRPr="00607F5D">
                    <w:rPr>
                      <w:color w:val="000000" w:themeColor="text1"/>
                      <w:szCs w:val="21"/>
                    </w:rPr>
                    <w:t>保护目标</w:t>
                  </w:r>
                </w:p>
              </w:tc>
              <w:tc>
                <w:tcPr>
                  <w:tcW w:w="1230" w:type="pct"/>
                  <w:vMerge w:val="restart"/>
                  <w:vAlign w:val="center"/>
                </w:tcPr>
                <w:p w14:paraId="4FC5EAD5" w14:textId="77777777" w:rsidR="00CD6DD9" w:rsidRPr="00607F5D" w:rsidRDefault="00CD6DD9" w:rsidP="00CD6DD9">
                  <w:pPr>
                    <w:jc w:val="center"/>
                    <w:rPr>
                      <w:color w:val="000000" w:themeColor="text1"/>
                      <w:szCs w:val="21"/>
                    </w:rPr>
                  </w:pPr>
                  <w:r w:rsidRPr="00607F5D">
                    <w:rPr>
                      <w:color w:val="000000" w:themeColor="text1"/>
                      <w:szCs w:val="21"/>
                    </w:rPr>
                    <w:t>保护级别</w:t>
                  </w:r>
                </w:p>
              </w:tc>
            </w:tr>
            <w:tr w:rsidR="00CD6DD9" w:rsidRPr="00607F5D" w14:paraId="0BFDBB62" w14:textId="77777777" w:rsidTr="007A4223">
              <w:trPr>
                <w:trHeight w:val="57"/>
                <w:jc w:val="center"/>
              </w:trPr>
              <w:tc>
                <w:tcPr>
                  <w:tcW w:w="420" w:type="pct"/>
                  <w:vMerge/>
                  <w:vAlign w:val="center"/>
                </w:tcPr>
                <w:p w14:paraId="7780CCB5" w14:textId="77777777" w:rsidR="00CD6DD9" w:rsidRPr="00607F5D" w:rsidRDefault="00CD6DD9" w:rsidP="00CD6DD9">
                  <w:pPr>
                    <w:jc w:val="center"/>
                    <w:rPr>
                      <w:color w:val="000000" w:themeColor="text1"/>
                      <w:szCs w:val="21"/>
                    </w:rPr>
                  </w:pPr>
                </w:p>
              </w:tc>
              <w:tc>
                <w:tcPr>
                  <w:tcW w:w="451" w:type="pct"/>
                  <w:vMerge/>
                  <w:vAlign w:val="center"/>
                </w:tcPr>
                <w:p w14:paraId="233A40C1" w14:textId="77777777" w:rsidR="00CD6DD9" w:rsidRPr="00607F5D" w:rsidRDefault="00CD6DD9" w:rsidP="00CD6DD9">
                  <w:pPr>
                    <w:jc w:val="center"/>
                    <w:rPr>
                      <w:color w:val="000000" w:themeColor="text1"/>
                      <w:szCs w:val="21"/>
                    </w:rPr>
                  </w:pPr>
                </w:p>
              </w:tc>
              <w:tc>
                <w:tcPr>
                  <w:tcW w:w="508" w:type="pct"/>
                  <w:vAlign w:val="center"/>
                </w:tcPr>
                <w:p w14:paraId="0CD2EF7A" w14:textId="77777777" w:rsidR="00CD6DD9" w:rsidRPr="00607F5D" w:rsidRDefault="00CD6DD9" w:rsidP="00CD6DD9">
                  <w:pPr>
                    <w:jc w:val="center"/>
                    <w:rPr>
                      <w:color w:val="000000" w:themeColor="text1"/>
                      <w:szCs w:val="21"/>
                    </w:rPr>
                  </w:pPr>
                  <w:r w:rsidRPr="00607F5D">
                    <w:rPr>
                      <w:rFonts w:hint="eastAsia"/>
                      <w:color w:val="000000" w:themeColor="text1"/>
                      <w:szCs w:val="21"/>
                    </w:rPr>
                    <w:t>名称</w:t>
                  </w:r>
                </w:p>
              </w:tc>
              <w:tc>
                <w:tcPr>
                  <w:tcW w:w="517" w:type="pct"/>
                  <w:vAlign w:val="center"/>
                </w:tcPr>
                <w:p w14:paraId="1339DA1D" w14:textId="77777777" w:rsidR="00CD6DD9" w:rsidRPr="00607F5D" w:rsidRDefault="00CD6DD9" w:rsidP="00CD6DD9">
                  <w:pPr>
                    <w:jc w:val="center"/>
                    <w:rPr>
                      <w:color w:val="000000" w:themeColor="text1"/>
                      <w:szCs w:val="21"/>
                    </w:rPr>
                  </w:pPr>
                  <w:r w:rsidRPr="00607F5D">
                    <w:rPr>
                      <w:rFonts w:hint="eastAsia"/>
                      <w:color w:val="000000" w:themeColor="text1"/>
                      <w:szCs w:val="21"/>
                    </w:rPr>
                    <w:t>保护对象</w:t>
                  </w:r>
                </w:p>
              </w:tc>
              <w:tc>
                <w:tcPr>
                  <w:tcW w:w="450" w:type="pct"/>
                  <w:vAlign w:val="center"/>
                </w:tcPr>
                <w:p w14:paraId="2D714641" w14:textId="77777777" w:rsidR="00CD6DD9" w:rsidRPr="00607F5D" w:rsidRDefault="00CD6DD9" w:rsidP="00CD6DD9">
                  <w:pPr>
                    <w:jc w:val="center"/>
                    <w:rPr>
                      <w:color w:val="000000" w:themeColor="text1"/>
                      <w:szCs w:val="21"/>
                    </w:rPr>
                  </w:pPr>
                  <w:r w:rsidRPr="00607F5D">
                    <w:rPr>
                      <w:rFonts w:hint="eastAsia"/>
                      <w:color w:val="000000" w:themeColor="text1"/>
                      <w:szCs w:val="21"/>
                    </w:rPr>
                    <w:t>位置</w:t>
                  </w:r>
                </w:p>
              </w:tc>
              <w:tc>
                <w:tcPr>
                  <w:tcW w:w="496" w:type="pct"/>
                  <w:vAlign w:val="center"/>
                </w:tcPr>
                <w:p w14:paraId="6DA0FC89" w14:textId="77777777" w:rsidR="00CD6DD9" w:rsidRPr="00607F5D" w:rsidRDefault="00CD6DD9" w:rsidP="00CD6DD9">
                  <w:pPr>
                    <w:pStyle w:val="23"/>
                    <w:spacing w:after="0" w:line="240" w:lineRule="auto"/>
                    <w:ind w:leftChars="0" w:left="0"/>
                    <w:jc w:val="center"/>
                    <w:rPr>
                      <w:color w:val="000000" w:themeColor="text1"/>
                      <w:szCs w:val="21"/>
                    </w:rPr>
                  </w:pPr>
                  <w:r w:rsidRPr="00607F5D">
                    <w:rPr>
                      <w:bCs/>
                      <w:color w:val="000000" w:themeColor="text1"/>
                      <w:szCs w:val="21"/>
                    </w:rPr>
                    <w:t>人数（人）</w:t>
                  </w:r>
                </w:p>
              </w:tc>
              <w:tc>
                <w:tcPr>
                  <w:tcW w:w="434" w:type="pct"/>
                  <w:vAlign w:val="center"/>
                </w:tcPr>
                <w:p w14:paraId="5404F434" w14:textId="77777777" w:rsidR="00CD6DD9" w:rsidRPr="00607F5D" w:rsidRDefault="00CD6DD9" w:rsidP="00CD6DD9">
                  <w:pPr>
                    <w:pStyle w:val="23"/>
                    <w:spacing w:after="0" w:line="240" w:lineRule="auto"/>
                    <w:ind w:leftChars="0" w:left="0"/>
                    <w:jc w:val="center"/>
                    <w:rPr>
                      <w:color w:val="000000" w:themeColor="text1"/>
                      <w:szCs w:val="21"/>
                    </w:rPr>
                  </w:pPr>
                  <w:r w:rsidRPr="00607F5D">
                    <w:rPr>
                      <w:bCs/>
                      <w:color w:val="000000" w:themeColor="text1"/>
                      <w:szCs w:val="21"/>
                    </w:rPr>
                    <w:t>相对方位</w:t>
                  </w:r>
                </w:p>
              </w:tc>
              <w:tc>
                <w:tcPr>
                  <w:tcW w:w="493" w:type="pct"/>
                  <w:vAlign w:val="center"/>
                </w:tcPr>
                <w:p w14:paraId="5D194009" w14:textId="77777777" w:rsidR="00CD6DD9" w:rsidRPr="00607F5D" w:rsidRDefault="00CD6DD9" w:rsidP="00CD6DD9">
                  <w:pPr>
                    <w:pStyle w:val="23"/>
                    <w:spacing w:after="0" w:line="240" w:lineRule="auto"/>
                    <w:ind w:leftChars="0" w:left="0"/>
                    <w:jc w:val="center"/>
                    <w:rPr>
                      <w:color w:val="000000" w:themeColor="text1"/>
                      <w:szCs w:val="21"/>
                    </w:rPr>
                  </w:pPr>
                  <w:r w:rsidRPr="00607F5D">
                    <w:rPr>
                      <w:bCs/>
                      <w:color w:val="000000" w:themeColor="text1"/>
                      <w:szCs w:val="21"/>
                    </w:rPr>
                    <w:t>相对距离（</w:t>
                  </w:r>
                  <w:r w:rsidRPr="00607F5D">
                    <w:rPr>
                      <w:bCs/>
                      <w:color w:val="000000" w:themeColor="text1"/>
                      <w:szCs w:val="21"/>
                    </w:rPr>
                    <w:t>m</w:t>
                  </w:r>
                  <w:r w:rsidRPr="00607F5D">
                    <w:rPr>
                      <w:bCs/>
                      <w:color w:val="000000" w:themeColor="text1"/>
                      <w:szCs w:val="21"/>
                    </w:rPr>
                    <w:t>）</w:t>
                  </w:r>
                </w:p>
              </w:tc>
              <w:tc>
                <w:tcPr>
                  <w:tcW w:w="1230" w:type="pct"/>
                  <w:vMerge/>
                  <w:vAlign w:val="center"/>
                </w:tcPr>
                <w:p w14:paraId="2CBA8E9C" w14:textId="77777777" w:rsidR="00CD6DD9" w:rsidRPr="00607F5D" w:rsidRDefault="00CD6DD9" w:rsidP="00CD6DD9">
                  <w:pPr>
                    <w:jc w:val="center"/>
                    <w:rPr>
                      <w:color w:val="000000" w:themeColor="text1"/>
                      <w:szCs w:val="21"/>
                    </w:rPr>
                  </w:pPr>
                </w:p>
              </w:tc>
            </w:tr>
            <w:tr w:rsidR="00CD6DD9" w:rsidRPr="00607F5D" w14:paraId="78E21DD5" w14:textId="77777777" w:rsidTr="007A4223">
              <w:trPr>
                <w:trHeight w:val="57"/>
                <w:jc w:val="center"/>
              </w:trPr>
              <w:tc>
                <w:tcPr>
                  <w:tcW w:w="420" w:type="pct"/>
                  <w:vAlign w:val="center"/>
                </w:tcPr>
                <w:p w14:paraId="200A67BC" w14:textId="77777777" w:rsidR="00CD6DD9" w:rsidRPr="00607F5D" w:rsidRDefault="00CD6DD9" w:rsidP="00CD6DD9">
                  <w:pPr>
                    <w:jc w:val="center"/>
                    <w:rPr>
                      <w:color w:val="000000" w:themeColor="text1"/>
                      <w:szCs w:val="21"/>
                    </w:rPr>
                  </w:pPr>
                  <w:r w:rsidRPr="00607F5D">
                    <w:rPr>
                      <w:color w:val="000000" w:themeColor="text1"/>
                      <w:szCs w:val="21"/>
                    </w:rPr>
                    <w:t>电磁环境</w:t>
                  </w:r>
                </w:p>
              </w:tc>
              <w:tc>
                <w:tcPr>
                  <w:tcW w:w="451" w:type="pct"/>
                  <w:vAlign w:val="center"/>
                </w:tcPr>
                <w:p w14:paraId="4A3A5590" w14:textId="77777777" w:rsidR="00CD6DD9" w:rsidRPr="00607F5D" w:rsidRDefault="00CD6DD9" w:rsidP="00CD6DD9">
                  <w:pPr>
                    <w:jc w:val="center"/>
                    <w:rPr>
                      <w:color w:val="000000" w:themeColor="text1"/>
                      <w:szCs w:val="21"/>
                    </w:rPr>
                  </w:pPr>
                  <w:proofErr w:type="gramStart"/>
                  <w:r w:rsidRPr="00607F5D">
                    <w:rPr>
                      <w:color w:val="000000" w:themeColor="text1"/>
                      <w:szCs w:val="21"/>
                    </w:rPr>
                    <w:t>升压站</w:t>
                  </w:r>
                  <w:proofErr w:type="gramEnd"/>
                </w:p>
              </w:tc>
              <w:tc>
                <w:tcPr>
                  <w:tcW w:w="508" w:type="pct"/>
                  <w:vAlign w:val="center"/>
                </w:tcPr>
                <w:p w14:paraId="3AF14CFB"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517" w:type="pct"/>
                  <w:vAlign w:val="center"/>
                </w:tcPr>
                <w:p w14:paraId="56230097"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50" w:type="pct"/>
                  <w:vAlign w:val="center"/>
                </w:tcPr>
                <w:p w14:paraId="17DA7EAB"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96" w:type="pct"/>
                  <w:vAlign w:val="center"/>
                </w:tcPr>
                <w:p w14:paraId="343A297C"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34" w:type="pct"/>
                  <w:vAlign w:val="center"/>
                </w:tcPr>
                <w:p w14:paraId="365638D6"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93" w:type="pct"/>
                  <w:vAlign w:val="center"/>
                </w:tcPr>
                <w:p w14:paraId="24CF4BD3"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1230" w:type="pct"/>
                  <w:vAlign w:val="center"/>
                </w:tcPr>
                <w:p w14:paraId="3F9CAE93" w14:textId="77777777" w:rsidR="00CD6DD9" w:rsidRPr="00607F5D" w:rsidRDefault="00CD6DD9" w:rsidP="00CD6DD9">
                  <w:pPr>
                    <w:jc w:val="center"/>
                    <w:rPr>
                      <w:color w:val="000000" w:themeColor="text1"/>
                      <w:szCs w:val="21"/>
                    </w:rPr>
                  </w:pPr>
                  <w:r w:rsidRPr="00607F5D">
                    <w:rPr>
                      <w:color w:val="000000" w:themeColor="text1"/>
                      <w:szCs w:val="21"/>
                    </w:rPr>
                    <w:t>《电磁环境控制限值》（</w:t>
                  </w:r>
                  <w:r w:rsidRPr="00607F5D">
                    <w:rPr>
                      <w:color w:val="000000" w:themeColor="text1"/>
                      <w:szCs w:val="21"/>
                    </w:rPr>
                    <w:t>GB8702-2014</w:t>
                  </w:r>
                  <w:r w:rsidRPr="00607F5D">
                    <w:rPr>
                      <w:color w:val="000000" w:themeColor="text1"/>
                      <w:szCs w:val="21"/>
                    </w:rPr>
                    <w:t>）</w:t>
                  </w:r>
                </w:p>
              </w:tc>
            </w:tr>
            <w:tr w:rsidR="00CD6DD9" w:rsidRPr="00607F5D" w14:paraId="1DB1E013" w14:textId="77777777" w:rsidTr="007A4223">
              <w:trPr>
                <w:trHeight w:val="57"/>
                <w:jc w:val="center"/>
              </w:trPr>
              <w:tc>
                <w:tcPr>
                  <w:tcW w:w="420" w:type="pct"/>
                  <w:vAlign w:val="center"/>
                </w:tcPr>
                <w:p w14:paraId="159F6BD1" w14:textId="77777777" w:rsidR="00CD6DD9" w:rsidRPr="00607F5D" w:rsidRDefault="00CD6DD9" w:rsidP="00CD6DD9">
                  <w:pPr>
                    <w:jc w:val="center"/>
                    <w:rPr>
                      <w:color w:val="000000" w:themeColor="text1"/>
                      <w:szCs w:val="21"/>
                    </w:rPr>
                  </w:pPr>
                  <w:r w:rsidRPr="00607F5D">
                    <w:rPr>
                      <w:color w:val="000000" w:themeColor="text1"/>
                      <w:szCs w:val="21"/>
                    </w:rPr>
                    <w:t>声环境</w:t>
                  </w:r>
                </w:p>
              </w:tc>
              <w:tc>
                <w:tcPr>
                  <w:tcW w:w="451" w:type="pct"/>
                  <w:vAlign w:val="center"/>
                </w:tcPr>
                <w:p w14:paraId="1FF7F916" w14:textId="77777777" w:rsidR="00CD6DD9" w:rsidRPr="00607F5D" w:rsidRDefault="00CD6DD9" w:rsidP="00CD6DD9">
                  <w:pPr>
                    <w:jc w:val="center"/>
                    <w:rPr>
                      <w:color w:val="000000" w:themeColor="text1"/>
                      <w:szCs w:val="21"/>
                    </w:rPr>
                  </w:pPr>
                  <w:proofErr w:type="gramStart"/>
                  <w:r w:rsidRPr="00607F5D">
                    <w:rPr>
                      <w:color w:val="000000" w:themeColor="text1"/>
                      <w:szCs w:val="21"/>
                    </w:rPr>
                    <w:t>升压站</w:t>
                  </w:r>
                  <w:proofErr w:type="gramEnd"/>
                </w:p>
              </w:tc>
              <w:tc>
                <w:tcPr>
                  <w:tcW w:w="508" w:type="pct"/>
                  <w:vAlign w:val="center"/>
                </w:tcPr>
                <w:p w14:paraId="071B7166"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517" w:type="pct"/>
                  <w:vAlign w:val="center"/>
                </w:tcPr>
                <w:p w14:paraId="42DA1691"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50" w:type="pct"/>
                  <w:vAlign w:val="center"/>
                </w:tcPr>
                <w:p w14:paraId="43A0A193"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96" w:type="pct"/>
                  <w:vAlign w:val="center"/>
                </w:tcPr>
                <w:p w14:paraId="046369A2"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34" w:type="pct"/>
                  <w:vAlign w:val="center"/>
                </w:tcPr>
                <w:p w14:paraId="74D82E89"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493" w:type="pct"/>
                  <w:vAlign w:val="center"/>
                </w:tcPr>
                <w:p w14:paraId="247E30F0" w14:textId="77777777" w:rsidR="00CD6DD9" w:rsidRPr="00607F5D" w:rsidRDefault="00CD6DD9" w:rsidP="00CD6DD9">
                  <w:pPr>
                    <w:jc w:val="center"/>
                    <w:rPr>
                      <w:color w:val="000000" w:themeColor="text1"/>
                      <w:szCs w:val="21"/>
                    </w:rPr>
                  </w:pPr>
                  <w:r w:rsidRPr="00607F5D">
                    <w:rPr>
                      <w:color w:val="000000" w:themeColor="text1"/>
                      <w:szCs w:val="21"/>
                    </w:rPr>
                    <w:t>-</w:t>
                  </w:r>
                </w:p>
              </w:tc>
              <w:tc>
                <w:tcPr>
                  <w:tcW w:w="1230" w:type="pct"/>
                  <w:vAlign w:val="center"/>
                </w:tcPr>
                <w:p w14:paraId="182821B6" w14:textId="77777777" w:rsidR="00CD6DD9" w:rsidRPr="00607F5D" w:rsidRDefault="00CD6DD9" w:rsidP="00CD6DD9">
                  <w:pPr>
                    <w:jc w:val="center"/>
                    <w:rPr>
                      <w:color w:val="000000" w:themeColor="text1"/>
                      <w:szCs w:val="21"/>
                    </w:rPr>
                  </w:pPr>
                  <w:r w:rsidRPr="00607F5D">
                    <w:rPr>
                      <w:color w:val="000000" w:themeColor="text1"/>
                      <w:szCs w:val="21"/>
                    </w:rPr>
                    <w:t>《声环境质量标准》（</w:t>
                  </w:r>
                  <w:r w:rsidRPr="00607F5D">
                    <w:rPr>
                      <w:color w:val="000000" w:themeColor="text1"/>
                      <w:szCs w:val="21"/>
                    </w:rPr>
                    <w:t>GB3096-2008</w:t>
                  </w:r>
                  <w:r w:rsidRPr="00607F5D">
                    <w:rPr>
                      <w:color w:val="000000" w:themeColor="text1"/>
                      <w:szCs w:val="21"/>
                    </w:rPr>
                    <w:t>）</w:t>
                  </w:r>
                </w:p>
                <w:p w14:paraId="56A1F146" w14:textId="77777777" w:rsidR="00CD6DD9" w:rsidRPr="00607F5D" w:rsidRDefault="00CD6DD9" w:rsidP="00CD6DD9">
                  <w:pPr>
                    <w:jc w:val="center"/>
                    <w:rPr>
                      <w:color w:val="000000" w:themeColor="text1"/>
                      <w:szCs w:val="21"/>
                    </w:rPr>
                  </w:pPr>
                  <w:r w:rsidRPr="00607F5D">
                    <w:rPr>
                      <w:color w:val="000000" w:themeColor="text1"/>
                      <w:szCs w:val="21"/>
                    </w:rPr>
                    <w:t>1</w:t>
                  </w:r>
                  <w:r w:rsidRPr="00607F5D">
                    <w:rPr>
                      <w:color w:val="000000" w:themeColor="text1"/>
                      <w:szCs w:val="21"/>
                    </w:rPr>
                    <w:t>类区标准</w:t>
                  </w:r>
                </w:p>
              </w:tc>
            </w:tr>
            <w:tr w:rsidR="009531CD" w:rsidRPr="00607F5D" w14:paraId="00E6E0BA" w14:textId="77777777" w:rsidTr="007A4223">
              <w:trPr>
                <w:trHeight w:val="57"/>
                <w:jc w:val="center"/>
              </w:trPr>
              <w:tc>
                <w:tcPr>
                  <w:tcW w:w="420" w:type="pct"/>
                  <w:vMerge w:val="restart"/>
                  <w:vAlign w:val="center"/>
                </w:tcPr>
                <w:p w14:paraId="7F4834DE" w14:textId="25F1E8FE" w:rsidR="009531CD" w:rsidRPr="00607F5D" w:rsidRDefault="009531CD" w:rsidP="00CD6DD9">
                  <w:pPr>
                    <w:jc w:val="center"/>
                    <w:rPr>
                      <w:color w:val="000000" w:themeColor="text1"/>
                      <w:szCs w:val="21"/>
                    </w:rPr>
                  </w:pPr>
                  <w:r w:rsidRPr="00607F5D">
                    <w:rPr>
                      <w:color w:val="000000" w:themeColor="text1"/>
                      <w:szCs w:val="21"/>
                    </w:rPr>
                    <w:t>生态环境</w:t>
                  </w:r>
                </w:p>
              </w:tc>
              <w:tc>
                <w:tcPr>
                  <w:tcW w:w="451" w:type="pct"/>
                  <w:vMerge w:val="restart"/>
                  <w:vAlign w:val="center"/>
                </w:tcPr>
                <w:p w14:paraId="10212FD3" w14:textId="6E154992" w:rsidR="009531CD" w:rsidRPr="00607F5D" w:rsidRDefault="009531CD" w:rsidP="00CD6DD9">
                  <w:pPr>
                    <w:jc w:val="center"/>
                    <w:rPr>
                      <w:color w:val="000000" w:themeColor="text1"/>
                      <w:szCs w:val="21"/>
                    </w:rPr>
                  </w:pPr>
                  <w:proofErr w:type="gramStart"/>
                  <w:r w:rsidRPr="00607F5D">
                    <w:rPr>
                      <w:color w:val="000000" w:themeColor="text1"/>
                      <w:szCs w:val="21"/>
                    </w:rPr>
                    <w:t>升压站</w:t>
                  </w:r>
                  <w:proofErr w:type="gramEnd"/>
                </w:p>
              </w:tc>
              <w:tc>
                <w:tcPr>
                  <w:tcW w:w="508" w:type="pct"/>
                  <w:vAlign w:val="center"/>
                </w:tcPr>
                <w:p w14:paraId="643458D7" w14:textId="01510EE2" w:rsidR="009531CD" w:rsidRPr="00607F5D" w:rsidRDefault="009531CD" w:rsidP="00CD6DD9">
                  <w:pPr>
                    <w:jc w:val="center"/>
                    <w:rPr>
                      <w:color w:val="000000" w:themeColor="text1"/>
                      <w:szCs w:val="21"/>
                    </w:rPr>
                  </w:pPr>
                  <w:r>
                    <w:rPr>
                      <w:rFonts w:hint="eastAsia"/>
                      <w:color w:val="000000" w:themeColor="text1"/>
                      <w:szCs w:val="21"/>
                    </w:rPr>
                    <w:t>生态红线</w:t>
                  </w:r>
                </w:p>
              </w:tc>
              <w:tc>
                <w:tcPr>
                  <w:tcW w:w="517" w:type="pct"/>
                  <w:vAlign w:val="center"/>
                </w:tcPr>
                <w:p w14:paraId="474109DF" w14:textId="3B141F56" w:rsidR="009531CD" w:rsidRPr="00607F5D" w:rsidRDefault="009531CD" w:rsidP="00CD6DD9">
                  <w:pPr>
                    <w:jc w:val="center"/>
                    <w:rPr>
                      <w:color w:val="000000" w:themeColor="text1"/>
                      <w:szCs w:val="21"/>
                    </w:rPr>
                  </w:pPr>
                  <w:r>
                    <w:rPr>
                      <w:rFonts w:hint="eastAsia"/>
                      <w:color w:val="000000" w:themeColor="text1"/>
                      <w:szCs w:val="21"/>
                    </w:rPr>
                    <w:t>生态红线</w:t>
                  </w:r>
                </w:p>
              </w:tc>
              <w:tc>
                <w:tcPr>
                  <w:tcW w:w="450" w:type="pct"/>
                  <w:vAlign w:val="center"/>
                </w:tcPr>
                <w:p w14:paraId="25247AB8" w14:textId="0E03054B" w:rsidR="009531CD" w:rsidRPr="00607F5D" w:rsidRDefault="009531CD" w:rsidP="00CD6DD9">
                  <w:pPr>
                    <w:jc w:val="center"/>
                    <w:rPr>
                      <w:color w:val="000000" w:themeColor="text1"/>
                      <w:szCs w:val="21"/>
                    </w:rPr>
                  </w:pPr>
                  <w:r>
                    <w:rPr>
                      <w:rFonts w:hint="eastAsia"/>
                      <w:color w:val="000000" w:themeColor="text1"/>
                      <w:szCs w:val="21"/>
                    </w:rPr>
                    <w:t>/</w:t>
                  </w:r>
                </w:p>
              </w:tc>
              <w:tc>
                <w:tcPr>
                  <w:tcW w:w="496" w:type="pct"/>
                  <w:vAlign w:val="center"/>
                </w:tcPr>
                <w:p w14:paraId="03849BFF" w14:textId="24EEBE5A" w:rsidR="009531CD" w:rsidRPr="00607F5D" w:rsidRDefault="009531CD" w:rsidP="00CD6DD9">
                  <w:pPr>
                    <w:jc w:val="center"/>
                    <w:rPr>
                      <w:color w:val="000000" w:themeColor="text1"/>
                      <w:szCs w:val="21"/>
                    </w:rPr>
                  </w:pPr>
                  <w:r>
                    <w:rPr>
                      <w:rFonts w:hint="eastAsia"/>
                      <w:color w:val="000000" w:themeColor="text1"/>
                      <w:szCs w:val="21"/>
                    </w:rPr>
                    <w:t>/</w:t>
                  </w:r>
                </w:p>
              </w:tc>
              <w:tc>
                <w:tcPr>
                  <w:tcW w:w="434" w:type="pct"/>
                  <w:vAlign w:val="center"/>
                </w:tcPr>
                <w:p w14:paraId="11612D21" w14:textId="28810EEB" w:rsidR="009531CD" w:rsidRPr="00607F5D" w:rsidRDefault="009531CD" w:rsidP="00CD6DD9">
                  <w:pPr>
                    <w:jc w:val="center"/>
                    <w:rPr>
                      <w:color w:val="000000" w:themeColor="text1"/>
                      <w:szCs w:val="21"/>
                    </w:rPr>
                  </w:pPr>
                  <w:r>
                    <w:rPr>
                      <w:rFonts w:hint="eastAsia"/>
                      <w:color w:val="000000" w:themeColor="text1"/>
                      <w:szCs w:val="21"/>
                    </w:rPr>
                    <w:t>N</w:t>
                  </w:r>
                  <w:r w:rsidR="002F67BA">
                    <w:rPr>
                      <w:color w:val="000000" w:themeColor="text1"/>
                      <w:szCs w:val="21"/>
                    </w:rPr>
                    <w:t>E</w:t>
                  </w:r>
                </w:p>
              </w:tc>
              <w:tc>
                <w:tcPr>
                  <w:tcW w:w="493" w:type="pct"/>
                  <w:vAlign w:val="center"/>
                </w:tcPr>
                <w:p w14:paraId="580CF3E6" w14:textId="4D4CF5F9" w:rsidR="009531CD" w:rsidRPr="00607F5D" w:rsidRDefault="007A4223" w:rsidP="00CD6DD9">
                  <w:pPr>
                    <w:jc w:val="center"/>
                    <w:rPr>
                      <w:color w:val="000000" w:themeColor="text1"/>
                      <w:szCs w:val="21"/>
                    </w:rPr>
                  </w:pPr>
                  <w:r>
                    <w:rPr>
                      <w:color w:val="000000" w:themeColor="text1"/>
                      <w:szCs w:val="21"/>
                    </w:rPr>
                    <w:t>9</w:t>
                  </w:r>
                  <w:r w:rsidR="009531CD">
                    <w:rPr>
                      <w:color w:val="000000" w:themeColor="text1"/>
                      <w:szCs w:val="21"/>
                    </w:rPr>
                    <w:t>0</w:t>
                  </w:r>
                </w:p>
              </w:tc>
              <w:tc>
                <w:tcPr>
                  <w:tcW w:w="1230" w:type="pct"/>
                  <w:vMerge w:val="restart"/>
                  <w:vAlign w:val="center"/>
                </w:tcPr>
                <w:p w14:paraId="03F59F24" w14:textId="13A34CDF" w:rsidR="009531CD" w:rsidRPr="00607F5D" w:rsidRDefault="009531CD" w:rsidP="00CD6DD9">
                  <w:pPr>
                    <w:jc w:val="center"/>
                    <w:rPr>
                      <w:color w:val="000000" w:themeColor="text1"/>
                      <w:szCs w:val="21"/>
                    </w:rPr>
                  </w:pPr>
                  <w:r w:rsidRPr="00607F5D">
                    <w:rPr>
                      <w:color w:val="000000" w:themeColor="text1"/>
                      <w:szCs w:val="21"/>
                    </w:rPr>
                    <w:t>区域生态环境功能不降低</w:t>
                  </w:r>
                </w:p>
              </w:tc>
            </w:tr>
            <w:tr w:rsidR="009531CD" w:rsidRPr="00607F5D" w14:paraId="5436521F" w14:textId="77777777" w:rsidTr="007A4223">
              <w:trPr>
                <w:trHeight w:val="57"/>
                <w:jc w:val="center"/>
              </w:trPr>
              <w:tc>
                <w:tcPr>
                  <w:tcW w:w="420" w:type="pct"/>
                  <w:vMerge/>
                  <w:vAlign w:val="center"/>
                </w:tcPr>
                <w:p w14:paraId="4BEE03FB" w14:textId="2B84EFD8" w:rsidR="009531CD" w:rsidRPr="00607F5D" w:rsidRDefault="009531CD" w:rsidP="00CD6DD9">
                  <w:pPr>
                    <w:jc w:val="center"/>
                    <w:rPr>
                      <w:color w:val="000000" w:themeColor="text1"/>
                      <w:szCs w:val="21"/>
                    </w:rPr>
                  </w:pPr>
                </w:p>
              </w:tc>
              <w:tc>
                <w:tcPr>
                  <w:tcW w:w="451" w:type="pct"/>
                  <w:vMerge/>
                  <w:vAlign w:val="center"/>
                </w:tcPr>
                <w:p w14:paraId="051B8E2D" w14:textId="2CBD1D2E" w:rsidR="009531CD" w:rsidRPr="00607F5D" w:rsidRDefault="009531CD" w:rsidP="00CD6DD9">
                  <w:pPr>
                    <w:jc w:val="center"/>
                    <w:rPr>
                      <w:color w:val="000000" w:themeColor="text1"/>
                      <w:szCs w:val="21"/>
                    </w:rPr>
                  </w:pPr>
                </w:p>
              </w:tc>
              <w:tc>
                <w:tcPr>
                  <w:tcW w:w="2898" w:type="pct"/>
                  <w:gridSpan w:val="6"/>
                  <w:vAlign w:val="center"/>
                </w:tcPr>
                <w:p w14:paraId="0D2A0D99" w14:textId="77777777" w:rsidR="009531CD" w:rsidRPr="00607F5D" w:rsidRDefault="009531CD" w:rsidP="00CD6DD9">
                  <w:pPr>
                    <w:jc w:val="center"/>
                    <w:rPr>
                      <w:color w:val="000000" w:themeColor="text1"/>
                      <w:szCs w:val="21"/>
                    </w:rPr>
                  </w:pPr>
                  <w:r w:rsidRPr="00607F5D">
                    <w:rPr>
                      <w:color w:val="000000" w:themeColor="text1"/>
                      <w:szCs w:val="21"/>
                    </w:rPr>
                    <w:t>植被、生物多样性</w:t>
                  </w:r>
                </w:p>
              </w:tc>
              <w:tc>
                <w:tcPr>
                  <w:tcW w:w="1230" w:type="pct"/>
                  <w:vMerge/>
                  <w:vAlign w:val="center"/>
                </w:tcPr>
                <w:p w14:paraId="2158515E" w14:textId="5B0CC30A" w:rsidR="009531CD" w:rsidRPr="00607F5D" w:rsidRDefault="009531CD" w:rsidP="00CD6DD9">
                  <w:pPr>
                    <w:jc w:val="center"/>
                    <w:rPr>
                      <w:color w:val="000000" w:themeColor="text1"/>
                      <w:szCs w:val="21"/>
                    </w:rPr>
                  </w:pPr>
                </w:p>
              </w:tc>
            </w:tr>
          </w:tbl>
          <w:p w14:paraId="2981BD1B" w14:textId="77777777" w:rsidR="00706C00" w:rsidRPr="00607F5D" w:rsidRDefault="00706C00">
            <w:pPr>
              <w:spacing w:beforeLines="50" w:before="120" w:line="360" w:lineRule="auto"/>
              <w:ind w:firstLineChars="200" w:firstLine="420"/>
              <w:rPr>
                <w:color w:val="000000" w:themeColor="text1"/>
                <w:kern w:val="0"/>
                <w:szCs w:val="21"/>
              </w:rPr>
            </w:pPr>
          </w:p>
        </w:tc>
      </w:tr>
      <w:tr w:rsidR="00706C00" w:rsidRPr="00607F5D" w14:paraId="36D06A12" w14:textId="77777777">
        <w:trPr>
          <w:trHeight w:val="2594"/>
          <w:jc w:val="center"/>
        </w:trPr>
        <w:tc>
          <w:tcPr>
            <w:tcW w:w="559" w:type="dxa"/>
            <w:tcMar>
              <w:left w:w="28" w:type="dxa"/>
              <w:right w:w="28" w:type="dxa"/>
            </w:tcMar>
            <w:vAlign w:val="center"/>
          </w:tcPr>
          <w:p w14:paraId="528B208C"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lastRenderedPageBreak/>
              <w:t>污染</w:t>
            </w:r>
          </w:p>
          <w:p w14:paraId="3E6C83FC"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物排</w:t>
            </w:r>
          </w:p>
          <w:p w14:paraId="64102E51"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放控</w:t>
            </w:r>
          </w:p>
          <w:p w14:paraId="5BCDB61C"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制标</w:t>
            </w:r>
          </w:p>
          <w:p w14:paraId="7DD04475"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准</w:t>
            </w:r>
          </w:p>
        </w:tc>
        <w:tc>
          <w:tcPr>
            <w:tcW w:w="9037" w:type="dxa"/>
            <w:vAlign w:val="center"/>
          </w:tcPr>
          <w:p w14:paraId="39DF391C" w14:textId="4A96D39E" w:rsidR="00706C00" w:rsidRPr="00607F5D" w:rsidRDefault="004B3C4D" w:rsidP="007A4223">
            <w:pPr>
              <w:spacing w:beforeLines="50" w:before="120" w:line="440" w:lineRule="atLeast"/>
              <w:ind w:firstLineChars="200" w:firstLine="420"/>
              <w:rPr>
                <w:color w:val="000000" w:themeColor="text1"/>
                <w:szCs w:val="21"/>
              </w:rPr>
            </w:pPr>
            <w:r w:rsidRPr="00607F5D">
              <w:rPr>
                <w:color w:val="000000" w:themeColor="text1"/>
                <w:szCs w:val="21"/>
              </w:rPr>
              <w:t>施工期建筑施工场地扬尘的排放执行《施工场地扬尘排放标准》</w:t>
            </w:r>
            <w:r w:rsidRPr="00607F5D">
              <w:rPr>
                <w:color w:val="000000" w:themeColor="text1"/>
                <w:szCs w:val="21"/>
              </w:rPr>
              <w:t>(DB13/2934-2019)</w:t>
            </w:r>
            <w:r w:rsidRPr="00607F5D">
              <w:rPr>
                <w:color w:val="000000" w:themeColor="text1"/>
                <w:szCs w:val="21"/>
              </w:rPr>
              <w:t>中表</w:t>
            </w:r>
            <w:r w:rsidRPr="00607F5D">
              <w:rPr>
                <w:color w:val="000000" w:themeColor="text1"/>
                <w:szCs w:val="21"/>
              </w:rPr>
              <w:t>1</w:t>
            </w:r>
            <w:r w:rsidRPr="00607F5D">
              <w:rPr>
                <w:color w:val="000000" w:themeColor="text1"/>
                <w:szCs w:val="21"/>
              </w:rPr>
              <w:t>施工场地扬尘排放浓度限值</w:t>
            </w:r>
            <w:r w:rsidRPr="00607F5D">
              <w:rPr>
                <w:rFonts w:hint="eastAsia"/>
                <w:color w:val="000000" w:themeColor="text1"/>
                <w:szCs w:val="21"/>
              </w:rPr>
              <w:t>，</w:t>
            </w:r>
            <w:r w:rsidRPr="00607F5D">
              <w:rPr>
                <w:color w:val="000000" w:themeColor="text1"/>
                <w:szCs w:val="21"/>
              </w:rPr>
              <w:t>见表</w:t>
            </w:r>
            <w:r w:rsidRPr="00607F5D">
              <w:rPr>
                <w:rFonts w:hint="eastAsia"/>
                <w:color w:val="000000" w:themeColor="text1"/>
                <w:szCs w:val="21"/>
              </w:rPr>
              <w:t>3</w:t>
            </w:r>
            <w:r w:rsidRPr="00607F5D">
              <w:rPr>
                <w:color w:val="000000" w:themeColor="text1"/>
                <w:szCs w:val="21"/>
              </w:rPr>
              <w:t>-</w:t>
            </w:r>
            <w:r w:rsidR="007A4223">
              <w:rPr>
                <w:color w:val="000000" w:themeColor="text1"/>
                <w:szCs w:val="21"/>
              </w:rPr>
              <w:t>7</w:t>
            </w:r>
            <w:r w:rsidRPr="00607F5D">
              <w:rPr>
                <w:color w:val="000000" w:themeColor="text1"/>
                <w:szCs w:val="21"/>
              </w:rPr>
              <w:t>；施工期施工场界噪声执行《建筑施工场界环境噪声排放标准》（</w:t>
            </w:r>
            <w:r w:rsidRPr="00607F5D">
              <w:rPr>
                <w:color w:val="000000" w:themeColor="text1"/>
                <w:szCs w:val="21"/>
              </w:rPr>
              <w:t>GB 12523-2011</w:t>
            </w:r>
            <w:r w:rsidRPr="00607F5D">
              <w:rPr>
                <w:color w:val="000000" w:themeColor="text1"/>
                <w:szCs w:val="21"/>
              </w:rPr>
              <w:t>）表</w:t>
            </w:r>
            <w:r w:rsidRPr="00607F5D">
              <w:rPr>
                <w:color w:val="000000" w:themeColor="text1"/>
                <w:szCs w:val="21"/>
              </w:rPr>
              <w:t>1</w:t>
            </w:r>
            <w:r w:rsidRPr="00607F5D">
              <w:rPr>
                <w:color w:val="000000" w:themeColor="text1"/>
                <w:szCs w:val="21"/>
              </w:rPr>
              <w:t>中噪声限值，</w:t>
            </w:r>
            <w:r w:rsidRPr="00607F5D">
              <w:rPr>
                <w:rFonts w:hint="eastAsia"/>
                <w:color w:val="000000" w:themeColor="text1"/>
                <w:szCs w:val="21"/>
              </w:rPr>
              <w:t>见</w:t>
            </w:r>
            <w:r w:rsidRPr="00607F5D">
              <w:rPr>
                <w:color w:val="000000" w:themeColor="text1"/>
                <w:szCs w:val="21"/>
              </w:rPr>
              <w:t>表</w:t>
            </w:r>
            <w:r w:rsidRPr="00607F5D">
              <w:rPr>
                <w:color w:val="000000" w:themeColor="text1"/>
                <w:szCs w:val="21"/>
              </w:rPr>
              <w:t>3-</w:t>
            </w:r>
            <w:r w:rsidR="007A4223">
              <w:rPr>
                <w:color w:val="000000" w:themeColor="text1"/>
                <w:szCs w:val="21"/>
              </w:rPr>
              <w:t>8</w:t>
            </w:r>
            <w:r w:rsidR="0029319B">
              <w:rPr>
                <w:rFonts w:hint="eastAsia"/>
                <w:color w:val="000000" w:themeColor="text1"/>
                <w:szCs w:val="21"/>
              </w:rPr>
              <w:t>；</w:t>
            </w:r>
            <w:r w:rsidR="0029319B" w:rsidRPr="0029319B">
              <w:rPr>
                <w:rFonts w:hint="eastAsia"/>
                <w:color w:val="000000" w:themeColor="text1"/>
                <w:szCs w:val="21"/>
              </w:rPr>
              <w:t>固体废物参照执行《一般工业固体废物贮存、处置场污染控制标准》（</w:t>
            </w:r>
            <w:r w:rsidR="0029319B" w:rsidRPr="0029319B">
              <w:rPr>
                <w:rFonts w:hint="eastAsia"/>
                <w:color w:val="000000" w:themeColor="text1"/>
                <w:szCs w:val="21"/>
              </w:rPr>
              <w:t>GB18599-2020</w:t>
            </w:r>
            <w:r w:rsidR="0029319B" w:rsidRPr="0029319B">
              <w:rPr>
                <w:rFonts w:hint="eastAsia"/>
                <w:color w:val="000000" w:themeColor="text1"/>
                <w:szCs w:val="21"/>
              </w:rPr>
              <w:t>）</w:t>
            </w:r>
            <w:r w:rsidR="0029319B">
              <w:rPr>
                <w:rFonts w:hint="eastAsia"/>
                <w:color w:val="000000" w:themeColor="text1"/>
                <w:szCs w:val="21"/>
              </w:rPr>
              <w:t>。</w:t>
            </w:r>
          </w:p>
          <w:p w14:paraId="439EC3B5" w14:textId="7FB212CD" w:rsidR="00706C00" w:rsidRPr="00607F5D" w:rsidRDefault="004B3C4D" w:rsidP="007A4223">
            <w:pPr>
              <w:jc w:val="center"/>
              <w:rPr>
                <w:b/>
                <w:color w:val="000000" w:themeColor="text1"/>
                <w:szCs w:val="21"/>
              </w:rPr>
            </w:pPr>
            <w:r w:rsidRPr="00607F5D">
              <w:rPr>
                <w:b/>
                <w:color w:val="000000" w:themeColor="text1"/>
                <w:szCs w:val="21"/>
              </w:rPr>
              <w:t>表</w:t>
            </w:r>
            <w:r w:rsidRPr="00607F5D">
              <w:rPr>
                <w:b/>
                <w:color w:val="000000" w:themeColor="text1"/>
                <w:szCs w:val="21"/>
              </w:rPr>
              <w:t>3-</w:t>
            </w:r>
            <w:r w:rsidR="007A4223">
              <w:rPr>
                <w:b/>
                <w:color w:val="000000" w:themeColor="text1"/>
                <w:szCs w:val="21"/>
              </w:rPr>
              <w:t>7</w:t>
            </w:r>
            <w:r w:rsidRPr="00607F5D">
              <w:rPr>
                <w:rFonts w:hint="eastAsia"/>
                <w:b/>
                <w:color w:val="000000" w:themeColor="text1"/>
                <w:szCs w:val="21"/>
              </w:rPr>
              <w:t xml:space="preserve"> </w:t>
            </w:r>
            <w:r w:rsidRPr="00607F5D">
              <w:rPr>
                <w:b/>
                <w:color w:val="000000" w:themeColor="text1"/>
                <w:szCs w:val="21"/>
              </w:rPr>
              <w:t xml:space="preserve">  </w:t>
            </w:r>
            <w:r w:rsidRPr="00607F5D">
              <w:rPr>
                <w:b/>
                <w:color w:val="000000" w:themeColor="text1"/>
                <w:szCs w:val="21"/>
              </w:rPr>
              <w:t>扬尘排放浓度限值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2936"/>
              <w:gridCol w:w="2939"/>
            </w:tblGrid>
            <w:tr w:rsidR="00706C00" w:rsidRPr="00607F5D" w14:paraId="0D16606F" w14:textId="77777777" w:rsidTr="007A4223">
              <w:trPr>
                <w:trHeight w:val="397"/>
                <w:jc w:val="center"/>
              </w:trPr>
              <w:tc>
                <w:tcPr>
                  <w:tcW w:w="1666" w:type="pct"/>
                  <w:vAlign w:val="center"/>
                </w:tcPr>
                <w:p w14:paraId="3CC6DD1B" w14:textId="77777777" w:rsidR="00706C00" w:rsidRPr="00607F5D" w:rsidRDefault="004B3C4D">
                  <w:pPr>
                    <w:jc w:val="center"/>
                    <w:rPr>
                      <w:bCs/>
                      <w:color w:val="000000" w:themeColor="text1"/>
                      <w:szCs w:val="21"/>
                    </w:rPr>
                  </w:pPr>
                  <w:r w:rsidRPr="00607F5D">
                    <w:rPr>
                      <w:bCs/>
                      <w:color w:val="000000" w:themeColor="text1"/>
                      <w:szCs w:val="21"/>
                    </w:rPr>
                    <w:t>控制项目</w:t>
                  </w:r>
                </w:p>
              </w:tc>
              <w:tc>
                <w:tcPr>
                  <w:tcW w:w="1666" w:type="pct"/>
                  <w:vAlign w:val="center"/>
                </w:tcPr>
                <w:p w14:paraId="341D334B" w14:textId="77777777" w:rsidR="00706C00" w:rsidRPr="00607F5D" w:rsidRDefault="004B3C4D">
                  <w:pPr>
                    <w:jc w:val="center"/>
                    <w:rPr>
                      <w:bCs/>
                      <w:color w:val="000000" w:themeColor="text1"/>
                      <w:szCs w:val="21"/>
                    </w:rPr>
                  </w:pPr>
                  <w:r w:rsidRPr="00607F5D">
                    <w:rPr>
                      <w:bCs/>
                      <w:color w:val="000000" w:themeColor="text1"/>
                      <w:szCs w:val="21"/>
                    </w:rPr>
                    <w:t>监测点浓度限值</w:t>
                  </w:r>
                  <w:r w:rsidRPr="00607F5D">
                    <w:rPr>
                      <w:bCs/>
                      <w:color w:val="000000" w:themeColor="text1"/>
                      <w:szCs w:val="21"/>
                    </w:rPr>
                    <w:t>*</w:t>
                  </w:r>
                  <w:r w:rsidRPr="00607F5D">
                    <w:rPr>
                      <w:bCs/>
                      <w:color w:val="000000" w:themeColor="text1"/>
                      <w:szCs w:val="21"/>
                    </w:rPr>
                    <w:t>（</w:t>
                  </w:r>
                  <w:proofErr w:type="spellStart"/>
                  <w:r w:rsidRPr="00607F5D">
                    <w:rPr>
                      <w:bCs/>
                      <w:color w:val="000000" w:themeColor="text1"/>
                      <w:szCs w:val="21"/>
                    </w:rPr>
                    <w:t>μg</w:t>
                  </w:r>
                  <w:proofErr w:type="spellEnd"/>
                  <w:r w:rsidRPr="00607F5D">
                    <w:rPr>
                      <w:bCs/>
                      <w:color w:val="000000" w:themeColor="text1"/>
                      <w:szCs w:val="21"/>
                    </w:rPr>
                    <w:t>/m</w:t>
                  </w:r>
                  <w:r w:rsidRPr="00607F5D">
                    <w:rPr>
                      <w:bCs/>
                      <w:color w:val="000000" w:themeColor="text1"/>
                      <w:szCs w:val="21"/>
                      <w:vertAlign w:val="superscript"/>
                    </w:rPr>
                    <w:t>3</w:t>
                  </w:r>
                  <w:r w:rsidRPr="00607F5D">
                    <w:rPr>
                      <w:bCs/>
                      <w:color w:val="000000" w:themeColor="text1"/>
                      <w:szCs w:val="21"/>
                    </w:rPr>
                    <w:t>）</w:t>
                  </w:r>
                </w:p>
              </w:tc>
              <w:tc>
                <w:tcPr>
                  <w:tcW w:w="1667" w:type="pct"/>
                  <w:vAlign w:val="center"/>
                </w:tcPr>
                <w:p w14:paraId="5F459FF5" w14:textId="77777777" w:rsidR="00706C00" w:rsidRPr="00607F5D" w:rsidRDefault="004B3C4D">
                  <w:pPr>
                    <w:jc w:val="center"/>
                    <w:rPr>
                      <w:bCs/>
                      <w:color w:val="000000" w:themeColor="text1"/>
                      <w:szCs w:val="21"/>
                    </w:rPr>
                  </w:pPr>
                  <w:r w:rsidRPr="00607F5D">
                    <w:rPr>
                      <w:bCs/>
                      <w:color w:val="000000" w:themeColor="text1"/>
                      <w:szCs w:val="21"/>
                    </w:rPr>
                    <w:t>达标判定依据（次</w:t>
                  </w:r>
                  <w:r w:rsidRPr="00607F5D">
                    <w:rPr>
                      <w:bCs/>
                      <w:color w:val="000000" w:themeColor="text1"/>
                      <w:szCs w:val="21"/>
                    </w:rPr>
                    <w:t>/</w:t>
                  </w:r>
                  <w:r w:rsidRPr="00607F5D">
                    <w:rPr>
                      <w:bCs/>
                      <w:color w:val="000000" w:themeColor="text1"/>
                      <w:szCs w:val="21"/>
                    </w:rPr>
                    <w:t>天）</w:t>
                  </w:r>
                </w:p>
              </w:tc>
            </w:tr>
            <w:tr w:rsidR="00706C00" w:rsidRPr="00607F5D" w14:paraId="4BD80008" w14:textId="77777777" w:rsidTr="007A4223">
              <w:trPr>
                <w:trHeight w:val="397"/>
                <w:jc w:val="center"/>
              </w:trPr>
              <w:tc>
                <w:tcPr>
                  <w:tcW w:w="1666" w:type="pct"/>
                  <w:vAlign w:val="center"/>
                </w:tcPr>
                <w:p w14:paraId="2E7E416A" w14:textId="77777777" w:rsidR="00706C00" w:rsidRPr="00607F5D" w:rsidRDefault="004B3C4D">
                  <w:pPr>
                    <w:jc w:val="center"/>
                    <w:rPr>
                      <w:bCs/>
                      <w:color w:val="000000" w:themeColor="text1"/>
                      <w:szCs w:val="21"/>
                    </w:rPr>
                  </w:pPr>
                  <w:r w:rsidRPr="00607F5D">
                    <w:rPr>
                      <w:bCs/>
                      <w:color w:val="000000" w:themeColor="text1"/>
                      <w:szCs w:val="21"/>
                    </w:rPr>
                    <w:t>PM</w:t>
                  </w:r>
                  <w:r w:rsidRPr="00607F5D">
                    <w:rPr>
                      <w:bCs/>
                      <w:color w:val="000000" w:themeColor="text1"/>
                      <w:szCs w:val="21"/>
                      <w:vertAlign w:val="subscript"/>
                    </w:rPr>
                    <w:t>10</w:t>
                  </w:r>
                </w:p>
              </w:tc>
              <w:tc>
                <w:tcPr>
                  <w:tcW w:w="1666" w:type="pct"/>
                  <w:vAlign w:val="center"/>
                </w:tcPr>
                <w:p w14:paraId="3CA05719" w14:textId="77777777" w:rsidR="00706C00" w:rsidRPr="00607F5D" w:rsidRDefault="004B3C4D">
                  <w:pPr>
                    <w:jc w:val="center"/>
                    <w:rPr>
                      <w:bCs/>
                      <w:color w:val="000000" w:themeColor="text1"/>
                      <w:szCs w:val="21"/>
                    </w:rPr>
                  </w:pPr>
                  <w:r w:rsidRPr="00607F5D">
                    <w:rPr>
                      <w:bCs/>
                      <w:color w:val="000000" w:themeColor="text1"/>
                      <w:szCs w:val="21"/>
                    </w:rPr>
                    <w:t>80</w:t>
                  </w:r>
                </w:p>
              </w:tc>
              <w:tc>
                <w:tcPr>
                  <w:tcW w:w="1667" w:type="pct"/>
                  <w:vAlign w:val="center"/>
                </w:tcPr>
                <w:p w14:paraId="6E3A40E2" w14:textId="77777777" w:rsidR="00706C00" w:rsidRPr="00607F5D" w:rsidRDefault="004B3C4D">
                  <w:pPr>
                    <w:jc w:val="center"/>
                    <w:rPr>
                      <w:bCs/>
                      <w:color w:val="000000" w:themeColor="text1"/>
                      <w:szCs w:val="21"/>
                    </w:rPr>
                  </w:pPr>
                  <w:r w:rsidRPr="00607F5D">
                    <w:rPr>
                      <w:bCs/>
                      <w:color w:val="000000" w:themeColor="text1"/>
                      <w:szCs w:val="21"/>
                    </w:rPr>
                    <w:t>≥2</w:t>
                  </w:r>
                </w:p>
              </w:tc>
            </w:tr>
            <w:tr w:rsidR="00706C00" w:rsidRPr="00607F5D" w14:paraId="0BF9B22A" w14:textId="77777777" w:rsidTr="007A4223">
              <w:trPr>
                <w:trHeight w:val="397"/>
                <w:jc w:val="center"/>
              </w:trPr>
              <w:tc>
                <w:tcPr>
                  <w:tcW w:w="5000" w:type="pct"/>
                  <w:gridSpan w:val="3"/>
                  <w:vAlign w:val="center"/>
                </w:tcPr>
                <w:p w14:paraId="38861C55" w14:textId="77777777" w:rsidR="00706C00" w:rsidRPr="00607F5D" w:rsidRDefault="004B3C4D">
                  <w:pPr>
                    <w:jc w:val="left"/>
                    <w:rPr>
                      <w:color w:val="000000" w:themeColor="text1"/>
                      <w:szCs w:val="21"/>
                    </w:rPr>
                  </w:pPr>
                  <w:r w:rsidRPr="00607F5D">
                    <w:rPr>
                      <w:color w:val="000000" w:themeColor="text1"/>
                      <w:szCs w:val="21"/>
                    </w:rPr>
                    <w:t>*</w:t>
                  </w:r>
                  <w:r w:rsidRPr="00607F5D">
                    <w:rPr>
                      <w:color w:val="000000" w:themeColor="text1"/>
                      <w:szCs w:val="21"/>
                    </w:rPr>
                    <w:t>指监测点</w:t>
                  </w:r>
                  <w:r w:rsidRPr="00607F5D">
                    <w:rPr>
                      <w:color w:val="000000" w:themeColor="text1"/>
                      <w:szCs w:val="21"/>
                    </w:rPr>
                    <w:t>PM</w:t>
                  </w:r>
                  <w:r w:rsidRPr="00607F5D">
                    <w:rPr>
                      <w:color w:val="000000" w:themeColor="text1"/>
                      <w:szCs w:val="21"/>
                      <w:vertAlign w:val="subscript"/>
                    </w:rPr>
                    <w:t>10</w:t>
                  </w:r>
                  <w:r w:rsidRPr="00607F5D">
                    <w:rPr>
                      <w:color w:val="000000" w:themeColor="text1"/>
                      <w:szCs w:val="21"/>
                    </w:rPr>
                    <w:t>小时平均浓度实测值与同时段所属县（市、区）</w:t>
                  </w:r>
                  <w:r w:rsidRPr="00607F5D">
                    <w:rPr>
                      <w:color w:val="000000" w:themeColor="text1"/>
                      <w:szCs w:val="21"/>
                    </w:rPr>
                    <w:t>PM</w:t>
                  </w:r>
                  <w:r w:rsidRPr="00607F5D">
                    <w:rPr>
                      <w:color w:val="000000" w:themeColor="text1"/>
                      <w:szCs w:val="21"/>
                      <w:vertAlign w:val="subscript"/>
                    </w:rPr>
                    <w:t>10</w:t>
                  </w:r>
                  <w:r w:rsidRPr="00607F5D">
                    <w:rPr>
                      <w:color w:val="000000" w:themeColor="text1"/>
                      <w:szCs w:val="21"/>
                    </w:rPr>
                    <w:t>小时平均浓度的差值。当县（市、区）</w:t>
                  </w:r>
                  <w:r w:rsidRPr="00607F5D">
                    <w:rPr>
                      <w:color w:val="000000" w:themeColor="text1"/>
                      <w:szCs w:val="21"/>
                    </w:rPr>
                    <w:t>PM</w:t>
                  </w:r>
                  <w:r w:rsidRPr="00607F5D">
                    <w:rPr>
                      <w:color w:val="000000" w:themeColor="text1"/>
                      <w:szCs w:val="21"/>
                      <w:vertAlign w:val="subscript"/>
                    </w:rPr>
                    <w:t>10</w:t>
                  </w:r>
                  <w:r w:rsidRPr="00607F5D">
                    <w:rPr>
                      <w:color w:val="000000" w:themeColor="text1"/>
                      <w:szCs w:val="21"/>
                    </w:rPr>
                    <w:t>小时平均浓度值大于</w:t>
                  </w:r>
                  <w:r w:rsidRPr="00607F5D">
                    <w:rPr>
                      <w:color w:val="000000" w:themeColor="text1"/>
                      <w:szCs w:val="21"/>
                    </w:rPr>
                    <w:t>150μg/m</w:t>
                  </w:r>
                  <w:r w:rsidRPr="00607F5D">
                    <w:rPr>
                      <w:color w:val="000000" w:themeColor="text1"/>
                      <w:szCs w:val="21"/>
                      <w:vertAlign w:val="superscript"/>
                    </w:rPr>
                    <w:t>3</w:t>
                  </w:r>
                  <w:r w:rsidRPr="00607F5D">
                    <w:rPr>
                      <w:color w:val="000000" w:themeColor="text1"/>
                      <w:szCs w:val="21"/>
                    </w:rPr>
                    <w:t>时，以</w:t>
                  </w:r>
                  <w:r w:rsidRPr="00607F5D">
                    <w:rPr>
                      <w:color w:val="000000" w:themeColor="text1"/>
                      <w:szCs w:val="21"/>
                    </w:rPr>
                    <w:t>150μg/m</w:t>
                  </w:r>
                  <w:r w:rsidRPr="00607F5D">
                    <w:rPr>
                      <w:color w:val="000000" w:themeColor="text1"/>
                      <w:szCs w:val="21"/>
                      <w:vertAlign w:val="superscript"/>
                    </w:rPr>
                    <w:t>3</w:t>
                  </w:r>
                  <w:r w:rsidRPr="00607F5D">
                    <w:rPr>
                      <w:color w:val="000000" w:themeColor="text1"/>
                      <w:szCs w:val="21"/>
                    </w:rPr>
                    <w:t>计。</w:t>
                  </w:r>
                </w:p>
              </w:tc>
            </w:tr>
          </w:tbl>
          <w:p w14:paraId="05349B1A" w14:textId="3A9D6B93" w:rsidR="00706C00" w:rsidRPr="00607F5D" w:rsidRDefault="004B3C4D" w:rsidP="007A4223">
            <w:pPr>
              <w:spacing w:beforeLines="50" w:before="120"/>
              <w:ind w:firstLine="420"/>
              <w:jc w:val="center"/>
              <w:rPr>
                <w:b/>
                <w:color w:val="000000" w:themeColor="text1"/>
                <w:szCs w:val="21"/>
              </w:rPr>
            </w:pPr>
            <w:r w:rsidRPr="00607F5D">
              <w:rPr>
                <w:rFonts w:ascii="宋体" w:hAnsi="宋体" w:cs="宋体" w:hint="eastAsia"/>
                <w:b/>
                <w:color w:val="000000" w:themeColor="text1"/>
                <w:szCs w:val="21"/>
                <w:lang w:bidi="ar"/>
              </w:rPr>
              <w:t>表</w:t>
            </w:r>
            <w:r w:rsidRPr="00607F5D">
              <w:rPr>
                <w:b/>
                <w:color w:val="000000" w:themeColor="text1"/>
                <w:szCs w:val="21"/>
                <w:lang w:bidi="ar"/>
              </w:rPr>
              <w:t>3-</w:t>
            </w:r>
            <w:r w:rsidR="007A4223">
              <w:rPr>
                <w:b/>
                <w:color w:val="000000" w:themeColor="text1"/>
                <w:szCs w:val="21"/>
                <w:lang w:bidi="ar"/>
              </w:rPr>
              <w:t>8</w:t>
            </w:r>
            <w:r w:rsidRPr="00607F5D">
              <w:rPr>
                <w:b/>
                <w:color w:val="000000" w:themeColor="text1"/>
                <w:szCs w:val="21"/>
                <w:lang w:bidi="ar"/>
              </w:rPr>
              <w:t xml:space="preserve">   </w:t>
            </w:r>
            <w:r w:rsidRPr="00607F5D">
              <w:rPr>
                <w:rFonts w:ascii="宋体" w:hAnsi="宋体" w:cs="宋体" w:hint="eastAsia"/>
                <w:b/>
                <w:color w:val="000000" w:themeColor="text1"/>
                <w:szCs w:val="21"/>
                <w:lang w:bidi="ar"/>
              </w:rPr>
              <w:t xml:space="preserve">建筑施工场界环境噪声排放限值    </w:t>
            </w:r>
            <w:r w:rsidRPr="00607F5D">
              <w:rPr>
                <w:b/>
                <w:color w:val="000000" w:themeColor="text1"/>
                <w:szCs w:val="21"/>
                <w:lang w:bidi="ar"/>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617"/>
              <w:gridCol w:w="2534"/>
            </w:tblGrid>
            <w:tr w:rsidR="00706C00" w:rsidRPr="00607F5D" w14:paraId="6F5C972C" w14:textId="77777777" w:rsidTr="007A4223">
              <w:trPr>
                <w:trHeight w:val="397"/>
                <w:jc w:val="center"/>
              </w:trPr>
              <w:tc>
                <w:tcPr>
                  <w:tcW w:w="1509" w:type="pct"/>
                  <w:shd w:val="clear" w:color="auto" w:fill="auto"/>
                  <w:vAlign w:val="center"/>
                </w:tcPr>
                <w:p w14:paraId="4E2EDD81" w14:textId="77777777" w:rsidR="00706C00" w:rsidRPr="00607F5D" w:rsidRDefault="004B3C4D">
                  <w:pPr>
                    <w:jc w:val="center"/>
                    <w:rPr>
                      <w:bCs/>
                      <w:color w:val="000000" w:themeColor="text1"/>
                      <w:szCs w:val="21"/>
                    </w:rPr>
                  </w:pPr>
                  <w:r w:rsidRPr="00607F5D">
                    <w:rPr>
                      <w:rFonts w:ascii="宋体" w:hAnsi="宋体" w:cs="宋体" w:hint="eastAsia"/>
                      <w:bCs/>
                      <w:color w:val="000000" w:themeColor="text1"/>
                      <w:szCs w:val="21"/>
                      <w:lang w:bidi="ar"/>
                    </w:rPr>
                    <w:t>项目</w:t>
                  </w:r>
                </w:p>
              </w:tc>
              <w:tc>
                <w:tcPr>
                  <w:tcW w:w="2052" w:type="pct"/>
                  <w:shd w:val="clear" w:color="auto" w:fill="auto"/>
                  <w:vAlign w:val="center"/>
                </w:tcPr>
                <w:p w14:paraId="76F48C61" w14:textId="77777777" w:rsidR="00706C00" w:rsidRPr="00607F5D" w:rsidRDefault="004B3C4D">
                  <w:pPr>
                    <w:jc w:val="center"/>
                    <w:rPr>
                      <w:bCs/>
                      <w:color w:val="000000" w:themeColor="text1"/>
                      <w:szCs w:val="21"/>
                    </w:rPr>
                  </w:pPr>
                  <w:r w:rsidRPr="00607F5D">
                    <w:rPr>
                      <w:rFonts w:ascii="宋体" w:hAnsi="宋体" w:cs="宋体" w:hint="eastAsia"/>
                      <w:bCs/>
                      <w:color w:val="000000" w:themeColor="text1"/>
                      <w:szCs w:val="21"/>
                      <w:lang w:bidi="ar"/>
                    </w:rPr>
                    <w:t>昼间</w:t>
                  </w:r>
                </w:p>
              </w:tc>
              <w:tc>
                <w:tcPr>
                  <w:tcW w:w="1437" w:type="pct"/>
                  <w:shd w:val="clear" w:color="auto" w:fill="auto"/>
                  <w:vAlign w:val="center"/>
                </w:tcPr>
                <w:p w14:paraId="1EBA625F" w14:textId="77777777" w:rsidR="00706C00" w:rsidRPr="00607F5D" w:rsidRDefault="004B3C4D">
                  <w:pPr>
                    <w:jc w:val="center"/>
                    <w:rPr>
                      <w:bCs/>
                      <w:color w:val="000000" w:themeColor="text1"/>
                      <w:szCs w:val="21"/>
                    </w:rPr>
                  </w:pPr>
                  <w:r w:rsidRPr="00607F5D">
                    <w:rPr>
                      <w:rFonts w:ascii="宋体" w:hAnsi="宋体" w:cs="宋体" w:hint="eastAsia"/>
                      <w:bCs/>
                      <w:color w:val="000000" w:themeColor="text1"/>
                      <w:szCs w:val="21"/>
                      <w:lang w:bidi="ar"/>
                    </w:rPr>
                    <w:t>夜间</w:t>
                  </w:r>
                </w:p>
              </w:tc>
            </w:tr>
            <w:tr w:rsidR="00706C00" w:rsidRPr="00607F5D" w14:paraId="27A6A5FA" w14:textId="77777777" w:rsidTr="007A4223">
              <w:trPr>
                <w:trHeight w:val="397"/>
                <w:jc w:val="center"/>
              </w:trPr>
              <w:tc>
                <w:tcPr>
                  <w:tcW w:w="1509" w:type="pct"/>
                  <w:shd w:val="clear" w:color="auto" w:fill="auto"/>
                  <w:vAlign w:val="center"/>
                </w:tcPr>
                <w:p w14:paraId="4E2069D2" w14:textId="77777777" w:rsidR="00706C00" w:rsidRPr="00607F5D" w:rsidRDefault="004B3C4D">
                  <w:pPr>
                    <w:jc w:val="center"/>
                    <w:rPr>
                      <w:bCs/>
                      <w:color w:val="000000" w:themeColor="text1"/>
                      <w:szCs w:val="21"/>
                    </w:rPr>
                  </w:pPr>
                  <w:r w:rsidRPr="00607F5D">
                    <w:rPr>
                      <w:rFonts w:ascii="宋体" w:hAnsi="宋体" w:cs="宋体" w:hint="eastAsia"/>
                      <w:bCs/>
                      <w:color w:val="000000" w:themeColor="text1"/>
                      <w:szCs w:val="21"/>
                      <w:lang w:bidi="ar"/>
                    </w:rPr>
                    <w:t>噪声限值</w:t>
                  </w:r>
                </w:p>
              </w:tc>
              <w:tc>
                <w:tcPr>
                  <w:tcW w:w="2052" w:type="pct"/>
                  <w:shd w:val="clear" w:color="auto" w:fill="auto"/>
                  <w:vAlign w:val="center"/>
                </w:tcPr>
                <w:p w14:paraId="4C887A6D" w14:textId="77777777" w:rsidR="00706C00" w:rsidRPr="00607F5D" w:rsidRDefault="004B3C4D">
                  <w:pPr>
                    <w:jc w:val="center"/>
                    <w:rPr>
                      <w:bCs/>
                      <w:color w:val="000000" w:themeColor="text1"/>
                      <w:szCs w:val="21"/>
                    </w:rPr>
                  </w:pPr>
                  <w:r w:rsidRPr="00607F5D">
                    <w:rPr>
                      <w:bCs/>
                      <w:color w:val="000000" w:themeColor="text1"/>
                      <w:szCs w:val="21"/>
                      <w:lang w:bidi="ar"/>
                    </w:rPr>
                    <w:t>70</w:t>
                  </w:r>
                </w:p>
              </w:tc>
              <w:tc>
                <w:tcPr>
                  <w:tcW w:w="1437" w:type="pct"/>
                  <w:shd w:val="clear" w:color="auto" w:fill="auto"/>
                  <w:vAlign w:val="center"/>
                </w:tcPr>
                <w:p w14:paraId="2ACD78F9" w14:textId="77777777" w:rsidR="00706C00" w:rsidRPr="00607F5D" w:rsidRDefault="004B3C4D">
                  <w:pPr>
                    <w:jc w:val="center"/>
                    <w:rPr>
                      <w:bCs/>
                      <w:color w:val="000000" w:themeColor="text1"/>
                      <w:szCs w:val="21"/>
                    </w:rPr>
                  </w:pPr>
                  <w:r w:rsidRPr="00607F5D">
                    <w:rPr>
                      <w:bCs/>
                      <w:color w:val="000000" w:themeColor="text1"/>
                      <w:szCs w:val="21"/>
                      <w:lang w:bidi="ar"/>
                    </w:rPr>
                    <w:t>55</w:t>
                  </w:r>
                </w:p>
              </w:tc>
            </w:tr>
          </w:tbl>
          <w:p w14:paraId="363C7E94" w14:textId="77777777" w:rsidR="00706C00" w:rsidRPr="00607F5D" w:rsidRDefault="004B3C4D" w:rsidP="007A4223">
            <w:pPr>
              <w:spacing w:line="440" w:lineRule="atLeast"/>
              <w:ind w:firstLineChars="200" w:firstLine="420"/>
              <w:rPr>
                <w:bCs/>
                <w:color w:val="000000" w:themeColor="text1"/>
                <w:szCs w:val="21"/>
              </w:rPr>
            </w:pPr>
            <w:r w:rsidRPr="00607F5D">
              <w:rPr>
                <w:bCs/>
                <w:color w:val="000000" w:themeColor="text1"/>
                <w:szCs w:val="21"/>
              </w:rPr>
              <w:t>运营期</w:t>
            </w:r>
            <w:proofErr w:type="gramStart"/>
            <w:r w:rsidRPr="00607F5D">
              <w:rPr>
                <w:bCs/>
                <w:color w:val="000000" w:themeColor="text1"/>
                <w:szCs w:val="21"/>
              </w:rPr>
              <w:t>升压站</w:t>
            </w:r>
            <w:proofErr w:type="gramEnd"/>
            <w:r w:rsidRPr="00607F5D">
              <w:rPr>
                <w:bCs/>
                <w:color w:val="000000" w:themeColor="text1"/>
                <w:szCs w:val="21"/>
              </w:rPr>
              <w:t>厂界噪声执行《工业企业厂界环境噪声排放标准》（</w:t>
            </w:r>
            <w:r w:rsidRPr="00607F5D">
              <w:rPr>
                <w:bCs/>
                <w:color w:val="000000" w:themeColor="text1"/>
                <w:szCs w:val="21"/>
              </w:rPr>
              <w:t>GB12348-2008</w:t>
            </w:r>
            <w:r w:rsidRPr="00607F5D">
              <w:rPr>
                <w:bCs/>
                <w:color w:val="000000" w:themeColor="text1"/>
                <w:szCs w:val="21"/>
              </w:rPr>
              <w:t>）</w:t>
            </w:r>
            <w:r w:rsidRPr="00607F5D">
              <w:rPr>
                <w:bCs/>
                <w:color w:val="000000" w:themeColor="text1"/>
                <w:szCs w:val="21"/>
              </w:rPr>
              <w:t>1</w:t>
            </w:r>
            <w:r w:rsidRPr="00607F5D">
              <w:rPr>
                <w:bCs/>
                <w:color w:val="000000" w:themeColor="text1"/>
                <w:szCs w:val="21"/>
              </w:rPr>
              <w:t>类标准</w:t>
            </w:r>
            <w:r w:rsidRPr="00607F5D">
              <w:rPr>
                <w:bCs/>
                <w:color w:val="000000" w:themeColor="text1"/>
                <w:szCs w:val="21"/>
              </w:rPr>
              <w:t>[1</w:t>
            </w:r>
            <w:r w:rsidRPr="00607F5D">
              <w:rPr>
                <w:bCs/>
                <w:color w:val="000000" w:themeColor="text1"/>
                <w:szCs w:val="21"/>
              </w:rPr>
              <w:t>类声环境功能区：昼间</w:t>
            </w:r>
            <w:r w:rsidRPr="00607F5D">
              <w:rPr>
                <w:bCs/>
                <w:color w:val="000000" w:themeColor="text1"/>
                <w:szCs w:val="21"/>
              </w:rPr>
              <w:t>55dB(A)</w:t>
            </w:r>
            <w:r w:rsidRPr="00607F5D">
              <w:rPr>
                <w:bCs/>
                <w:color w:val="000000" w:themeColor="text1"/>
                <w:szCs w:val="21"/>
              </w:rPr>
              <w:t>、夜间</w:t>
            </w:r>
            <w:r w:rsidRPr="00607F5D">
              <w:rPr>
                <w:bCs/>
                <w:color w:val="000000" w:themeColor="text1"/>
                <w:szCs w:val="21"/>
              </w:rPr>
              <w:t>45dB(A)]</w:t>
            </w:r>
            <w:r w:rsidRPr="00607F5D">
              <w:rPr>
                <w:rFonts w:hint="eastAsia"/>
                <w:bCs/>
                <w:color w:val="000000" w:themeColor="text1"/>
                <w:szCs w:val="21"/>
              </w:rPr>
              <w:t>。</w:t>
            </w:r>
          </w:p>
          <w:p w14:paraId="49D0B554" w14:textId="35726B33" w:rsidR="00706C00" w:rsidRPr="00607F5D" w:rsidRDefault="004B3C4D">
            <w:pPr>
              <w:ind w:firstLine="422"/>
              <w:jc w:val="center"/>
              <w:rPr>
                <w:b/>
                <w:color w:val="000000" w:themeColor="text1"/>
                <w:szCs w:val="21"/>
              </w:rPr>
            </w:pPr>
            <w:r w:rsidRPr="00607F5D">
              <w:rPr>
                <w:b/>
                <w:color w:val="000000" w:themeColor="text1"/>
                <w:szCs w:val="21"/>
              </w:rPr>
              <w:t>表</w:t>
            </w:r>
            <w:r w:rsidRPr="00607F5D">
              <w:rPr>
                <w:b/>
                <w:color w:val="000000" w:themeColor="text1"/>
                <w:szCs w:val="21"/>
              </w:rPr>
              <w:t>3-</w:t>
            </w:r>
            <w:r w:rsidR="007A4223">
              <w:rPr>
                <w:b/>
                <w:color w:val="000000" w:themeColor="text1"/>
                <w:szCs w:val="21"/>
              </w:rPr>
              <w:t>9</w:t>
            </w:r>
            <w:r w:rsidRPr="00607F5D">
              <w:rPr>
                <w:b/>
                <w:color w:val="000000" w:themeColor="text1"/>
                <w:szCs w:val="21"/>
              </w:rPr>
              <w:t xml:space="preserve">   </w:t>
            </w:r>
            <w:r w:rsidRPr="00607F5D">
              <w:rPr>
                <w:b/>
                <w:color w:val="000000" w:themeColor="text1"/>
                <w:szCs w:val="21"/>
              </w:rPr>
              <w:t>建筑施工场界环境噪声排放限值</w:t>
            </w:r>
            <w:r w:rsidRPr="00607F5D">
              <w:rPr>
                <w:b/>
                <w:color w:val="000000" w:themeColor="text1"/>
                <w:szCs w:val="21"/>
              </w:rPr>
              <w:t xml:space="preserve">    [dB(A)]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3"/>
              <w:gridCol w:w="3616"/>
              <w:gridCol w:w="2532"/>
            </w:tblGrid>
            <w:tr w:rsidR="00706C00" w:rsidRPr="00607F5D" w14:paraId="0BD4F3B1" w14:textId="77777777" w:rsidTr="007A4223">
              <w:trPr>
                <w:trHeight w:hRule="exact" w:val="397"/>
                <w:jc w:val="center"/>
              </w:trPr>
              <w:tc>
                <w:tcPr>
                  <w:tcW w:w="1511" w:type="pct"/>
                  <w:vAlign w:val="center"/>
                </w:tcPr>
                <w:p w14:paraId="66C92EE1" w14:textId="77777777" w:rsidR="00706C00" w:rsidRPr="00607F5D" w:rsidRDefault="004B3C4D">
                  <w:pPr>
                    <w:jc w:val="center"/>
                    <w:rPr>
                      <w:color w:val="000000" w:themeColor="text1"/>
                      <w:szCs w:val="21"/>
                    </w:rPr>
                  </w:pPr>
                  <w:r w:rsidRPr="00607F5D">
                    <w:rPr>
                      <w:color w:val="000000" w:themeColor="text1"/>
                      <w:szCs w:val="21"/>
                    </w:rPr>
                    <w:t>项目</w:t>
                  </w:r>
                </w:p>
              </w:tc>
              <w:tc>
                <w:tcPr>
                  <w:tcW w:w="2052" w:type="pct"/>
                  <w:vAlign w:val="center"/>
                </w:tcPr>
                <w:p w14:paraId="4F1865FF" w14:textId="77777777" w:rsidR="00706C00" w:rsidRPr="00607F5D" w:rsidRDefault="004B3C4D">
                  <w:pPr>
                    <w:jc w:val="center"/>
                    <w:rPr>
                      <w:color w:val="000000" w:themeColor="text1"/>
                      <w:szCs w:val="21"/>
                    </w:rPr>
                  </w:pPr>
                  <w:r w:rsidRPr="00607F5D">
                    <w:rPr>
                      <w:color w:val="000000" w:themeColor="text1"/>
                      <w:szCs w:val="21"/>
                    </w:rPr>
                    <w:t>昼间</w:t>
                  </w:r>
                </w:p>
              </w:tc>
              <w:tc>
                <w:tcPr>
                  <w:tcW w:w="1437" w:type="pct"/>
                  <w:vAlign w:val="center"/>
                </w:tcPr>
                <w:p w14:paraId="760DD5EE" w14:textId="77777777" w:rsidR="00706C00" w:rsidRPr="00607F5D" w:rsidRDefault="004B3C4D">
                  <w:pPr>
                    <w:jc w:val="center"/>
                    <w:rPr>
                      <w:color w:val="000000" w:themeColor="text1"/>
                      <w:szCs w:val="21"/>
                    </w:rPr>
                  </w:pPr>
                  <w:r w:rsidRPr="00607F5D">
                    <w:rPr>
                      <w:color w:val="000000" w:themeColor="text1"/>
                      <w:szCs w:val="21"/>
                    </w:rPr>
                    <w:t>夜间</w:t>
                  </w:r>
                </w:p>
              </w:tc>
            </w:tr>
            <w:tr w:rsidR="00706C00" w:rsidRPr="00607F5D" w14:paraId="7573549C" w14:textId="77777777" w:rsidTr="007A4223">
              <w:trPr>
                <w:trHeight w:hRule="exact" w:val="397"/>
                <w:jc w:val="center"/>
              </w:trPr>
              <w:tc>
                <w:tcPr>
                  <w:tcW w:w="1511" w:type="pct"/>
                  <w:vAlign w:val="center"/>
                </w:tcPr>
                <w:p w14:paraId="039573E5" w14:textId="77777777" w:rsidR="00706C00" w:rsidRPr="00607F5D" w:rsidRDefault="004B3C4D">
                  <w:pPr>
                    <w:jc w:val="center"/>
                    <w:rPr>
                      <w:color w:val="000000" w:themeColor="text1"/>
                      <w:szCs w:val="21"/>
                    </w:rPr>
                  </w:pPr>
                  <w:r w:rsidRPr="00607F5D">
                    <w:rPr>
                      <w:color w:val="000000" w:themeColor="text1"/>
                      <w:szCs w:val="21"/>
                    </w:rPr>
                    <w:t>噪声限值</w:t>
                  </w:r>
                </w:p>
              </w:tc>
              <w:tc>
                <w:tcPr>
                  <w:tcW w:w="2052" w:type="pct"/>
                  <w:vAlign w:val="center"/>
                </w:tcPr>
                <w:p w14:paraId="178BBA36" w14:textId="77777777" w:rsidR="00706C00" w:rsidRPr="00607F5D" w:rsidRDefault="004B3C4D">
                  <w:pPr>
                    <w:jc w:val="center"/>
                    <w:rPr>
                      <w:color w:val="000000" w:themeColor="text1"/>
                      <w:szCs w:val="21"/>
                    </w:rPr>
                  </w:pPr>
                  <w:r w:rsidRPr="00607F5D">
                    <w:rPr>
                      <w:rFonts w:hint="eastAsia"/>
                      <w:color w:val="000000" w:themeColor="text1"/>
                      <w:szCs w:val="21"/>
                    </w:rPr>
                    <w:t>55</w:t>
                  </w:r>
                </w:p>
              </w:tc>
              <w:tc>
                <w:tcPr>
                  <w:tcW w:w="1437" w:type="pct"/>
                  <w:vAlign w:val="center"/>
                </w:tcPr>
                <w:p w14:paraId="66736EED" w14:textId="77777777" w:rsidR="00706C00" w:rsidRPr="00607F5D" w:rsidRDefault="004B3C4D">
                  <w:pPr>
                    <w:jc w:val="center"/>
                    <w:rPr>
                      <w:color w:val="000000" w:themeColor="text1"/>
                      <w:szCs w:val="21"/>
                    </w:rPr>
                  </w:pPr>
                  <w:r w:rsidRPr="00607F5D">
                    <w:rPr>
                      <w:rFonts w:hint="eastAsia"/>
                      <w:color w:val="000000" w:themeColor="text1"/>
                      <w:szCs w:val="21"/>
                    </w:rPr>
                    <w:t>45</w:t>
                  </w:r>
                </w:p>
              </w:tc>
            </w:tr>
          </w:tbl>
          <w:p w14:paraId="6481CEB2" w14:textId="30E68080" w:rsidR="00706C00" w:rsidRPr="00607F5D" w:rsidRDefault="004B3C4D">
            <w:pPr>
              <w:spacing w:line="360" w:lineRule="auto"/>
              <w:ind w:firstLineChars="200" w:firstLine="420"/>
              <w:rPr>
                <w:color w:val="000000" w:themeColor="text1"/>
                <w:szCs w:val="21"/>
              </w:rPr>
            </w:pPr>
            <w:r w:rsidRPr="00607F5D">
              <w:rPr>
                <w:rFonts w:hint="eastAsia"/>
                <w:color w:val="000000" w:themeColor="text1"/>
                <w:szCs w:val="21"/>
              </w:rPr>
              <w:t>运营</w:t>
            </w:r>
            <w:r w:rsidRPr="00607F5D">
              <w:rPr>
                <w:color w:val="000000" w:themeColor="text1"/>
                <w:szCs w:val="21"/>
              </w:rPr>
              <w:t>期工频电场强度、工频磁感应强度执行标准值见表</w:t>
            </w:r>
            <w:r w:rsidRPr="00607F5D">
              <w:rPr>
                <w:color w:val="000000" w:themeColor="text1"/>
                <w:szCs w:val="21"/>
              </w:rPr>
              <w:t>3-1</w:t>
            </w:r>
            <w:r w:rsidR="00C32A0F">
              <w:rPr>
                <w:color w:val="000000" w:themeColor="text1"/>
                <w:szCs w:val="21"/>
              </w:rPr>
              <w:t>4</w:t>
            </w:r>
            <w:r w:rsidRPr="00607F5D">
              <w:rPr>
                <w:color w:val="000000" w:themeColor="text1"/>
                <w:szCs w:val="21"/>
              </w:rPr>
              <w:t>。</w:t>
            </w:r>
          </w:p>
          <w:p w14:paraId="62E35D67" w14:textId="3DEB154A" w:rsidR="00706C00" w:rsidRPr="00607F5D" w:rsidRDefault="004B3C4D">
            <w:pPr>
              <w:ind w:firstLine="422"/>
              <w:jc w:val="center"/>
              <w:rPr>
                <w:b/>
                <w:color w:val="000000" w:themeColor="text1"/>
                <w:szCs w:val="21"/>
              </w:rPr>
            </w:pPr>
            <w:r w:rsidRPr="00607F5D">
              <w:rPr>
                <w:b/>
                <w:color w:val="000000" w:themeColor="text1"/>
                <w:szCs w:val="21"/>
              </w:rPr>
              <w:lastRenderedPageBreak/>
              <w:t>表</w:t>
            </w:r>
            <w:r w:rsidRPr="00607F5D">
              <w:rPr>
                <w:b/>
                <w:color w:val="000000" w:themeColor="text1"/>
                <w:szCs w:val="21"/>
              </w:rPr>
              <w:t>3-1</w:t>
            </w:r>
            <w:r w:rsidR="007A4223">
              <w:rPr>
                <w:b/>
                <w:color w:val="000000" w:themeColor="text1"/>
                <w:szCs w:val="21"/>
              </w:rPr>
              <w:t>0</w:t>
            </w:r>
            <w:r w:rsidRPr="00607F5D">
              <w:rPr>
                <w:rFonts w:hint="eastAsia"/>
                <w:b/>
                <w:color w:val="000000" w:themeColor="text1"/>
                <w:szCs w:val="21"/>
              </w:rPr>
              <w:t xml:space="preserve"> </w:t>
            </w:r>
            <w:r w:rsidRPr="00607F5D">
              <w:rPr>
                <w:b/>
                <w:color w:val="000000" w:themeColor="text1"/>
                <w:szCs w:val="21"/>
              </w:rPr>
              <w:t xml:space="preserve">  </w:t>
            </w:r>
            <w:r w:rsidRPr="00607F5D">
              <w:rPr>
                <w:b/>
                <w:color w:val="000000" w:themeColor="text1"/>
                <w:szCs w:val="21"/>
              </w:rPr>
              <w:t>工频电场、工频磁感应强度评价标准值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3502"/>
              <w:gridCol w:w="2869"/>
            </w:tblGrid>
            <w:tr w:rsidR="00706C00" w:rsidRPr="00607F5D" w14:paraId="0E54D372" w14:textId="77777777" w:rsidTr="007A4223">
              <w:trPr>
                <w:trHeight w:val="369"/>
              </w:trPr>
              <w:tc>
                <w:tcPr>
                  <w:tcW w:w="1384" w:type="pct"/>
                  <w:shd w:val="clear" w:color="auto" w:fill="auto"/>
                  <w:vAlign w:val="center"/>
                </w:tcPr>
                <w:p w14:paraId="478310FC" w14:textId="77777777" w:rsidR="00706C00" w:rsidRPr="00607F5D" w:rsidRDefault="004B3C4D">
                  <w:pPr>
                    <w:jc w:val="center"/>
                    <w:rPr>
                      <w:color w:val="000000" w:themeColor="text1"/>
                      <w:szCs w:val="21"/>
                    </w:rPr>
                  </w:pPr>
                  <w:r w:rsidRPr="00607F5D">
                    <w:rPr>
                      <w:color w:val="000000" w:themeColor="text1"/>
                      <w:szCs w:val="21"/>
                    </w:rPr>
                    <w:t>项目</w:t>
                  </w:r>
                </w:p>
              </w:tc>
              <w:tc>
                <w:tcPr>
                  <w:tcW w:w="1987" w:type="pct"/>
                  <w:shd w:val="clear" w:color="auto" w:fill="auto"/>
                  <w:vAlign w:val="center"/>
                </w:tcPr>
                <w:p w14:paraId="0A2F61DA" w14:textId="77777777" w:rsidR="00706C00" w:rsidRPr="00607F5D" w:rsidRDefault="004B3C4D">
                  <w:pPr>
                    <w:jc w:val="center"/>
                    <w:rPr>
                      <w:color w:val="000000" w:themeColor="text1"/>
                      <w:szCs w:val="21"/>
                    </w:rPr>
                  </w:pPr>
                  <w:r w:rsidRPr="00607F5D">
                    <w:rPr>
                      <w:color w:val="000000" w:themeColor="text1"/>
                      <w:szCs w:val="21"/>
                    </w:rPr>
                    <w:t>评价标准</w:t>
                  </w:r>
                </w:p>
              </w:tc>
              <w:tc>
                <w:tcPr>
                  <w:tcW w:w="1627" w:type="pct"/>
                  <w:shd w:val="clear" w:color="auto" w:fill="auto"/>
                  <w:vAlign w:val="center"/>
                </w:tcPr>
                <w:p w14:paraId="56C9948D" w14:textId="77777777" w:rsidR="00706C00" w:rsidRPr="00607F5D" w:rsidRDefault="004B3C4D">
                  <w:pPr>
                    <w:jc w:val="center"/>
                    <w:rPr>
                      <w:color w:val="000000" w:themeColor="text1"/>
                      <w:szCs w:val="21"/>
                    </w:rPr>
                  </w:pPr>
                  <w:r w:rsidRPr="00607F5D">
                    <w:rPr>
                      <w:color w:val="000000" w:themeColor="text1"/>
                      <w:szCs w:val="21"/>
                    </w:rPr>
                    <w:t>标准来源</w:t>
                  </w:r>
                </w:p>
              </w:tc>
            </w:tr>
            <w:tr w:rsidR="00706C00" w:rsidRPr="00607F5D" w14:paraId="61488F20" w14:textId="77777777" w:rsidTr="007A4223">
              <w:trPr>
                <w:trHeight w:val="369"/>
              </w:trPr>
              <w:tc>
                <w:tcPr>
                  <w:tcW w:w="1384" w:type="pct"/>
                  <w:shd w:val="clear" w:color="auto" w:fill="auto"/>
                  <w:vAlign w:val="center"/>
                </w:tcPr>
                <w:p w14:paraId="6740774E" w14:textId="77777777" w:rsidR="00706C00" w:rsidRPr="00607F5D" w:rsidRDefault="004B3C4D">
                  <w:pPr>
                    <w:jc w:val="center"/>
                    <w:rPr>
                      <w:color w:val="000000" w:themeColor="text1"/>
                      <w:szCs w:val="21"/>
                    </w:rPr>
                  </w:pPr>
                  <w:r w:rsidRPr="00607F5D">
                    <w:rPr>
                      <w:color w:val="000000" w:themeColor="text1"/>
                      <w:szCs w:val="21"/>
                    </w:rPr>
                    <w:t>工频电场强度</w:t>
                  </w:r>
                  <w:r w:rsidRPr="00607F5D">
                    <w:rPr>
                      <w:color w:val="000000" w:themeColor="text1"/>
                      <w:szCs w:val="21"/>
                    </w:rPr>
                    <w:t>E</w:t>
                  </w:r>
                </w:p>
              </w:tc>
              <w:tc>
                <w:tcPr>
                  <w:tcW w:w="1987" w:type="pct"/>
                  <w:shd w:val="clear" w:color="auto" w:fill="auto"/>
                  <w:vAlign w:val="center"/>
                </w:tcPr>
                <w:p w14:paraId="2F2DE2B3" w14:textId="77777777" w:rsidR="00706C00" w:rsidRPr="00607F5D" w:rsidRDefault="004B3C4D">
                  <w:pPr>
                    <w:jc w:val="center"/>
                    <w:rPr>
                      <w:color w:val="000000" w:themeColor="text1"/>
                      <w:szCs w:val="21"/>
                    </w:rPr>
                  </w:pPr>
                  <w:r w:rsidRPr="00607F5D">
                    <w:rPr>
                      <w:color w:val="000000" w:themeColor="text1"/>
                      <w:szCs w:val="21"/>
                    </w:rPr>
                    <w:t>公众暴露控制限值：</w:t>
                  </w:r>
                  <w:r w:rsidRPr="00607F5D">
                    <w:rPr>
                      <w:color w:val="000000" w:themeColor="text1"/>
                      <w:szCs w:val="21"/>
                    </w:rPr>
                    <w:t>4kV/m</w:t>
                  </w:r>
                </w:p>
              </w:tc>
              <w:tc>
                <w:tcPr>
                  <w:tcW w:w="1627" w:type="pct"/>
                  <w:vMerge w:val="restart"/>
                  <w:shd w:val="clear" w:color="auto" w:fill="auto"/>
                  <w:vAlign w:val="center"/>
                </w:tcPr>
                <w:p w14:paraId="0E5EAE12" w14:textId="77777777" w:rsidR="00706C00" w:rsidRPr="00607F5D" w:rsidRDefault="004B3C4D">
                  <w:pPr>
                    <w:jc w:val="center"/>
                    <w:rPr>
                      <w:color w:val="000000" w:themeColor="text1"/>
                      <w:szCs w:val="21"/>
                    </w:rPr>
                  </w:pPr>
                  <w:r w:rsidRPr="00607F5D">
                    <w:rPr>
                      <w:color w:val="000000" w:themeColor="text1"/>
                      <w:szCs w:val="21"/>
                    </w:rPr>
                    <w:t>《电磁环境控制限值》（</w:t>
                  </w:r>
                  <w:r w:rsidRPr="00607F5D">
                    <w:rPr>
                      <w:color w:val="000000" w:themeColor="text1"/>
                      <w:szCs w:val="21"/>
                    </w:rPr>
                    <w:t>GB8702-2014</w:t>
                  </w:r>
                  <w:r w:rsidRPr="00607F5D">
                    <w:rPr>
                      <w:color w:val="000000" w:themeColor="text1"/>
                      <w:szCs w:val="21"/>
                    </w:rPr>
                    <w:t>）</w:t>
                  </w:r>
                </w:p>
              </w:tc>
            </w:tr>
            <w:tr w:rsidR="00706C00" w:rsidRPr="00607F5D" w14:paraId="31D0967F" w14:textId="77777777" w:rsidTr="007A4223">
              <w:trPr>
                <w:trHeight w:val="369"/>
              </w:trPr>
              <w:tc>
                <w:tcPr>
                  <w:tcW w:w="1384" w:type="pct"/>
                  <w:shd w:val="clear" w:color="auto" w:fill="auto"/>
                  <w:vAlign w:val="center"/>
                </w:tcPr>
                <w:p w14:paraId="37A7AD5F" w14:textId="77777777" w:rsidR="00706C00" w:rsidRPr="00607F5D" w:rsidRDefault="004B3C4D">
                  <w:pPr>
                    <w:jc w:val="center"/>
                    <w:rPr>
                      <w:color w:val="000000" w:themeColor="text1"/>
                      <w:szCs w:val="21"/>
                    </w:rPr>
                  </w:pPr>
                  <w:r w:rsidRPr="00607F5D">
                    <w:rPr>
                      <w:color w:val="000000" w:themeColor="text1"/>
                      <w:szCs w:val="21"/>
                    </w:rPr>
                    <w:t>工频磁感应强度</w:t>
                  </w:r>
                  <w:r w:rsidRPr="00607F5D">
                    <w:rPr>
                      <w:color w:val="000000" w:themeColor="text1"/>
                      <w:szCs w:val="21"/>
                    </w:rPr>
                    <w:t>B</w:t>
                  </w:r>
                </w:p>
              </w:tc>
              <w:tc>
                <w:tcPr>
                  <w:tcW w:w="1987" w:type="pct"/>
                  <w:shd w:val="clear" w:color="auto" w:fill="auto"/>
                  <w:vAlign w:val="center"/>
                </w:tcPr>
                <w:p w14:paraId="36B2DAD2" w14:textId="77777777" w:rsidR="00706C00" w:rsidRPr="00607F5D" w:rsidRDefault="004B3C4D">
                  <w:pPr>
                    <w:jc w:val="center"/>
                    <w:rPr>
                      <w:color w:val="000000" w:themeColor="text1"/>
                      <w:szCs w:val="21"/>
                    </w:rPr>
                  </w:pPr>
                  <w:r w:rsidRPr="00607F5D">
                    <w:rPr>
                      <w:color w:val="000000" w:themeColor="text1"/>
                      <w:szCs w:val="21"/>
                    </w:rPr>
                    <w:t>公众暴露控制限值：</w:t>
                  </w:r>
                  <w:r w:rsidRPr="00607F5D">
                    <w:rPr>
                      <w:color w:val="000000" w:themeColor="text1"/>
                      <w:szCs w:val="21"/>
                    </w:rPr>
                    <w:t>100μT</w:t>
                  </w:r>
                </w:p>
              </w:tc>
              <w:tc>
                <w:tcPr>
                  <w:tcW w:w="1627" w:type="pct"/>
                  <w:vMerge/>
                  <w:shd w:val="clear" w:color="auto" w:fill="auto"/>
                  <w:vAlign w:val="center"/>
                </w:tcPr>
                <w:p w14:paraId="068184CE" w14:textId="77777777" w:rsidR="00706C00" w:rsidRPr="00607F5D" w:rsidRDefault="00706C00">
                  <w:pPr>
                    <w:spacing w:line="360" w:lineRule="auto"/>
                    <w:jc w:val="center"/>
                    <w:rPr>
                      <w:color w:val="000000" w:themeColor="text1"/>
                      <w:szCs w:val="21"/>
                    </w:rPr>
                  </w:pPr>
                </w:p>
              </w:tc>
            </w:tr>
          </w:tbl>
          <w:p w14:paraId="2A2A60CD" w14:textId="0D42DC37" w:rsidR="00706C00" w:rsidRPr="00607F5D" w:rsidRDefault="004B3C4D">
            <w:pPr>
              <w:adjustRightInd w:val="0"/>
              <w:snapToGrid w:val="0"/>
              <w:spacing w:beforeLines="50" w:before="120" w:line="360" w:lineRule="auto"/>
              <w:ind w:firstLineChars="200" w:firstLine="420"/>
              <w:rPr>
                <w:color w:val="000000" w:themeColor="text1"/>
                <w:kern w:val="0"/>
                <w:szCs w:val="21"/>
              </w:rPr>
            </w:pPr>
            <w:r w:rsidRPr="00607F5D">
              <w:rPr>
                <w:color w:val="000000" w:themeColor="text1"/>
                <w:szCs w:val="21"/>
              </w:rPr>
              <w:t>危险废物执行</w:t>
            </w:r>
            <w:r w:rsidRPr="00607F5D">
              <w:rPr>
                <w:rFonts w:hint="eastAsia"/>
                <w:color w:val="000000" w:themeColor="text1"/>
                <w:szCs w:val="21"/>
              </w:rPr>
              <w:t>《危险废物贮存污染控制标准》（</w:t>
            </w:r>
            <w:r w:rsidRPr="00607F5D">
              <w:rPr>
                <w:rFonts w:hint="eastAsia"/>
                <w:color w:val="000000" w:themeColor="text1"/>
                <w:szCs w:val="21"/>
              </w:rPr>
              <w:t>GB18597-2023</w:t>
            </w:r>
            <w:r w:rsidRPr="00607F5D">
              <w:rPr>
                <w:rFonts w:hint="eastAsia"/>
                <w:color w:val="000000" w:themeColor="text1"/>
                <w:szCs w:val="21"/>
              </w:rPr>
              <w:t>）相关规定要求</w:t>
            </w:r>
            <w:r w:rsidR="0029319B">
              <w:rPr>
                <w:rFonts w:hint="eastAsia"/>
                <w:color w:val="000000" w:themeColor="text1"/>
                <w:szCs w:val="21"/>
              </w:rPr>
              <w:t>；</w:t>
            </w:r>
            <w:r w:rsidRPr="00607F5D">
              <w:rPr>
                <w:color w:val="000000" w:themeColor="text1"/>
                <w:szCs w:val="21"/>
              </w:rPr>
              <w:t>一般固</w:t>
            </w:r>
            <w:proofErr w:type="gramStart"/>
            <w:r w:rsidRPr="00607F5D">
              <w:rPr>
                <w:color w:val="000000" w:themeColor="text1"/>
                <w:szCs w:val="21"/>
              </w:rPr>
              <w:t>废</w:t>
            </w:r>
            <w:r w:rsidRPr="00607F5D">
              <w:rPr>
                <w:rFonts w:hint="eastAsia"/>
                <w:color w:val="000000" w:themeColor="text1"/>
                <w:szCs w:val="21"/>
              </w:rPr>
              <w:t>执行</w:t>
            </w:r>
            <w:proofErr w:type="gramEnd"/>
            <w:r w:rsidRPr="00607F5D">
              <w:rPr>
                <w:rFonts w:hint="eastAsia"/>
                <w:color w:val="000000" w:themeColor="text1"/>
                <w:szCs w:val="21"/>
              </w:rPr>
              <w:t>《一般工业固体废物贮存和填埋污染控制标准》（</w:t>
            </w:r>
            <w:r w:rsidRPr="00607F5D">
              <w:rPr>
                <w:rFonts w:hint="eastAsia"/>
                <w:color w:val="000000" w:themeColor="text1"/>
                <w:szCs w:val="21"/>
              </w:rPr>
              <w:t>GB 18599-2020</w:t>
            </w:r>
            <w:r w:rsidRPr="00607F5D">
              <w:rPr>
                <w:rFonts w:hint="eastAsia"/>
                <w:color w:val="000000" w:themeColor="text1"/>
                <w:szCs w:val="21"/>
              </w:rPr>
              <w:t>）中的相关要求。</w:t>
            </w:r>
          </w:p>
        </w:tc>
      </w:tr>
      <w:tr w:rsidR="00706C00" w:rsidRPr="00607F5D" w14:paraId="0E960287" w14:textId="77777777">
        <w:trPr>
          <w:trHeight w:val="2835"/>
          <w:jc w:val="center"/>
        </w:trPr>
        <w:tc>
          <w:tcPr>
            <w:tcW w:w="559" w:type="dxa"/>
            <w:vAlign w:val="center"/>
          </w:tcPr>
          <w:p w14:paraId="748206F5"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lastRenderedPageBreak/>
              <w:t>总量</w:t>
            </w:r>
          </w:p>
          <w:p w14:paraId="3B51DDB7"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控制</w:t>
            </w:r>
          </w:p>
          <w:p w14:paraId="4EB380EF" w14:textId="77777777" w:rsidR="00706C00" w:rsidRPr="00607F5D" w:rsidRDefault="004B3C4D">
            <w:pPr>
              <w:adjustRightInd w:val="0"/>
              <w:snapToGrid w:val="0"/>
              <w:jc w:val="center"/>
              <w:rPr>
                <w:color w:val="000000" w:themeColor="text1"/>
                <w:kern w:val="0"/>
                <w:szCs w:val="21"/>
              </w:rPr>
            </w:pPr>
            <w:r w:rsidRPr="00607F5D">
              <w:rPr>
                <w:color w:val="000000" w:themeColor="text1"/>
                <w:kern w:val="0"/>
                <w:szCs w:val="21"/>
              </w:rPr>
              <w:t>指标</w:t>
            </w:r>
          </w:p>
        </w:tc>
        <w:tc>
          <w:tcPr>
            <w:tcW w:w="9037" w:type="dxa"/>
            <w:vAlign w:val="center"/>
          </w:tcPr>
          <w:p w14:paraId="5766274A" w14:textId="77777777" w:rsidR="00706C00" w:rsidRPr="00607F5D" w:rsidRDefault="004B3C4D">
            <w:pPr>
              <w:autoSpaceDE w:val="0"/>
              <w:autoSpaceDN w:val="0"/>
              <w:adjustRightInd w:val="0"/>
              <w:spacing w:beforeLines="50" w:before="120" w:line="360" w:lineRule="auto"/>
              <w:ind w:firstLineChars="200" w:firstLine="420"/>
              <w:rPr>
                <w:color w:val="000000" w:themeColor="text1"/>
                <w:kern w:val="0"/>
                <w:szCs w:val="21"/>
              </w:rPr>
            </w:pPr>
            <w:r w:rsidRPr="00607F5D">
              <w:rPr>
                <w:color w:val="000000" w:themeColor="text1"/>
                <w:kern w:val="0"/>
                <w:szCs w:val="21"/>
              </w:rPr>
              <w:t>根据国家污染物排放执行总量控制的规定，结合本项目污染源及污染物排放特征，本项目运行期间不涉及大气污染物和水污染物的排放，各项污染物排放总量为零。</w:t>
            </w:r>
          </w:p>
          <w:p w14:paraId="04FE3341" w14:textId="77777777" w:rsidR="00706C00" w:rsidRPr="00607F5D" w:rsidRDefault="00706C00">
            <w:pPr>
              <w:rPr>
                <w:szCs w:val="21"/>
              </w:rPr>
            </w:pPr>
          </w:p>
          <w:p w14:paraId="4B32F332" w14:textId="77777777" w:rsidR="00E87E9E" w:rsidRDefault="00E87E9E" w:rsidP="00FB3A20">
            <w:pPr>
              <w:pStyle w:val="04"/>
              <w:ind w:firstLineChars="0" w:firstLine="0"/>
            </w:pPr>
          </w:p>
          <w:p w14:paraId="5906E626" w14:textId="77777777" w:rsidR="0029319B" w:rsidRDefault="0029319B" w:rsidP="00FB3A20">
            <w:pPr>
              <w:pStyle w:val="04"/>
              <w:ind w:firstLineChars="0" w:firstLine="0"/>
            </w:pPr>
          </w:p>
          <w:p w14:paraId="78B8142C" w14:textId="77777777" w:rsidR="0029319B" w:rsidRDefault="0029319B" w:rsidP="00FB3A20">
            <w:pPr>
              <w:pStyle w:val="04"/>
              <w:ind w:firstLineChars="0" w:firstLine="0"/>
            </w:pPr>
          </w:p>
          <w:p w14:paraId="48EACA0E" w14:textId="77777777" w:rsidR="0029319B" w:rsidRDefault="0029319B" w:rsidP="00FB3A20">
            <w:pPr>
              <w:pStyle w:val="04"/>
              <w:ind w:firstLineChars="0" w:firstLine="0"/>
            </w:pPr>
          </w:p>
          <w:p w14:paraId="72564E7A" w14:textId="77777777" w:rsidR="0029319B" w:rsidRDefault="0029319B" w:rsidP="00FB3A20">
            <w:pPr>
              <w:pStyle w:val="04"/>
              <w:ind w:firstLineChars="0" w:firstLine="0"/>
            </w:pPr>
          </w:p>
          <w:p w14:paraId="740DA4E3" w14:textId="77777777" w:rsidR="0029319B" w:rsidRDefault="0029319B" w:rsidP="00FB3A20">
            <w:pPr>
              <w:pStyle w:val="04"/>
              <w:ind w:firstLineChars="0" w:firstLine="0"/>
            </w:pPr>
          </w:p>
          <w:p w14:paraId="4A7BA15C" w14:textId="77777777" w:rsidR="0029319B" w:rsidRDefault="0029319B" w:rsidP="00FB3A20">
            <w:pPr>
              <w:pStyle w:val="04"/>
              <w:ind w:firstLineChars="0" w:firstLine="0"/>
            </w:pPr>
          </w:p>
          <w:p w14:paraId="03EA1ADF" w14:textId="77777777" w:rsidR="0029319B" w:rsidRPr="0029319B" w:rsidRDefault="0029319B" w:rsidP="00FB3A20">
            <w:pPr>
              <w:pStyle w:val="04"/>
              <w:ind w:firstLineChars="0" w:firstLine="0"/>
            </w:pPr>
          </w:p>
          <w:p w14:paraId="76073C02" w14:textId="77777777" w:rsidR="00E87E9E" w:rsidRPr="00607F5D" w:rsidRDefault="00E87E9E" w:rsidP="00671AE3">
            <w:pPr>
              <w:pStyle w:val="a0"/>
            </w:pPr>
          </w:p>
        </w:tc>
      </w:tr>
    </w:tbl>
    <w:p w14:paraId="2BEBBACE" w14:textId="77777777" w:rsidR="00706C00" w:rsidRPr="00607F5D" w:rsidRDefault="004B3C4D">
      <w:pPr>
        <w:pStyle w:val="af3"/>
        <w:jc w:val="center"/>
        <w:outlineLvl w:val="0"/>
        <w:rPr>
          <w:rFonts w:ascii="黑体" w:eastAsia="黑体" w:hAnsi="黑体" w:cs="黑体"/>
          <w:snapToGrid w:val="0"/>
          <w:color w:val="000000" w:themeColor="text1"/>
          <w:sz w:val="30"/>
          <w:szCs w:val="30"/>
        </w:rPr>
      </w:pPr>
      <w:r w:rsidRPr="00607F5D">
        <w:rPr>
          <w:rFonts w:ascii="Times New Roman" w:hAnsi="Times New Roman"/>
          <w:snapToGrid w:val="0"/>
          <w:color w:val="000000" w:themeColor="text1"/>
          <w:sz w:val="21"/>
          <w:szCs w:val="21"/>
        </w:rPr>
        <w:br w:type="page"/>
      </w:r>
      <w:bookmarkStart w:id="23" w:name="_Toc109459881"/>
      <w:r w:rsidRPr="00607F5D">
        <w:rPr>
          <w:rFonts w:ascii="黑体" w:eastAsia="黑体" w:hAnsi="黑体" w:cs="黑体" w:hint="eastAsia"/>
          <w:snapToGrid w:val="0"/>
          <w:color w:val="000000" w:themeColor="text1"/>
          <w:sz w:val="30"/>
          <w:szCs w:val="30"/>
        </w:rPr>
        <w:lastRenderedPageBreak/>
        <w:t>四、主要环境影响和保护措施</w:t>
      </w:r>
      <w:bookmarkEnd w:id="23"/>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506"/>
        <w:gridCol w:w="9071"/>
      </w:tblGrid>
      <w:tr w:rsidR="00706C00" w:rsidRPr="00607F5D" w14:paraId="6FAA2A81" w14:textId="77777777" w:rsidTr="002A2E0E">
        <w:trPr>
          <w:jc w:val="center"/>
        </w:trPr>
        <w:tc>
          <w:tcPr>
            <w:tcW w:w="506" w:type="dxa"/>
            <w:tcMar>
              <w:left w:w="28" w:type="dxa"/>
              <w:right w:w="28" w:type="dxa"/>
            </w:tcMar>
            <w:vAlign w:val="center"/>
          </w:tcPr>
          <w:p w14:paraId="0D6A2870" w14:textId="77777777" w:rsidR="00706C00" w:rsidRPr="00607F5D" w:rsidRDefault="004B3C4D">
            <w:pPr>
              <w:pStyle w:val="af3"/>
              <w:adjustRightInd w:val="0"/>
              <w:snapToGrid w:val="0"/>
              <w:spacing w:before="0" w:beforeAutospacing="0" w:after="0" w:afterAutospacing="0"/>
              <w:jc w:val="center"/>
              <w:rPr>
                <w:rFonts w:ascii="Times New Roman" w:hAnsi="Times New Roman"/>
                <w:color w:val="000000" w:themeColor="text1"/>
                <w:kern w:val="2"/>
                <w:sz w:val="21"/>
                <w:szCs w:val="21"/>
              </w:rPr>
            </w:pPr>
            <w:r w:rsidRPr="00607F5D">
              <w:rPr>
                <w:rFonts w:ascii="Times New Roman" w:hAnsi="Times New Roman"/>
                <w:color w:val="000000" w:themeColor="text1"/>
                <w:kern w:val="2"/>
                <w:sz w:val="21"/>
                <w:szCs w:val="21"/>
              </w:rPr>
              <w:t>施工</w:t>
            </w:r>
          </w:p>
          <w:p w14:paraId="3C9DFB9F" w14:textId="77777777" w:rsidR="00706C00" w:rsidRPr="00607F5D" w:rsidRDefault="004B3C4D">
            <w:pPr>
              <w:pStyle w:val="af3"/>
              <w:adjustRightInd w:val="0"/>
              <w:snapToGrid w:val="0"/>
              <w:spacing w:before="0" w:beforeAutospacing="0" w:after="0" w:afterAutospacing="0"/>
              <w:jc w:val="center"/>
              <w:rPr>
                <w:rFonts w:ascii="Times New Roman" w:hAnsi="Times New Roman"/>
                <w:color w:val="000000" w:themeColor="text1"/>
                <w:kern w:val="2"/>
                <w:sz w:val="21"/>
                <w:szCs w:val="21"/>
              </w:rPr>
            </w:pPr>
            <w:r w:rsidRPr="00607F5D">
              <w:rPr>
                <w:rFonts w:ascii="Times New Roman" w:hAnsi="Times New Roman"/>
                <w:color w:val="000000" w:themeColor="text1"/>
                <w:kern w:val="2"/>
                <w:sz w:val="21"/>
                <w:szCs w:val="21"/>
              </w:rPr>
              <w:t>期环</w:t>
            </w:r>
          </w:p>
          <w:p w14:paraId="13CADFAD" w14:textId="77777777" w:rsidR="00706C00" w:rsidRPr="00607F5D" w:rsidRDefault="004B3C4D">
            <w:pPr>
              <w:pStyle w:val="af3"/>
              <w:adjustRightInd w:val="0"/>
              <w:snapToGrid w:val="0"/>
              <w:spacing w:before="0" w:beforeAutospacing="0" w:after="0" w:afterAutospacing="0"/>
              <w:jc w:val="center"/>
              <w:rPr>
                <w:rFonts w:ascii="Times New Roman" w:hAnsi="Times New Roman"/>
                <w:color w:val="000000" w:themeColor="text1"/>
                <w:kern w:val="2"/>
                <w:sz w:val="21"/>
                <w:szCs w:val="21"/>
              </w:rPr>
            </w:pPr>
            <w:r w:rsidRPr="00607F5D">
              <w:rPr>
                <w:rFonts w:ascii="Times New Roman" w:hAnsi="Times New Roman"/>
                <w:color w:val="000000" w:themeColor="text1"/>
                <w:kern w:val="2"/>
                <w:sz w:val="21"/>
                <w:szCs w:val="21"/>
              </w:rPr>
              <w:t>境保</w:t>
            </w:r>
          </w:p>
          <w:p w14:paraId="68F3AC50" w14:textId="77777777" w:rsidR="00706C00" w:rsidRPr="00607F5D" w:rsidRDefault="004B3C4D">
            <w:pPr>
              <w:pStyle w:val="af3"/>
              <w:adjustRightInd w:val="0"/>
              <w:snapToGrid w:val="0"/>
              <w:spacing w:before="0" w:beforeAutospacing="0" w:after="0" w:afterAutospacing="0"/>
              <w:jc w:val="center"/>
              <w:rPr>
                <w:rFonts w:ascii="Times New Roman" w:hAnsi="Times New Roman"/>
                <w:color w:val="000000" w:themeColor="text1"/>
                <w:kern w:val="2"/>
                <w:sz w:val="21"/>
                <w:szCs w:val="21"/>
              </w:rPr>
            </w:pPr>
            <w:r w:rsidRPr="00607F5D">
              <w:rPr>
                <w:rFonts w:ascii="Times New Roman" w:hAnsi="Times New Roman"/>
                <w:color w:val="000000" w:themeColor="text1"/>
                <w:kern w:val="2"/>
                <w:sz w:val="21"/>
                <w:szCs w:val="21"/>
              </w:rPr>
              <w:t>护</w:t>
            </w:r>
            <w:proofErr w:type="gramStart"/>
            <w:r w:rsidRPr="00607F5D">
              <w:rPr>
                <w:rFonts w:ascii="Times New Roman" w:hAnsi="Times New Roman"/>
                <w:color w:val="000000" w:themeColor="text1"/>
                <w:kern w:val="2"/>
                <w:sz w:val="21"/>
                <w:szCs w:val="21"/>
              </w:rPr>
              <w:t>措</w:t>
            </w:r>
            <w:proofErr w:type="gramEnd"/>
          </w:p>
          <w:p w14:paraId="6726694E" w14:textId="77777777" w:rsidR="00706C00" w:rsidRPr="00607F5D" w:rsidRDefault="004B3C4D">
            <w:pPr>
              <w:pStyle w:val="af3"/>
              <w:adjustRightInd w:val="0"/>
              <w:snapToGrid w:val="0"/>
              <w:spacing w:before="0" w:beforeAutospacing="0" w:after="0" w:afterAutospacing="0"/>
              <w:jc w:val="center"/>
              <w:rPr>
                <w:rFonts w:ascii="Times New Roman" w:hAnsi="Times New Roman"/>
                <w:bCs/>
                <w:color w:val="000000" w:themeColor="text1"/>
                <w:kern w:val="2"/>
                <w:sz w:val="21"/>
                <w:szCs w:val="21"/>
              </w:rPr>
            </w:pPr>
            <w:r w:rsidRPr="00607F5D">
              <w:rPr>
                <w:rFonts w:ascii="Times New Roman" w:hAnsi="Times New Roman"/>
                <w:color w:val="000000" w:themeColor="text1"/>
                <w:kern w:val="2"/>
                <w:sz w:val="21"/>
                <w:szCs w:val="21"/>
              </w:rPr>
              <w:t>施</w:t>
            </w:r>
          </w:p>
        </w:tc>
        <w:tc>
          <w:tcPr>
            <w:tcW w:w="9069" w:type="dxa"/>
            <w:vAlign w:val="center"/>
          </w:tcPr>
          <w:p w14:paraId="59A25FFC" w14:textId="77777777" w:rsidR="00706C00" w:rsidRPr="00607F5D" w:rsidRDefault="004B3C4D">
            <w:pPr>
              <w:spacing w:line="360" w:lineRule="auto"/>
              <w:ind w:firstLine="422"/>
              <w:rPr>
                <w:b/>
                <w:color w:val="000000" w:themeColor="text1"/>
                <w:szCs w:val="21"/>
              </w:rPr>
            </w:pPr>
            <w:r w:rsidRPr="00607F5D">
              <w:rPr>
                <w:b/>
                <w:color w:val="000000" w:themeColor="text1"/>
                <w:szCs w:val="21"/>
              </w:rPr>
              <w:t>施工期环境保护措施</w:t>
            </w:r>
          </w:p>
          <w:p w14:paraId="45493511" w14:textId="77777777" w:rsidR="00706C00" w:rsidRPr="00607F5D" w:rsidRDefault="004B3C4D">
            <w:pPr>
              <w:pStyle w:val="af3"/>
              <w:widowControl w:val="0"/>
              <w:spacing w:before="0" w:beforeAutospacing="0" w:after="0" w:afterAutospacing="0" w:line="360" w:lineRule="auto"/>
              <w:ind w:firstLineChars="200" w:firstLine="422"/>
              <w:jc w:val="both"/>
              <w:rPr>
                <w:rFonts w:ascii="Times New Roman" w:hAnsi="Times New Roman"/>
                <w:b/>
                <w:color w:val="000000" w:themeColor="text1"/>
                <w:kern w:val="2"/>
                <w:sz w:val="21"/>
                <w:szCs w:val="21"/>
              </w:rPr>
            </w:pPr>
            <w:r w:rsidRPr="00607F5D">
              <w:rPr>
                <w:rFonts w:ascii="Times New Roman" w:hAnsi="Times New Roman"/>
                <w:b/>
                <w:color w:val="000000" w:themeColor="text1"/>
                <w:kern w:val="2"/>
                <w:sz w:val="21"/>
                <w:szCs w:val="21"/>
                <w:lang w:bidi="ar"/>
              </w:rPr>
              <w:t>1</w:t>
            </w:r>
            <w:r w:rsidRPr="00607F5D">
              <w:rPr>
                <w:rFonts w:cs="宋体" w:hint="eastAsia"/>
                <w:b/>
                <w:color w:val="000000" w:themeColor="text1"/>
                <w:kern w:val="2"/>
                <w:sz w:val="21"/>
                <w:szCs w:val="21"/>
                <w:lang w:bidi="ar"/>
              </w:rPr>
              <w:t>、施工大气污染影响分析</w:t>
            </w:r>
          </w:p>
          <w:p w14:paraId="2485A3F2" w14:textId="6ACB0984" w:rsidR="00706C00" w:rsidRPr="00607F5D" w:rsidRDefault="004B3C4D">
            <w:pPr>
              <w:pStyle w:val="af3"/>
              <w:widowControl w:val="0"/>
              <w:spacing w:before="0" w:beforeAutospacing="0" w:after="0" w:afterAutospacing="0" w:line="360" w:lineRule="auto"/>
              <w:ind w:firstLineChars="200" w:firstLine="420"/>
              <w:jc w:val="both"/>
              <w:rPr>
                <w:rFonts w:ascii="Times New Roman" w:hAnsi="Times New Roman"/>
                <w:bCs/>
                <w:color w:val="000000" w:themeColor="text1"/>
                <w:kern w:val="2"/>
                <w:sz w:val="21"/>
                <w:szCs w:val="21"/>
              </w:rPr>
            </w:pPr>
            <w:r w:rsidRPr="00607F5D">
              <w:rPr>
                <w:rFonts w:ascii="Times New Roman" w:hAnsi="Times New Roman"/>
                <w:bCs/>
                <w:color w:val="000000" w:themeColor="text1"/>
                <w:kern w:val="2"/>
                <w:sz w:val="21"/>
                <w:szCs w:val="21"/>
                <w:lang w:bidi="ar"/>
              </w:rPr>
              <w:t>施工阶段，主要</w:t>
            </w:r>
            <w:r w:rsidRPr="00607F5D">
              <w:rPr>
                <w:rFonts w:ascii="Times New Roman" w:hAnsi="Times New Roman" w:hint="eastAsia"/>
                <w:bCs/>
                <w:color w:val="000000" w:themeColor="text1"/>
                <w:kern w:val="2"/>
                <w:sz w:val="21"/>
                <w:szCs w:val="21"/>
                <w:lang w:bidi="ar"/>
              </w:rPr>
              <w:t>为主变压器及相关配电设施的安装与调试、运输</w:t>
            </w:r>
            <w:r w:rsidRPr="00607F5D">
              <w:rPr>
                <w:rFonts w:ascii="Times New Roman" w:hAnsi="Times New Roman"/>
                <w:bCs/>
                <w:color w:val="000000" w:themeColor="text1"/>
                <w:kern w:val="2"/>
                <w:sz w:val="21"/>
                <w:szCs w:val="21"/>
                <w:lang w:bidi="ar"/>
              </w:rPr>
              <w:t>车辆行驶等施工活动产生扬尘。同时施工机械、车辆大多数以汽油和柴油为燃料，其废气主要排放的污染物为</w:t>
            </w:r>
            <w:r w:rsidRPr="00607F5D">
              <w:rPr>
                <w:rFonts w:ascii="Times New Roman" w:hAnsi="Times New Roman"/>
                <w:bCs/>
                <w:color w:val="000000" w:themeColor="text1"/>
                <w:kern w:val="2"/>
                <w:sz w:val="21"/>
                <w:szCs w:val="21"/>
                <w:lang w:bidi="ar"/>
              </w:rPr>
              <w:t>SO</w:t>
            </w:r>
            <w:r w:rsidRPr="00607F5D">
              <w:rPr>
                <w:rFonts w:ascii="Times New Roman" w:hAnsi="Times New Roman"/>
                <w:bCs/>
                <w:color w:val="000000" w:themeColor="text1"/>
                <w:kern w:val="2"/>
                <w:sz w:val="21"/>
                <w:szCs w:val="21"/>
                <w:vertAlign w:val="subscript"/>
                <w:lang w:bidi="ar"/>
              </w:rPr>
              <w:t>2</w:t>
            </w:r>
            <w:r w:rsidRPr="00607F5D">
              <w:rPr>
                <w:rFonts w:ascii="Times New Roman" w:hAnsi="Times New Roman"/>
                <w:bCs/>
                <w:color w:val="000000" w:themeColor="text1"/>
                <w:kern w:val="2"/>
                <w:sz w:val="21"/>
                <w:szCs w:val="21"/>
                <w:lang w:bidi="ar"/>
              </w:rPr>
              <w:t>、</w:t>
            </w:r>
            <w:r w:rsidRPr="00607F5D">
              <w:rPr>
                <w:rFonts w:ascii="Times New Roman" w:hAnsi="Times New Roman"/>
                <w:bCs/>
                <w:color w:val="000000" w:themeColor="text1"/>
                <w:kern w:val="2"/>
                <w:sz w:val="21"/>
                <w:szCs w:val="21"/>
                <w:lang w:bidi="ar"/>
              </w:rPr>
              <w:t>NOx</w:t>
            </w:r>
            <w:r w:rsidRPr="00607F5D">
              <w:rPr>
                <w:rFonts w:ascii="Times New Roman" w:hAnsi="Times New Roman"/>
                <w:bCs/>
                <w:color w:val="000000" w:themeColor="text1"/>
                <w:kern w:val="2"/>
                <w:sz w:val="21"/>
                <w:szCs w:val="21"/>
                <w:lang w:bidi="ar"/>
              </w:rPr>
              <w:t>和</w:t>
            </w:r>
            <w:r w:rsidRPr="00607F5D">
              <w:rPr>
                <w:rFonts w:ascii="Times New Roman" w:hAnsi="Times New Roman"/>
                <w:bCs/>
                <w:color w:val="000000" w:themeColor="text1"/>
                <w:kern w:val="2"/>
                <w:sz w:val="21"/>
                <w:szCs w:val="21"/>
                <w:lang w:bidi="ar"/>
              </w:rPr>
              <w:t>CO</w:t>
            </w:r>
            <w:r w:rsidRPr="00607F5D">
              <w:rPr>
                <w:rFonts w:ascii="Times New Roman" w:hAnsi="Times New Roman"/>
                <w:bCs/>
                <w:color w:val="000000" w:themeColor="text1"/>
                <w:kern w:val="2"/>
                <w:sz w:val="21"/>
                <w:szCs w:val="21"/>
                <w:lang w:bidi="ar"/>
              </w:rPr>
              <w:t>等。</w:t>
            </w:r>
            <w:r w:rsidR="0029319B">
              <w:rPr>
                <w:rFonts w:ascii="Times New Roman" w:hAnsi="Times New Roman"/>
                <w:bCs/>
                <w:color w:val="000000" w:themeColor="text1"/>
                <w:kern w:val="2"/>
                <w:sz w:val="21"/>
                <w:szCs w:val="21"/>
                <w:lang w:bidi="ar"/>
              </w:rPr>
              <w:t>污水处理设施建设依托主体工程</w:t>
            </w:r>
            <w:r w:rsidR="0029319B">
              <w:rPr>
                <w:rFonts w:ascii="Times New Roman" w:hAnsi="Times New Roman" w:hint="eastAsia"/>
                <w:bCs/>
                <w:color w:val="000000" w:themeColor="text1"/>
                <w:kern w:val="2"/>
                <w:sz w:val="21"/>
                <w:szCs w:val="21"/>
                <w:lang w:bidi="ar"/>
              </w:rPr>
              <w:t>。</w:t>
            </w:r>
          </w:p>
          <w:p w14:paraId="35EF3B6E" w14:textId="77777777" w:rsidR="00706C00" w:rsidRPr="00607F5D" w:rsidRDefault="004B3C4D">
            <w:pPr>
              <w:pStyle w:val="af3"/>
              <w:widowControl w:val="0"/>
              <w:spacing w:before="0" w:beforeAutospacing="0" w:after="0" w:afterAutospacing="0" w:line="360" w:lineRule="auto"/>
              <w:ind w:firstLineChars="200" w:firstLine="420"/>
              <w:jc w:val="both"/>
              <w:rPr>
                <w:rFonts w:ascii="Times New Roman" w:hAnsi="Times New Roman"/>
                <w:bCs/>
                <w:color w:val="000000" w:themeColor="text1"/>
                <w:kern w:val="2"/>
                <w:sz w:val="21"/>
                <w:szCs w:val="21"/>
                <w:lang w:bidi="ar"/>
              </w:rPr>
            </w:pPr>
            <w:r w:rsidRPr="00607F5D">
              <w:rPr>
                <w:rFonts w:ascii="Times New Roman" w:hAnsi="Times New Roman"/>
                <w:bCs/>
                <w:color w:val="000000" w:themeColor="text1"/>
                <w:kern w:val="2"/>
                <w:sz w:val="21"/>
                <w:szCs w:val="21"/>
                <w:lang w:bidi="ar"/>
              </w:rPr>
              <w:t>为了有效的控制施工期间的扬尘，根据《河北省</w:t>
            </w:r>
            <w:r w:rsidRPr="00607F5D">
              <w:rPr>
                <w:rFonts w:ascii="Times New Roman" w:hAnsi="Times New Roman"/>
                <w:bCs/>
                <w:color w:val="000000" w:themeColor="text1"/>
                <w:kern w:val="2"/>
                <w:sz w:val="21"/>
                <w:szCs w:val="21"/>
                <w:lang w:bidi="ar"/>
              </w:rPr>
              <w:t>2023</w:t>
            </w:r>
            <w:r w:rsidRPr="00607F5D">
              <w:rPr>
                <w:rFonts w:ascii="Times New Roman" w:hAnsi="Times New Roman"/>
                <w:bCs/>
                <w:color w:val="000000" w:themeColor="text1"/>
                <w:kern w:val="2"/>
                <w:sz w:val="21"/>
                <w:szCs w:val="21"/>
                <w:lang w:bidi="ar"/>
              </w:rPr>
              <w:t>年建筑施工扬尘污染防治工作方案》、《河北省</w:t>
            </w:r>
            <w:r w:rsidRPr="00607F5D">
              <w:rPr>
                <w:rFonts w:ascii="Times New Roman" w:hAnsi="Times New Roman"/>
                <w:bCs/>
                <w:color w:val="000000" w:themeColor="text1"/>
                <w:kern w:val="2"/>
                <w:sz w:val="21"/>
                <w:szCs w:val="21"/>
                <w:lang w:bidi="ar"/>
              </w:rPr>
              <w:t>2023</w:t>
            </w:r>
            <w:r w:rsidRPr="00607F5D">
              <w:rPr>
                <w:rFonts w:ascii="Times New Roman" w:hAnsi="Times New Roman"/>
                <w:bCs/>
                <w:color w:val="000000" w:themeColor="text1"/>
                <w:kern w:val="2"/>
                <w:sz w:val="21"/>
                <w:szCs w:val="21"/>
                <w:lang w:bidi="ar"/>
              </w:rPr>
              <w:t>年大气污染综合治理工作方案》的有关要求，主要采取的防尘措施有：</w:t>
            </w:r>
          </w:p>
          <w:p w14:paraId="35C7AD80"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①应合理安排施工期，施工现场必须建立现场保洁制度，有专人负责保洁工作，做到工完场清，及时洒水清扫，大风时增加洒水量及次数。遇到干燥、易起尘的土方工程作业时，应辅以洒水压尘，尽量缩短起尘操作时间，覆土施工时应湿化，不得凌空抛掷、抛撒；</w:t>
            </w:r>
            <w:r w:rsidRPr="00607F5D">
              <w:rPr>
                <w:rFonts w:hint="eastAsia"/>
                <w:bCs/>
                <w:color w:val="000000" w:themeColor="text1"/>
                <w:szCs w:val="21"/>
              </w:rPr>
              <w:t xml:space="preserve"> </w:t>
            </w:r>
          </w:p>
          <w:p w14:paraId="4857C65D"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②文明施工，加强施工管理，大风（四级及以上）天气时避免进行地表扰动的施工；</w:t>
            </w:r>
            <w:r w:rsidRPr="00607F5D">
              <w:rPr>
                <w:rFonts w:hint="eastAsia"/>
                <w:bCs/>
                <w:color w:val="000000" w:themeColor="text1"/>
                <w:szCs w:val="21"/>
              </w:rPr>
              <w:t xml:space="preserve"> </w:t>
            </w:r>
          </w:p>
          <w:p w14:paraId="6A61C6D5"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③采用商品混凝土进行施工；</w:t>
            </w:r>
            <w:r w:rsidRPr="00607F5D">
              <w:rPr>
                <w:rFonts w:hint="eastAsia"/>
                <w:bCs/>
                <w:color w:val="000000" w:themeColor="text1"/>
                <w:szCs w:val="21"/>
              </w:rPr>
              <w:t xml:space="preserve"> </w:t>
            </w:r>
          </w:p>
          <w:p w14:paraId="4415CC8B"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④涉及开挖过程中四周采取洒水、喷雾等降尘措施；</w:t>
            </w:r>
            <w:r w:rsidRPr="00607F5D">
              <w:rPr>
                <w:rFonts w:hint="eastAsia"/>
                <w:bCs/>
                <w:color w:val="000000" w:themeColor="text1"/>
                <w:szCs w:val="21"/>
              </w:rPr>
              <w:t xml:space="preserve"> </w:t>
            </w:r>
          </w:p>
          <w:p w14:paraId="1354D14E"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⑤运输车辆进入施工场地应低速行驶或限速行驶（＜</w:t>
            </w:r>
            <w:r w:rsidRPr="00607F5D">
              <w:rPr>
                <w:rFonts w:hint="eastAsia"/>
                <w:bCs/>
                <w:color w:val="000000" w:themeColor="text1"/>
                <w:szCs w:val="21"/>
              </w:rPr>
              <w:t>5km/h</w:t>
            </w:r>
            <w:r w:rsidRPr="00607F5D">
              <w:rPr>
                <w:rFonts w:hint="eastAsia"/>
                <w:bCs/>
                <w:color w:val="000000" w:themeColor="text1"/>
                <w:szCs w:val="21"/>
              </w:rPr>
              <w:t>），对运载建筑材料及建筑垃圾的车辆加盖蓬</w:t>
            </w:r>
            <w:proofErr w:type="gramStart"/>
            <w:r w:rsidRPr="00607F5D">
              <w:rPr>
                <w:rFonts w:hint="eastAsia"/>
                <w:bCs/>
                <w:color w:val="000000" w:themeColor="text1"/>
                <w:szCs w:val="21"/>
              </w:rPr>
              <w:t>布减少</w:t>
            </w:r>
            <w:proofErr w:type="gramEnd"/>
            <w:r w:rsidRPr="00607F5D">
              <w:rPr>
                <w:rFonts w:hint="eastAsia"/>
                <w:bCs/>
                <w:color w:val="000000" w:themeColor="text1"/>
                <w:szCs w:val="21"/>
              </w:rPr>
              <w:t>洒落，同时车辆驶出装、卸场地时低速行驶，减少汽车行驶扬尘的产生；</w:t>
            </w:r>
            <w:r w:rsidRPr="00607F5D">
              <w:rPr>
                <w:rFonts w:hint="eastAsia"/>
                <w:bCs/>
                <w:color w:val="000000" w:themeColor="text1"/>
                <w:szCs w:val="21"/>
              </w:rPr>
              <w:t xml:space="preserve"> </w:t>
            </w:r>
          </w:p>
          <w:p w14:paraId="37EE6AE3"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⑥施工现场集中存放和裸露的场地采取覆盖的方式，应当采取密闭或者遮盖等防尘措施，装卸、搬运时应当采取防尘措施；</w:t>
            </w:r>
          </w:p>
          <w:p w14:paraId="5087603A"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⑦施工现场建筑垃圾设置垃圾存放点，集中堆放并严密覆盖，对建筑垃圾及时处理清运，防止扬尘污染，改善施工场地周围环境；</w:t>
            </w:r>
            <w:r w:rsidRPr="00607F5D">
              <w:rPr>
                <w:rFonts w:hint="eastAsia"/>
                <w:bCs/>
                <w:color w:val="000000" w:themeColor="text1"/>
                <w:szCs w:val="21"/>
              </w:rPr>
              <w:t xml:space="preserve"> </w:t>
            </w:r>
          </w:p>
          <w:p w14:paraId="74838222"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⑧施工阶段选用低能耗、低污染排放的施工机械、车辆，对于排放废气较多的车辆，应安装尾气净化装置，另外，应选用质量高、大气环境影响小的燃料。在大气敏感点附近工程施工时应减少燃油设备的使用，并采取分散设置方式；</w:t>
            </w:r>
          </w:p>
          <w:p w14:paraId="74245639"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⑨在开工前做到“六个到位”，即审批到位、报备到位、治理方案到位、配套措施到位、监控到位、人员（施工单位管理人员、责任部门监管人员、专职保洁人员）到位；施工过程中做到“六个百分之百”，即工地周边百分之百围挡、裸露土地和细颗粒建筑材料百分之百覆盖、出入车辆百分之百冲洗、施工现场道路百分之百硬化、拆除和土方作业百分之百湿法作业、渣土车辆百分之百密闭运输。</w:t>
            </w:r>
          </w:p>
          <w:p w14:paraId="310CBCEC"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综上，经过严格采取上述一系列措施，施工期扬尘可控制在合理范围内。由于施工期较短，采取措施后可有效抑制扬尘的产生，对周围村庄大气环境产生影响较小。</w:t>
            </w:r>
            <w:r w:rsidRPr="00607F5D">
              <w:rPr>
                <w:rFonts w:hint="eastAsia"/>
                <w:bCs/>
                <w:color w:val="000000" w:themeColor="text1"/>
                <w:szCs w:val="21"/>
              </w:rPr>
              <w:t xml:space="preserve">  </w:t>
            </w:r>
          </w:p>
          <w:p w14:paraId="50B87915" w14:textId="77777777" w:rsidR="00706C00" w:rsidRPr="00607F5D" w:rsidRDefault="004B3C4D">
            <w:pPr>
              <w:spacing w:line="360" w:lineRule="auto"/>
              <w:ind w:firstLineChars="200" w:firstLine="420"/>
              <w:rPr>
                <w:bCs/>
                <w:color w:val="000000" w:themeColor="text1"/>
                <w:szCs w:val="21"/>
              </w:rPr>
            </w:pPr>
            <w:r w:rsidRPr="00607F5D">
              <w:rPr>
                <w:rFonts w:hint="eastAsia"/>
                <w:bCs/>
                <w:color w:val="000000" w:themeColor="text1"/>
                <w:szCs w:val="21"/>
              </w:rPr>
              <w:t>因此，施工扬尘对周围环境的影响很小。并且专项作业车和非道路移动机械尾气排放得到有效控制，符合排放要求，尾气排放对环境影响较小。</w:t>
            </w:r>
          </w:p>
          <w:p w14:paraId="500A022E" w14:textId="77777777" w:rsidR="00706C00" w:rsidRPr="00607F5D" w:rsidRDefault="004B3C4D">
            <w:pPr>
              <w:spacing w:line="360" w:lineRule="auto"/>
              <w:ind w:firstLineChars="200" w:firstLine="422"/>
              <w:rPr>
                <w:b/>
                <w:color w:val="000000" w:themeColor="text1"/>
                <w:szCs w:val="21"/>
              </w:rPr>
            </w:pPr>
            <w:r w:rsidRPr="00607F5D">
              <w:rPr>
                <w:rFonts w:hint="eastAsia"/>
                <w:b/>
                <w:color w:val="000000" w:themeColor="text1"/>
                <w:szCs w:val="21"/>
              </w:rPr>
              <w:t>2</w:t>
            </w:r>
            <w:r w:rsidRPr="00607F5D">
              <w:rPr>
                <w:b/>
                <w:color w:val="000000" w:themeColor="text1"/>
                <w:szCs w:val="21"/>
              </w:rPr>
              <w:t>、水环境影响分析</w:t>
            </w:r>
          </w:p>
          <w:p w14:paraId="2B02799A" w14:textId="77777777" w:rsidR="00706C00" w:rsidRPr="0029319B" w:rsidRDefault="004B3C4D" w:rsidP="0029319B">
            <w:pPr>
              <w:spacing w:line="360" w:lineRule="auto"/>
              <w:ind w:firstLineChars="200" w:firstLine="420"/>
              <w:rPr>
                <w:bCs/>
                <w:color w:val="000000" w:themeColor="text1"/>
                <w:szCs w:val="21"/>
              </w:rPr>
            </w:pPr>
            <w:r w:rsidRPr="0029319B">
              <w:rPr>
                <w:bCs/>
                <w:color w:val="000000" w:themeColor="text1"/>
                <w:szCs w:val="21"/>
              </w:rPr>
              <w:t>本项目施工期主要为主变压器及相关配电设施的安装与调试</w:t>
            </w:r>
            <w:r w:rsidRPr="0029319B">
              <w:rPr>
                <w:rFonts w:hint="eastAsia"/>
                <w:bCs/>
                <w:color w:val="000000" w:themeColor="text1"/>
                <w:szCs w:val="21"/>
              </w:rPr>
              <w:t>和污水处理设施建设</w:t>
            </w:r>
            <w:r w:rsidRPr="0029319B">
              <w:rPr>
                <w:bCs/>
                <w:color w:val="000000" w:themeColor="text1"/>
                <w:szCs w:val="21"/>
              </w:rPr>
              <w:t>，主要产生</w:t>
            </w:r>
            <w:r w:rsidRPr="0029319B">
              <w:rPr>
                <w:bCs/>
                <w:color w:val="000000" w:themeColor="text1"/>
                <w:szCs w:val="21"/>
              </w:rPr>
              <w:lastRenderedPageBreak/>
              <w:t>的废水为施工人员生活污水，施工人员产生的生活污水，利用升压站内</w:t>
            </w:r>
            <w:r w:rsidRPr="0029319B">
              <w:rPr>
                <w:rFonts w:hint="eastAsia"/>
                <w:bCs/>
                <w:color w:val="000000" w:themeColor="text1"/>
                <w:szCs w:val="21"/>
              </w:rPr>
              <w:t>临时旱厕</w:t>
            </w:r>
            <w:r w:rsidRPr="0029319B">
              <w:rPr>
                <w:bCs/>
                <w:color w:val="000000" w:themeColor="text1"/>
                <w:szCs w:val="21"/>
              </w:rPr>
              <w:t>收集处理，定期清掏不外排；施工设备车辆冲洗废水经沉淀池处理后回用于施工区地面抑尘，不外排</w:t>
            </w:r>
            <w:r w:rsidRPr="0029319B">
              <w:rPr>
                <w:rFonts w:hint="eastAsia"/>
                <w:bCs/>
                <w:color w:val="000000" w:themeColor="text1"/>
                <w:szCs w:val="21"/>
              </w:rPr>
              <w:t>；</w:t>
            </w:r>
            <w:r w:rsidRPr="0029319B">
              <w:rPr>
                <w:bCs/>
                <w:color w:val="000000" w:themeColor="text1"/>
                <w:szCs w:val="21"/>
              </w:rPr>
              <w:t>采用人员素质较高的施工队伍，文明施工；施工期间，应加强管理，做好污水防治措施。综上，本工程施工期对周围地表水影响很小。</w:t>
            </w:r>
          </w:p>
          <w:p w14:paraId="18FFC916" w14:textId="77777777" w:rsidR="00706C00" w:rsidRPr="00607F5D" w:rsidRDefault="004B3C4D" w:rsidP="007261B1">
            <w:pPr>
              <w:spacing w:line="360" w:lineRule="auto"/>
              <w:ind w:firstLineChars="200" w:firstLine="422"/>
              <w:rPr>
                <w:b/>
                <w:color w:val="000000" w:themeColor="text1"/>
                <w:szCs w:val="21"/>
              </w:rPr>
            </w:pPr>
            <w:r w:rsidRPr="00607F5D">
              <w:rPr>
                <w:rFonts w:hint="eastAsia"/>
                <w:b/>
                <w:color w:val="000000" w:themeColor="text1"/>
                <w:szCs w:val="21"/>
              </w:rPr>
              <w:t>3</w:t>
            </w:r>
            <w:r w:rsidRPr="00607F5D">
              <w:rPr>
                <w:rFonts w:hint="eastAsia"/>
                <w:b/>
                <w:color w:val="000000" w:themeColor="text1"/>
                <w:szCs w:val="21"/>
              </w:rPr>
              <w:t>、</w:t>
            </w:r>
            <w:r w:rsidRPr="00607F5D">
              <w:rPr>
                <w:b/>
                <w:color w:val="000000" w:themeColor="text1"/>
                <w:szCs w:val="21"/>
              </w:rPr>
              <w:t>固体废物影响分析</w:t>
            </w:r>
          </w:p>
          <w:p w14:paraId="7C1D5A19" w14:textId="77777777" w:rsidR="009A25B0" w:rsidRDefault="004B3C4D">
            <w:pPr>
              <w:spacing w:line="360" w:lineRule="auto"/>
              <w:ind w:firstLineChars="200" w:firstLine="420"/>
              <w:rPr>
                <w:color w:val="000000" w:themeColor="text1"/>
                <w:szCs w:val="21"/>
              </w:rPr>
            </w:pPr>
            <w:proofErr w:type="gramStart"/>
            <w:r w:rsidRPr="00607F5D">
              <w:rPr>
                <w:color w:val="000000" w:themeColor="text1"/>
                <w:szCs w:val="21"/>
              </w:rPr>
              <w:t>升压站</w:t>
            </w:r>
            <w:proofErr w:type="gramEnd"/>
            <w:r w:rsidRPr="00607F5D">
              <w:rPr>
                <w:color w:val="000000" w:themeColor="text1"/>
                <w:szCs w:val="21"/>
              </w:rPr>
              <w:t>施工期的固体废物主要</w:t>
            </w:r>
            <w:r w:rsidRPr="00607F5D">
              <w:rPr>
                <w:rFonts w:hint="eastAsia"/>
                <w:color w:val="000000" w:themeColor="text1"/>
                <w:szCs w:val="21"/>
              </w:rPr>
              <w:t>为</w:t>
            </w:r>
            <w:r w:rsidRPr="00607F5D">
              <w:rPr>
                <w:color w:val="000000" w:themeColor="text1"/>
                <w:szCs w:val="21"/>
              </w:rPr>
              <w:t>污水处理设施建设</w:t>
            </w:r>
            <w:r w:rsidRPr="00607F5D">
              <w:rPr>
                <w:rFonts w:hint="eastAsia"/>
                <w:color w:val="000000" w:themeColor="text1"/>
                <w:szCs w:val="21"/>
              </w:rPr>
              <w:t>过程中产生的</w:t>
            </w:r>
            <w:r w:rsidRPr="00607F5D">
              <w:rPr>
                <w:color w:val="000000" w:themeColor="text1"/>
                <w:szCs w:val="21"/>
              </w:rPr>
              <w:t>建筑垃圾</w:t>
            </w:r>
            <w:r w:rsidRPr="00607F5D">
              <w:rPr>
                <w:rFonts w:hint="eastAsia"/>
                <w:color w:val="000000" w:themeColor="text1"/>
                <w:szCs w:val="21"/>
              </w:rPr>
              <w:t>、</w:t>
            </w:r>
            <w:r w:rsidRPr="00607F5D">
              <w:rPr>
                <w:color w:val="000000" w:themeColor="text1"/>
                <w:szCs w:val="21"/>
              </w:rPr>
              <w:t>设备安装使用的废包装袋、边角料、生活垃圾等，施工期严格按照《输变电建设项目环境保护技术要求》（</w:t>
            </w:r>
            <w:r w:rsidRPr="00607F5D">
              <w:rPr>
                <w:color w:val="000000" w:themeColor="text1"/>
                <w:szCs w:val="21"/>
              </w:rPr>
              <w:t>HJ1113-2020</w:t>
            </w:r>
            <w:r w:rsidRPr="00607F5D">
              <w:rPr>
                <w:color w:val="000000" w:themeColor="text1"/>
                <w:szCs w:val="21"/>
              </w:rPr>
              <w:t>）中第</w:t>
            </w:r>
            <w:r w:rsidRPr="00607F5D">
              <w:rPr>
                <w:color w:val="000000" w:themeColor="text1"/>
                <w:szCs w:val="21"/>
              </w:rPr>
              <w:t>7.6</w:t>
            </w:r>
            <w:r w:rsidRPr="00607F5D">
              <w:rPr>
                <w:color w:val="000000" w:themeColor="text1"/>
                <w:szCs w:val="21"/>
              </w:rPr>
              <w:t>款要求执行，施工过程中产生的废包装袋、生活垃圾应分类集中收集，生活垃圾经集中收集后，清运至当地的垃圾收集点，由环卫部门收集处理；废包装袋、边角料进行回收处理，再利用。</w:t>
            </w:r>
          </w:p>
          <w:p w14:paraId="0452FB2F" w14:textId="77777777" w:rsidR="009A25B0" w:rsidRPr="009A25B0" w:rsidRDefault="009A25B0" w:rsidP="009A25B0">
            <w:pPr>
              <w:spacing w:line="360" w:lineRule="auto"/>
              <w:ind w:firstLineChars="200" w:firstLine="420"/>
              <w:rPr>
                <w:color w:val="000000" w:themeColor="text1"/>
                <w:szCs w:val="21"/>
              </w:rPr>
            </w:pPr>
            <w:r w:rsidRPr="009A25B0">
              <w:rPr>
                <w:color w:val="000000" w:themeColor="text1"/>
                <w:szCs w:val="21"/>
              </w:rPr>
              <w:t>本项目施工期挖方全部用于填方以及地面平整，无弃土石方的产生。开挖的临时弃土放置于施工区内的临时堆土场，施工后期用作回填和绿化覆土，永久弃渣集中</w:t>
            </w:r>
            <w:proofErr w:type="gramStart"/>
            <w:r w:rsidRPr="009A25B0">
              <w:rPr>
                <w:color w:val="000000" w:themeColor="text1"/>
                <w:szCs w:val="21"/>
              </w:rPr>
              <w:t>堆放到弃渣场</w:t>
            </w:r>
            <w:proofErr w:type="gramEnd"/>
            <w:r w:rsidRPr="009A25B0">
              <w:rPr>
                <w:color w:val="000000" w:themeColor="text1"/>
                <w:szCs w:val="21"/>
              </w:rPr>
              <w:t>。为了防止临时堆土受雨水冲刷产生水土流失，施工区临时堆土场应采取编织袋装土防护和苫布覆盖、以及设置临时排水导流系统等措施。</w:t>
            </w:r>
          </w:p>
          <w:p w14:paraId="27D2170D" w14:textId="33751385" w:rsidR="00706C00" w:rsidRPr="00607F5D" w:rsidRDefault="004B3C4D">
            <w:pPr>
              <w:spacing w:line="360" w:lineRule="auto"/>
              <w:ind w:firstLineChars="200" w:firstLine="420"/>
              <w:rPr>
                <w:color w:val="000000" w:themeColor="text1"/>
                <w:szCs w:val="21"/>
              </w:rPr>
            </w:pPr>
            <w:r w:rsidRPr="00607F5D">
              <w:rPr>
                <w:color w:val="000000" w:themeColor="text1"/>
                <w:szCs w:val="21"/>
              </w:rPr>
              <w:t>施工完成后及时做好迹地清理工作，施工临时占地采取隔离保护</w:t>
            </w:r>
            <w:r w:rsidR="009A25B0">
              <w:rPr>
                <w:color w:val="000000" w:themeColor="text1"/>
                <w:szCs w:val="21"/>
              </w:rPr>
              <w:t>措施，施工结束后</w:t>
            </w:r>
            <w:r w:rsidRPr="00607F5D">
              <w:rPr>
                <w:color w:val="000000" w:themeColor="text1"/>
                <w:szCs w:val="21"/>
              </w:rPr>
              <w:t>将混凝土余料和残渣及时清除，以免影响后期土地功能的恢复；施工过程中产生的土石方余方用于站区四周平整土地，不随意堆放丢弃。</w:t>
            </w:r>
          </w:p>
          <w:p w14:paraId="6616BF5B" w14:textId="662A85D0" w:rsidR="009A25B0" w:rsidRPr="009A25B0" w:rsidRDefault="009A25B0" w:rsidP="009A25B0">
            <w:pPr>
              <w:spacing w:line="360" w:lineRule="auto"/>
              <w:ind w:firstLineChars="200" w:firstLine="420"/>
              <w:rPr>
                <w:color w:val="000000" w:themeColor="text1"/>
                <w:szCs w:val="21"/>
              </w:rPr>
            </w:pPr>
            <w:r w:rsidRPr="009A25B0">
              <w:rPr>
                <w:color w:val="000000" w:themeColor="text1"/>
                <w:szCs w:val="21"/>
              </w:rPr>
              <w:t>施工期的固体废弃物排放是短期行为，</w:t>
            </w:r>
            <w:proofErr w:type="gramStart"/>
            <w:r w:rsidRPr="009A25B0">
              <w:rPr>
                <w:color w:val="000000" w:themeColor="text1"/>
                <w:szCs w:val="21"/>
              </w:rPr>
              <w:t>自施工</w:t>
            </w:r>
            <w:proofErr w:type="gramEnd"/>
            <w:r w:rsidRPr="009A25B0">
              <w:rPr>
                <w:color w:val="000000" w:themeColor="text1"/>
                <w:szCs w:val="21"/>
              </w:rPr>
              <w:t>开始至项目建成投</w:t>
            </w:r>
            <w:r>
              <w:rPr>
                <w:color w:val="000000" w:themeColor="text1"/>
                <w:szCs w:val="21"/>
              </w:rPr>
              <w:t>入运营而告终，因此主要加强固废管理，及时、安全地处理施工垃圾，</w:t>
            </w:r>
            <w:r w:rsidRPr="009A25B0">
              <w:rPr>
                <w:color w:val="000000" w:themeColor="text1"/>
                <w:szCs w:val="21"/>
              </w:rPr>
              <w:t>不会对环境产生不利影响。</w:t>
            </w:r>
          </w:p>
          <w:p w14:paraId="28C53BFB" w14:textId="77777777" w:rsidR="00706C00" w:rsidRPr="00607F5D" w:rsidRDefault="004B3C4D">
            <w:pPr>
              <w:spacing w:line="360" w:lineRule="auto"/>
              <w:ind w:firstLineChars="200" w:firstLine="422"/>
              <w:rPr>
                <w:b/>
                <w:color w:val="000000" w:themeColor="text1"/>
                <w:szCs w:val="21"/>
              </w:rPr>
            </w:pPr>
            <w:r w:rsidRPr="00607F5D">
              <w:rPr>
                <w:rFonts w:hint="eastAsia"/>
                <w:b/>
                <w:color w:val="000000" w:themeColor="text1"/>
                <w:szCs w:val="21"/>
              </w:rPr>
              <w:t>4</w:t>
            </w:r>
            <w:r w:rsidRPr="00607F5D">
              <w:rPr>
                <w:b/>
                <w:color w:val="000000" w:themeColor="text1"/>
                <w:szCs w:val="21"/>
              </w:rPr>
              <w:t>、生态环境影响分析</w:t>
            </w:r>
          </w:p>
          <w:p w14:paraId="2B265D27"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施工期生态环境影响主要是植被清除、砍伐以及开挖施工产生的水土流失等。</w:t>
            </w:r>
          </w:p>
          <w:p w14:paraId="79D075AF"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w:t>
            </w:r>
            <w:r w:rsidRPr="009A25B0">
              <w:rPr>
                <w:color w:val="000000" w:themeColor="text1"/>
                <w:kern w:val="0"/>
                <w:szCs w:val="21"/>
              </w:rPr>
              <w:t>1</w:t>
            </w:r>
            <w:r w:rsidRPr="009A25B0">
              <w:rPr>
                <w:color w:val="000000" w:themeColor="text1"/>
                <w:kern w:val="0"/>
                <w:szCs w:val="21"/>
              </w:rPr>
              <w:t>）土地利用</w:t>
            </w:r>
          </w:p>
          <w:p w14:paraId="4D3FC4F7"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ascii="宋体" w:hAnsi="宋体" w:cs="宋体" w:hint="eastAsia"/>
                <w:color w:val="000000" w:themeColor="text1"/>
                <w:kern w:val="0"/>
                <w:szCs w:val="21"/>
              </w:rPr>
              <w:t>①</w:t>
            </w:r>
            <w:r w:rsidRPr="009A25B0">
              <w:rPr>
                <w:color w:val="000000" w:themeColor="text1"/>
                <w:kern w:val="0"/>
                <w:szCs w:val="21"/>
              </w:rPr>
              <w:t>占地破坏类型、方式及程度</w:t>
            </w:r>
          </w:p>
          <w:p w14:paraId="22742474" w14:textId="1FB90DF8"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项目占地破坏方式主要为挖损与占用。站址所占区域土地类型主要为</w:t>
            </w:r>
            <w:r w:rsidR="002F67BA">
              <w:rPr>
                <w:rFonts w:hint="eastAsia"/>
                <w:color w:val="000000" w:themeColor="text1"/>
                <w:kern w:val="0"/>
                <w:szCs w:val="21"/>
              </w:rPr>
              <w:t>农用地</w:t>
            </w:r>
            <w:r w:rsidRPr="009A25B0">
              <w:rPr>
                <w:color w:val="000000" w:themeColor="text1"/>
                <w:kern w:val="0"/>
                <w:szCs w:val="21"/>
              </w:rPr>
              <w:t>，但不属于永久基本农田，项目施工期占用该区域农用地，土地利用类型改变为工业用地。在评价区域内，仅工业用地占比稍有增加，其他基本不变，土地利用变化极小，因此，项目的建设基本未改变当地的土地利用格局，对土地利用类型的影响可以接收。</w:t>
            </w:r>
          </w:p>
          <w:p w14:paraId="5CA73F1F"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开挖区：主要为</w:t>
            </w:r>
            <w:proofErr w:type="gramStart"/>
            <w:r w:rsidRPr="009A25B0">
              <w:rPr>
                <w:color w:val="000000" w:themeColor="text1"/>
                <w:kern w:val="0"/>
                <w:szCs w:val="21"/>
              </w:rPr>
              <w:t>升压站</w:t>
            </w:r>
            <w:proofErr w:type="gramEnd"/>
            <w:r w:rsidRPr="009A25B0">
              <w:rPr>
                <w:color w:val="000000" w:themeColor="text1"/>
                <w:kern w:val="0"/>
                <w:szCs w:val="21"/>
              </w:rPr>
              <w:t>永久占地，将造成地表植被的永久破坏、土地利用性质的永久性改变，生态系统受到一定影响，造成水土流失。由于施工期</w:t>
            </w:r>
            <w:proofErr w:type="gramStart"/>
            <w:r w:rsidRPr="009A25B0">
              <w:rPr>
                <w:color w:val="000000" w:themeColor="text1"/>
                <w:kern w:val="0"/>
                <w:szCs w:val="21"/>
              </w:rPr>
              <w:t>升压站</w:t>
            </w:r>
            <w:proofErr w:type="gramEnd"/>
            <w:r w:rsidRPr="009A25B0">
              <w:rPr>
                <w:color w:val="000000" w:themeColor="text1"/>
                <w:kern w:val="0"/>
                <w:szCs w:val="21"/>
              </w:rPr>
              <w:t>占地总面积相对较小，而占地区原有自然植被很少，且均为当地常见次生植被，因此，工程建设对植被影响不大，对当地生态系统和生物多样性影响较小。</w:t>
            </w:r>
          </w:p>
          <w:p w14:paraId="172D5EF5"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占用区：主要为施工办公区、临时堆场等工程临时占地。施工期临时占地将暂时失去原有的生物生产功能和生态服务功能，对局部的土地利用产生一定的影响。施工完毕后，随着生态恢复和绿化措施的实施，植被会逐步恢复。实施恢复措施之后，周边水土流失量会大大降低，恢复原有土地使用水平，减缓局部生态影响。</w:t>
            </w:r>
          </w:p>
          <w:p w14:paraId="42A0968D"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ascii="宋体" w:hAnsi="宋体" w:cs="宋体" w:hint="eastAsia"/>
                <w:color w:val="000000" w:themeColor="text1"/>
                <w:kern w:val="0"/>
                <w:szCs w:val="21"/>
              </w:rPr>
              <w:lastRenderedPageBreak/>
              <w:t>②</w:t>
            </w:r>
            <w:r w:rsidRPr="009A25B0">
              <w:rPr>
                <w:color w:val="000000" w:themeColor="text1"/>
                <w:kern w:val="0"/>
                <w:szCs w:val="21"/>
              </w:rPr>
              <w:t>土地利用方式的影响</w:t>
            </w:r>
          </w:p>
          <w:p w14:paraId="25BC65E2"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项目占地性质分永久性占地和临时性占地。</w:t>
            </w:r>
          </w:p>
          <w:p w14:paraId="479D4D97"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永久性占地：项目占地土地类型为草地，永久占地将造成植被破坏、土地利用性质的永久性改变，生态系统受到一定影响。项目建设压占土地，主要是使这些土地失去原有的生产功能和生态服务功能，会对局部的土地利用产生一定的影响。但永久占地面积较小，对区域生态系统的影响有限。</w:t>
            </w:r>
          </w:p>
          <w:p w14:paraId="78B6866C" w14:textId="6103F108" w:rsid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临时性占地：临时占地主要为施工办公区、临时堆场等，占地类型主要为</w:t>
            </w:r>
            <w:r w:rsidR="002F67BA">
              <w:rPr>
                <w:rFonts w:hint="eastAsia"/>
                <w:color w:val="000000" w:themeColor="text1"/>
                <w:kern w:val="0"/>
                <w:szCs w:val="21"/>
              </w:rPr>
              <w:t>农用地，位于</w:t>
            </w:r>
            <w:proofErr w:type="gramStart"/>
            <w:r w:rsidR="002F67BA">
              <w:rPr>
                <w:rFonts w:hint="eastAsia"/>
                <w:color w:val="000000" w:themeColor="text1"/>
                <w:kern w:val="0"/>
                <w:szCs w:val="21"/>
              </w:rPr>
              <w:t>升压站</w:t>
            </w:r>
            <w:proofErr w:type="gramEnd"/>
            <w:r w:rsidR="002F67BA">
              <w:rPr>
                <w:rFonts w:hint="eastAsia"/>
                <w:color w:val="000000" w:themeColor="text1"/>
                <w:kern w:val="0"/>
                <w:szCs w:val="21"/>
              </w:rPr>
              <w:t>占地范围内</w:t>
            </w:r>
            <w:r w:rsidRPr="009A25B0">
              <w:rPr>
                <w:color w:val="000000" w:themeColor="text1"/>
                <w:kern w:val="0"/>
                <w:szCs w:val="21"/>
              </w:rPr>
              <w:t>。临时占地将导致地表植被的剥离、践踏，使地表植被遭到一定的破坏，使植被蓄积量及生产力减小，对土地利用功能有一定影响。但工程结束后，</w:t>
            </w:r>
            <w:r w:rsidR="002F67BA">
              <w:rPr>
                <w:rFonts w:hint="eastAsia"/>
                <w:color w:val="000000" w:themeColor="text1"/>
                <w:kern w:val="0"/>
                <w:szCs w:val="21"/>
              </w:rPr>
              <w:t>对</w:t>
            </w:r>
            <w:proofErr w:type="gramStart"/>
            <w:r w:rsidR="002F67BA">
              <w:rPr>
                <w:rFonts w:hint="eastAsia"/>
                <w:color w:val="000000" w:themeColor="text1"/>
                <w:kern w:val="0"/>
                <w:szCs w:val="21"/>
              </w:rPr>
              <w:t>升压站</w:t>
            </w:r>
            <w:proofErr w:type="gramEnd"/>
            <w:r w:rsidR="002F67BA">
              <w:rPr>
                <w:rFonts w:hint="eastAsia"/>
                <w:color w:val="000000" w:themeColor="text1"/>
                <w:kern w:val="0"/>
                <w:szCs w:val="21"/>
              </w:rPr>
              <w:t>占地范围及周边</w:t>
            </w:r>
            <w:r w:rsidRPr="009A25B0">
              <w:rPr>
                <w:color w:val="000000" w:themeColor="text1"/>
                <w:kern w:val="0"/>
                <w:szCs w:val="21"/>
              </w:rPr>
              <w:t>经过</w:t>
            </w:r>
            <w:r w:rsidRPr="009A25B0">
              <w:rPr>
                <w:color w:val="000000" w:themeColor="text1"/>
                <w:kern w:val="0"/>
                <w:szCs w:val="21"/>
              </w:rPr>
              <w:t>1</w:t>
            </w:r>
            <w:r w:rsidRPr="009A25B0">
              <w:rPr>
                <w:color w:val="000000" w:themeColor="text1"/>
                <w:kern w:val="0"/>
                <w:szCs w:val="21"/>
              </w:rPr>
              <w:t>～</w:t>
            </w:r>
            <w:r w:rsidRPr="009A25B0">
              <w:rPr>
                <w:color w:val="000000" w:themeColor="text1"/>
                <w:kern w:val="0"/>
                <w:szCs w:val="21"/>
              </w:rPr>
              <w:t>3</w:t>
            </w:r>
            <w:r w:rsidRPr="009A25B0">
              <w:rPr>
                <w:color w:val="000000" w:themeColor="text1"/>
                <w:kern w:val="0"/>
                <w:szCs w:val="21"/>
              </w:rPr>
              <w:t>年的植被恢复，一般都可以恢复原有的生产能力，不会彻底改变土地利用结构和功能；而且临时占地大多可以集中在半年内完成，占地时间短暂。总体看来工程临时占地面积小，占地时间短，通过采取植被恢复等生态保护措施后可以逐步恢复，对土地利用的影响较小。</w:t>
            </w:r>
          </w:p>
          <w:p w14:paraId="210F5037" w14:textId="057168C9"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w:t>
            </w:r>
            <w:r w:rsidR="001637FC">
              <w:rPr>
                <w:color w:val="000000" w:themeColor="text1"/>
                <w:kern w:val="0"/>
                <w:szCs w:val="21"/>
              </w:rPr>
              <w:t>2</w:t>
            </w:r>
            <w:r w:rsidRPr="009A25B0">
              <w:rPr>
                <w:color w:val="000000" w:themeColor="text1"/>
                <w:kern w:val="0"/>
                <w:szCs w:val="21"/>
              </w:rPr>
              <w:t>）对动植物的影响分析</w:t>
            </w:r>
          </w:p>
          <w:p w14:paraId="63850FB1" w14:textId="4DF4E039"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项目长期使用</w:t>
            </w:r>
            <w:r>
              <w:rPr>
                <w:rFonts w:hint="eastAsia"/>
                <w:color w:val="000000" w:themeColor="text1"/>
                <w:kern w:val="0"/>
                <w:szCs w:val="21"/>
              </w:rPr>
              <w:t>天然</w:t>
            </w:r>
            <w:r>
              <w:rPr>
                <w:color w:val="000000" w:themeColor="text1"/>
                <w:kern w:val="0"/>
                <w:szCs w:val="21"/>
              </w:rPr>
              <w:t>牧草地</w:t>
            </w:r>
            <w:r w:rsidRPr="009A25B0">
              <w:rPr>
                <w:color w:val="000000" w:themeColor="text1"/>
                <w:kern w:val="0"/>
                <w:szCs w:val="21"/>
              </w:rPr>
              <w:t>内植物种类均为华北地区常见类型，由于本项目生态环境影响的方式为面，所破坏的植被均为本项目所在区域以及河北省内分布较广的常见种，资源丰富，较容易恢复；随着项目的建成，施工临时占地将进行有效的植被恢复，永久占地采取相应的补偿措施，对植物种群的影响大大减轻，不会因项目建设导致当地植物种类减少和频度改变，也不会导致当地植物多样性发生改变。场址区内未发现两栖类、爬行类、哺乳类的珍稀濒危动物，现有野生动物主要包括野鸡、野兔、鼠类等小型动物，施工期</w:t>
            </w:r>
            <w:proofErr w:type="gramStart"/>
            <w:r w:rsidRPr="009A25B0">
              <w:rPr>
                <w:color w:val="000000" w:themeColor="text1"/>
                <w:kern w:val="0"/>
                <w:szCs w:val="21"/>
              </w:rPr>
              <w:t>间项目</w:t>
            </w:r>
            <w:proofErr w:type="gramEnd"/>
            <w:r w:rsidRPr="009A25B0">
              <w:rPr>
                <w:color w:val="000000" w:themeColor="text1"/>
                <w:kern w:val="0"/>
                <w:szCs w:val="21"/>
              </w:rPr>
              <w:t>建设会使在此栖息的一些野生动物将失去部分觅食地、栖息场所和活动区域，不过由于被破坏的植被较少且分散，同时野生动物具有迁徙性，虽然项目建设对野生动物的生存环境会产生一定影响，但不会造成项目区野生动物物种数量的减少。因此，本项目建设对场区动物的影响比较轻微。</w:t>
            </w:r>
          </w:p>
          <w:p w14:paraId="02B7DE9C" w14:textId="6BB596EE"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w:t>
            </w:r>
            <w:r w:rsidR="001637FC">
              <w:rPr>
                <w:color w:val="000000" w:themeColor="text1"/>
                <w:kern w:val="0"/>
                <w:szCs w:val="21"/>
              </w:rPr>
              <w:t>3</w:t>
            </w:r>
            <w:r w:rsidRPr="009A25B0">
              <w:rPr>
                <w:color w:val="000000" w:themeColor="text1"/>
                <w:kern w:val="0"/>
                <w:szCs w:val="21"/>
              </w:rPr>
              <w:t>）生态系统变化分析</w:t>
            </w:r>
          </w:p>
          <w:p w14:paraId="62E3A9F6" w14:textId="3BE7919A"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项目建设前生态系统以草原生态系统为主，在工程影响范围内，受工程影响的植被主要为草地，施工期地表植被的损失将对现有生态系统产生一定的影响，但由于损失的面积相对较小，而后期的绿化也将弥补部分损失的生物量，因而，该项目不会影响区域生态系统的稳定性和完整性。评价区域内项目建设前、建设中、建设后影响范围内生态系统组成基本没有变化，各系统占比有微小变化，主要是聚落生态系统稍有增加，由于该行业运营期用工极少，形不成真正意义上的聚落生态系统。可见，项目的建设对当地的生态系统结构影响极小，不会冲击当地的生态系统组成，基本保持原有结构。</w:t>
            </w:r>
          </w:p>
          <w:p w14:paraId="52FC316A" w14:textId="3BEE86B8"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w:t>
            </w:r>
            <w:r w:rsidR="001637FC">
              <w:rPr>
                <w:color w:val="000000" w:themeColor="text1"/>
                <w:kern w:val="0"/>
                <w:szCs w:val="21"/>
              </w:rPr>
              <w:t>4</w:t>
            </w:r>
            <w:r w:rsidRPr="009A25B0">
              <w:rPr>
                <w:color w:val="000000" w:themeColor="text1"/>
                <w:kern w:val="0"/>
                <w:szCs w:val="21"/>
              </w:rPr>
              <w:t>）水土流失变化分析</w:t>
            </w:r>
          </w:p>
          <w:p w14:paraId="30008155"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对于本项目而言，水土流失多集中于施工期。由于项目建设、修路、埋设管道等过程中，开挖扰动地表，改变原地貌，破坏地表植被，经受降水和风的影响，直接形成地表剥蚀、扬尘飞沙和侵蚀冲沟，并使地层原有结构被破坏，植被退化，加剧了水土流失。到了生产（运行）期，则往往达到一定的影响量级，进入相对稳定的时期，水土流失较轻。</w:t>
            </w:r>
          </w:p>
          <w:p w14:paraId="1E6E5AD8" w14:textId="18673085"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lastRenderedPageBreak/>
              <w:t>（</w:t>
            </w:r>
            <w:r w:rsidR="001637FC">
              <w:rPr>
                <w:color w:val="000000" w:themeColor="text1"/>
                <w:kern w:val="0"/>
                <w:szCs w:val="21"/>
              </w:rPr>
              <w:t>5</w:t>
            </w:r>
            <w:r w:rsidRPr="009A25B0">
              <w:rPr>
                <w:rFonts w:hint="eastAsia"/>
                <w:color w:val="000000" w:themeColor="text1"/>
                <w:kern w:val="0"/>
                <w:szCs w:val="21"/>
              </w:rPr>
              <w:t>）沙区影响分析</w:t>
            </w:r>
          </w:p>
          <w:p w14:paraId="0A9FD675" w14:textId="3D75A2EF"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本项目</w:t>
            </w:r>
            <w:r w:rsidR="002F67BA">
              <w:rPr>
                <w:rFonts w:hint="eastAsia"/>
                <w:color w:val="000000" w:themeColor="text1"/>
                <w:kern w:val="0"/>
                <w:szCs w:val="21"/>
              </w:rPr>
              <w:t>未在当地</w:t>
            </w:r>
            <w:proofErr w:type="gramStart"/>
            <w:r w:rsidRPr="009A25B0">
              <w:rPr>
                <w:rFonts w:hint="eastAsia"/>
                <w:color w:val="000000" w:themeColor="text1"/>
                <w:kern w:val="0"/>
                <w:szCs w:val="21"/>
              </w:rPr>
              <w:t>沙化区</w:t>
            </w:r>
            <w:proofErr w:type="gramEnd"/>
            <w:r w:rsidR="002F67BA">
              <w:rPr>
                <w:rFonts w:hint="eastAsia"/>
                <w:color w:val="000000" w:themeColor="text1"/>
                <w:kern w:val="0"/>
                <w:szCs w:val="21"/>
              </w:rPr>
              <w:t>范围内</w:t>
            </w:r>
            <w:r w:rsidRPr="009A25B0">
              <w:rPr>
                <w:rFonts w:hint="eastAsia"/>
                <w:color w:val="000000" w:themeColor="text1"/>
                <w:kern w:val="0"/>
                <w:szCs w:val="21"/>
              </w:rPr>
              <w:t>，施工期采取水土围挡的工程措施杜绝施工期间因沙土裸露形成流沙，严格采取水土保持工程措施</w:t>
            </w:r>
            <w:r w:rsidR="002F67BA">
              <w:rPr>
                <w:rFonts w:hint="eastAsia"/>
                <w:color w:val="000000" w:themeColor="text1"/>
                <w:kern w:val="0"/>
                <w:szCs w:val="21"/>
              </w:rPr>
              <w:t>，避免占地范围沙化形成</w:t>
            </w:r>
            <w:r w:rsidRPr="009A25B0">
              <w:rPr>
                <w:rFonts w:hint="eastAsia"/>
                <w:color w:val="000000" w:themeColor="text1"/>
                <w:kern w:val="0"/>
                <w:szCs w:val="21"/>
              </w:rPr>
              <w:t>。</w:t>
            </w:r>
          </w:p>
          <w:p w14:paraId="30F2ECA5"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1</w:t>
            </w:r>
            <w:r w:rsidRPr="009A25B0">
              <w:rPr>
                <w:rFonts w:hint="eastAsia"/>
                <w:color w:val="000000" w:themeColor="text1"/>
                <w:kern w:val="0"/>
                <w:szCs w:val="21"/>
              </w:rPr>
              <w:t>）土地占用防护措施</w:t>
            </w:r>
          </w:p>
          <w:p w14:paraId="726D3ADF"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①监督施工单位施工过程中，必须按照设计要求，严格控制开挖范围及开挖量，施工</w:t>
            </w:r>
            <w:proofErr w:type="gramStart"/>
            <w:r w:rsidRPr="009A25B0">
              <w:rPr>
                <w:rFonts w:hint="eastAsia"/>
                <w:color w:val="000000" w:themeColor="text1"/>
                <w:kern w:val="0"/>
                <w:szCs w:val="21"/>
              </w:rPr>
              <w:t>时基础</w:t>
            </w:r>
            <w:proofErr w:type="gramEnd"/>
            <w:r w:rsidRPr="009A25B0">
              <w:rPr>
                <w:rFonts w:hint="eastAsia"/>
                <w:color w:val="000000" w:themeColor="text1"/>
                <w:kern w:val="0"/>
                <w:szCs w:val="21"/>
              </w:rPr>
              <w:t>开挖多余的土石方不允许就地倾倒，应采取回填方式妥善处置，尽量减少弃方。施工结束后，及时清理施工场地，并及时进行土地整治和恢复，尽可能恢复原地貌及原有土地利用功能。</w:t>
            </w:r>
          </w:p>
          <w:p w14:paraId="63788168"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②施工结束后施工单位应及时清理施工场地，对施工临时占地部分根据原占地类型进行生态恢复。</w:t>
            </w:r>
          </w:p>
          <w:p w14:paraId="2109717D"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③做好表土剥离与临时堆存，分层开挖，分层堆放，分层回填。建构筑物施工结束后，利用表土对非道路硬化部分进行植被恢复。</w:t>
            </w:r>
          </w:p>
          <w:p w14:paraId="025381CF"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2</w:t>
            </w:r>
            <w:r w:rsidRPr="009A25B0">
              <w:rPr>
                <w:rFonts w:hint="eastAsia"/>
                <w:color w:val="000000" w:themeColor="text1"/>
                <w:kern w:val="0"/>
                <w:szCs w:val="21"/>
              </w:rPr>
              <w:t>）植被保护措施</w:t>
            </w:r>
          </w:p>
          <w:p w14:paraId="58A79AEB"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①表土保存及原</w:t>
            </w:r>
            <w:proofErr w:type="gramStart"/>
            <w:r w:rsidRPr="009A25B0">
              <w:rPr>
                <w:rFonts w:hint="eastAsia"/>
                <w:color w:val="000000" w:themeColor="text1"/>
                <w:kern w:val="0"/>
                <w:szCs w:val="21"/>
              </w:rPr>
              <w:t>生植</w:t>
            </w:r>
            <w:proofErr w:type="gramEnd"/>
            <w:r w:rsidRPr="009A25B0">
              <w:rPr>
                <w:rFonts w:hint="eastAsia"/>
                <w:color w:val="000000" w:themeColor="text1"/>
                <w:kern w:val="0"/>
                <w:szCs w:val="21"/>
              </w:rPr>
              <w:t>被保护利用措施</w:t>
            </w:r>
          </w:p>
          <w:p w14:paraId="30EF1678"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在项目施工开挖</w:t>
            </w:r>
            <w:proofErr w:type="gramStart"/>
            <w:r w:rsidRPr="009A25B0">
              <w:rPr>
                <w:rFonts w:hint="eastAsia"/>
                <w:color w:val="000000" w:themeColor="text1"/>
                <w:kern w:val="0"/>
                <w:szCs w:val="21"/>
              </w:rPr>
              <w:t>及堆放弃渣</w:t>
            </w:r>
            <w:proofErr w:type="gramEnd"/>
            <w:r w:rsidRPr="009A25B0">
              <w:rPr>
                <w:rFonts w:hint="eastAsia"/>
                <w:color w:val="000000" w:themeColor="text1"/>
                <w:kern w:val="0"/>
                <w:szCs w:val="21"/>
              </w:rPr>
              <w:t>前，需注意剥离并妥善保存</w:t>
            </w:r>
            <w:proofErr w:type="gramStart"/>
            <w:r w:rsidRPr="009A25B0">
              <w:rPr>
                <w:rFonts w:hint="eastAsia"/>
                <w:color w:val="000000" w:themeColor="text1"/>
                <w:kern w:val="0"/>
                <w:szCs w:val="21"/>
              </w:rPr>
              <w:t>施工占</w:t>
            </w:r>
            <w:proofErr w:type="gramEnd"/>
            <w:r w:rsidRPr="009A25B0">
              <w:rPr>
                <w:rFonts w:hint="eastAsia"/>
                <w:color w:val="000000" w:themeColor="text1"/>
                <w:kern w:val="0"/>
                <w:szCs w:val="21"/>
              </w:rPr>
              <w:t>地区的表土，待工程完工后利用表土对非道路硬化部分进行植被恢复。施工过程中应划定施工活动范围，加强监管，严禁踩踏施工区域外地表植被。为保护地表植被，项目施工材料及设备尽量分拆改用小型运输工具运输，以减轻对地表植被的碾压。施工过程中，尽可能不破坏地形、地貌；施工完毕后，尽可能将施工地带地形、地貌恢复</w:t>
            </w:r>
            <w:proofErr w:type="gramStart"/>
            <w:r w:rsidRPr="009A25B0">
              <w:rPr>
                <w:rFonts w:hint="eastAsia"/>
                <w:color w:val="000000" w:themeColor="text1"/>
                <w:kern w:val="0"/>
                <w:szCs w:val="21"/>
              </w:rPr>
              <w:t>至施工</w:t>
            </w:r>
            <w:proofErr w:type="gramEnd"/>
            <w:r w:rsidRPr="009A25B0">
              <w:rPr>
                <w:rFonts w:hint="eastAsia"/>
                <w:color w:val="000000" w:themeColor="text1"/>
                <w:kern w:val="0"/>
                <w:szCs w:val="21"/>
              </w:rPr>
              <w:t>前时的地形地貌。加强环境管理，提高施工人员的环保意识。在开挖的工程中，不随意砍伐植物，不准破坏施工场地周围的植被。</w:t>
            </w:r>
          </w:p>
          <w:p w14:paraId="5F3DD60E"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②植被恢复措施</w:t>
            </w:r>
          </w:p>
          <w:p w14:paraId="6249B678"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植被恢复采用项目区内常见灌、草物种，参照修复区域周边群落结构特征进行植被群落重建。</w:t>
            </w:r>
          </w:p>
          <w:p w14:paraId="40E9FC33"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植被恢复时，选择本地适生的树、草种，根据工程特点，升压站在施工结束后对建设区植被播撒草籽进行绿化。</w:t>
            </w:r>
          </w:p>
          <w:p w14:paraId="6B7D0BDD" w14:textId="77777777"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3</w:t>
            </w:r>
            <w:r w:rsidRPr="009A25B0">
              <w:rPr>
                <w:rFonts w:hint="eastAsia"/>
                <w:color w:val="000000" w:themeColor="text1"/>
                <w:kern w:val="0"/>
                <w:szCs w:val="21"/>
              </w:rPr>
              <w:t>）水土保持措施</w:t>
            </w:r>
          </w:p>
          <w:p w14:paraId="185C5D20" w14:textId="77777777" w:rsidR="009A25B0" w:rsidRDefault="009A25B0" w:rsidP="009A25B0">
            <w:pPr>
              <w:autoSpaceDE w:val="0"/>
              <w:autoSpaceDN w:val="0"/>
              <w:adjustRightInd w:val="0"/>
              <w:spacing w:line="360" w:lineRule="auto"/>
              <w:ind w:firstLineChars="200" w:firstLine="420"/>
              <w:rPr>
                <w:color w:val="000000" w:themeColor="text1"/>
                <w:kern w:val="0"/>
                <w:szCs w:val="21"/>
              </w:rPr>
            </w:pPr>
            <w:proofErr w:type="gramStart"/>
            <w:r w:rsidRPr="009A25B0">
              <w:rPr>
                <w:rFonts w:hint="eastAsia"/>
                <w:color w:val="000000" w:themeColor="text1"/>
                <w:kern w:val="0"/>
                <w:szCs w:val="21"/>
              </w:rPr>
              <w:t>升压站</w:t>
            </w:r>
            <w:proofErr w:type="gramEnd"/>
            <w:r w:rsidRPr="009A25B0">
              <w:rPr>
                <w:rFonts w:hint="eastAsia"/>
                <w:color w:val="000000" w:themeColor="text1"/>
                <w:kern w:val="0"/>
                <w:szCs w:val="21"/>
              </w:rPr>
              <w:t>建设区施工前进行表土剥离，临时堆土采用装土编织袋挡护、密目网苫盖措施，边坡采用框格草皮护坡防护，填方边坡坡脚设置浆砌石挡土墙，场地周边设置临时排水沟和浆砌石排水沟，排水沟末端设置沉沙池，施工结束后对非道路硬化部分进行植被恢复。</w:t>
            </w:r>
          </w:p>
          <w:p w14:paraId="24EEF26F" w14:textId="7557CACE"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rFonts w:hint="eastAsia"/>
                <w:color w:val="000000" w:themeColor="text1"/>
                <w:kern w:val="0"/>
                <w:szCs w:val="21"/>
              </w:rPr>
              <w:t>（</w:t>
            </w:r>
            <w:r w:rsidR="001637FC">
              <w:rPr>
                <w:color w:val="000000" w:themeColor="text1"/>
                <w:kern w:val="0"/>
                <w:szCs w:val="21"/>
              </w:rPr>
              <w:t>6</w:t>
            </w:r>
            <w:r w:rsidRPr="009A25B0">
              <w:rPr>
                <w:rFonts w:hint="eastAsia"/>
                <w:color w:val="000000" w:themeColor="text1"/>
                <w:kern w:val="0"/>
                <w:szCs w:val="21"/>
              </w:rPr>
              <w:t>）</w:t>
            </w:r>
            <w:r w:rsidRPr="009A25B0">
              <w:rPr>
                <w:color w:val="000000" w:themeColor="text1"/>
                <w:kern w:val="0"/>
                <w:szCs w:val="21"/>
              </w:rPr>
              <w:t>生态保护红线影响分析</w:t>
            </w:r>
          </w:p>
          <w:p w14:paraId="23588B65" w14:textId="27BBAD90" w:rsidR="009A25B0" w:rsidRPr="009A25B0" w:rsidRDefault="009A25B0" w:rsidP="009A25B0">
            <w:pPr>
              <w:autoSpaceDE w:val="0"/>
              <w:autoSpaceDN w:val="0"/>
              <w:adjustRightInd w:val="0"/>
              <w:spacing w:line="360" w:lineRule="auto"/>
              <w:ind w:firstLineChars="200" w:firstLine="420"/>
              <w:rPr>
                <w:color w:val="000000" w:themeColor="text1"/>
                <w:kern w:val="0"/>
                <w:szCs w:val="21"/>
              </w:rPr>
            </w:pPr>
            <w:r w:rsidRPr="009A25B0">
              <w:rPr>
                <w:color w:val="000000" w:themeColor="text1"/>
                <w:kern w:val="0"/>
                <w:szCs w:val="21"/>
              </w:rPr>
              <w:t>本项目升压站距生态保护红线</w:t>
            </w:r>
            <w:r w:rsidR="002F67BA">
              <w:rPr>
                <w:color w:val="000000" w:themeColor="text1"/>
                <w:kern w:val="0"/>
                <w:szCs w:val="21"/>
              </w:rPr>
              <w:t>9</w:t>
            </w:r>
            <w:r w:rsidR="009531CD">
              <w:rPr>
                <w:color w:val="000000" w:themeColor="text1"/>
                <w:kern w:val="0"/>
                <w:szCs w:val="21"/>
              </w:rPr>
              <w:t>0</w:t>
            </w:r>
            <w:r w:rsidRPr="009A25B0">
              <w:rPr>
                <w:color w:val="000000" w:themeColor="text1"/>
                <w:kern w:val="0"/>
                <w:szCs w:val="21"/>
              </w:rPr>
              <w:t>m</w:t>
            </w:r>
            <w:r w:rsidRPr="009A25B0">
              <w:rPr>
                <w:color w:val="000000" w:themeColor="text1"/>
                <w:kern w:val="0"/>
                <w:szCs w:val="21"/>
              </w:rPr>
              <w:t>，本项目施工区域均不在生态保护红线区域内，施工期间，</w:t>
            </w:r>
            <w:r w:rsidR="002F67BA">
              <w:rPr>
                <w:rFonts w:hint="eastAsia"/>
                <w:color w:val="000000" w:themeColor="text1"/>
                <w:kern w:val="0"/>
                <w:szCs w:val="21"/>
              </w:rPr>
              <w:t>要求</w:t>
            </w:r>
            <w:r w:rsidRPr="009A25B0">
              <w:rPr>
                <w:color w:val="000000" w:themeColor="text1"/>
                <w:kern w:val="0"/>
                <w:szCs w:val="21"/>
              </w:rPr>
              <w:t>尽可能减少施工扰动，</w:t>
            </w:r>
            <w:r w:rsidR="00B775F2">
              <w:rPr>
                <w:rFonts w:hint="eastAsia"/>
                <w:color w:val="000000" w:themeColor="text1"/>
                <w:kern w:val="0"/>
                <w:szCs w:val="21"/>
              </w:rPr>
              <w:t>禁止在生态红线内进行施工活动</w:t>
            </w:r>
            <w:r w:rsidR="002F67BA">
              <w:rPr>
                <w:rFonts w:hint="eastAsia"/>
                <w:color w:val="000000" w:themeColor="text1"/>
                <w:kern w:val="0"/>
                <w:szCs w:val="21"/>
              </w:rPr>
              <w:t>和临时占用</w:t>
            </w:r>
            <w:r w:rsidR="00B775F2">
              <w:rPr>
                <w:rFonts w:hint="eastAsia"/>
                <w:color w:val="000000" w:themeColor="text1"/>
                <w:kern w:val="0"/>
                <w:szCs w:val="21"/>
              </w:rPr>
              <w:t>，</w:t>
            </w:r>
            <w:r w:rsidRPr="009A25B0">
              <w:rPr>
                <w:color w:val="000000" w:themeColor="text1"/>
                <w:kern w:val="0"/>
                <w:szCs w:val="21"/>
              </w:rPr>
              <w:t>通过采取上述措施，可以有效降低对生态保护红线的影响。</w:t>
            </w:r>
          </w:p>
          <w:p w14:paraId="1AB308E6" w14:textId="77777777" w:rsidR="00706C00" w:rsidRPr="0029319B" w:rsidRDefault="004B3C4D" w:rsidP="0029319B">
            <w:pPr>
              <w:spacing w:line="360" w:lineRule="auto"/>
              <w:ind w:firstLineChars="200" w:firstLine="422"/>
              <w:rPr>
                <w:b/>
                <w:color w:val="000000" w:themeColor="text1"/>
                <w:szCs w:val="21"/>
              </w:rPr>
            </w:pPr>
            <w:r w:rsidRPr="0029319B">
              <w:rPr>
                <w:rFonts w:hint="eastAsia"/>
                <w:b/>
                <w:color w:val="000000" w:themeColor="text1"/>
                <w:szCs w:val="21"/>
              </w:rPr>
              <w:t>5</w:t>
            </w:r>
            <w:r w:rsidRPr="0029319B">
              <w:rPr>
                <w:b/>
                <w:color w:val="000000" w:themeColor="text1"/>
                <w:szCs w:val="21"/>
              </w:rPr>
              <w:t>、声环境影响分析</w:t>
            </w:r>
          </w:p>
          <w:p w14:paraId="61691E45"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项目施工阶段的噪声主要来自施工机械和运输车辆的运作，该类噪声虽然是暂时的，但是施工过程中采用的机械设备大部分具有噪声高、无规则等特点，且施工过程中往往是多种机械同时工作，各种噪声</w:t>
            </w:r>
            <w:proofErr w:type="gramStart"/>
            <w:r w:rsidRPr="00607F5D">
              <w:rPr>
                <w:color w:val="000000" w:themeColor="text1"/>
                <w:szCs w:val="21"/>
              </w:rPr>
              <w:t>源相互</w:t>
            </w:r>
            <w:proofErr w:type="gramEnd"/>
            <w:r w:rsidRPr="00607F5D">
              <w:rPr>
                <w:color w:val="000000" w:themeColor="text1"/>
                <w:szCs w:val="21"/>
              </w:rPr>
              <w:t>叠加，噪声级将更高，影响范围也更大，所以施工过程中必须采取有效措</w:t>
            </w:r>
            <w:r w:rsidRPr="00607F5D">
              <w:rPr>
                <w:color w:val="000000" w:themeColor="text1"/>
                <w:szCs w:val="21"/>
              </w:rPr>
              <w:lastRenderedPageBreak/>
              <w:t>施，减少其对环境的影响。</w:t>
            </w:r>
          </w:p>
          <w:p w14:paraId="18BB182F"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施工期施工场地噪声对周围环境的影响，采用《建筑施工场界环境噪声排放标准》（</w:t>
            </w:r>
            <w:r w:rsidRPr="00607F5D">
              <w:rPr>
                <w:color w:val="000000" w:themeColor="text1"/>
                <w:szCs w:val="21"/>
              </w:rPr>
              <w:t>GB12523-2011</w:t>
            </w:r>
            <w:r w:rsidRPr="00607F5D">
              <w:rPr>
                <w:color w:val="000000" w:themeColor="text1"/>
                <w:szCs w:val="21"/>
              </w:rPr>
              <w:t>）进行评价。</w:t>
            </w:r>
          </w:p>
          <w:p w14:paraId="5C9B71C1" w14:textId="77777777" w:rsidR="00706C00" w:rsidRPr="00607F5D" w:rsidRDefault="004B3C4D">
            <w:pPr>
              <w:spacing w:line="360" w:lineRule="auto"/>
              <w:ind w:firstLineChars="200" w:firstLine="420"/>
              <w:rPr>
                <w:color w:val="000000" w:themeColor="text1"/>
                <w:szCs w:val="21"/>
              </w:rPr>
            </w:pPr>
            <w:r w:rsidRPr="00607F5D">
              <w:rPr>
                <w:rFonts w:ascii="宋体" w:hAnsi="宋体" w:cs="宋体" w:hint="eastAsia"/>
                <w:color w:val="000000" w:themeColor="text1"/>
                <w:szCs w:val="21"/>
                <w:lang w:bidi="ar"/>
              </w:rPr>
              <w:t>工程施工过程中使用的施工机械所产生的噪声大多数属于中低频噪声，因此在预测其影响时可只考虑其扩散衰减，可近似视为点声源处理。点</w:t>
            </w:r>
            <w:proofErr w:type="gramStart"/>
            <w:r w:rsidRPr="00607F5D">
              <w:rPr>
                <w:rFonts w:ascii="宋体" w:hAnsi="宋体" w:cs="宋体" w:hint="eastAsia"/>
                <w:color w:val="000000" w:themeColor="text1"/>
                <w:szCs w:val="21"/>
                <w:lang w:bidi="ar"/>
              </w:rPr>
              <w:t>声源受传播</w:t>
            </w:r>
            <w:proofErr w:type="gramEnd"/>
            <w:r w:rsidRPr="00607F5D">
              <w:rPr>
                <w:rFonts w:ascii="宋体" w:hAnsi="宋体" w:cs="宋体" w:hint="eastAsia"/>
                <w:color w:val="000000" w:themeColor="text1"/>
                <w:szCs w:val="21"/>
                <w:lang w:bidi="ar"/>
              </w:rPr>
              <w:t>距离、空气吸收、阻挡物的反射与屏蔽等因素的影响，声级产生衰减。</w:t>
            </w:r>
          </w:p>
          <w:p w14:paraId="5267D92C" w14:textId="77777777" w:rsidR="00706C00" w:rsidRPr="00607F5D" w:rsidRDefault="004B3C4D">
            <w:pPr>
              <w:spacing w:line="360" w:lineRule="auto"/>
              <w:ind w:firstLineChars="200" w:firstLine="420"/>
              <w:rPr>
                <w:color w:val="000000" w:themeColor="text1"/>
                <w:szCs w:val="21"/>
              </w:rPr>
            </w:pPr>
            <w:r w:rsidRPr="00607F5D">
              <w:rPr>
                <w:rFonts w:ascii="宋体" w:hAnsi="宋体" w:cs="宋体" w:hint="eastAsia"/>
                <w:color w:val="000000" w:themeColor="text1"/>
                <w:szCs w:val="21"/>
                <w:lang w:bidi="ar"/>
              </w:rPr>
              <w:t>根据《环境影响评价技术导则</w:t>
            </w:r>
            <w:r w:rsidRPr="00607F5D">
              <w:rPr>
                <w:color w:val="000000" w:themeColor="text1"/>
                <w:szCs w:val="21"/>
                <w:lang w:bidi="ar"/>
              </w:rPr>
              <w:t xml:space="preserve"> </w:t>
            </w:r>
            <w:r w:rsidRPr="00607F5D">
              <w:rPr>
                <w:rFonts w:ascii="宋体" w:hAnsi="宋体" w:cs="宋体" w:hint="eastAsia"/>
                <w:color w:val="000000" w:themeColor="text1"/>
                <w:szCs w:val="21"/>
                <w:lang w:bidi="ar"/>
              </w:rPr>
              <w:t>声环境》（</w:t>
            </w:r>
            <w:r w:rsidRPr="00607F5D">
              <w:rPr>
                <w:color w:val="000000" w:themeColor="text1"/>
                <w:szCs w:val="21"/>
                <w:lang w:bidi="ar"/>
              </w:rPr>
              <w:t>HJ2.4-2021</w:t>
            </w:r>
            <w:r w:rsidRPr="00607F5D">
              <w:rPr>
                <w:rFonts w:ascii="宋体" w:hAnsi="宋体" w:cs="宋体" w:hint="eastAsia"/>
                <w:color w:val="000000" w:themeColor="text1"/>
                <w:szCs w:val="21"/>
                <w:lang w:bidi="ar"/>
              </w:rPr>
              <w:t>），施工噪声预测计算公式如下：</w:t>
            </w:r>
          </w:p>
          <w:p w14:paraId="75034193" w14:textId="77777777" w:rsidR="00706C00" w:rsidRPr="00607F5D" w:rsidRDefault="004B3C4D">
            <w:pPr>
              <w:spacing w:line="360" w:lineRule="auto"/>
              <w:ind w:firstLine="422"/>
              <w:jc w:val="center"/>
              <w:rPr>
                <w:b/>
                <w:bCs/>
                <w:color w:val="000000" w:themeColor="text1"/>
                <w:szCs w:val="21"/>
              </w:rPr>
            </w:pPr>
            <w:r w:rsidRPr="00607F5D">
              <w:rPr>
                <w:b/>
                <w:bCs/>
                <w:noProof/>
                <w:color w:val="000000" w:themeColor="text1"/>
                <w:szCs w:val="21"/>
              </w:rPr>
              <w:drawing>
                <wp:inline distT="0" distB="0" distL="114300" distR="114300" wp14:anchorId="6551E867" wp14:editId="124DA724">
                  <wp:extent cx="1957705" cy="316230"/>
                  <wp:effectExtent l="0" t="0" r="4445" b="762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6"/>
                          <a:stretch>
                            <a:fillRect/>
                          </a:stretch>
                        </pic:blipFill>
                        <pic:spPr>
                          <a:xfrm>
                            <a:off x="0" y="0"/>
                            <a:ext cx="1957705" cy="316230"/>
                          </a:xfrm>
                          <a:prstGeom prst="rect">
                            <a:avLst/>
                          </a:prstGeom>
                          <a:noFill/>
                          <a:ln w="9525">
                            <a:noFill/>
                          </a:ln>
                        </pic:spPr>
                      </pic:pic>
                    </a:graphicData>
                  </a:graphic>
                </wp:inline>
              </w:drawing>
            </w:r>
          </w:p>
          <w:p w14:paraId="18F7A761" w14:textId="77777777" w:rsidR="00706C00" w:rsidRPr="00607F5D" w:rsidRDefault="004B3C4D">
            <w:pPr>
              <w:spacing w:line="360" w:lineRule="auto"/>
              <w:ind w:firstLineChars="200" w:firstLine="420"/>
              <w:rPr>
                <w:color w:val="000000" w:themeColor="text1"/>
                <w:szCs w:val="21"/>
              </w:rPr>
            </w:pPr>
            <w:r w:rsidRPr="00607F5D">
              <w:rPr>
                <w:rFonts w:ascii="宋体" w:hAnsi="宋体" w:cs="宋体" w:hint="eastAsia"/>
                <w:color w:val="000000" w:themeColor="text1"/>
                <w:szCs w:val="21"/>
                <w:lang w:bidi="ar"/>
              </w:rPr>
              <w:t>式中：</w:t>
            </w:r>
            <w:r w:rsidRPr="00607F5D">
              <w:rPr>
                <w:color w:val="000000" w:themeColor="text1"/>
                <w:szCs w:val="21"/>
                <w:lang w:bidi="ar"/>
              </w:rPr>
              <w:t>L</w:t>
            </w:r>
            <w:r w:rsidRPr="00607F5D">
              <w:rPr>
                <w:color w:val="000000" w:themeColor="text1"/>
                <w:szCs w:val="21"/>
                <w:vertAlign w:val="subscript"/>
                <w:lang w:bidi="ar"/>
              </w:rPr>
              <w:t>1</w:t>
            </w:r>
            <w:r w:rsidRPr="00607F5D">
              <w:rPr>
                <w:color w:val="000000" w:themeColor="text1"/>
                <w:szCs w:val="21"/>
                <w:lang w:bidi="ar"/>
              </w:rPr>
              <w:t>——</w:t>
            </w:r>
            <w:r w:rsidRPr="00607F5D">
              <w:rPr>
                <w:rFonts w:ascii="宋体" w:hAnsi="宋体" w:cs="宋体" w:hint="eastAsia"/>
                <w:color w:val="000000" w:themeColor="text1"/>
                <w:szCs w:val="21"/>
                <w:lang w:bidi="ar"/>
              </w:rPr>
              <w:t>为距施工设备</w:t>
            </w:r>
            <w:r w:rsidRPr="00607F5D">
              <w:rPr>
                <w:color w:val="000000" w:themeColor="text1"/>
                <w:szCs w:val="21"/>
                <w:lang w:bidi="ar"/>
              </w:rPr>
              <w:t>r</w:t>
            </w:r>
            <w:r w:rsidRPr="00607F5D">
              <w:rPr>
                <w:color w:val="000000" w:themeColor="text1"/>
                <w:szCs w:val="21"/>
                <w:vertAlign w:val="subscript"/>
                <w:lang w:bidi="ar"/>
              </w:rPr>
              <w:t>1</w:t>
            </w:r>
            <w:r w:rsidRPr="00607F5D">
              <w:rPr>
                <w:rFonts w:ascii="宋体" w:hAnsi="宋体" w:cs="宋体" w:hint="eastAsia"/>
                <w:color w:val="000000" w:themeColor="text1"/>
                <w:szCs w:val="21"/>
                <w:lang w:bidi="ar"/>
              </w:rPr>
              <w:t>（</w:t>
            </w:r>
            <w:r w:rsidRPr="00607F5D">
              <w:rPr>
                <w:color w:val="000000" w:themeColor="text1"/>
                <w:szCs w:val="21"/>
                <w:lang w:bidi="ar"/>
              </w:rPr>
              <w:t>m</w:t>
            </w:r>
            <w:r w:rsidRPr="00607F5D">
              <w:rPr>
                <w:rFonts w:ascii="宋体" w:hAnsi="宋体" w:cs="宋体" w:hint="eastAsia"/>
                <w:color w:val="000000" w:themeColor="text1"/>
                <w:szCs w:val="21"/>
                <w:lang w:bidi="ar"/>
              </w:rPr>
              <w:t>）处的噪声级，</w:t>
            </w:r>
            <w:r w:rsidRPr="00607F5D">
              <w:rPr>
                <w:color w:val="000000" w:themeColor="text1"/>
                <w:szCs w:val="21"/>
                <w:lang w:bidi="ar"/>
              </w:rPr>
              <w:t>dB</w:t>
            </w:r>
            <w:r w:rsidRPr="00607F5D">
              <w:rPr>
                <w:rFonts w:ascii="宋体" w:hAnsi="宋体" w:cs="宋体" w:hint="eastAsia"/>
                <w:color w:val="000000" w:themeColor="text1"/>
                <w:szCs w:val="21"/>
                <w:lang w:bidi="ar"/>
              </w:rPr>
              <w:t>；</w:t>
            </w:r>
          </w:p>
          <w:p w14:paraId="6FDCFB31" w14:textId="77777777" w:rsidR="00706C00" w:rsidRPr="00607F5D" w:rsidRDefault="004B3C4D">
            <w:pPr>
              <w:spacing w:line="360" w:lineRule="auto"/>
              <w:rPr>
                <w:color w:val="000000" w:themeColor="text1"/>
                <w:szCs w:val="21"/>
              </w:rPr>
            </w:pPr>
            <w:r w:rsidRPr="00607F5D">
              <w:rPr>
                <w:color w:val="000000" w:themeColor="text1"/>
                <w:szCs w:val="21"/>
                <w:lang w:bidi="ar"/>
              </w:rPr>
              <w:t xml:space="preserve">      </w:t>
            </w:r>
            <w:r w:rsidRPr="00607F5D">
              <w:rPr>
                <w:rFonts w:hint="eastAsia"/>
                <w:color w:val="000000" w:themeColor="text1"/>
                <w:szCs w:val="21"/>
                <w:lang w:bidi="ar"/>
              </w:rPr>
              <w:t xml:space="preserve">    </w:t>
            </w:r>
            <w:r w:rsidRPr="00607F5D">
              <w:rPr>
                <w:color w:val="000000" w:themeColor="text1"/>
                <w:szCs w:val="21"/>
                <w:lang w:bidi="ar"/>
              </w:rPr>
              <w:t>L</w:t>
            </w:r>
            <w:r w:rsidRPr="00607F5D">
              <w:rPr>
                <w:color w:val="000000" w:themeColor="text1"/>
                <w:szCs w:val="21"/>
                <w:vertAlign w:val="subscript"/>
                <w:lang w:bidi="ar"/>
              </w:rPr>
              <w:t>2</w:t>
            </w:r>
            <w:r w:rsidRPr="00607F5D">
              <w:rPr>
                <w:color w:val="000000" w:themeColor="text1"/>
                <w:szCs w:val="21"/>
                <w:lang w:bidi="ar"/>
              </w:rPr>
              <w:t>——</w:t>
            </w:r>
            <w:r w:rsidRPr="00607F5D">
              <w:rPr>
                <w:rFonts w:ascii="宋体" w:hAnsi="宋体" w:cs="宋体" w:hint="eastAsia"/>
                <w:color w:val="000000" w:themeColor="text1"/>
                <w:szCs w:val="21"/>
                <w:lang w:bidi="ar"/>
              </w:rPr>
              <w:t>为与声源相距</w:t>
            </w:r>
            <w:r w:rsidRPr="00607F5D">
              <w:rPr>
                <w:color w:val="000000" w:themeColor="text1"/>
                <w:szCs w:val="21"/>
                <w:lang w:bidi="ar"/>
              </w:rPr>
              <w:t>r</w:t>
            </w:r>
            <w:r w:rsidRPr="00607F5D">
              <w:rPr>
                <w:color w:val="000000" w:themeColor="text1"/>
                <w:szCs w:val="21"/>
                <w:vertAlign w:val="subscript"/>
                <w:lang w:bidi="ar"/>
              </w:rPr>
              <w:t>2</w:t>
            </w:r>
            <w:r w:rsidRPr="00607F5D">
              <w:rPr>
                <w:rFonts w:ascii="宋体" w:hAnsi="宋体" w:cs="宋体" w:hint="eastAsia"/>
                <w:color w:val="000000" w:themeColor="text1"/>
                <w:szCs w:val="21"/>
                <w:lang w:bidi="ar"/>
              </w:rPr>
              <w:t>（</w:t>
            </w:r>
            <w:r w:rsidRPr="00607F5D">
              <w:rPr>
                <w:color w:val="000000" w:themeColor="text1"/>
                <w:szCs w:val="21"/>
                <w:lang w:bidi="ar"/>
              </w:rPr>
              <w:t>m</w:t>
            </w:r>
            <w:r w:rsidRPr="00607F5D">
              <w:rPr>
                <w:rFonts w:ascii="宋体" w:hAnsi="宋体" w:cs="宋体" w:hint="eastAsia"/>
                <w:color w:val="000000" w:themeColor="text1"/>
                <w:szCs w:val="21"/>
                <w:lang w:bidi="ar"/>
              </w:rPr>
              <w:t>）处的施工噪声级，</w:t>
            </w:r>
            <w:r w:rsidRPr="00607F5D">
              <w:rPr>
                <w:color w:val="000000" w:themeColor="text1"/>
                <w:szCs w:val="21"/>
                <w:lang w:bidi="ar"/>
              </w:rPr>
              <w:t>dB</w:t>
            </w:r>
            <w:r w:rsidRPr="00607F5D">
              <w:rPr>
                <w:rFonts w:ascii="宋体" w:hAnsi="宋体" w:cs="宋体" w:hint="eastAsia"/>
                <w:color w:val="000000" w:themeColor="text1"/>
                <w:szCs w:val="21"/>
                <w:lang w:bidi="ar"/>
              </w:rPr>
              <w:t>。</w:t>
            </w:r>
          </w:p>
          <w:p w14:paraId="0B9D8788" w14:textId="48F13D12" w:rsidR="00706C00" w:rsidRPr="00607F5D" w:rsidRDefault="004B3C4D">
            <w:pPr>
              <w:spacing w:line="360" w:lineRule="auto"/>
              <w:ind w:firstLineChars="200" w:firstLine="420"/>
              <w:rPr>
                <w:color w:val="000000" w:themeColor="text1"/>
                <w:szCs w:val="21"/>
              </w:rPr>
            </w:pPr>
            <w:r w:rsidRPr="00607F5D">
              <w:rPr>
                <w:rFonts w:ascii="宋体" w:hAnsi="宋体" w:cs="宋体" w:hint="eastAsia"/>
                <w:color w:val="000000" w:themeColor="text1"/>
                <w:szCs w:val="21"/>
                <w:lang w:bidi="ar"/>
              </w:rPr>
              <w:t>根据上述模式，可以计算出施工机械打桩机、挖掘机、混凝土搅拌机等的施工噪声值随距离衰减后的情况见表</w:t>
            </w:r>
            <w:r w:rsidRPr="00607F5D">
              <w:rPr>
                <w:color w:val="000000" w:themeColor="text1"/>
                <w:szCs w:val="21"/>
                <w:lang w:bidi="ar"/>
              </w:rPr>
              <w:t>4-</w:t>
            </w:r>
            <w:r w:rsidR="00C32A0F">
              <w:rPr>
                <w:color w:val="000000" w:themeColor="text1"/>
                <w:szCs w:val="21"/>
                <w:lang w:bidi="ar"/>
              </w:rPr>
              <w:t>1</w:t>
            </w:r>
            <w:r w:rsidRPr="00607F5D">
              <w:rPr>
                <w:rFonts w:ascii="宋体" w:hAnsi="宋体" w:cs="宋体" w:hint="eastAsia"/>
                <w:color w:val="000000" w:themeColor="text1"/>
                <w:szCs w:val="21"/>
                <w:lang w:bidi="ar"/>
              </w:rPr>
              <w:t xml:space="preserve">。 </w:t>
            </w:r>
          </w:p>
          <w:p w14:paraId="35652248" w14:textId="2003E709" w:rsidR="00706C00" w:rsidRPr="00607F5D" w:rsidRDefault="004B3C4D">
            <w:pPr>
              <w:ind w:firstLine="422"/>
              <w:jc w:val="center"/>
              <w:rPr>
                <w:b/>
                <w:color w:val="000000" w:themeColor="text1"/>
                <w:szCs w:val="21"/>
              </w:rPr>
            </w:pPr>
            <w:r w:rsidRPr="00607F5D">
              <w:rPr>
                <w:rFonts w:ascii="宋体" w:hAnsi="宋体" w:cs="宋体" w:hint="eastAsia"/>
                <w:b/>
                <w:color w:val="000000" w:themeColor="text1"/>
                <w:szCs w:val="21"/>
                <w:lang w:bidi="ar"/>
              </w:rPr>
              <w:t>表</w:t>
            </w:r>
            <w:r w:rsidRPr="00607F5D">
              <w:rPr>
                <w:b/>
                <w:color w:val="000000" w:themeColor="text1"/>
                <w:szCs w:val="21"/>
                <w:lang w:bidi="ar"/>
              </w:rPr>
              <w:t>4-</w:t>
            </w:r>
            <w:r w:rsidR="00C32A0F">
              <w:rPr>
                <w:b/>
                <w:color w:val="000000" w:themeColor="text1"/>
                <w:szCs w:val="21"/>
                <w:lang w:bidi="ar"/>
              </w:rPr>
              <w:t>1</w:t>
            </w:r>
            <w:r w:rsidRPr="00607F5D">
              <w:rPr>
                <w:b/>
                <w:color w:val="000000" w:themeColor="text1"/>
                <w:szCs w:val="21"/>
                <w:lang w:bidi="ar"/>
              </w:rPr>
              <w:t xml:space="preserve">   </w:t>
            </w:r>
            <w:r w:rsidRPr="00607F5D">
              <w:rPr>
                <w:rFonts w:ascii="宋体" w:hAnsi="宋体" w:cs="宋体" w:hint="eastAsia"/>
                <w:b/>
                <w:color w:val="000000" w:themeColor="text1"/>
                <w:szCs w:val="21"/>
                <w:lang w:bidi="ar"/>
              </w:rPr>
              <w:t>施工噪声值随距离的衰减值计算表</w:t>
            </w:r>
          </w:p>
          <w:tbl>
            <w:tblPr>
              <w:tblW w:w="4995" w:type="pct"/>
              <w:jc w:val="center"/>
              <w:tblBorders>
                <w:top w:val="single" w:sz="12" w:space="0" w:color="auto"/>
                <w:left w:val="dotted" w:sz="4" w:space="0" w:color="auto"/>
                <w:bottom w:val="single" w:sz="12" w:space="0" w:color="auto"/>
                <w:right w:val="dotted" w:sz="4" w:space="0" w:color="auto"/>
                <w:insideH w:val="single" w:sz="8" w:space="0" w:color="auto"/>
                <w:insideV w:val="single" w:sz="8" w:space="0" w:color="auto"/>
              </w:tblBorders>
              <w:tblLook w:val="04A0" w:firstRow="1" w:lastRow="0" w:firstColumn="1" w:lastColumn="0" w:noHBand="0" w:noVBand="1"/>
            </w:tblPr>
            <w:tblGrid>
              <w:gridCol w:w="2436"/>
              <w:gridCol w:w="810"/>
              <w:gridCol w:w="810"/>
              <w:gridCol w:w="647"/>
              <w:gridCol w:w="647"/>
              <w:gridCol w:w="647"/>
              <w:gridCol w:w="809"/>
              <w:gridCol w:w="668"/>
              <w:gridCol w:w="629"/>
              <w:gridCol w:w="733"/>
            </w:tblGrid>
            <w:tr w:rsidR="00706C00" w:rsidRPr="00607F5D" w14:paraId="2794A90F" w14:textId="77777777" w:rsidTr="002A2E0E">
              <w:trPr>
                <w:trHeight w:val="425"/>
                <w:jc w:val="center"/>
              </w:trPr>
              <w:tc>
                <w:tcPr>
                  <w:tcW w:w="1378" w:type="pct"/>
                  <w:tcBorders>
                    <w:top w:val="single" w:sz="12" w:space="0" w:color="auto"/>
                    <w:left w:val="dotted" w:sz="4" w:space="0" w:color="auto"/>
                    <w:bottom w:val="single" w:sz="8" w:space="0" w:color="auto"/>
                    <w:right w:val="single" w:sz="8" w:space="0" w:color="auto"/>
                  </w:tcBorders>
                  <w:shd w:val="clear" w:color="auto" w:fill="auto"/>
                  <w:vAlign w:val="center"/>
                </w:tcPr>
                <w:p w14:paraId="03E0EEA4"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距离（</w:t>
                  </w:r>
                  <w:r w:rsidRPr="00607F5D">
                    <w:rPr>
                      <w:color w:val="000000" w:themeColor="text1"/>
                      <w:sz w:val="21"/>
                      <w:szCs w:val="21"/>
                    </w:rPr>
                    <w:t>m</w:t>
                  </w:r>
                  <w:r w:rsidRPr="00607F5D">
                    <w:rPr>
                      <w:color w:val="000000" w:themeColor="text1"/>
                      <w:sz w:val="21"/>
                      <w:szCs w:val="21"/>
                    </w:rPr>
                    <w:t>）</w:t>
                  </w:r>
                </w:p>
              </w:tc>
              <w:tc>
                <w:tcPr>
                  <w:tcW w:w="458" w:type="pct"/>
                  <w:tcBorders>
                    <w:top w:val="single" w:sz="12" w:space="0" w:color="auto"/>
                    <w:left w:val="single" w:sz="8" w:space="0" w:color="auto"/>
                    <w:bottom w:val="single" w:sz="8" w:space="0" w:color="auto"/>
                    <w:right w:val="single" w:sz="8" w:space="0" w:color="auto"/>
                  </w:tcBorders>
                  <w:shd w:val="clear" w:color="auto" w:fill="auto"/>
                  <w:vAlign w:val="center"/>
                </w:tcPr>
                <w:p w14:paraId="672FABD1"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源强</w:t>
                  </w:r>
                </w:p>
              </w:tc>
              <w:tc>
                <w:tcPr>
                  <w:tcW w:w="458" w:type="pct"/>
                  <w:tcBorders>
                    <w:top w:val="single" w:sz="12" w:space="0" w:color="auto"/>
                    <w:left w:val="single" w:sz="8" w:space="0" w:color="auto"/>
                    <w:bottom w:val="single" w:sz="8" w:space="0" w:color="auto"/>
                    <w:right w:val="single" w:sz="8" w:space="0" w:color="auto"/>
                  </w:tcBorders>
                  <w:shd w:val="clear" w:color="auto" w:fill="auto"/>
                  <w:vAlign w:val="center"/>
                </w:tcPr>
                <w:p w14:paraId="2ADF7181"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10</w:t>
                  </w:r>
                </w:p>
              </w:tc>
              <w:tc>
                <w:tcPr>
                  <w:tcW w:w="366" w:type="pct"/>
                  <w:tcBorders>
                    <w:top w:val="single" w:sz="12" w:space="0" w:color="auto"/>
                    <w:left w:val="single" w:sz="8" w:space="0" w:color="auto"/>
                    <w:bottom w:val="single" w:sz="8" w:space="0" w:color="auto"/>
                    <w:right w:val="single" w:sz="8" w:space="0" w:color="auto"/>
                  </w:tcBorders>
                  <w:shd w:val="clear" w:color="auto" w:fill="auto"/>
                  <w:vAlign w:val="center"/>
                </w:tcPr>
                <w:p w14:paraId="59123003"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50</w:t>
                  </w:r>
                </w:p>
              </w:tc>
              <w:tc>
                <w:tcPr>
                  <w:tcW w:w="366" w:type="pct"/>
                  <w:tcBorders>
                    <w:top w:val="single" w:sz="12" w:space="0" w:color="auto"/>
                    <w:left w:val="single" w:sz="8" w:space="0" w:color="auto"/>
                    <w:bottom w:val="single" w:sz="8" w:space="0" w:color="auto"/>
                    <w:right w:val="single" w:sz="8" w:space="0" w:color="auto"/>
                  </w:tcBorders>
                  <w:shd w:val="clear" w:color="auto" w:fill="auto"/>
                  <w:vAlign w:val="center"/>
                </w:tcPr>
                <w:p w14:paraId="29C8CE3D"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55</w:t>
                  </w:r>
                </w:p>
              </w:tc>
              <w:tc>
                <w:tcPr>
                  <w:tcW w:w="366" w:type="pct"/>
                  <w:tcBorders>
                    <w:top w:val="single" w:sz="12" w:space="0" w:color="auto"/>
                    <w:left w:val="single" w:sz="8" w:space="0" w:color="auto"/>
                    <w:bottom w:val="single" w:sz="8" w:space="0" w:color="auto"/>
                    <w:right w:val="single" w:sz="8" w:space="0" w:color="auto"/>
                  </w:tcBorders>
                  <w:shd w:val="clear" w:color="auto" w:fill="auto"/>
                  <w:vAlign w:val="center"/>
                </w:tcPr>
                <w:p w14:paraId="179CCA43"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100</w:t>
                  </w:r>
                </w:p>
              </w:tc>
              <w:tc>
                <w:tcPr>
                  <w:tcW w:w="458" w:type="pct"/>
                  <w:tcBorders>
                    <w:top w:val="single" w:sz="12" w:space="0" w:color="auto"/>
                    <w:left w:val="single" w:sz="8" w:space="0" w:color="auto"/>
                    <w:bottom w:val="single" w:sz="8" w:space="0" w:color="auto"/>
                    <w:right w:val="single" w:sz="8" w:space="0" w:color="auto"/>
                  </w:tcBorders>
                  <w:shd w:val="clear" w:color="auto" w:fill="auto"/>
                  <w:vAlign w:val="center"/>
                </w:tcPr>
                <w:p w14:paraId="7508267B"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150</w:t>
                  </w:r>
                </w:p>
              </w:tc>
              <w:tc>
                <w:tcPr>
                  <w:tcW w:w="378" w:type="pct"/>
                  <w:tcBorders>
                    <w:top w:val="single" w:sz="12" w:space="0" w:color="auto"/>
                    <w:left w:val="single" w:sz="8" w:space="0" w:color="auto"/>
                    <w:bottom w:val="single" w:sz="8" w:space="0" w:color="auto"/>
                    <w:right w:val="single" w:sz="8" w:space="0" w:color="auto"/>
                  </w:tcBorders>
                  <w:shd w:val="clear" w:color="auto" w:fill="auto"/>
                  <w:vAlign w:val="center"/>
                </w:tcPr>
                <w:p w14:paraId="54B93B16"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200</w:t>
                  </w:r>
                </w:p>
              </w:tc>
              <w:tc>
                <w:tcPr>
                  <w:tcW w:w="356" w:type="pct"/>
                  <w:tcBorders>
                    <w:top w:val="single" w:sz="12" w:space="0" w:color="auto"/>
                    <w:left w:val="single" w:sz="8" w:space="0" w:color="auto"/>
                    <w:bottom w:val="single" w:sz="8" w:space="0" w:color="auto"/>
                    <w:right w:val="single" w:sz="8" w:space="0" w:color="auto"/>
                  </w:tcBorders>
                  <w:shd w:val="clear" w:color="auto" w:fill="auto"/>
                  <w:vAlign w:val="center"/>
                </w:tcPr>
                <w:p w14:paraId="611CA550"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250</w:t>
                  </w:r>
                </w:p>
              </w:tc>
              <w:tc>
                <w:tcPr>
                  <w:tcW w:w="413" w:type="pct"/>
                  <w:tcBorders>
                    <w:top w:val="single" w:sz="12" w:space="0" w:color="auto"/>
                    <w:left w:val="single" w:sz="8" w:space="0" w:color="auto"/>
                    <w:bottom w:val="single" w:sz="8" w:space="0" w:color="auto"/>
                    <w:right w:val="dotted" w:sz="4" w:space="0" w:color="auto"/>
                  </w:tcBorders>
                  <w:shd w:val="clear" w:color="auto" w:fill="auto"/>
                  <w:vAlign w:val="center"/>
                </w:tcPr>
                <w:p w14:paraId="22FEE49A"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300</w:t>
                  </w:r>
                </w:p>
              </w:tc>
            </w:tr>
            <w:tr w:rsidR="00706C00" w:rsidRPr="00607F5D" w14:paraId="1464DDB5" w14:textId="77777777" w:rsidTr="002A2E0E">
              <w:trPr>
                <w:trHeight w:val="425"/>
                <w:jc w:val="center"/>
              </w:trPr>
              <w:tc>
                <w:tcPr>
                  <w:tcW w:w="1378" w:type="pct"/>
                  <w:tcBorders>
                    <w:top w:val="single" w:sz="8" w:space="0" w:color="auto"/>
                    <w:left w:val="dotted" w:sz="4" w:space="0" w:color="auto"/>
                    <w:bottom w:val="single" w:sz="8" w:space="0" w:color="auto"/>
                    <w:right w:val="single" w:sz="8" w:space="0" w:color="auto"/>
                  </w:tcBorders>
                  <w:shd w:val="clear" w:color="auto" w:fill="auto"/>
                  <w:vAlign w:val="center"/>
                </w:tcPr>
                <w:p w14:paraId="0D26785F"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挖掘机噪声值（</w:t>
                  </w:r>
                  <w:r w:rsidRPr="00607F5D">
                    <w:rPr>
                      <w:color w:val="000000" w:themeColor="text1"/>
                      <w:sz w:val="21"/>
                      <w:szCs w:val="21"/>
                    </w:rPr>
                    <w:t>dB</w:t>
                  </w:r>
                  <w:r w:rsidRPr="00607F5D">
                    <w:rPr>
                      <w:color w:val="000000" w:themeColor="text1"/>
                      <w:sz w:val="21"/>
                      <w:szCs w:val="21"/>
                    </w:rPr>
                    <w:t>）</w:t>
                  </w:r>
                </w:p>
              </w:tc>
              <w:tc>
                <w:tcPr>
                  <w:tcW w:w="458" w:type="pct"/>
                  <w:tcBorders>
                    <w:top w:val="single" w:sz="8" w:space="0" w:color="auto"/>
                    <w:left w:val="single" w:sz="8" w:space="0" w:color="auto"/>
                    <w:bottom w:val="single" w:sz="8" w:space="0" w:color="auto"/>
                    <w:right w:val="single" w:sz="8" w:space="0" w:color="auto"/>
                  </w:tcBorders>
                  <w:shd w:val="clear" w:color="auto" w:fill="auto"/>
                  <w:vAlign w:val="center"/>
                </w:tcPr>
                <w:p w14:paraId="17E498C6"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94</w:t>
                  </w:r>
                </w:p>
              </w:tc>
              <w:tc>
                <w:tcPr>
                  <w:tcW w:w="458" w:type="pct"/>
                  <w:tcBorders>
                    <w:top w:val="single" w:sz="8" w:space="0" w:color="auto"/>
                    <w:left w:val="single" w:sz="8" w:space="0" w:color="auto"/>
                    <w:bottom w:val="single" w:sz="8" w:space="0" w:color="auto"/>
                    <w:right w:val="single" w:sz="8" w:space="0" w:color="auto"/>
                  </w:tcBorders>
                  <w:shd w:val="clear" w:color="auto" w:fill="auto"/>
                  <w:vAlign w:val="center"/>
                </w:tcPr>
                <w:p w14:paraId="37C5A99D"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74</w:t>
                  </w:r>
                </w:p>
              </w:tc>
              <w:tc>
                <w:tcPr>
                  <w:tcW w:w="366" w:type="pct"/>
                  <w:tcBorders>
                    <w:top w:val="single" w:sz="8" w:space="0" w:color="auto"/>
                    <w:left w:val="single" w:sz="8" w:space="0" w:color="auto"/>
                    <w:bottom w:val="single" w:sz="8" w:space="0" w:color="auto"/>
                    <w:right w:val="single" w:sz="8" w:space="0" w:color="auto"/>
                  </w:tcBorders>
                  <w:shd w:val="clear" w:color="auto" w:fill="auto"/>
                  <w:vAlign w:val="center"/>
                </w:tcPr>
                <w:p w14:paraId="3508C307"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60</w:t>
                  </w:r>
                </w:p>
              </w:tc>
              <w:tc>
                <w:tcPr>
                  <w:tcW w:w="366" w:type="pct"/>
                  <w:tcBorders>
                    <w:top w:val="single" w:sz="8" w:space="0" w:color="auto"/>
                    <w:left w:val="single" w:sz="8" w:space="0" w:color="auto"/>
                    <w:bottom w:val="single" w:sz="8" w:space="0" w:color="auto"/>
                    <w:right w:val="single" w:sz="8" w:space="0" w:color="auto"/>
                  </w:tcBorders>
                  <w:shd w:val="clear" w:color="auto" w:fill="auto"/>
                  <w:vAlign w:val="center"/>
                </w:tcPr>
                <w:p w14:paraId="2C2EB8F6"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59</w:t>
                  </w:r>
                </w:p>
              </w:tc>
              <w:tc>
                <w:tcPr>
                  <w:tcW w:w="366" w:type="pct"/>
                  <w:tcBorders>
                    <w:top w:val="single" w:sz="8" w:space="0" w:color="auto"/>
                    <w:left w:val="single" w:sz="8" w:space="0" w:color="auto"/>
                    <w:bottom w:val="single" w:sz="8" w:space="0" w:color="auto"/>
                    <w:right w:val="single" w:sz="8" w:space="0" w:color="auto"/>
                  </w:tcBorders>
                  <w:shd w:val="clear" w:color="auto" w:fill="auto"/>
                  <w:vAlign w:val="center"/>
                </w:tcPr>
                <w:p w14:paraId="177A91E8"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54</w:t>
                  </w:r>
                </w:p>
              </w:tc>
              <w:tc>
                <w:tcPr>
                  <w:tcW w:w="458" w:type="pct"/>
                  <w:tcBorders>
                    <w:top w:val="single" w:sz="8" w:space="0" w:color="auto"/>
                    <w:left w:val="single" w:sz="8" w:space="0" w:color="auto"/>
                    <w:bottom w:val="single" w:sz="8" w:space="0" w:color="auto"/>
                    <w:right w:val="single" w:sz="8" w:space="0" w:color="auto"/>
                  </w:tcBorders>
                  <w:shd w:val="clear" w:color="auto" w:fill="auto"/>
                  <w:vAlign w:val="center"/>
                </w:tcPr>
                <w:p w14:paraId="543C3145"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51</w:t>
                  </w:r>
                </w:p>
              </w:tc>
              <w:tc>
                <w:tcPr>
                  <w:tcW w:w="378" w:type="pct"/>
                  <w:tcBorders>
                    <w:top w:val="single" w:sz="8" w:space="0" w:color="auto"/>
                    <w:left w:val="single" w:sz="8" w:space="0" w:color="auto"/>
                    <w:bottom w:val="single" w:sz="8" w:space="0" w:color="auto"/>
                    <w:right w:val="single" w:sz="8" w:space="0" w:color="auto"/>
                  </w:tcBorders>
                  <w:shd w:val="clear" w:color="auto" w:fill="auto"/>
                  <w:vAlign w:val="center"/>
                </w:tcPr>
                <w:p w14:paraId="243B028E"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48</w:t>
                  </w:r>
                </w:p>
              </w:tc>
              <w:tc>
                <w:tcPr>
                  <w:tcW w:w="356" w:type="pct"/>
                  <w:tcBorders>
                    <w:top w:val="single" w:sz="8" w:space="0" w:color="auto"/>
                    <w:left w:val="single" w:sz="8" w:space="0" w:color="auto"/>
                    <w:bottom w:val="single" w:sz="8" w:space="0" w:color="auto"/>
                    <w:right w:val="single" w:sz="8" w:space="0" w:color="auto"/>
                  </w:tcBorders>
                  <w:shd w:val="clear" w:color="auto" w:fill="auto"/>
                  <w:vAlign w:val="center"/>
                </w:tcPr>
                <w:p w14:paraId="06DDB6F0"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46</w:t>
                  </w:r>
                </w:p>
              </w:tc>
              <w:tc>
                <w:tcPr>
                  <w:tcW w:w="413" w:type="pct"/>
                  <w:tcBorders>
                    <w:top w:val="single" w:sz="8" w:space="0" w:color="auto"/>
                    <w:left w:val="single" w:sz="8" w:space="0" w:color="auto"/>
                    <w:bottom w:val="single" w:sz="8" w:space="0" w:color="auto"/>
                    <w:right w:val="dotted" w:sz="4" w:space="0" w:color="auto"/>
                  </w:tcBorders>
                  <w:shd w:val="clear" w:color="auto" w:fill="auto"/>
                  <w:vAlign w:val="center"/>
                </w:tcPr>
                <w:p w14:paraId="02BFD541"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45</w:t>
                  </w:r>
                </w:p>
              </w:tc>
            </w:tr>
            <w:tr w:rsidR="00706C00" w:rsidRPr="00607F5D" w14:paraId="319B8D9A" w14:textId="77777777" w:rsidTr="002A2E0E">
              <w:trPr>
                <w:trHeight w:val="425"/>
                <w:jc w:val="center"/>
              </w:trPr>
              <w:tc>
                <w:tcPr>
                  <w:tcW w:w="1378" w:type="pct"/>
                  <w:tcBorders>
                    <w:top w:val="single" w:sz="8" w:space="0" w:color="auto"/>
                    <w:left w:val="dotted" w:sz="4" w:space="0" w:color="auto"/>
                    <w:bottom w:val="single" w:sz="8" w:space="0" w:color="auto"/>
                    <w:right w:val="single" w:sz="8" w:space="0" w:color="auto"/>
                  </w:tcBorders>
                  <w:shd w:val="clear" w:color="auto" w:fill="auto"/>
                  <w:vAlign w:val="center"/>
                </w:tcPr>
                <w:p w14:paraId="7C9A19FB"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搅拌机噪声值（</w:t>
                  </w:r>
                  <w:r w:rsidRPr="00607F5D">
                    <w:rPr>
                      <w:color w:val="000000" w:themeColor="text1"/>
                      <w:sz w:val="21"/>
                      <w:szCs w:val="21"/>
                    </w:rPr>
                    <w:t>dB</w:t>
                  </w:r>
                  <w:r w:rsidRPr="00607F5D">
                    <w:rPr>
                      <w:color w:val="000000" w:themeColor="text1"/>
                      <w:sz w:val="21"/>
                      <w:szCs w:val="21"/>
                    </w:rPr>
                    <w:t>）</w:t>
                  </w:r>
                </w:p>
              </w:tc>
              <w:tc>
                <w:tcPr>
                  <w:tcW w:w="458" w:type="pct"/>
                  <w:tcBorders>
                    <w:top w:val="single" w:sz="8" w:space="0" w:color="auto"/>
                    <w:left w:val="single" w:sz="8" w:space="0" w:color="auto"/>
                    <w:bottom w:val="single" w:sz="8" w:space="0" w:color="auto"/>
                    <w:right w:val="single" w:sz="8" w:space="0" w:color="auto"/>
                  </w:tcBorders>
                  <w:shd w:val="clear" w:color="auto" w:fill="auto"/>
                  <w:vAlign w:val="center"/>
                </w:tcPr>
                <w:p w14:paraId="3EE3AFFD"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85</w:t>
                  </w:r>
                </w:p>
              </w:tc>
              <w:tc>
                <w:tcPr>
                  <w:tcW w:w="458" w:type="pct"/>
                  <w:tcBorders>
                    <w:top w:val="single" w:sz="8" w:space="0" w:color="auto"/>
                    <w:left w:val="single" w:sz="8" w:space="0" w:color="auto"/>
                    <w:bottom w:val="single" w:sz="8" w:space="0" w:color="auto"/>
                    <w:right w:val="single" w:sz="8" w:space="0" w:color="auto"/>
                  </w:tcBorders>
                  <w:shd w:val="clear" w:color="auto" w:fill="auto"/>
                  <w:vAlign w:val="center"/>
                </w:tcPr>
                <w:p w14:paraId="3FE355DA"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65</w:t>
                  </w:r>
                </w:p>
              </w:tc>
              <w:tc>
                <w:tcPr>
                  <w:tcW w:w="366" w:type="pct"/>
                  <w:tcBorders>
                    <w:top w:val="single" w:sz="8" w:space="0" w:color="auto"/>
                    <w:left w:val="single" w:sz="8" w:space="0" w:color="auto"/>
                    <w:bottom w:val="single" w:sz="8" w:space="0" w:color="auto"/>
                    <w:right w:val="single" w:sz="8" w:space="0" w:color="auto"/>
                  </w:tcBorders>
                  <w:shd w:val="clear" w:color="auto" w:fill="auto"/>
                  <w:vAlign w:val="center"/>
                </w:tcPr>
                <w:p w14:paraId="0F6156FA"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51</w:t>
                  </w:r>
                </w:p>
              </w:tc>
              <w:tc>
                <w:tcPr>
                  <w:tcW w:w="366" w:type="pct"/>
                  <w:tcBorders>
                    <w:top w:val="single" w:sz="8" w:space="0" w:color="auto"/>
                    <w:left w:val="single" w:sz="8" w:space="0" w:color="auto"/>
                    <w:bottom w:val="single" w:sz="8" w:space="0" w:color="auto"/>
                    <w:right w:val="single" w:sz="8" w:space="0" w:color="auto"/>
                  </w:tcBorders>
                  <w:shd w:val="clear" w:color="auto" w:fill="auto"/>
                  <w:vAlign w:val="center"/>
                </w:tcPr>
                <w:p w14:paraId="245272F0"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50</w:t>
                  </w:r>
                </w:p>
              </w:tc>
              <w:tc>
                <w:tcPr>
                  <w:tcW w:w="366" w:type="pct"/>
                  <w:tcBorders>
                    <w:top w:val="single" w:sz="8" w:space="0" w:color="auto"/>
                    <w:left w:val="single" w:sz="8" w:space="0" w:color="auto"/>
                    <w:bottom w:val="single" w:sz="8" w:space="0" w:color="auto"/>
                    <w:right w:val="single" w:sz="8" w:space="0" w:color="auto"/>
                  </w:tcBorders>
                  <w:shd w:val="clear" w:color="auto" w:fill="auto"/>
                  <w:vAlign w:val="center"/>
                </w:tcPr>
                <w:p w14:paraId="0A102AEC"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45</w:t>
                  </w:r>
                </w:p>
              </w:tc>
              <w:tc>
                <w:tcPr>
                  <w:tcW w:w="458" w:type="pct"/>
                  <w:tcBorders>
                    <w:top w:val="single" w:sz="8" w:space="0" w:color="auto"/>
                    <w:left w:val="single" w:sz="8" w:space="0" w:color="auto"/>
                    <w:bottom w:val="single" w:sz="8" w:space="0" w:color="auto"/>
                    <w:right w:val="single" w:sz="8" w:space="0" w:color="auto"/>
                  </w:tcBorders>
                  <w:shd w:val="clear" w:color="auto" w:fill="auto"/>
                  <w:vAlign w:val="center"/>
                </w:tcPr>
                <w:p w14:paraId="294B4906"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42</w:t>
                  </w:r>
                </w:p>
              </w:tc>
              <w:tc>
                <w:tcPr>
                  <w:tcW w:w="378" w:type="pct"/>
                  <w:tcBorders>
                    <w:top w:val="single" w:sz="8" w:space="0" w:color="auto"/>
                    <w:left w:val="single" w:sz="8" w:space="0" w:color="auto"/>
                    <w:bottom w:val="single" w:sz="8" w:space="0" w:color="auto"/>
                    <w:right w:val="single" w:sz="8" w:space="0" w:color="auto"/>
                  </w:tcBorders>
                  <w:shd w:val="clear" w:color="auto" w:fill="auto"/>
                  <w:vAlign w:val="center"/>
                </w:tcPr>
                <w:p w14:paraId="483D21E1"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39</w:t>
                  </w:r>
                </w:p>
              </w:tc>
              <w:tc>
                <w:tcPr>
                  <w:tcW w:w="356" w:type="pct"/>
                  <w:tcBorders>
                    <w:top w:val="single" w:sz="8" w:space="0" w:color="auto"/>
                    <w:left w:val="single" w:sz="8" w:space="0" w:color="auto"/>
                    <w:bottom w:val="single" w:sz="8" w:space="0" w:color="auto"/>
                    <w:right w:val="single" w:sz="8" w:space="0" w:color="auto"/>
                  </w:tcBorders>
                  <w:shd w:val="clear" w:color="auto" w:fill="auto"/>
                  <w:vAlign w:val="center"/>
                </w:tcPr>
                <w:p w14:paraId="6C497F24"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37</w:t>
                  </w:r>
                </w:p>
              </w:tc>
              <w:tc>
                <w:tcPr>
                  <w:tcW w:w="413" w:type="pct"/>
                  <w:tcBorders>
                    <w:top w:val="single" w:sz="8" w:space="0" w:color="auto"/>
                    <w:left w:val="single" w:sz="8" w:space="0" w:color="auto"/>
                    <w:bottom w:val="single" w:sz="8" w:space="0" w:color="auto"/>
                    <w:right w:val="dotted" w:sz="4" w:space="0" w:color="auto"/>
                  </w:tcBorders>
                  <w:shd w:val="clear" w:color="auto" w:fill="auto"/>
                  <w:vAlign w:val="center"/>
                </w:tcPr>
                <w:p w14:paraId="5A9F7014"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36</w:t>
                  </w:r>
                </w:p>
              </w:tc>
            </w:tr>
            <w:tr w:rsidR="00706C00" w:rsidRPr="00607F5D" w14:paraId="5C77CD4B" w14:textId="77777777" w:rsidTr="002A2E0E">
              <w:trPr>
                <w:trHeight w:val="425"/>
                <w:jc w:val="center"/>
              </w:trPr>
              <w:tc>
                <w:tcPr>
                  <w:tcW w:w="1378" w:type="pct"/>
                  <w:tcBorders>
                    <w:top w:val="single" w:sz="8" w:space="0" w:color="auto"/>
                    <w:left w:val="dotted" w:sz="4" w:space="0" w:color="auto"/>
                    <w:bottom w:val="single" w:sz="12" w:space="0" w:color="auto"/>
                    <w:right w:val="single" w:sz="8" w:space="0" w:color="auto"/>
                  </w:tcBorders>
                  <w:shd w:val="clear" w:color="auto" w:fill="auto"/>
                  <w:vAlign w:val="center"/>
                </w:tcPr>
                <w:p w14:paraId="37941AB9"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《建筑施工场界环境噪声排放限值》（</w:t>
                  </w:r>
                  <w:r w:rsidRPr="00607F5D">
                    <w:rPr>
                      <w:color w:val="000000" w:themeColor="text1"/>
                      <w:sz w:val="21"/>
                      <w:szCs w:val="21"/>
                    </w:rPr>
                    <w:t>GB12523-2011</w:t>
                  </w:r>
                  <w:r w:rsidRPr="00607F5D">
                    <w:rPr>
                      <w:color w:val="000000" w:themeColor="text1"/>
                      <w:sz w:val="21"/>
                      <w:szCs w:val="21"/>
                    </w:rPr>
                    <w:t>）</w:t>
                  </w:r>
                </w:p>
              </w:tc>
              <w:tc>
                <w:tcPr>
                  <w:tcW w:w="3621" w:type="pct"/>
                  <w:gridSpan w:val="9"/>
                  <w:tcBorders>
                    <w:top w:val="single" w:sz="8" w:space="0" w:color="auto"/>
                    <w:left w:val="single" w:sz="8" w:space="0" w:color="auto"/>
                    <w:bottom w:val="single" w:sz="12" w:space="0" w:color="auto"/>
                    <w:right w:val="dotted" w:sz="4" w:space="0" w:color="auto"/>
                  </w:tcBorders>
                  <w:shd w:val="clear" w:color="auto" w:fill="auto"/>
                  <w:vAlign w:val="center"/>
                </w:tcPr>
                <w:p w14:paraId="47D1F383" w14:textId="77777777" w:rsidR="00706C00" w:rsidRPr="00607F5D" w:rsidRDefault="004B3C4D">
                  <w:pPr>
                    <w:pStyle w:val="af0"/>
                    <w:widowControl/>
                    <w:jc w:val="center"/>
                    <w:rPr>
                      <w:color w:val="000000" w:themeColor="text1"/>
                      <w:sz w:val="21"/>
                      <w:szCs w:val="21"/>
                    </w:rPr>
                  </w:pPr>
                  <w:r w:rsidRPr="00607F5D">
                    <w:rPr>
                      <w:color w:val="000000" w:themeColor="text1"/>
                      <w:sz w:val="21"/>
                      <w:szCs w:val="21"/>
                    </w:rPr>
                    <w:t>昼间</w:t>
                  </w:r>
                  <w:r w:rsidRPr="00607F5D">
                    <w:rPr>
                      <w:color w:val="000000" w:themeColor="text1"/>
                      <w:sz w:val="21"/>
                      <w:szCs w:val="21"/>
                    </w:rPr>
                    <w:t>70dB</w:t>
                  </w:r>
                  <w:r w:rsidRPr="00607F5D">
                    <w:rPr>
                      <w:color w:val="000000" w:themeColor="text1"/>
                      <w:sz w:val="21"/>
                      <w:szCs w:val="21"/>
                    </w:rPr>
                    <w:t>（</w:t>
                  </w:r>
                  <w:r w:rsidRPr="00607F5D">
                    <w:rPr>
                      <w:color w:val="000000" w:themeColor="text1"/>
                      <w:sz w:val="21"/>
                      <w:szCs w:val="21"/>
                    </w:rPr>
                    <w:t>A</w:t>
                  </w:r>
                  <w:r w:rsidRPr="00607F5D">
                    <w:rPr>
                      <w:color w:val="000000" w:themeColor="text1"/>
                      <w:sz w:val="21"/>
                      <w:szCs w:val="21"/>
                    </w:rPr>
                    <w:t>），夜间</w:t>
                  </w:r>
                  <w:r w:rsidRPr="00607F5D">
                    <w:rPr>
                      <w:color w:val="000000" w:themeColor="text1"/>
                      <w:sz w:val="21"/>
                      <w:szCs w:val="21"/>
                    </w:rPr>
                    <w:t>55dB</w:t>
                  </w:r>
                  <w:r w:rsidRPr="00607F5D">
                    <w:rPr>
                      <w:color w:val="000000" w:themeColor="text1"/>
                      <w:sz w:val="21"/>
                      <w:szCs w:val="21"/>
                    </w:rPr>
                    <w:t>（</w:t>
                  </w:r>
                  <w:r w:rsidRPr="00607F5D">
                    <w:rPr>
                      <w:color w:val="000000" w:themeColor="text1"/>
                      <w:sz w:val="21"/>
                      <w:szCs w:val="21"/>
                    </w:rPr>
                    <w:t>A</w:t>
                  </w:r>
                  <w:r w:rsidRPr="00607F5D">
                    <w:rPr>
                      <w:color w:val="000000" w:themeColor="text1"/>
                      <w:sz w:val="21"/>
                      <w:szCs w:val="21"/>
                    </w:rPr>
                    <w:t>）</w:t>
                  </w:r>
                </w:p>
              </w:tc>
            </w:tr>
          </w:tbl>
          <w:p w14:paraId="7B0B94E1" w14:textId="61CAAD38" w:rsidR="00706C00" w:rsidRPr="00607F5D" w:rsidRDefault="004B3C4D">
            <w:pPr>
              <w:spacing w:line="360" w:lineRule="auto"/>
              <w:ind w:firstLineChars="200" w:firstLine="420"/>
              <w:rPr>
                <w:color w:val="000000" w:themeColor="text1"/>
                <w:kern w:val="0"/>
                <w:szCs w:val="21"/>
              </w:rPr>
            </w:pPr>
            <w:r w:rsidRPr="00607F5D">
              <w:rPr>
                <w:color w:val="000000" w:themeColor="text1"/>
                <w:kern w:val="0"/>
                <w:szCs w:val="21"/>
              </w:rPr>
              <w:t>由表</w:t>
            </w:r>
            <w:r w:rsidRPr="00607F5D">
              <w:rPr>
                <w:color w:val="000000" w:themeColor="text1"/>
                <w:kern w:val="0"/>
                <w:szCs w:val="21"/>
              </w:rPr>
              <w:t>4-1</w:t>
            </w:r>
            <w:r w:rsidRPr="00607F5D">
              <w:rPr>
                <w:color w:val="000000" w:themeColor="text1"/>
                <w:kern w:val="0"/>
                <w:szCs w:val="21"/>
              </w:rPr>
              <w:t>可以看出，昼间打桩机</w:t>
            </w:r>
            <w:r w:rsidRPr="00607F5D">
              <w:rPr>
                <w:color w:val="000000" w:themeColor="text1"/>
                <w:kern w:val="0"/>
                <w:szCs w:val="21"/>
              </w:rPr>
              <w:t>55m</w:t>
            </w:r>
            <w:proofErr w:type="gramStart"/>
            <w:r w:rsidRPr="00607F5D">
              <w:rPr>
                <w:color w:val="000000" w:themeColor="text1"/>
                <w:kern w:val="0"/>
                <w:szCs w:val="21"/>
              </w:rPr>
              <w:t>以外为</w:t>
            </w:r>
            <w:proofErr w:type="gramEnd"/>
            <w:r w:rsidRPr="00607F5D">
              <w:rPr>
                <w:color w:val="000000" w:themeColor="text1"/>
                <w:kern w:val="0"/>
                <w:szCs w:val="21"/>
              </w:rPr>
              <w:t>施工期机械噪声达标范围</w:t>
            </w:r>
            <w:r w:rsidRPr="00607F5D">
              <w:rPr>
                <w:rFonts w:hint="eastAsia"/>
                <w:color w:val="000000" w:themeColor="text1"/>
                <w:kern w:val="0"/>
                <w:szCs w:val="21"/>
              </w:rPr>
              <w:t>，本项目</w:t>
            </w:r>
            <w:r w:rsidRPr="00607F5D">
              <w:rPr>
                <w:color w:val="000000" w:themeColor="text1"/>
                <w:kern w:val="0"/>
                <w:szCs w:val="21"/>
              </w:rPr>
              <w:t>施工期噪声影响具有间歇性、短暂性的特点，随着施工期的结束而终止</w:t>
            </w:r>
            <w:r w:rsidRPr="00607F5D">
              <w:rPr>
                <w:rFonts w:hint="eastAsia"/>
                <w:color w:val="000000" w:themeColor="text1"/>
                <w:kern w:val="0"/>
                <w:szCs w:val="21"/>
              </w:rPr>
              <w:t>，且</w:t>
            </w:r>
            <w:r w:rsidRPr="00607F5D">
              <w:rPr>
                <w:color w:val="000000" w:themeColor="text1"/>
                <w:kern w:val="0"/>
                <w:szCs w:val="21"/>
              </w:rPr>
              <w:t>均在</w:t>
            </w:r>
            <w:proofErr w:type="gramStart"/>
            <w:r w:rsidRPr="00607F5D">
              <w:rPr>
                <w:color w:val="000000" w:themeColor="text1"/>
                <w:kern w:val="0"/>
                <w:szCs w:val="21"/>
              </w:rPr>
              <w:t>升压站</w:t>
            </w:r>
            <w:proofErr w:type="gramEnd"/>
            <w:r w:rsidRPr="00607F5D">
              <w:rPr>
                <w:color w:val="000000" w:themeColor="text1"/>
                <w:kern w:val="0"/>
                <w:szCs w:val="21"/>
              </w:rPr>
              <w:t>范围内开展</w:t>
            </w:r>
            <w:r w:rsidRPr="00607F5D">
              <w:rPr>
                <w:rFonts w:hint="eastAsia"/>
                <w:color w:val="000000" w:themeColor="text1"/>
                <w:kern w:val="0"/>
                <w:szCs w:val="21"/>
              </w:rPr>
              <w:t>，对周围环境影响较小</w:t>
            </w:r>
            <w:r w:rsidR="00C40998" w:rsidRPr="00607F5D">
              <w:rPr>
                <w:rFonts w:hint="eastAsia"/>
                <w:color w:val="000000" w:themeColor="text1"/>
                <w:kern w:val="0"/>
                <w:szCs w:val="21"/>
              </w:rPr>
              <w:t>，</w:t>
            </w:r>
            <w:r w:rsidRPr="00607F5D">
              <w:rPr>
                <w:color w:val="000000" w:themeColor="text1"/>
                <w:kern w:val="0"/>
                <w:szCs w:val="21"/>
              </w:rPr>
              <w:t>满足《建筑施工场界环境噪声排放标准》</w:t>
            </w:r>
            <w:r w:rsidRPr="00607F5D">
              <w:rPr>
                <w:color w:val="000000" w:themeColor="text1"/>
                <w:kern w:val="0"/>
                <w:szCs w:val="21"/>
              </w:rPr>
              <w:t>(GB12523-2011)</w:t>
            </w:r>
            <w:r w:rsidRPr="00607F5D">
              <w:rPr>
                <w:color w:val="000000" w:themeColor="text1"/>
                <w:kern w:val="0"/>
                <w:szCs w:val="21"/>
              </w:rPr>
              <w:t>要求。</w:t>
            </w:r>
            <w:r w:rsidR="002F67BA">
              <w:rPr>
                <w:rFonts w:hint="eastAsia"/>
                <w:color w:val="000000" w:themeColor="text1"/>
                <w:kern w:val="0"/>
                <w:szCs w:val="21"/>
              </w:rPr>
              <w:t>本项目距离最近敏感点为</w:t>
            </w:r>
            <w:r w:rsidR="002F67BA">
              <w:rPr>
                <w:rFonts w:hint="eastAsia"/>
                <w:color w:val="000000" w:themeColor="text1"/>
                <w:kern w:val="0"/>
                <w:szCs w:val="21"/>
              </w:rPr>
              <w:t>1</w:t>
            </w:r>
            <w:r w:rsidR="002F67BA">
              <w:rPr>
                <w:color w:val="000000" w:themeColor="text1"/>
                <w:kern w:val="0"/>
                <w:szCs w:val="21"/>
              </w:rPr>
              <w:t>10</w:t>
            </w:r>
            <w:r w:rsidR="002F67BA">
              <w:rPr>
                <w:rFonts w:hint="eastAsia"/>
                <w:color w:val="000000" w:themeColor="text1"/>
                <w:kern w:val="0"/>
                <w:szCs w:val="21"/>
              </w:rPr>
              <w:t>的房</w:t>
            </w:r>
            <w:r w:rsidR="002F67BA" w:rsidRPr="00A61593">
              <w:rPr>
                <w:rFonts w:hint="eastAsia"/>
                <w:szCs w:val="21"/>
              </w:rPr>
              <w:t>身</w:t>
            </w:r>
            <w:r w:rsidR="002F67BA">
              <w:rPr>
                <w:rFonts w:hint="eastAsia"/>
                <w:color w:val="000000" w:themeColor="text1"/>
                <w:kern w:val="0"/>
                <w:szCs w:val="21"/>
              </w:rPr>
              <w:t>地村，施工噪声对其影响较小。</w:t>
            </w:r>
          </w:p>
          <w:p w14:paraId="065B6564" w14:textId="77777777" w:rsidR="00706C00" w:rsidRPr="00607F5D" w:rsidRDefault="004B3C4D">
            <w:pPr>
              <w:spacing w:line="360" w:lineRule="auto"/>
              <w:ind w:firstLineChars="200" w:firstLine="420"/>
              <w:rPr>
                <w:color w:val="000000" w:themeColor="text1"/>
                <w:kern w:val="0"/>
                <w:szCs w:val="21"/>
              </w:rPr>
            </w:pPr>
            <w:r w:rsidRPr="00607F5D">
              <w:rPr>
                <w:color w:val="000000" w:themeColor="text1"/>
                <w:kern w:val="0"/>
                <w:szCs w:val="21"/>
              </w:rPr>
              <w:t>本次评价要求建设单位采取以下措施：</w:t>
            </w:r>
          </w:p>
          <w:p w14:paraId="7B4D654C"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w:t>
            </w:r>
            <w:r w:rsidRPr="00607F5D">
              <w:rPr>
                <w:color w:val="000000" w:themeColor="text1"/>
                <w:szCs w:val="21"/>
              </w:rPr>
              <w:t>1</w:t>
            </w:r>
            <w:r w:rsidRPr="00607F5D">
              <w:rPr>
                <w:color w:val="000000" w:themeColor="text1"/>
                <w:szCs w:val="21"/>
              </w:rPr>
              <w:t>）采用低噪音、振动小的设备，并注意对设备的维护和保养，合理操作，保证施工机械在最佳状态。</w:t>
            </w:r>
          </w:p>
          <w:p w14:paraId="633408BF"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w:t>
            </w:r>
            <w:r w:rsidRPr="00607F5D">
              <w:rPr>
                <w:color w:val="000000" w:themeColor="text1"/>
                <w:szCs w:val="21"/>
              </w:rPr>
              <w:t>2</w:t>
            </w:r>
            <w:r w:rsidRPr="00607F5D">
              <w:rPr>
                <w:color w:val="000000" w:themeColor="text1"/>
                <w:szCs w:val="21"/>
              </w:rPr>
              <w:t>）合理布置施工现场，尽量避免在施工现场的同一地点安排大量的高噪声设备，造成局部声级过高，利用隔声构件对高噪声设备进行隔声降噪。</w:t>
            </w:r>
          </w:p>
          <w:p w14:paraId="5E407634"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通过采取以上措施后，施工噪声可得到较好地控制，通过距离衰减，噪声影响程度进一步降低，施工期噪声可以满足《建筑施工场界环境噪声排放标准》（</w:t>
            </w:r>
            <w:r w:rsidRPr="00607F5D">
              <w:rPr>
                <w:color w:val="000000" w:themeColor="text1"/>
                <w:szCs w:val="21"/>
              </w:rPr>
              <w:t>GB12523-2011</w:t>
            </w:r>
            <w:r w:rsidRPr="00607F5D">
              <w:rPr>
                <w:color w:val="000000" w:themeColor="text1"/>
                <w:szCs w:val="21"/>
              </w:rPr>
              <w:t>）中限值要求。</w:t>
            </w:r>
          </w:p>
          <w:p w14:paraId="6A039B87" w14:textId="77777777" w:rsidR="00706C00" w:rsidRPr="00607F5D" w:rsidRDefault="004B3C4D">
            <w:pPr>
              <w:spacing w:line="360" w:lineRule="auto"/>
              <w:ind w:firstLineChars="200" w:firstLine="420"/>
              <w:rPr>
                <w:color w:val="000000" w:themeColor="text1"/>
                <w:szCs w:val="21"/>
              </w:rPr>
            </w:pPr>
            <w:r w:rsidRPr="00607F5D">
              <w:rPr>
                <w:color w:val="000000" w:themeColor="text1"/>
                <w:szCs w:val="21"/>
              </w:rPr>
              <w:t>本工程施工期产生的噪声影响是小范围的和暂时的，随着施工活动的结束，对周围环境的影响也随即消除。</w:t>
            </w:r>
          </w:p>
          <w:p w14:paraId="277286CD" w14:textId="37643A40" w:rsidR="007A4223" w:rsidRPr="007A4223" w:rsidRDefault="004B3C4D" w:rsidP="002F67BA">
            <w:pPr>
              <w:spacing w:line="360" w:lineRule="auto"/>
              <w:ind w:firstLineChars="200" w:firstLine="420"/>
            </w:pPr>
            <w:r w:rsidRPr="00607F5D">
              <w:rPr>
                <w:color w:val="000000" w:themeColor="text1"/>
                <w:szCs w:val="21"/>
              </w:rPr>
              <w:t>综上所述，本项目的环境影响主要表现在建设过程中的施工扬尘、施工废气、施工噪声以及施工废水、</w:t>
            </w:r>
            <w:proofErr w:type="gramStart"/>
            <w:r w:rsidRPr="00607F5D">
              <w:rPr>
                <w:color w:val="000000" w:themeColor="text1"/>
                <w:szCs w:val="21"/>
              </w:rPr>
              <w:t>固废等对</w:t>
            </w:r>
            <w:proofErr w:type="gramEnd"/>
            <w:r w:rsidRPr="00607F5D">
              <w:rPr>
                <w:color w:val="000000" w:themeColor="text1"/>
                <w:szCs w:val="21"/>
              </w:rPr>
              <w:t>周边环境的影响及建设对生态环境产生一定影响，但通过采取适当的环境保护措施后，本项目施工期对周围环境影响较小</w:t>
            </w:r>
            <w:r w:rsidRPr="00607F5D">
              <w:rPr>
                <w:rFonts w:hint="eastAsia"/>
                <w:color w:val="000000" w:themeColor="text1"/>
                <w:szCs w:val="21"/>
              </w:rPr>
              <w:t>。</w:t>
            </w:r>
          </w:p>
        </w:tc>
      </w:tr>
      <w:tr w:rsidR="00706C00" w:rsidRPr="00607F5D" w14:paraId="324991B6" w14:textId="77777777" w:rsidTr="002A2E0E">
        <w:trPr>
          <w:jc w:val="center"/>
        </w:trPr>
        <w:tc>
          <w:tcPr>
            <w:tcW w:w="506" w:type="dxa"/>
            <w:tcMar>
              <w:left w:w="28" w:type="dxa"/>
              <w:right w:w="28" w:type="dxa"/>
            </w:tcMar>
            <w:vAlign w:val="center"/>
          </w:tcPr>
          <w:p w14:paraId="6E2D945E" w14:textId="77777777" w:rsidR="00706C00" w:rsidRPr="00607F5D" w:rsidRDefault="004B3C4D">
            <w:pPr>
              <w:adjustRightInd w:val="0"/>
              <w:snapToGrid w:val="0"/>
              <w:jc w:val="center"/>
              <w:rPr>
                <w:bCs/>
                <w:color w:val="000000" w:themeColor="text1"/>
                <w:szCs w:val="21"/>
              </w:rPr>
            </w:pPr>
            <w:r w:rsidRPr="00607F5D">
              <w:rPr>
                <w:bCs/>
                <w:color w:val="000000" w:themeColor="text1"/>
                <w:szCs w:val="21"/>
              </w:rPr>
              <w:lastRenderedPageBreak/>
              <w:t>运营</w:t>
            </w:r>
          </w:p>
          <w:p w14:paraId="65A1BD94" w14:textId="77777777" w:rsidR="00706C00" w:rsidRPr="00607F5D" w:rsidRDefault="004B3C4D">
            <w:pPr>
              <w:adjustRightInd w:val="0"/>
              <w:snapToGrid w:val="0"/>
              <w:jc w:val="center"/>
              <w:rPr>
                <w:bCs/>
                <w:color w:val="000000" w:themeColor="text1"/>
                <w:szCs w:val="21"/>
              </w:rPr>
            </w:pPr>
            <w:r w:rsidRPr="00607F5D">
              <w:rPr>
                <w:bCs/>
                <w:color w:val="000000" w:themeColor="text1"/>
                <w:szCs w:val="21"/>
              </w:rPr>
              <w:t>期环</w:t>
            </w:r>
          </w:p>
          <w:p w14:paraId="08F2B21B" w14:textId="77777777" w:rsidR="00706C00" w:rsidRPr="00607F5D" w:rsidRDefault="004B3C4D">
            <w:pPr>
              <w:adjustRightInd w:val="0"/>
              <w:snapToGrid w:val="0"/>
              <w:jc w:val="center"/>
              <w:rPr>
                <w:bCs/>
                <w:color w:val="000000" w:themeColor="text1"/>
                <w:szCs w:val="21"/>
              </w:rPr>
            </w:pPr>
            <w:r w:rsidRPr="00607F5D">
              <w:rPr>
                <w:bCs/>
                <w:color w:val="000000" w:themeColor="text1"/>
                <w:szCs w:val="21"/>
              </w:rPr>
              <w:t>境影</w:t>
            </w:r>
          </w:p>
          <w:p w14:paraId="61A77964" w14:textId="77777777" w:rsidR="00706C00" w:rsidRPr="00607F5D" w:rsidRDefault="004B3C4D">
            <w:pPr>
              <w:adjustRightInd w:val="0"/>
              <w:snapToGrid w:val="0"/>
              <w:jc w:val="center"/>
              <w:rPr>
                <w:bCs/>
                <w:color w:val="000000" w:themeColor="text1"/>
                <w:szCs w:val="21"/>
              </w:rPr>
            </w:pPr>
            <w:r w:rsidRPr="00607F5D">
              <w:rPr>
                <w:bCs/>
                <w:color w:val="000000" w:themeColor="text1"/>
                <w:szCs w:val="21"/>
              </w:rPr>
              <w:t>响</w:t>
            </w:r>
            <w:proofErr w:type="gramStart"/>
            <w:r w:rsidRPr="00607F5D">
              <w:rPr>
                <w:bCs/>
                <w:color w:val="000000" w:themeColor="text1"/>
                <w:szCs w:val="21"/>
              </w:rPr>
              <w:t>和</w:t>
            </w:r>
            <w:proofErr w:type="gramEnd"/>
          </w:p>
          <w:p w14:paraId="70E8EB62" w14:textId="77777777" w:rsidR="00706C00" w:rsidRPr="00607F5D" w:rsidRDefault="004B3C4D">
            <w:pPr>
              <w:adjustRightInd w:val="0"/>
              <w:snapToGrid w:val="0"/>
              <w:jc w:val="center"/>
              <w:rPr>
                <w:bCs/>
                <w:color w:val="000000" w:themeColor="text1"/>
                <w:szCs w:val="21"/>
              </w:rPr>
            </w:pPr>
            <w:r w:rsidRPr="00607F5D">
              <w:rPr>
                <w:bCs/>
                <w:color w:val="000000" w:themeColor="text1"/>
                <w:szCs w:val="21"/>
              </w:rPr>
              <w:t>保护</w:t>
            </w:r>
          </w:p>
          <w:p w14:paraId="329B0AAF" w14:textId="77777777" w:rsidR="00706C00" w:rsidRPr="00607F5D" w:rsidRDefault="004B3C4D">
            <w:pPr>
              <w:adjustRightInd w:val="0"/>
              <w:snapToGrid w:val="0"/>
              <w:jc w:val="center"/>
              <w:rPr>
                <w:bCs/>
                <w:color w:val="000000" w:themeColor="text1"/>
                <w:szCs w:val="21"/>
              </w:rPr>
            </w:pPr>
            <w:r w:rsidRPr="00607F5D">
              <w:rPr>
                <w:bCs/>
                <w:color w:val="000000" w:themeColor="text1"/>
                <w:szCs w:val="21"/>
              </w:rPr>
              <w:t>措施</w:t>
            </w:r>
          </w:p>
        </w:tc>
        <w:tc>
          <w:tcPr>
            <w:tcW w:w="9071" w:type="dxa"/>
            <w:vAlign w:val="center"/>
          </w:tcPr>
          <w:p w14:paraId="00F5ADA0" w14:textId="159E82B3" w:rsidR="00706C00" w:rsidRPr="00607F5D" w:rsidRDefault="00A830BB" w:rsidP="00B775F2">
            <w:pPr>
              <w:spacing w:line="440" w:lineRule="exact"/>
              <w:ind w:firstLineChars="200" w:firstLine="422"/>
              <w:rPr>
                <w:b/>
                <w:color w:val="000000" w:themeColor="text1"/>
                <w:szCs w:val="21"/>
              </w:rPr>
            </w:pPr>
            <w:r>
              <w:rPr>
                <w:rFonts w:hint="eastAsia"/>
                <w:b/>
                <w:color w:val="000000" w:themeColor="text1"/>
                <w:szCs w:val="21"/>
              </w:rPr>
              <w:t>一、</w:t>
            </w:r>
            <w:r w:rsidR="004B3C4D" w:rsidRPr="00607F5D">
              <w:rPr>
                <w:b/>
                <w:color w:val="000000" w:themeColor="text1"/>
                <w:szCs w:val="21"/>
              </w:rPr>
              <w:t>大气环境影响分析</w:t>
            </w:r>
          </w:p>
          <w:p w14:paraId="6C1282A1" w14:textId="1B1B7B39" w:rsidR="00706C00" w:rsidRPr="00607F5D" w:rsidRDefault="004B3C4D" w:rsidP="00B775F2">
            <w:pPr>
              <w:spacing w:line="440" w:lineRule="exact"/>
              <w:ind w:firstLineChars="200" w:firstLine="420"/>
              <w:rPr>
                <w:color w:val="000000" w:themeColor="text1"/>
                <w:szCs w:val="21"/>
              </w:rPr>
            </w:pPr>
            <w:r w:rsidRPr="00607F5D">
              <w:rPr>
                <w:rFonts w:hint="eastAsia"/>
                <w:color w:val="000000" w:themeColor="text1"/>
                <w:szCs w:val="21"/>
              </w:rPr>
              <w:t>运营期食堂油烟和污水处理站已在</w:t>
            </w:r>
            <w:proofErr w:type="gramStart"/>
            <w:r w:rsidR="002F67BA">
              <w:rPr>
                <w:rFonts w:hint="eastAsia"/>
                <w:color w:val="000000" w:themeColor="text1"/>
                <w:szCs w:val="21"/>
              </w:rPr>
              <w:t>风电</w:t>
            </w:r>
            <w:r w:rsidRPr="00607F5D">
              <w:rPr>
                <w:rFonts w:hint="eastAsia"/>
                <w:color w:val="000000" w:themeColor="text1"/>
                <w:szCs w:val="21"/>
              </w:rPr>
              <w:t>主体环</w:t>
            </w:r>
            <w:proofErr w:type="gramEnd"/>
            <w:r w:rsidRPr="00607F5D">
              <w:rPr>
                <w:rFonts w:hint="eastAsia"/>
                <w:color w:val="000000" w:themeColor="text1"/>
                <w:szCs w:val="21"/>
              </w:rPr>
              <w:t>评中评价，本项目依托主体环</w:t>
            </w:r>
            <w:proofErr w:type="gramStart"/>
            <w:r w:rsidRPr="00607F5D">
              <w:rPr>
                <w:rFonts w:hint="eastAsia"/>
                <w:color w:val="000000" w:themeColor="text1"/>
                <w:szCs w:val="21"/>
              </w:rPr>
              <w:t>评评价</w:t>
            </w:r>
            <w:proofErr w:type="gramEnd"/>
            <w:r w:rsidRPr="00607F5D">
              <w:rPr>
                <w:rFonts w:hint="eastAsia"/>
                <w:color w:val="000000" w:themeColor="text1"/>
                <w:szCs w:val="21"/>
              </w:rPr>
              <w:t>过程及结论：工作人员饮食油烟由</w:t>
            </w:r>
            <w:proofErr w:type="gramStart"/>
            <w:r w:rsidRPr="00607F5D">
              <w:rPr>
                <w:rFonts w:hint="eastAsia"/>
                <w:color w:val="000000" w:themeColor="text1"/>
                <w:szCs w:val="21"/>
              </w:rPr>
              <w:t>升压站配备</w:t>
            </w:r>
            <w:proofErr w:type="gramEnd"/>
            <w:r w:rsidRPr="00607F5D">
              <w:rPr>
                <w:rFonts w:hint="eastAsia"/>
                <w:color w:val="000000" w:themeColor="text1"/>
                <w:szCs w:val="21"/>
              </w:rPr>
              <w:t>的油烟净化装置处理，保证排放情况满足《餐饮业大气污染物排放标准》</w:t>
            </w:r>
            <w:r w:rsidR="00C40998" w:rsidRPr="00607F5D">
              <w:rPr>
                <w:color w:val="000000" w:themeColor="text1"/>
                <w:szCs w:val="21"/>
              </w:rPr>
              <w:t>（</w:t>
            </w:r>
            <w:r w:rsidR="00C40998" w:rsidRPr="00607F5D">
              <w:rPr>
                <w:color w:val="333333"/>
                <w:szCs w:val="21"/>
                <w:shd w:val="clear" w:color="auto" w:fill="FFFFFF"/>
              </w:rPr>
              <w:t>DB13/5808—2023</w:t>
            </w:r>
            <w:r w:rsidR="00C40998" w:rsidRPr="00607F5D">
              <w:rPr>
                <w:color w:val="000000" w:themeColor="text1"/>
                <w:szCs w:val="21"/>
              </w:rPr>
              <w:t>）</w:t>
            </w:r>
            <w:r w:rsidR="00C40998" w:rsidRPr="00607F5D">
              <w:rPr>
                <w:color w:val="333333"/>
                <w:szCs w:val="21"/>
                <w:shd w:val="clear" w:color="auto" w:fill="FFFFFF"/>
              </w:rPr>
              <w:t>。</w:t>
            </w:r>
          </w:p>
          <w:p w14:paraId="1D2A3A7A" w14:textId="2870949A" w:rsidR="00706C00" w:rsidRPr="00607F5D" w:rsidRDefault="00A830BB" w:rsidP="00B775F2">
            <w:pPr>
              <w:spacing w:line="440" w:lineRule="exact"/>
              <w:ind w:firstLineChars="200" w:firstLine="422"/>
              <w:rPr>
                <w:color w:val="000000" w:themeColor="text1"/>
                <w:szCs w:val="21"/>
              </w:rPr>
            </w:pPr>
            <w:r>
              <w:rPr>
                <w:b/>
                <w:bCs/>
                <w:color w:val="000000" w:themeColor="text1"/>
                <w:szCs w:val="21"/>
              </w:rPr>
              <w:t>二</w:t>
            </w:r>
            <w:r>
              <w:rPr>
                <w:rFonts w:hint="eastAsia"/>
                <w:b/>
                <w:bCs/>
                <w:color w:val="000000" w:themeColor="text1"/>
                <w:szCs w:val="21"/>
              </w:rPr>
              <w:t>、</w:t>
            </w:r>
            <w:r w:rsidR="004B3C4D" w:rsidRPr="00607F5D">
              <w:rPr>
                <w:b/>
                <w:bCs/>
                <w:color w:val="000000" w:themeColor="text1"/>
                <w:szCs w:val="21"/>
              </w:rPr>
              <w:t>地表水环境影响分析</w:t>
            </w:r>
          </w:p>
          <w:p w14:paraId="78120D32" w14:textId="0853089C" w:rsidR="00706C00" w:rsidRPr="00607F5D" w:rsidRDefault="00B775F2" w:rsidP="00B775F2">
            <w:pPr>
              <w:spacing w:line="440" w:lineRule="exact"/>
              <w:ind w:firstLineChars="200" w:firstLine="420"/>
              <w:rPr>
                <w:rFonts w:ascii="宋体" w:hAnsi="宋体" w:cs="宋体"/>
                <w:color w:val="000000" w:themeColor="text1"/>
                <w:szCs w:val="21"/>
                <w:lang w:bidi="ar"/>
              </w:rPr>
            </w:pPr>
            <w:r>
              <w:rPr>
                <w:rFonts w:eastAsiaTheme="minorEastAsia"/>
                <w:szCs w:val="21"/>
              </w:rPr>
              <w:t>运营期</w:t>
            </w:r>
            <w:r>
              <w:rPr>
                <w:rFonts w:eastAsiaTheme="minorEastAsia" w:hint="eastAsia"/>
                <w:kern w:val="0"/>
                <w:szCs w:val="21"/>
              </w:rPr>
              <w:t>风力</w:t>
            </w:r>
            <w:r>
              <w:rPr>
                <w:rFonts w:eastAsiaTheme="minorEastAsia"/>
                <w:kern w:val="0"/>
                <w:szCs w:val="21"/>
              </w:rPr>
              <w:t>发电项目所设置劳动定员已包括本项目所需劳动定员，本项目</w:t>
            </w:r>
            <w:proofErr w:type="gramStart"/>
            <w:r>
              <w:rPr>
                <w:rFonts w:eastAsiaTheme="minorEastAsia"/>
                <w:kern w:val="0"/>
                <w:szCs w:val="21"/>
              </w:rPr>
              <w:t>不</w:t>
            </w:r>
            <w:proofErr w:type="gramEnd"/>
            <w:r>
              <w:rPr>
                <w:rFonts w:eastAsiaTheme="minorEastAsia"/>
                <w:kern w:val="0"/>
                <w:szCs w:val="21"/>
              </w:rPr>
              <w:t>新增劳动定员，</w:t>
            </w:r>
            <w:proofErr w:type="gramStart"/>
            <w:r>
              <w:rPr>
                <w:rFonts w:eastAsiaTheme="minorEastAsia"/>
                <w:kern w:val="0"/>
                <w:szCs w:val="21"/>
              </w:rPr>
              <w:t>不</w:t>
            </w:r>
            <w:proofErr w:type="gramEnd"/>
            <w:r>
              <w:rPr>
                <w:rFonts w:eastAsiaTheme="minorEastAsia"/>
                <w:kern w:val="0"/>
                <w:szCs w:val="21"/>
              </w:rPr>
              <w:t>新增生活用水和生活污水。</w:t>
            </w:r>
            <w:r w:rsidR="004B3C4D" w:rsidRPr="00607F5D">
              <w:rPr>
                <w:rFonts w:ascii="宋体" w:hAnsi="宋体" w:cs="宋体" w:hint="eastAsia"/>
                <w:color w:val="000000" w:themeColor="text1"/>
                <w:szCs w:val="21"/>
                <w:lang w:bidi="ar"/>
              </w:rPr>
              <w:t>运营期污水处理站已在</w:t>
            </w:r>
            <w:proofErr w:type="gramStart"/>
            <w:r w:rsidR="002F67BA">
              <w:rPr>
                <w:rFonts w:ascii="宋体" w:hAnsi="宋体" w:cs="宋体" w:hint="eastAsia"/>
                <w:color w:val="000000" w:themeColor="text1"/>
                <w:szCs w:val="21"/>
                <w:lang w:bidi="ar"/>
              </w:rPr>
              <w:t>风电</w:t>
            </w:r>
            <w:r w:rsidR="004B3C4D" w:rsidRPr="00607F5D">
              <w:rPr>
                <w:rFonts w:ascii="宋体" w:hAnsi="宋体" w:cs="宋体" w:hint="eastAsia"/>
                <w:color w:val="000000" w:themeColor="text1"/>
                <w:szCs w:val="21"/>
                <w:lang w:bidi="ar"/>
              </w:rPr>
              <w:t>主体环</w:t>
            </w:r>
            <w:proofErr w:type="gramEnd"/>
            <w:r w:rsidR="004B3C4D" w:rsidRPr="00607F5D">
              <w:rPr>
                <w:rFonts w:ascii="宋体" w:hAnsi="宋体" w:cs="宋体" w:hint="eastAsia"/>
                <w:color w:val="000000" w:themeColor="text1"/>
                <w:szCs w:val="21"/>
                <w:lang w:bidi="ar"/>
              </w:rPr>
              <w:t>评中评价，本项目依托主体环</w:t>
            </w:r>
            <w:proofErr w:type="gramStart"/>
            <w:r w:rsidR="004B3C4D" w:rsidRPr="00607F5D">
              <w:rPr>
                <w:rFonts w:ascii="宋体" w:hAnsi="宋体" w:cs="宋体" w:hint="eastAsia"/>
                <w:color w:val="000000" w:themeColor="text1"/>
                <w:szCs w:val="21"/>
                <w:lang w:bidi="ar"/>
              </w:rPr>
              <w:t>评评价</w:t>
            </w:r>
            <w:proofErr w:type="gramEnd"/>
            <w:r w:rsidR="004B3C4D" w:rsidRPr="00607F5D">
              <w:rPr>
                <w:rFonts w:ascii="宋体" w:hAnsi="宋体" w:cs="宋体" w:hint="eastAsia"/>
                <w:color w:val="000000" w:themeColor="text1"/>
                <w:szCs w:val="21"/>
                <w:lang w:bidi="ar"/>
              </w:rPr>
              <w:t>过程及结论：本项目管理区生活污水经化粪池处理（食堂废水经隔油池处理）后排入污水调节池，后经地埋式一体化污水处理设备处理达标后作为厂区地面抑尘、绿化使用，不外排。</w:t>
            </w:r>
          </w:p>
          <w:p w14:paraId="67911DD0" w14:textId="7CFF5830" w:rsidR="00706C00" w:rsidRPr="00607F5D" w:rsidRDefault="00A830BB" w:rsidP="00B775F2">
            <w:pPr>
              <w:spacing w:line="440" w:lineRule="exact"/>
              <w:ind w:firstLineChars="200" w:firstLine="422"/>
              <w:rPr>
                <w:rFonts w:ascii="宋体" w:hAnsi="宋体" w:cs="宋体"/>
                <w:color w:val="000000" w:themeColor="text1"/>
                <w:szCs w:val="21"/>
                <w:lang w:bidi="ar"/>
              </w:rPr>
            </w:pPr>
            <w:r>
              <w:rPr>
                <w:rFonts w:hint="eastAsia"/>
                <w:b/>
                <w:bCs/>
                <w:color w:val="000000" w:themeColor="text1"/>
                <w:szCs w:val="21"/>
              </w:rPr>
              <w:t>三、</w:t>
            </w:r>
            <w:r w:rsidR="004B3C4D" w:rsidRPr="00607F5D">
              <w:rPr>
                <w:b/>
                <w:bCs/>
                <w:color w:val="000000" w:themeColor="text1"/>
                <w:szCs w:val="21"/>
              </w:rPr>
              <w:t>固体废物影响分析</w:t>
            </w:r>
          </w:p>
          <w:p w14:paraId="10267C43" w14:textId="747E0669" w:rsidR="00B775F2" w:rsidRPr="00B775F2" w:rsidRDefault="00B775F2" w:rsidP="00B775F2">
            <w:pPr>
              <w:spacing w:line="440" w:lineRule="exact"/>
              <w:ind w:firstLineChars="200" w:firstLine="420"/>
              <w:rPr>
                <w:color w:val="000000" w:themeColor="text1"/>
                <w:szCs w:val="21"/>
              </w:rPr>
            </w:pPr>
            <w:r w:rsidRPr="00B775F2">
              <w:rPr>
                <w:color w:val="000000" w:themeColor="text1"/>
                <w:szCs w:val="21"/>
              </w:rPr>
              <w:t>本项目</w:t>
            </w:r>
            <w:proofErr w:type="gramStart"/>
            <w:r w:rsidRPr="00B775F2">
              <w:rPr>
                <w:color w:val="000000" w:themeColor="text1"/>
                <w:szCs w:val="21"/>
              </w:rPr>
              <w:t>升压站</w:t>
            </w:r>
            <w:proofErr w:type="gramEnd"/>
            <w:r w:rsidRPr="00B775F2">
              <w:rPr>
                <w:color w:val="000000" w:themeColor="text1"/>
                <w:szCs w:val="21"/>
              </w:rPr>
              <w:t>运行期产生的固体废物包括废铅酸蓄电池和废矿物油（变压器事故油）。</w:t>
            </w:r>
          </w:p>
          <w:p w14:paraId="2F79C1E0" w14:textId="34324D75" w:rsidR="00B775F2" w:rsidRPr="00B775F2" w:rsidRDefault="00B775F2" w:rsidP="00B775F2">
            <w:pPr>
              <w:spacing w:line="440" w:lineRule="exact"/>
              <w:ind w:firstLineChars="200" w:firstLine="420"/>
              <w:rPr>
                <w:color w:val="000000" w:themeColor="text1"/>
                <w:szCs w:val="21"/>
              </w:rPr>
            </w:pPr>
            <w:proofErr w:type="gramStart"/>
            <w:r w:rsidRPr="00B775F2">
              <w:rPr>
                <w:color w:val="000000" w:themeColor="text1"/>
                <w:szCs w:val="21"/>
              </w:rPr>
              <w:t>升压站</w:t>
            </w:r>
            <w:proofErr w:type="gramEnd"/>
            <w:r w:rsidRPr="00B775F2">
              <w:rPr>
                <w:color w:val="000000" w:themeColor="text1"/>
                <w:szCs w:val="21"/>
              </w:rPr>
              <w:t>运行过程中产生废旧蓄电池，处理不当会对周围环境产生影响，蓄电池使用寿命约</w:t>
            </w:r>
            <w:r w:rsidRPr="00B775F2">
              <w:rPr>
                <w:color w:val="000000" w:themeColor="text1"/>
                <w:szCs w:val="21"/>
              </w:rPr>
              <w:t>8-10</w:t>
            </w:r>
            <w:r w:rsidRPr="00B775F2">
              <w:rPr>
                <w:color w:val="000000" w:themeColor="text1"/>
                <w:szCs w:val="21"/>
              </w:rPr>
              <w:t>年，</w:t>
            </w:r>
            <w:proofErr w:type="gramStart"/>
            <w:r w:rsidRPr="00B775F2">
              <w:rPr>
                <w:color w:val="000000" w:themeColor="text1"/>
                <w:szCs w:val="21"/>
              </w:rPr>
              <w:t>升压站</w:t>
            </w:r>
            <w:proofErr w:type="gramEnd"/>
            <w:r w:rsidRPr="00B775F2">
              <w:rPr>
                <w:color w:val="000000" w:themeColor="text1"/>
                <w:szCs w:val="21"/>
              </w:rPr>
              <w:t>废旧蓄电池在</w:t>
            </w:r>
            <w:proofErr w:type="gramStart"/>
            <w:r w:rsidRPr="00B775F2">
              <w:rPr>
                <w:color w:val="000000" w:themeColor="text1"/>
                <w:szCs w:val="21"/>
              </w:rPr>
              <w:t>升压站</w:t>
            </w:r>
            <w:proofErr w:type="gramEnd"/>
            <w:r w:rsidRPr="00B775F2">
              <w:rPr>
                <w:color w:val="000000" w:themeColor="text1"/>
                <w:szCs w:val="21"/>
              </w:rPr>
              <w:t>运行后</w:t>
            </w:r>
            <w:r w:rsidRPr="00B775F2">
              <w:rPr>
                <w:color w:val="000000" w:themeColor="text1"/>
                <w:szCs w:val="21"/>
              </w:rPr>
              <w:t>8-10</w:t>
            </w:r>
            <w:r w:rsidRPr="00B775F2">
              <w:rPr>
                <w:color w:val="000000" w:themeColor="text1"/>
                <w:szCs w:val="21"/>
              </w:rPr>
              <w:t>年产生，废旧蓄电池整组全部更换（</w:t>
            </w:r>
            <w:r w:rsidRPr="00B775F2">
              <w:rPr>
                <w:color w:val="000000" w:themeColor="text1"/>
                <w:szCs w:val="21"/>
              </w:rPr>
              <w:t>1</w:t>
            </w:r>
            <w:r w:rsidRPr="00B775F2">
              <w:rPr>
                <w:color w:val="000000" w:themeColor="text1"/>
                <w:szCs w:val="21"/>
              </w:rPr>
              <w:t>组共计</w:t>
            </w:r>
            <w:r w:rsidRPr="00B775F2">
              <w:rPr>
                <w:color w:val="000000" w:themeColor="text1"/>
                <w:szCs w:val="21"/>
              </w:rPr>
              <w:t>102</w:t>
            </w:r>
            <w:r w:rsidRPr="00B775F2">
              <w:rPr>
                <w:color w:val="000000" w:themeColor="text1"/>
                <w:szCs w:val="21"/>
              </w:rPr>
              <w:t>块，合计重量约</w:t>
            </w:r>
            <w:r w:rsidRPr="00B775F2">
              <w:rPr>
                <w:color w:val="000000" w:themeColor="text1"/>
                <w:szCs w:val="21"/>
              </w:rPr>
              <w:t>2.3t</w:t>
            </w:r>
            <w:r w:rsidRPr="00B775F2">
              <w:rPr>
                <w:color w:val="000000" w:themeColor="text1"/>
                <w:szCs w:val="21"/>
              </w:rPr>
              <w:t>）。本项目废铅酸蓄电池不落地、不暂存，直接交由有</w:t>
            </w:r>
            <w:proofErr w:type="gramStart"/>
            <w:r w:rsidRPr="00B775F2">
              <w:rPr>
                <w:color w:val="000000" w:themeColor="text1"/>
                <w:szCs w:val="21"/>
              </w:rPr>
              <w:t>相关危废处置</w:t>
            </w:r>
            <w:proofErr w:type="gramEnd"/>
            <w:r w:rsidRPr="00B775F2">
              <w:rPr>
                <w:color w:val="000000" w:themeColor="text1"/>
                <w:szCs w:val="21"/>
              </w:rPr>
              <w:t>资质单位处置。</w:t>
            </w:r>
          </w:p>
          <w:p w14:paraId="6D0F764E" w14:textId="21C8DDC3" w:rsidR="00B775F2" w:rsidRPr="00B775F2" w:rsidRDefault="00B775F2" w:rsidP="00B775F2">
            <w:pPr>
              <w:spacing w:line="440" w:lineRule="exact"/>
              <w:ind w:firstLineChars="200" w:firstLine="420"/>
              <w:rPr>
                <w:color w:val="000000" w:themeColor="text1"/>
                <w:szCs w:val="21"/>
              </w:rPr>
            </w:pPr>
            <w:proofErr w:type="gramStart"/>
            <w:r w:rsidRPr="00B775F2">
              <w:rPr>
                <w:color w:val="000000" w:themeColor="text1"/>
                <w:szCs w:val="21"/>
              </w:rPr>
              <w:t>升压站</w:t>
            </w:r>
            <w:proofErr w:type="gramEnd"/>
            <w:r w:rsidRPr="00B775F2">
              <w:rPr>
                <w:rFonts w:hint="eastAsia"/>
                <w:color w:val="000000" w:themeColor="text1"/>
                <w:szCs w:val="21"/>
              </w:rPr>
              <w:t>西</w:t>
            </w:r>
            <w:r w:rsidRPr="00B775F2">
              <w:rPr>
                <w:color w:val="000000" w:themeColor="text1"/>
                <w:szCs w:val="21"/>
              </w:rPr>
              <w:t>侧设置</w:t>
            </w:r>
            <w:r w:rsidRPr="00B775F2">
              <w:rPr>
                <w:color w:val="000000" w:themeColor="text1"/>
                <w:szCs w:val="21"/>
              </w:rPr>
              <w:t>1</w:t>
            </w:r>
            <w:r w:rsidRPr="00B775F2">
              <w:rPr>
                <w:color w:val="000000" w:themeColor="text1"/>
                <w:szCs w:val="21"/>
              </w:rPr>
              <w:t>座事故油池，容积为</w:t>
            </w:r>
            <w:r w:rsidRPr="00B775F2">
              <w:rPr>
                <w:rFonts w:hint="eastAsia"/>
                <w:color w:val="000000" w:themeColor="text1"/>
                <w:szCs w:val="21"/>
              </w:rPr>
              <w:t>6</w:t>
            </w:r>
            <w:r w:rsidRPr="00B775F2">
              <w:rPr>
                <w:color w:val="000000" w:themeColor="text1"/>
                <w:szCs w:val="21"/>
              </w:rPr>
              <w:t>0m³</w:t>
            </w:r>
            <w:r w:rsidRPr="00B775F2">
              <w:rPr>
                <w:rFonts w:hint="eastAsia"/>
                <w:color w:val="000000" w:themeColor="text1"/>
                <w:szCs w:val="21"/>
              </w:rPr>
              <w:t>，</w:t>
            </w:r>
            <w:r w:rsidRPr="00B775F2">
              <w:rPr>
                <w:color w:val="000000" w:themeColor="text1"/>
                <w:szCs w:val="21"/>
              </w:rPr>
              <w:t>用于暂存变压器发生事故时产生的事故油。变压器事故油属于危险废物，</w:t>
            </w:r>
            <w:r w:rsidR="002F67BA">
              <w:rPr>
                <w:rFonts w:hint="eastAsia"/>
                <w:color w:val="000000" w:themeColor="text1"/>
                <w:szCs w:val="21"/>
              </w:rPr>
              <w:t>交</w:t>
            </w:r>
            <w:r w:rsidRPr="00B775F2">
              <w:rPr>
                <w:color w:val="000000" w:themeColor="text1"/>
                <w:szCs w:val="21"/>
              </w:rPr>
              <w:t>由有资质的危险废物处置单位处置。</w:t>
            </w:r>
          </w:p>
          <w:p w14:paraId="053A7691" w14:textId="08D24518" w:rsidR="00B775F2" w:rsidRPr="00B775F2" w:rsidRDefault="00B775F2" w:rsidP="00B775F2">
            <w:pPr>
              <w:spacing w:line="440" w:lineRule="exact"/>
              <w:ind w:firstLineChars="200" w:firstLine="420"/>
              <w:rPr>
                <w:color w:val="000000" w:themeColor="text1"/>
                <w:szCs w:val="21"/>
              </w:rPr>
            </w:pPr>
            <w:r w:rsidRPr="00B775F2">
              <w:rPr>
                <w:color w:val="000000" w:themeColor="text1"/>
                <w:szCs w:val="21"/>
              </w:rPr>
              <w:t>本项目实施后产生的废旧蓄电池及变压器事故时产生的变压器事故油，根据《国家危险废物名录》（</w:t>
            </w:r>
            <w:r w:rsidRPr="00B775F2">
              <w:rPr>
                <w:color w:val="000000" w:themeColor="text1"/>
                <w:szCs w:val="21"/>
              </w:rPr>
              <w:t>2021</w:t>
            </w:r>
            <w:r w:rsidRPr="00B775F2">
              <w:rPr>
                <w:color w:val="000000" w:themeColor="text1"/>
                <w:szCs w:val="21"/>
              </w:rPr>
              <w:t>年版）和《危险废物鉴别标准》（</w:t>
            </w:r>
            <w:r w:rsidRPr="00B775F2">
              <w:rPr>
                <w:color w:val="000000" w:themeColor="text1"/>
                <w:szCs w:val="21"/>
              </w:rPr>
              <w:t>GB 5085.1</w:t>
            </w:r>
            <w:r w:rsidRPr="00B775F2">
              <w:rPr>
                <w:color w:val="000000" w:themeColor="text1"/>
                <w:szCs w:val="21"/>
              </w:rPr>
              <w:t>～</w:t>
            </w:r>
            <w:r w:rsidRPr="00B775F2">
              <w:rPr>
                <w:color w:val="000000" w:themeColor="text1"/>
                <w:szCs w:val="21"/>
              </w:rPr>
              <w:t>7-2007</w:t>
            </w:r>
            <w:r w:rsidRPr="00B775F2">
              <w:rPr>
                <w:color w:val="000000" w:themeColor="text1"/>
                <w:szCs w:val="21"/>
              </w:rPr>
              <w:t>），废旧蓄电池及变压器事故油（</w:t>
            </w:r>
            <w:proofErr w:type="gramStart"/>
            <w:r w:rsidRPr="00B775F2">
              <w:rPr>
                <w:color w:val="000000" w:themeColor="text1"/>
                <w:szCs w:val="21"/>
              </w:rPr>
              <w:t>参照危废名录</w:t>
            </w:r>
            <w:proofErr w:type="gramEnd"/>
            <w:r w:rsidRPr="00B775F2">
              <w:rPr>
                <w:color w:val="000000" w:themeColor="text1"/>
                <w:szCs w:val="21"/>
              </w:rPr>
              <w:t>中的废变压器油进行管理）均属于危险废物，其中废旧蓄电池属于</w:t>
            </w:r>
            <w:r w:rsidRPr="00B775F2">
              <w:rPr>
                <w:color w:val="000000" w:themeColor="text1"/>
                <w:szCs w:val="21"/>
              </w:rPr>
              <w:t>HW31</w:t>
            </w:r>
            <w:r w:rsidRPr="00B775F2">
              <w:rPr>
                <w:color w:val="000000" w:themeColor="text1"/>
                <w:szCs w:val="21"/>
              </w:rPr>
              <w:t>废铅蓄电池及废铅蓄电池拆解过程中产生的废铅板、废铅膏和酸液（</w:t>
            </w:r>
            <w:r w:rsidRPr="00B775F2">
              <w:rPr>
                <w:color w:val="000000" w:themeColor="text1"/>
                <w:szCs w:val="21"/>
              </w:rPr>
              <w:t>900-052-31</w:t>
            </w:r>
            <w:r w:rsidRPr="00B775F2">
              <w:rPr>
                <w:color w:val="000000" w:themeColor="text1"/>
                <w:szCs w:val="21"/>
              </w:rPr>
              <w:t>），变压器事故油属于</w:t>
            </w:r>
            <w:r w:rsidRPr="00B775F2">
              <w:rPr>
                <w:color w:val="000000" w:themeColor="text1"/>
                <w:szCs w:val="21"/>
              </w:rPr>
              <w:t xml:space="preserve"> HW08</w:t>
            </w:r>
            <w:r w:rsidRPr="00B775F2">
              <w:rPr>
                <w:color w:val="000000" w:themeColor="text1"/>
                <w:szCs w:val="21"/>
              </w:rPr>
              <w:t>变压器维护、更换和拆解过程中产生的废变压器油（</w:t>
            </w:r>
            <w:r w:rsidRPr="00B775F2">
              <w:rPr>
                <w:color w:val="000000" w:themeColor="text1"/>
                <w:szCs w:val="21"/>
              </w:rPr>
              <w:t>900-220-08</w:t>
            </w:r>
            <w:r w:rsidRPr="00B775F2">
              <w:rPr>
                <w:color w:val="000000" w:themeColor="text1"/>
                <w:szCs w:val="21"/>
              </w:rPr>
              <w:t>），应按《危险废物贮存污染控制标准》（</w:t>
            </w:r>
            <w:r w:rsidRPr="00B775F2">
              <w:rPr>
                <w:color w:val="000000" w:themeColor="text1"/>
                <w:szCs w:val="21"/>
              </w:rPr>
              <w:t>GB 18597-2023</w:t>
            </w:r>
            <w:r w:rsidRPr="00B775F2">
              <w:rPr>
                <w:color w:val="000000" w:themeColor="text1"/>
                <w:szCs w:val="21"/>
              </w:rPr>
              <w:t>）和《危险废物收集、贮存、运输技术规范》（</w:t>
            </w:r>
            <w:r w:rsidRPr="00B775F2">
              <w:rPr>
                <w:color w:val="000000" w:themeColor="text1"/>
                <w:szCs w:val="21"/>
              </w:rPr>
              <w:t>HJ 2025-2012</w:t>
            </w:r>
            <w:r w:rsidRPr="00B775F2">
              <w:rPr>
                <w:color w:val="000000" w:themeColor="text1"/>
                <w:szCs w:val="21"/>
              </w:rPr>
              <w:t>）要求进行收集、贮存及运输，根据相关法律法规要求交</w:t>
            </w:r>
            <w:r w:rsidRPr="00B775F2">
              <w:rPr>
                <w:rFonts w:hint="eastAsia"/>
                <w:color w:val="000000" w:themeColor="text1"/>
                <w:szCs w:val="21"/>
              </w:rPr>
              <w:t>由</w:t>
            </w:r>
            <w:proofErr w:type="gramStart"/>
            <w:r w:rsidRPr="00B775F2">
              <w:rPr>
                <w:rFonts w:hint="eastAsia"/>
                <w:color w:val="000000" w:themeColor="text1"/>
                <w:szCs w:val="21"/>
              </w:rPr>
              <w:t>有</w:t>
            </w:r>
            <w:r w:rsidRPr="00B775F2">
              <w:rPr>
                <w:color w:val="000000" w:themeColor="text1"/>
                <w:szCs w:val="21"/>
              </w:rPr>
              <w:t>危废处置</w:t>
            </w:r>
            <w:proofErr w:type="gramEnd"/>
            <w:r w:rsidRPr="00B775F2">
              <w:rPr>
                <w:color w:val="000000" w:themeColor="text1"/>
                <w:szCs w:val="21"/>
              </w:rPr>
              <w:t>资质单位处置。本项目</w:t>
            </w:r>
            <w:proofErr w:type="gramStart"/>
            <w:r w:rsidRPr="00B775F2">
              <w:rPr>
                <w:rFonts w:hint="eastAsia"/>
                <w:color w:val="000000" w:themeColor="text1"/>
                <w:szCs w:val="21"/>
              </w:rPr>
              <w:t>升压</w:t>
            </w:r>
            <w:r w:rsidRPr="00B775F2">
              <w:rPr>
                <w:color w:val="000000" w:themeColor="text1"/>
                <w:szCs w:val="21"/>
              </w:rPr>
              <w:t>站选用</w:t>
            </w:r>
            <w:proofErr w:type="gramEnd"/>
            <w:r w:rsidRPr="00B775F2">
              <w:rPr>
                <w:color w:val="000000" w:themeColor="text1"/>
                <w:szCs w:val="21"/>
              </w:rPr>
              <w:t>寿命长的阀控铅酸蓄电池，同时加强蓄电池维护延长其使用寿命，有效降低废旧蓄电池产生量，废铅酸蓄电池不落地、不暂存，临近更换时，直接交由有</w:t>
            </w:r>
            <w:proofErr w:type="gramStart"/>
            <w:r w:rsidRPr="00B775F2">
              <w:rPr>
                <w:color w:val="000000" w:themeColor="text1"/>
                <w:szCs w:val="21"/>
              </w:rPr>
              <w:t>相关危废处置</w:t>
            </w:r>
            <w:proofErr w:type="gramEnd"/>
            <w:r w:rsidRPr="00B775F2">
              <w:rPr>
                <w:color w:val="000000" w:themeColor="text1"/>
                <w:szCs w:val="21"/>
              </w:rPr>
              <w:t>资质单位收集处置</w:t>
            </w:r>
            <w:r w:rsidRPr="00B775F2">
              <w:rPr>
                <w:rFonts w:hint="eastAsia"/>
                <w:color w:val="000000" w:themeColor="text1"/>
                <w:szCs w:val="21"/>
              </w:rPr>
              <w:t>；储能装置产生的废磷酸铁锂电池由厂家定期更换维修</w:t>
            </w:r>
            <w:r w:rsidRPr="00B775F2">
              <w:rPr>
                <w:color w:val="000000" w:themeColor="text1"/>
                <w:szCs w:val="21"/>
              </w:rPr>
              <w:t>。变压器事故油仅在发生事故时产生，营运期事故油流入事故油池，交由有资质的单位处置。</w:t>
            </w:r>
          </w:p>
          <w:p w14:paraId="2EE33F44" w14:textId="77777777" w:rsidR="00B775F2" w:rsidRPr="00B775F2" w:rsidRDefault="00B775F2" w:rsidP="00B775F2">
            <w:pPr>
              <w:spacing w:line="440" w:lineRule="exact"/>
              <w:ind w:firstLineChars="200" w:firstLine="420"/>
              <w:rPr>
                <w:color w:val="000000" w:themeColor="text1"/>
                <w:szCs w:val="21"/>
              </w:rPr>
            </w:pPr>
            <w:r w:rsidRPr="00B775F2">
              <w:rPr>
                <w:color w:val="000000" w:themeColor="text1"/>
                <w:szCs w:val="21"/>
              </w:rPr>
              <w:t>运营期</w:t>
            </w:r>
            <w:r w:rsidRPr="00B775F2">
              <w:rPr>
                <w:rFonts w:hint="eastAsia"/>
                <w:color w:val="000000" w:themeColor="text1"/>
                <w:szCs w:val="21"/>
              </w:rPr>
              <w:t>风力</w:t>
            </w:r>
            <w:r w:rsidRPr="00B775F2">
              <w:rPr>
                <w:color w:val="000000" w:themeColor="text1"/>
                <w:szCs w:val="21"/>
              </w:rPr>
              <w:t>发电项目所设置劳动定员已包括本项目所需劳动定员，本项目</w:t>
            </w:r>
            <w:proofErr w:type="gramStart"/>
            <w:r w:rsidRPr="00B775F2">
              <w:rPr>
                <w:color w:val="000000" w:themeColor="text1"/>
                <w:szCs w:val="21"/>
              </w:rPr>
              <w:t>不</w:t>
            </w:r>
            <w:proofErr w:type="gramEnd"/>
            <w:r w:rsidRPr="00B775F2">
              <w:rPr>
                <w:color w:val="000000" w:themeColor="text1"/>
                <w:szCs w:val="21"/>
              </w:rPr>
              <w:t>新增劳动定员，</w:t>
            </w:r>
            <w:proofErr w:type="gramStart"/>
            <w:r w:rsidRPr="00B775F2">
              <w:rPr>
                <w:color w:val="000000" w:themeColor="text1"/>
                <w:szCs w:val="21"/>
              </w:rPr>
              <w:t>不</w:t>
            </w:r>
            <w:proofErr w:type="gramEnd"/>
            <w:r w:rsidRPr="00B775F2">
              <w:rPr>
                <w:color w:val="000000" w:themeColor="text1"/>
                <w:szCs w:val="21"/>
              </w:rPr>
              <w:t>新增生活垃圾。</w:t>
            </w:r>
          </w:p>
          <w:p w14:paraId="0AF436AC" w14:textId="77777777" w:rsidR="00706C00" w:rsidRPr="00607F5D" w:rsidRDefault="004B3C4D" w:rsidP="00B775F2">
            <w:pPr>
              <w:spacing w:line="440" w:lineRule="exact"/>
              <w:ind w:firstLineChars="200" w:firstLine="420"/>
              <w:rPr>
                <w:color w:val="000000" w:themeColor="text1"/>
                <w:szCs w:val="21"/>
              </w:rPr>
            </w:pPr>
            <w:r w:rsidRPr="00EC6DC7">
              <w:rPr>
                <w:rFonts w:ascii="宋体" w:hAnsi="宋体" w:cs="宋体" w:hint="eastAsia"/>
                <w:szCs w:val="21"/>
                <w:lang w:bidi="ar"/>
              </w:rPr>
              <w:t>按照《输变电建设项目环境保护技术要求》（</w:t>
            </w:r>
            <w:r w:rsidRPr="00EC6DC7">
              <w:rPr>
                <w:szCs w:val="21"/>
                <w:lang w:bidi="ar"/>
              </w:rPr>
              <w:t>HJ1113-2020</w:t>
            </w:r>
            <w:r w:rsidRPr="00EC6DC7">
              <w:rPr>
                <w:rFonts w:ascii="宋体" w:hAnsi="宋体" w:cs="宋体" w:hint="eastAsia"/>
                <w:szCs w:val="21"/>
                <w:lang w:bidi="ar"/>
              </w:rPr>
              <w:t>）要求，“变电工程运行过程中产生的变压器油、高抗油等矿物油应进行回收处理，废矿物油作为危险废物应交由有资质的单位回收处理，严禁随意丢弃，不能立即回收处理</w:t>
            </w:r>
            <w:r w:rsidRPr="00607F5D">
              <w:rPr>
                <w:rFonts w:ascii="宋体" w:hAnsi="宋体" w:cs="宋体" w:hint="eastAsia"/>
                <w:color w:val="000000" w:themeColor="text1"/>
                <w:szCs w:val="21"/>
                <w:lang w:bidi="ar"/>
              </w:rPr>
              <w:t>的应暂存在危险废物暂存间或暂存区。”，本项目固体废</w:t>
            </w:r>
            <w:r w:rsidRPr="00607F5D">
              <w:rPr>
                <w:rFonts w:ascii="宋体" w:hAnsi="宋体" w:cs="宋体" w:hint="eastAsia"/>
                <w:color w:val="000000" w:themeColor="text1"/>
                <w:szCs w:val="21"/>
                <w:lang w:bidi="ar"/>
              </w:rPr>
              <w:lastRenderedPageBreak/>
              <w:t>物处置满足上述要求。</w:t>
            </w:r>
          </w:p>
          <w:p w14:paraId="55E20EF8" w14:textId="77777777" w:rsidR="00706C00" w:rsidRPr="00607F5D" w:rsidRDefault="004B3C4D" w:rsidP="00B775F2">
            <w:pPr>
              <w:spacing w:line="440" w:lineRule="exact"/>
              <w:ind w:firstLineChars="200" w:firstLine="420"/>
              <w:rPr>
                <w:color w:val="000000" w:themeColor="text1"/>
                <w:szCs w:val="21"/>
              </w:rPr>
            </w:pPr>
            <w:r w:rsidRPr="00607F5D">
              <w:rPr>
                <w:rFonts w:ascii="宋体" w:hAnsi="宋体" w:cs="宋体" w:hint="eastAsia"/>
                <w:color w:val="000000" w:themeColor="text1"/>
                <w:szCs w:val="21"/>
                <w:lang w:bidi="ar"/>
              </w:rPr>
              <w:t>本项目涉及到的危险废物汇总如表</w:t>
            </w:r>
            <w:r w:rsidRPr="00607F5D">
              <w:rPr>
                <w:color w:val="000000" w:themeColor="text1"/>
                <w:szCs w:val="21"/>
                <w:lang w:bidi="ar"/>
              </w:rPr>
              <w:t>4-2</w:t>
            </w:r>
            <w:r w:rsidRPr="00607F5D">
              <w:rPr>
                <w:rFonts w:ascii="宋体" w:hAnsi="宋体" w:cs="宋体" w:hint="eastAsia"/>
                <w:color w:val="000000" w:themeColor="text1"/>
                <w:szCs w:val="21"/>
                <w:lang w:bidi="ar"/>
              </w:rPr>
              <w:t>。</w:t>
            </w:r>
          </w:p>
          <w:p w14:paraId="5C65198F" w14:textId="77777777" w:rsidR="00706C00" w:rsidRPr="00607F5D" w:rsidRDefault="004B3C4D">
            <w:pPr>
              <w:ind w:firstLine="422"/>
              <w:jc w:val="center"/>
              <w:rPr>
                <w:b/>
                <w:bCs/>
                <w:color w:val="000000" w:themeColor="text1"/>
                <w:szCs w:val="21"/>
              </w:rPr>
            </w:pPr>
            <w:r w:rsidRPr="00607F5D">
              <w:rPr>
                <w:b/>
                <w:bCs/>
                <w:color w:val="000000" w:themeColor="text1"/>
                <w:szCs w:val="21"/>
              </w:rPr>
              <w:t>表</w:t>
            </w:r>
            <w:r w:rsidRPr="00607F5D">
              <w:rPr>
                <w:b/>
                <w:bCs/>
                <w:color w:val="000000" w:themeColor="text1"/>
                <w:szCs w:val="21"/>
              </w:rPr>
              <w:t>4-</w:t>
            </w:r>
            <w:r w:rsidRPr="00607F5D">
              <w:rPr>
                <w:rFonts w:hint="eastAsia"/>
                <w:b/>
                <w:bCs/>
                <w:color w:val="000000" w:themeColor="text1"/>
                <w:szCs w:val="21"/>
              </w:rPr>
              <w:t>2</w:t>
            </w:r>
            <w:r w:rsidRPr="00607F5D">
              <w:rPr>
                <w:b/>
                <w:bCs/>
                <w:color w:val="000000" w:themeColor="text1"/>
                <w:szCs w:val="21"/>
              </w:rPr>
              <w:t xml:space="preserve">   </w:t>
            </w:r>
            <w:r w:rsidRPr="00607F5D">
              <w:rPr>
                <w:b/>
                <w:bCs/>
                <w:color w:val="000000" w:themeColor="text1"/>
                <w:szCs w:val="21"/>
              </w:rPr>
              <w:t>危险废物汇总表</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
              <w:gridCol w:w="680"/>
              <w:gridCol w:w="779"/>
              <w:gridCol w:w="915"/>
              <w:gridCol w:w="661"/>
              <w:gridCol w:w="656"/>
              <w:gridCol w:w="371"/>
              <w:gridCol w:w="1124"/>
              <w:gridCol w:w="1124"/>
              <w:gridCol w:w="352"/>
              <w:gridCol w:w="639"/>
              <w:gridCol w:w="1212"/>
            </w:tblGrid>
            <w:tr w:rsidR="007A4223" w:rsidRPr="00B775F2" w14:paraId="1F7C38F6" w14:textId="77777777" w:rsidTr="002A2E0E">
              <w:trPr>
                <w:trHeight w:val="340"/>
                <w:jc w:val="center"/>
              </w:trPr>
              <w:tc>
                <w:tcPr>
                  <w:tcW w:w="213" w:type="pct"/>
                  <w:vAlign w:val="center"/>
                </w:tcPr>
                <w:p w14:paraId="2D925825"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序号</w:t>
                  </w:r>
                </w:p>
              </w:tc>
              <w:tc>
                <w:tcPr>
                  <w:tcW w:w="415" w:type="pct"/>
                  <w:vAlign w:val="center"/>
                </w:tcPr>
                <w:p w14:paraId="624C4B12"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危险废物名称</w:t>
                  </w:r>
                </w:p>
              </w:tc>
              <w:tc>
                <w:tcPr>
                  <w:tcW w:w="471" w:type="pct"/>
                  <w:vAlign w:val="center"/>
                </w:tcPr>
                <w:p w14:paraId="23E8E442"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危险废物类别</w:t>
                  </w:r>
                </w:p>
              </w:tc>
              <w:tc>
                <w:tcPr>
                  <w:tcW w:w="548" w:type="pct"/>
                  <w:vAlign w:val="center"/>
                </w:tcPr>
                <w:p w14:paraId="38896EFA"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危险废物代码</w:t>
                  </w:r>
                </w:p>
              </w:tc>
              <w:tc>
                <w:tcPr>
                  <w:tcW w:w="321" w:type="pct"/>
                  <w:vAlign w:val="center"/>
                </w:tcPr>
                <w:p w14:paraId="686DAE65" w14:textId="3C025C75" w:rsidR="00706C00" w:rsidRPr="00B775F2" w:rsidRDefault="004B3C4D" w:rsidP="007A4223">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产生量</w:t>
                  </w:r>
                </w:p>
              </w:tc>
              <w:tc>
                <w:tcPr>
                  <w:tcW w:w="401" w:type="pct"/>
                  <w:vAlign w:val="center"/>
                </w:tcPr>
                <w:p w14:paraId="52C83EBE"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产生工序及装置</w:t>
                  </w:r>
                </w:p>
              </w:tc>
              <w:tc>
                <w:tcPr>
                  <w:tcW w:w="240" w:type="pct"/>
                  <w:vAlign w:val="center"/>
                </w:tcPr>
                <w:p w14:paraId="671BE7FF"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形态</w:t>
                  </w:r>
                </w:p>
              </w:tc>
              <w:tc>
                <w:tcPr>
                  <w:tcW w:w="655" w:type="pct"/>
                  <w:vAlign w:val="center"/>
                </w:tcPr>
                <w:p w14:paraId="34A00DD6"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主要成分</w:t>
                  </w:r>
                </w:p>
              </w:tc>
              <w:tc>
                <w:tcPr>
                  <w:tcW w:w="390" w:type="pct"/>
                  <w:vAlign w:val="center"/>
                </w:tcPr>
                <w:p w14:paraId="7B3F894E"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有害成分</w:t>
                  </w:r>
                </w:p>
              </w:tc>
              <w:tc>
                <w:tcPr>
                  <w:tcW w:w="239" w:type="pct"/>
                  <w:vAlign w:val="center"/>
                </w:tcPr>
                <w:p w14:paraId="4F8368E0"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proofErr w:type="gramStart"/>
                  <w:r w:rsidRPr="00B775F2">
                    <w:rPr>
                      <w:color w:val="000000" w:themeColor="text1"/>
                      <w:sz w:val="20"/>
                      <w:szCs w:val="20"/>
                    </w:rPr>
                    <w:t>产废周期</w:t>
                  </w:r>
                  <w:proofErr w:type="gramEnd"/>
                </w:p>
              </w:tc>
              <w:tc>
                <w:tcPr>
                  <w:tcW w:w="391" w:type="pct"/>
                  <w:vAlign w:val="center"/>
                </w:tcPr>
                <w:p w14:paraId="7F5B36CF" w14:textId="77777777"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危险特性</w:t>
                  </w:r>
                </w:p>
              </w:tc>
              <w:tc>
                <w:tcPr>
                  <w:tcW w:w="715" w:type="pct"/>
                  <w:vAlign w:val="center"/>
                </w:tcPr>
                <w:p w14:paraId="162F45ED" w14:textId="77777777" w:rsidR="007A4223"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污染防</w:t>
                  </w:r>
                </w:p>
                <w:p w14:paraId="69529071" w14:textId="637B8F24" w:rsidR="00706C00" w:rsidRPr="00B775F2" w:rsidRDefault="004B3C4D"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治措施</w:t>
                  </w:r>
                </w:p>
              </w:tc>
            </w:tr>
            <w:tr w:rsidR="007A4223" w:rsidRPr="00B775F2" w14:paraId="7CC4E622" w14:textId="77777777" w:rsidTr="002A2E0E">
              <w:trPr>
                <w:trHeight w:val="340"/>
                <w:jc w:val="center"/>
              </w:trPr>
              <w:tc>
                <w:tcPr>
                  <w:tcW w:w="213" w:type="pct"/>
                  <w:vAlign w:val="center"/>
                </w:tcPr>
                <w:p w14:paraId="7BA1FD25" w14:textId="77777777"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rFonts w:hint="eastAsia"/>
                      <w:color w:val="000000" w:themeColor="text1"/>
                      <w:sz w:val="20"/>
                      <w:szCs w:val="20"/>
                    </w:rPr>
                    <w:t>1</w:t>
                  </w:r>
                </w:p>
              </w:tc>
              <w:tc>
                <w:tcPr>
                  <w:tcW w:w="415" w:type="pct"/>
                  <w:vAlign w:val="center"/>
                </w:tcPr>
                <w:p w14:paraId="10797519" w14:textId="462F72FF" w:rsidR="007A4223" w:rsidRPr="00B775F2" w:rsidRDefault="007A4223" w:rsidP="00B775F2">
                  <w:pPr>
                    <w:adjustRightInd w:val="0"/>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废旧蓄电池</w:t>
                  </w:r>
                </w:p>
              </w:tc>
              <w:tc>
                <w:tcPr>
                  <w:tcW w:w="471" w:type="pct"/>
                  <w:vAlign w:val="center"/>
                </w:tcPr>
                <w:p w14:paraId="1E8DEEEA"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HW</w:t>
                  </w:r>
                  <w:r w:rsidRPr="00B775F2">
                    <w:rPr>
                      <w:rFonts w:hint="eastAsia"/>
                      <w:color w:val="000000" w:themeColor="text1"/>
                      <w:sz w:val="20"/>
                      <w:szCs w:val="20"/>
                    </w:rPr>
                    <w:t>31</w:t>
                  </w:r>
                </w:p>
              </w:tc>
              <w:tc>
                <w:tcPr>
                  <w:tcW w:w="548" w:type="pct"/>
                  <w:vAlign w:val="center"/>
                </w:tcPr>
                <w:p w14:paraId="46134EA4"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900-0</w:t>
                  </w:r>
                  <w:r w:rsidRPr="00B775F2">
                    <w:rPr>
                      <w:rFonts w:hint="eastAsia"/>
                      <w:color w:val="000000" w:themeColor="text1"/>
                      <w:sz w:val="20"/>
                      <w:szCs w:val="20"/>
                    </w:rPr>
                    <w:t>52</w:t>
                  </w:r>
                  <w:r w:rsidRPr="00B775F2">
                    <w:rPr>
                      <w:color w:val="000000" w:themeColor="text1"/>
                      <w:sz w:val="20"/>
                      <w:szCs w:val="20"/>
                    </w:rPr>
                    <w:t>-</w:t>
                  </w:r>
                  <w:r w:rsidRPr="00B775F2">
                    <w:rPr>
                      <w:rFonts w:hint="eastAsia"/>
                      <w:color w:val="000000" w:themeColor="text1"/>
                      <w:sz w:val="20"/>
                      <w:szCs w:val="20"/>
                    </w:rPr>
                    <w:t>31</w:t>
                  </w:r>
                </w:p>
              </w:tc>
              <w:tc>
                <w:tcPr>
                  <w:tcW w:w="321" w:type="pct"/>
                  <w:vAlign w:val="center"/>
                </w:tcPr>
                <w:p w14:paraId="6DBCB5ED" w14:textId="46FCDFD4"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0.</w:t>
                  </w:r>
                  <w:r w:rsidRPr="00B775F2">
                    <w:rPr>
                      <w:rFonts w:hint="eastAsia"/>
                      <w:color w:val="000000" w:themeColor="text1"/>
                      <w:sz w:val="20"/>
                      <w:szCs w:val="20"/>
                    </w:rPr>
                    <w:t>88t</w:t>
                  </w:r>
                  <w:r w:rsidRPr="00B775F2">
                    <w:rPr>
                      <w:color w:val="000000" w:themeColor="text1"/>
                      <w:sz w:val="20"/>
                      <w:szCs w:val="20"/>
                    </w:rPr>
                    <w:t>/a</w:t>
                  </w:r>
                </w:p>
              </w:tc>
              <w:tc>
                <w:tcPr>
                  <w:tcW w:w="401" w:type="pct"/>
                  <w:vAlign w:val="center"/>
                </w:tcPr>
                <w:p w14:paraId="37170002" w14:textId="6D9A36AF" w:rsidR="007A4223" w:rsidRPr="00B775F2" w:rsidRDefault="007A4223" w:rsidP="007A4223">
                  <w:pPr>
                    <w:snapToGrid w:val="0"/>
                    <w:spacing w:line="0" w:lineRule="atLeast"/>
                    <w:ind w:leftChars="-50" w:left="-105" w:rightChars="-50" w:right="-105"/>
                    <w:jc w:val="center"/>
                    <w:rPr>
                      <w:color w:val="000000" w:themeColor="text1"/>
                      <w:sz w:val="20"/>
                      <w:szCs w:val="20"/>
                    </w:rPr>
                  </w:pPr>
                  <w:proofErr w:type="gramStart"/>
                  <w:r w:rsidRPr="00B775F2">
                    <w:rPr>
                      <w:color w:val="000000" w:themeColor="text1"/>
                      <w:sz w:val="20"/>
                      <w:szCs w:val="20"/>
                    </w:rPr>
                    <w:t>升压站</w:t>
                  </w:r>
                  <w:proofErr w:type="gramEnd"/>
                  <w:r w:rsidRPr="00B775F2">
                    <w:rPr>
                      <w:color w:val="000000" w:themeColor="text1"/>
                      <w:sz w:val="20"/>
                      <w:szCs w:val="20"/>
                    </w:rPr>
                    <w:t>电气设备</w:t>
                  </w:r>
                </w:p>
              </w:tc>
              <w:tc>
                <w:tcPr>
                  <w:tcW w:w="240" w:type="pct"/>
                  <w:vAlign w:val="center"/>
                </w:tcPr>
                <w:p w14:paraId="08682B4A"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固态</w:t>
                  </w:r>
                </w:p>
              </w:tc>
              <w:tc>
                <w:tcPr>
                  <w:tcW w:w="655" w:type="pct"/>
                  <w:vAlign w:val="center"/>
                </w:tcPr>
                <w:p w14:paraId="1F517234"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含铅酸物质</w:t>
                  </w:r>
                </w:p>
              </w:tc>
              <w:tc>
                <w:tcPr>
                  <w:tcW w:w="390" w:type="pct"/>
                  <w:vAlign w:val="center"/>
                </w:tcPr>
                <w:p w14:paraId="1296F0D6" w14:textId="374E1FE9"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铅、</w:t>
                  </w:r>
                  <w:r w:rsidRPr="00B775F2">
                    <w:rPr>
                      <w:rFonts w:hint="eastAsia"/>
                      <w:color w:val="000000" w:themeColor="text1"/>
                      <w:sz w:val="20"/>
                      <w:szCs w:val="20"/>
                    </w:rPr>
                    <w:t>硫酸</w:t>
                  </w:r>
                </w:p>
              </w:tc>
              <w:tc>
                <w:tcPr>
                  <w:tcW w:w="239" w:type="pct"/>
                  <w:vAlign w:val="center"/>
                </w:tcPr>
                <w:p w14:paraId="43A20135" w14:textId="09030C4A" w:rsidR="007A4223" w:rsidRPr="00B775F2" w:rsidRDefault="007A4223" w:rsidP="00B775F2">
                  <w:pPr>
                    <w:spacing w:line="0" w:lineRule="atLeast"/>
                    <w:ind w:leftChars="-50" w:left="-105" w:rightChars="-50" w:right="-105"/>
                    <w:jc w:val="center"/>
                    <w:rPr>
                      <w:color w:val="000000" w:themeColor="text1"/>
                      <w:sz w:val="20"/>
                      <w:szCs w:val="20"/>
                    </w:rPr>
                  </w:pPr>
                  <w:r w:rsidRPr="00B775F2">
                    <w:rPr>
                      <w:rFonts w:hint="eastAsia"/>
                      <w:sz w:val="20"/>
                      <w:szCs w:val="20"/>
                    </w:rPr>
                    <w:t>10</w:t>
                  </w:r>
                  <w:r w:rsidRPr="00B775F2">
                    <w:rPr>
                      <w:rFonts w:hint="eastAsia"/>
                      <w:sz w:val="20"/>
                      <w:szCs w:val="20"/>
                    </w:rPr>
                    <w:t>年</w:t>
                  </w:r>
                </w:p>
              </w:tc>
              <w:tc>
                <w:tcPr>
                  <w:tcW w:w="391" w:type="pct"/>
                  <w:vAlign w:val="center"/>
                </w:tcPr>
                <w:p w14:paraId="39152253" w14:textId="3EC5AEF5" w:rsidR="007A4223" w:rsidRPr="00B775F2" w:rsidRDefault="007A4223" w:rsidP="00B775F2">
                  <w:pPr>
                    <w:spacing w:line="0" w:lineRule="atLeast"/>
                    <w:ind w:leftChars="-50" w:left="-105" w:rightChars="-50" w:right="-105"/>
                    <w:jc w:val="center"/>
                    <w:rPr>
                      <w:color w:val="000000" w:themeColor="text1"/>
                      <w:sz w:val="20"/>
                      <w:szCs w:val="20"/>
                    </w:rPr>
                  </w:pPr>
                  <w:r w:rsidRPr="00B775F2">
                    <w:rPr>
                      <w:sz w:val="20"/>
                      <w:szCs w:val="20"/>
                    </w:rPr>
                    <w:t>T</w:t>
                  </w:r>
                  <w:r w:rsidRPr="00B775F2">
                    <w:rPr>
                      <w:sz w:val="20"/>
                      <w:szCs w:val="20"/>
                    </w:rPr>
                    <w:t>，</w:t>
                  </w:r>
                  <w:r w:rsidRPr="00B775F2">
                    <w:rPr>
                      <w:rFonts w:hint="eastAsia"/>
                      <w:sz w:val="20"/>
                      <w:szCs w:val="20"/>
                    </w:rPr>
                    <w:t>C</w:t>
                  </w:r>
                </w:p>
              </w:tc>
              <w:tc>
                <w:tcPr>
                  <w:tcW w:w="715" w:type="pct"/>
                  <w:vMerge w:val="restart"/>
                  <w:vAlign w:val="center"/>
                </w:tcPr>
                <w:p w14:paraId="3F74C7B1" w14:textId="77777777" w:rsidR="007A4223" w:rsidRDefault="007A4223" w:rsidP="00B775F2">
                  <w:pPr>
                    <w:snapToGrid w:val="0"/>
                    <w:spacing w:line="0" w:lineRule="atLeast"/>
                    <w:ind w:leftChars="-50" w:left="-105" w:rightChars="-50" w:right="-105"/>
                    <w:rPr>
                      <w:color w:val="000000" w:themeColor="text1"/>
                      <w:sz w:val="20"/>
                      <w:szCs w:val="20"/>
                    </w:rPr>
                  </w:pPr>
                  <w:r w:rsidRPr="00B775F2">
                    <w:rPr>
                      <w:color w:val="000000" w:themeColor="text1"/>
                      <w:sz w:val="20"/>
                      <w:szCs w:val="20"/>
                    </w:rPr>
                    <w:t>交由有资质</w:t>
                  </w:r>
                </w:p>
                <w:p w14:paraId="7AD29C58" w14:textId="408B6A2B" w:rsidR="007A4223" w:rsidRPr="00B775F2" w:rsidRDefault="007A4223" w:rsidP="00B775F2">
                  <w:pPr>
                    <w:snapToGrid w:val="0"/>
                    <w:spacing w:line="0" w:lineRule="atLeast"/>
                    <w:ind w:leftChars="-50" w:left="-105" w:rightChars="-50" w:right="-105"/>
                    <w:rPr>
                      <w:color w:val="000000" w:themeColor="text1"/>
                      <w:sz w:val="20"/>
                      <w:szCs w:val="20"/>
                    </w:rPr>
                  </w:pPr>
                  <w:r w:rsidRPr="00B775F2">
                    <w:rPr>
                      <w:color w:val="000000" w:themeColor="text1"/>
                      <w:sz w:val="20"/>
                      <w:szCs w:val="20"/>
                    </w:rPr>
                    <w:t>的单位处置</w:t>
                  </w:r>
                </w:p>
              </w:tc>
            </w:tr>
            <w:tr w:rsidR="007A4223" w:rsidRPr="00B775F2" w14:paraId="286F1827" w14:textId="77777777" w:rsidTr="002A2E0E">
              <w:trPr>
                <w:trHeight w:val="340"/>
                <w:jc w:val="center"/>
              </w:trPr>
              <w:tc>
                <w:tcPr>
                  <w:tcW w:w="213" w:type="pct"/>
                  <w:vAlign w:val="center"/>
                </w:tcPr>
                <w:p w14:paraId="28BDA475" w14:textId="47E7F0C1"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3</w:t>
                  </w:r>
                </w:p>
              </w:tc>
              <w:tc>
                <w:tcPr>
                  <w:tcW w:w="415" w:type="pct"/>
                  <w:vAlign w:val="center"/>
                </w:tcPr>
                <w:p w14:paraId="0E5AEAF5" w14:textId="7D6E334A"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废变压器油（以废矿物油计）</w:t>
                  </w:r>
                </w:p>
              </w:tc>
              <w:tc>
                <w:tcPr>
                  <w:tcW w:w="471" w:type="pct"/>
                  <w:vAlign w:val="center"/>
                </w:tcPr>
                <w:p w14:paraId="50F4734C"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HW08</w:t>
                  </w:r>
                </w:p>
              </w:tc>
              <w:tc>
                <w:tcPr>
                  <w:tcW w:w="548" w:type="pct"/>
                  <w:vAlign w:val="center"/>
                </w:tcPr>
                <w:p w14:paraId="4CF81096"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900-220-08</w:t>
                  </w:r>
                </w:p>
              </w:tc>
              <w:tc>
                <w:tcPr>
                  <w:tcW w:w="321" w:type="pct"/>
                  <w:vAlign w:val="center"/>
                </w:tcPr>
                <w:p w14:paraId="79681E38" w14:textId="537DEF45"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0.1</w:t>
                  </w:r>
                </w:p>
                <w:p w14:paraId="63A12C7F" w14:textId="2A5C496C"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t/a</w:t>
                  </w:r>
                </w:p>
              </w:tc>
              <w:tc>
                <w:tcPr>
                  <w:tcW w:w="401" w:type="pct"/>
                  <w:vAlign w:val="center"/>
                </w:tcPr>
                <w:p w14:paraId="02427F5E" w14:textId="76B689BB" w:rsidR="007A4223" w:rsidRPr="00B775F2" w:rsidRDefault="007A4223" w:rsidP="00B775F2">
                  <w:pPr>
                    <w:snapToGrid w:val="0"/>
                    <w:spacing w:line="0" w:lineRule="atLeast"/>
                    <w:ind w:leftChars="-50" w:left="-105" w:rightChars="-50" w:right="-105"/>
                    <w:jc w:val="center"/>
                    <w:rPr>
                      <w:color w:val="000000" w:themeColor="text1"/>
                      <w:sz w:val="20"/>
                      <w:szCs w:val="20"/>
                    </w:rPr>
                  </w:pPr>
                  <w:r w:rsidRPr="00B775F2">
                    <w:rPr>
                      <w:rFonts w:hint="eastAsia"/>
                      <w:sz w:val="20"/>
                      <w:szCs w:val="20"/>
                    </w:rPr>
                    <w:t>检修变压器</w:t>
                  </w:r>
                </w:p>
              </w:tc>
              <w:tc>
                <w:tcPr>
                  <w:tcW w:w="240" w:type="pct"/>
                  <w:vAlign w:val="center"/>
                </w:tcPr>
                <w:p w14:paraId="4C1CDE50"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液态</w:t>
                  </w:r>
                </w:p>
              </w:tc>
              <w:tc>
                <w:tcPr>
                  <w:tcW w:w="655" w:type="pct"/>
                  <w:vAlign w:val="center"/>
                </w:tcPr>
                <w:p w14:paraId="0A898081" w14:textId="1DAEB6A1" w:rsidR="007A4223" w:rsidRPr="00B775F2" w:rsidRDefault="007A4223" w:rsidP="00B775F2">
                  <w:pPr>
                    <w:spacing w:line="0" w:lineRule="atLeast"/>
                    <w:ind w:leftChars="-50" w:left="-105" w:rightChars="-50" w:right="-105"/>
                    <w:jc w:val="center"/>
                    <w:rPr>
                      <w:color w:val="000000" w:themeColor="text1"/>
                      <w:sz w:val="20"/>
                      <w:szCs w:val="20"/>
                    </w:rPr>
                  </w:pPr>
                  <w:r w:rsidRPr="00B775F2">
                    <w:rPr>
                      <w:rFonts w:ascii="TimesNewRomanPSMT" w:eastAsia="TimesNewRomanPSMT" w:hAnsi="TimesNewRomanPSMT" w:hint="eastAsia"/>
                      <w:sz w:val="20"/>
                      <w:szCs w:val="20"/>
                    </w:rPr>
                    <w:t>C</w:t>
                  </w:r>
                  <w:r w:rsidRPr="00B775F2">
                    <w:rPr>
                      <w:rFonts w:ascii="TimesNewRomanPSMT" w:eastAsia="TimesNewRomanPSMT" w:hAnsi="TimesNewRomanPSMT" w:hint="eastAsia"/>
                      <w:sz w:val="20"/>
                      <w:szCs w:val="20"/>
                      <w:vertAlign w:val="subscript"/>
                    </w:rPr>
                    <w:t>15</w:t>
                  </w:r>
                  <w:r w:rsidRPr="00B775F2">
                    <w:rPr>
                      <w:rFonts w:ascii="TimesNewRomanPSMT" w:eastAsia="TimesNewRomanPSMT" w:hAnsi="TimesNewRomanPSMT" w:hint="eastAsia"/>
                      <w:sz w:val="20"/>
                      <w:szCs w:val="20"/>
                    </w:rPr>
                    <w:t>-C</w:t>
                  </w:r>
                  <w:r w:rsidRPr="00B775F2">
                    <w:rPr>
                      <w:rFonts w:ascii="TimesNewRomanPSMT" w:eastAsia="TimesNewRomanPSMT" w:hAnsi="TimesNewRomanPSMT" w:hint="eastAsia"/>
                      <w:sz w:val="20"/>
                      <w:szCs w:val="20"/>
                      <w:vertAlign w:val="subscript"/>
                    </w:rPr>
                    <w:t xml:space="preserve">36 </w:t>
                  </w:r>
                  <w:r w:rsidRPr="00B775F2">
                    <w:rPr>
                      <w:rFonts w:ascii="宋体" w:hAnsi="宋体" w:hint="eastAsia"/>
                      <w:sz w:val="20"/>
                      <w:szCs w:val="20"/>
                    </w:rPr>
                    <w:t>的烷烃、多环芳烃（</w:t>
                  </w:r>
                  <w:r w:rsidRPr="00B775F2">
                    <w:rPr>
                      <w:rFonts w:ascii="TimesNewRomanPSMT" w:eastAsia="TimesNewRomanPSMT" w:hAnsi="TimesNewRomanPSMT" w:hint="eastAsia"/>
                      <w:sz w:val="20"/>
                      <w:szCs w:val="20"/>
                    </w:rPr>
                    <w:t>PAHs</w:t>
                  </w:r>
                  <w:r w:rsidRPr="00B775F2">
                    <w:rPr>
                      <w:rFonts w:ascii="宋体" w:hAnsi="宋体" w:hint="eastAsia"/>
                      <w:sz w:val="20"/>
                      <w:szCs w:val="20"/>
                    </w:rPr>
                    <w:t>）、烯烃、苯系物、酚类等</w:t>
                  </w:r>
                </w:p>
              </w:tc>
              <w:tc>
                <w:tcPr>
                  <w:tcW w:w="390" w:type="pct"/>
                  <w:vAlign w:val="center"/>
                </w:tcPr>
                <w:p w14:paraId="22534325" w14:textId="77777777" w:rsidR="007A4223" w:rsidRPr="00B775F2" w:rsidRDefault="007A4223" w:rsidP="00B775F2">
                  <w:pPr>
                    <w:spacing w:line="0" w:lineRule="atLeast"/>
                    <w:ind w:leftChars="-50" w:left="-105" w:rightChars="-50" w:right="-105"/>
                    <w:jc w:val="center"/>
                    <w:rPr>
                      <w:rFonts w:ascii="宋体" w:hAnsi="宋体"/>
                      <w:sz w:val="20"/>
                      <w:szCs w:val="20"/>
                    </w:rPr>
                  </w:pPr>
                  <w:r w:rsidRPr="00B775F2">
                    <w:rPr>
                      <w:rFonts w:ascii="宋体" w:hAnsi="宋体" w:hint="eastAsia"/>
                      <w:sz w:val="20"/>
                      <w:szCs w:val="20"/>
                    </w:rPr>
                    <w:t>多环芳烃</w:t>
                  </w:r>
                </w:p>
                <w:p w14:paraId="58138C62" w14:textId="6F43B16A" w:rsidR="007A4223" w:rsidRPr="00B775F2" w:rsidRDefault="007A4223" w:rsidP="00B775F2">
                  <w:pPr>
                    <w:spacing w:line="0" w:lineRule="atLeast"/>
                    <w:ind w:leftChars="-50" w:left="-105" w:rightChars="-50" w:right="-105"/>
                    <w:jc w:val="center"/>
                    <w:rPr>
                      <w:color w:val="000000" w:themeColor="text1"/>
                      <w:sz w:val="20"/>
                      <w:szCs w:val="20"/>
                    </w:rPr>
                  </w:pPr>
                  <w:r w:rsidRPr="00B775F2">
                    <w:rPr>
                      <w:rFonts w:ascii="宋体" w:hAnsi="宋体" w:hint="eastAsia"/>
                      <w:sz w:val="20"/>
                      <w:szCs w:val="20"/>
                    </w:rPr>
                    <w:t>（</w:t>
                  </w:r>
                  <w:r w:rsidRPr="00B775F2">
                    <w:rPr>
                      <w:rFonts w:ascii="TimesNewRomanPSMT" w:eastAsia="TimesNewRomanPSMT" w:hAnsi="TimesNewRomanPSMT" w:hint="eastAsia"/>
                      <w:sz w:val="20"/>
                      <w:szCs w:val="20"/>
                    </w:rPr>
                    <w:t>PAHs</w:t>
                  </w:r>
                  <w:r w:rsidRPr="00B775F2">
                    <w:rPr>
                      <w:rFonts w:ascii="宋体" w:hAnsi="宋体" w:hint="eastAsia"/>
                      <w:sz w:val="20"/>
                      <w:szCs w:val="20"/>
                    </w:rPr>
                    <w:t>）、烯烃、苯系物、酚类等</w:t>
                  </w:r>
                </w:p>
              </w:tc>
              <w:tc>
                <w:tcPr>
                  <w:tcW w:w="239" w:type="pct"/>
                  <w:vAlign w:val="center"/>
                </w:tcPr>
                <w:p w14:paraId="00FD7C4C" w14:textId="570B308A" w:rsidR="007A4223" w:rsidRPr="00B775F2" w:rsidRDefault="007A4223" w:rsidP="00B775F2">
                  <w:pPr>
                    <w:spacing w:line="0" w:lineRule="atLeast"/>
                    <w:ind w:leftChars="-50" w:left="-105" w:rightChars="-50" w:right="-105"/>
                    <w:jc w:val="center"/>
                    <w:rPr>
                      <w:color w:val="000000" w:themeColor="text1"/>
                      <w:sz w:val="20"/>
                      <w:szCs w:val="20"/>
                    </w:rPr>
                  </w:pPr>
                  <w:r w:rsidRPr="00B775F2">
                    <w:rPr>
                      <w:rFonts w:hint="eastAsia"/>
                      <w:sz w:val="20"/>
                      <w:szCs w:val="20"/>
                    </w:rPr>
                    <w:t>检修时</w:t>
                  </w:r>
                </w:p>
              </w:tc>
              <w:tc>
                <w:tcPr>
                  <w:tcW w:w="391" w:type="pct"/>
                  <w:vAlign w:val="center"/>
                </w:tcPr>
                <w:p w14:paraId="17962A48" w14:textId="77777777" w:rsidR="007A4223" w:rsidRPr="00B775F2" w:rsidRDefault="007A4223"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T</w:t>
                  </w:r>
                  <w:r w:rsidRPr="00B775F2">
                    <w:rPr>
                      <w:color w:val="000000" w:themeColor="text1"/>
                      <w:sz w:val="20"/>
                      <w:szCs w:val="20"/>
                    </w:rPr>
                    <w:t>，</w:t>
                  </w:r>
                  <w:r w:rsidRPr="00B775F2">
                    <w:rPr>
                      <w:color w:val="000000" w:themeColor="text1"/>
                      <w:sz w:val="20"/>
                      <w:szCs w:val="20"/>
                    </w:rPr>
                    <w:t>I</w:t>
                  </w:r>
                </w:p>
              </w:tc>
              <w:tc>
                <w:tcPr>
                  <w:tcW w:w="715" w:type="pct"/>
                  <w:vMerge/>
                  <w:vAlign w:val="center"/>
                </w:tcPr>
                <w:p w14:paraId="76E0C83F" w14:textId="63E0BC89" w:rsidR="007A4223" w:rsidRPr="00B775F2" w:rsidRDefault="007A4223" w:rsidP="00B775F2">
                  <w:pPr>
                    <w:snapToGrid w:val="0"/>
                    <w:spacing w:line="0" w:lineRule="atLeast"/>
                    <w:ind w:leftChars="-50" w:left="-105" w:rightChars="-50" w:right="-105"/>
                    <w:rPr>
                      <w:color w:val="000000" w:themeColor="text1"/>
                      <w:sz w:val="20"/>
                      <w:szCs w:val="20"/>
                    </w:rPr>
                  </w:pPr>
                </w:p>
              </w:tc>
            </w:tr>
            <w:tr w:rsidR="007A4223" w:rsidRPr="00B775F2" w14:paraId="66156B25" w14:textId="77777777" w:rsidTr="002A2E0E">
              <w:trPr>
                <w:trHeight w:val="340"/>
                <w:jc w:val="center"/>
              </w:trPr>
              <w:tc>
                <w:tcPr>
                  <w:tcW w:w="213" w:type="pct"/>
                  <w:vAlign w:val="center"/>
                </w:tcPr>
                <w:p w14:paraId="48FE6AC2" w14:textId="7B809F67" w:rsidR="00287975" w:rsidRPr="00B775F2" w:rsidRDefault="00287975" w:rsidP="00B775F2">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4</w:t>
                  </w:r>
                </w:p>
              </w:tc>
              <w:tc>
                <w:tcPr>
                  <w:tcW w:w="415" w:type="pct"/>
                  <w:vAlign w:val="center"/>
                </w:tcPr>
                <w:p w14:paraId="63525F1A" w14:textId="68CCA3FD" w:rsidR="00287975" w:rsidRPr="00B775F2" w:rsidRDefault="00287975" w:rsidP="002F67BA">
                  <w:pPr>
                    <w:snapToGrid w:val="0"/>
                    <w:spacing w:line="0" w:lineRule="atLeast"/>
                    <w:ind w:leftChars="-50" w:left="-105" w:rightChars="-50" w:right="-105"/>
                    <w:jc w:val="center"/>
                    <w:rPr>
                      <w:color w:val="000000" w:themeColor="text1"/>
                      <w:sz w:val="20"/>
                      <w:szCs w:val="20"/>
                    </w:rPr>
                  </w:pPr>
                  <w:r w:rsidRPr="00B775F2">
                    <w:rPr>
                      <w:rFonts w:hint="eastAsia"/>
                      <w:color w:val="000000" w:themeColor="text1"/>
                      <w:sz w:val="20"/>
                      <w:szCs w:val="20"/>
                    </w:rPr>
                    <w:t>事故油</w:t>
                  </w:r>
                </w:p>
              </w:tc>
              <w:tc>
                <w:tcPr>
                  <w:tcW w:w="471" w:type="pct"/>
                  <w:vAlign w:val="center"/>
                </w:tcPr>
                <w:p w14:paraId="6A176559" w14:textId="77777777" w:rsidR="00287975" w:rsidRPr="00B775F2" w:rsidRDefault="00287975" w:rsidP="00B775F2">
                  <w:pPr>
                    <w:spacing w:line="0" w:lineRule="atLeast"/>
                    <w:ind w:leftChars="-50" w:left="-105" w:rightChars="-50" w:right="-105"/>
                    <w:jc w:val="center"/>
                    <w:rPr>
                      <w:color w:val="000000" w:themeColor="text1"/>
                      <w:sz w:val="20"/>
                      <w:szCs w:val="20"/>
                    </w:rPr>
                  </w:pPr>
                  <w:r w:rsidRPr="00B775F2">
                    <w:rPr>
                      <w:color w:val="000000" w:themeColor="text1"/>
                      <w:spacing w:val="-10"/>
                      <w:sz w:val="20"/>
                      <w:szCs w:val="20"/>
                    </w:rPr>
                    <w:t>HW08</w:t>
                  </w:r>
                </w:p>
              </w:tc>
              <w:tc>
                <w:tcPr>
                  <w:tcW w:w="548" w:type="pct"/>
                  <w:vAlign w:val="center"/>
                </w:tcPr>
                <w:p w14:paraId="1E97FFAB" w14:textId="77777777" w:rsidR="00287975" w:rsidRPr="00B775F2" w:rsidRDefault="00287975" w:rsidP="00B775F2">
                  <w:pPr>
                    <w:spacing w:line="0" w:lineRule="atLeast"/>
                    <w:ind w:leftChars="-50" w:left="-105" w:rightChars="-50" w:right="-105"/>
                    <w:jc w:val="center"/>
                    <w:rPr>
                      <w:color w:val="000000" w:themeColor="text1"/>
                      <w:sz w:val="20"/>
                      <w:szCs w:val="20"/>
                    </w:rPr>
                  </w:pPr>
                  <w:r w:rsidRPr="00B775F2">
                    <w:rPr>
                      <w:color w:val="000000" w:themeColor="text1"/>
                      <w:spacing w:val="-10"/>
                      <w:sz w:val="20"/>
                      <w:szCs w:val="20"/>
                    </w:rPr>
                    <w:t>900-220-08</w:t>
                  </w:r>
                </w:p>
              </w:tc>
              <w:tc>
                <w:tcPr>
                  <w:tcW w:w="321" w:type="pct"/>
                  <w:vAlign w:val="center"/>
                </w:tcPr>
                <w:p w14:paraId="48381205" w14:textId="77777777" w:rsidR="00287975" w:rsidRPr="00B775F2" w:rsidRDefault="00287975" w:rsidP="00B775F2">
                  <w:pPr>
                    <w:snapToGrid w:val="0"/>
                    <w:spacing w:line="0" w:lineRule="atLeast"/>
                    <w:ind w:leftChars="-50" w:left="-105" w:rightChars="-50" w:right="-105"/>
                    <w:jc w:val="center"/>
                    <w:rPr>
                      <w:color w:val="000000" w:themeColor="text1"/>
                      <w:sz w:val="20"/>
                      <w:szCs w:val="20"/>
                    </w:rPr>
                  </w:pPr>
                  <w:r w:rsidRPr="00B775F2">
                    <w:rPr>
                      <w:rFonts w:hint="eastAsia"/>
                      <w:color w:val="000000" w:themeColor="text1"/>
                      <w:sz w:val="20"/>
                      <w:szCs w:val="20"/>
                    </w:rPr>
                    <w:t>-</w:t>
                  </w:r>
                </w:p>
              </w:tc>
              <w:tc>
                <w:tcPr>
                  <w:tcW w:w="401" w:type="pct"/>
                  <w:vAlign w:val="center"/>
                </w:tcPr>
                <w:p w14:paraId="1B223ECE" w14:textId="47F06D34" w:rsidR="00287975" w:rsidRPr="00B775F2" w:rsidRDefault="00287975" w:rsidP="007A4223">
                  <w:pPr>
                    <w:snapToGrid w:val="0"/>
                    <w:spacing w:line="0" w:lineRule="atLeast"/>
                    <w:ind w:leftChars="-50" w:left="-105" w:rightChars="-50" w:right="-105"/>
                    <w:jc w:val="center"/>
                    <w:rPr>
                      <w:color w:val="000000" w:themeColor="text1"/>
                      <w:sz w:val="20"/>
                      <w:szCs w:val="20"/>
                    </w:rPr>
                  </w:pPr>
                  <w:r w:rsidRPr="00B775F2">
                    <w:rPr>
                      <w:color w:val="000000" w:themeColor="text1"/>
                      <w:sz w:val="20"/>
                      <w:szCs w:val="20"/>
                    </w:rPr>
                    <w:t>变压器</w:t>
                  </w:r>
                  <w:r w:rsidR="00451411" w:rsidRPr="00B775F2">
                    <w:rPr>
                      <w:color w:val="000000" w:themeColor="text1"/>
                      <w:sz w:val="20"/>
                      <w:szCs w:val="20"/>
                    </w:rPr>
                    <w:t>事故状态</w:t>
                  </w:r>
                </w:p>
              </w:tc>
              <w:tc>
                <w:tcPr>
                  <w:tcW w:w="240" w:type="pct"/>
                  <w:vAlign w:val="center"/>
                </w:tcPr>
                <w:p w14:paraId="0BD019D0" w14:textId="77777777" w:rsidR="00287975" w:rsidRPr="00B775F2" w:rsidRDefault="00287975"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液态</w:t>
                  </w:r>
                </w:p>
              </w:tc>
              <w:tc>
                <w:tcPr>
                  <w:tcW w:w="655" w:type="pct"/>
                  <w:vAlign w:val="center"/>
                </w:tcPr>
                <w:p w14:paraId="497B0426" w14:textId="77777777" w:rsidR="00287975" w:rsidRPr="00B775F2" w:rsidRDefault="00287975"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多环芳烃、烷烃</w:t>
                  </w:r>
                </w:p>
              </w:tc>
              <w:tc>
                <w:tcPr>
                  <w:tcW w:w="390" w:type="pct"/>
                  <w:vAlign w:val="center"/>
                </w:tcPr>
                <w:p w14:paraId="0F5AF981" w14:textId="77777777" w:rsidR="00287975" w:rsidRPr="00B775F2" w:rsidRDefault="00287975"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多环芳烃、烷烃</w:t>
                  </w:r>
                </w:p>
              </w:tc>
              <w:tc>
                <w:tcPr>
                  <w:tcW w:w="239" w:type="pct"/>
                  <w:vAlign w:val="center"/>
                </w:tcPr>
                <w:p w14:paraId="30227938" w14:textId="42D321B8" w:rsidR="00287975" w:rsidRPr="00B775F2" w:rsidRDefault="00451411" w:rsidP="00B775F2">
                  <w:pPr>
                    <w:spacing w:line="0" w:lineRule="atLeast"/>
                    <w:ind w:leftChars="-50" w:left="-105" w:rightChars="-50" w:right="-105"/>
                    <w:jc w:val="center"/>
                    <w:rPr>
                      <w:color w:val="000000" w:themeColor="text1"/>
                      <w:sz w:val="20"/>
                      <w:szCs w:val="20"/>
                    </w:rPr>
                  </w:pPr>
                  <w:r w:rsidRPr="00B775F2">
                    <w:rPr>
                      <w:rFonts w:hint="eastAsia"/>
                      <w:color w:val="000000" w:themeColor="text1"/>
                      <w:sz w:val="20"/>
                      <w:szCs w:val="20"/>
                    </w:rPr>
                    <w:t>-</w:t>
                  </w:r>
                </w:p>
              </w:tc>
              <w:tc>
                <w:tcPr>
                  <w:tcW w:w="391" w:type="pct"/>
                  <w:vAlign w:val="center"/>
                </w:tcPr>
                <w:p w14:paraId="35912B64" w14:textId="77777777" w:rsidR="00287975" w:rsidRPr="00B775F2" w:rsidRDefault="00287975" w:rsidP="00B775F2">
                  <w:pPr>
                    <w:spacing w:line="0" w:lineRule="atLeast"/>
                    <w:ind w:leftChars="-50" w:left="-105" w:rightChars="-50" w:right="-105"/>
                    <w:jc w:val="center"/>
                    <w:rPr>
                      <w:color w:val="000000" w:themeColor="text1"/>
                      <w:sz w:val="20"/>
                      <w:szCs w:val="20"/>
                    </w:rPr>
                  </w:pPr>
                  <w:r w:rsidRPr="00B775F2">
                    <w:rPr>
                      <w:color w:val="000000" w:themeColor="text1"/>
                      <w:sz w:val="20"/>
                      <w:szCs w:val="20"/>
                    </w:rPr>
                    <w:t>T</w:t>
                  </w:r>
                  <w:r w:rsidRPr="00B775F2">
                    <w:rPr>
                      <w:color w:val="000000" w:themeColor="text1"/>
                      <w:sz w:val="20"/>
                      <w:szCs w:val="20"/>
                    </w:rPr>
                    <w:t>，</w:t>
                  </w:r>
                  <w:r w:rsidRPr="00B775F2">
                    <w:rPr>
                      <w:color w:val="000000" w:themeColor="text1"/>
                      <w:sz w:val="20"/>
                      <w:szCs w:val="20"/>
                    </w:rPr>
                    <w:t>I</w:t>
                  </w:r>
                </w:p>
              </w:tc>
              <w:tc>
                <w:tcPr>
                  <w:tcW w:w="715" w:type="pct"/>
                  <w:vAlign w:val="center"/>
                </w:tcPr>
                <w:p w14:paraId="1D3A7133" w14:textId="244A5404" w:rsidR="00287975" w:rsidRPr="00B775F2" w:rsidRDefault="00287975" w:rsidP="00B775F2">
                  <w:pPr>
                    <w:snapToGrid w:val="0"/>
                    <w:spacing w:line="0" w:lineRule="atLeast"/>
                    <w:ind w:leftChars="-50" w:left="-105" w:rightChars="-50" w:right="-105"/>
                    <w:rPr>
                      <w:color w:val="000000" w:themeColor="text1"/>
                      <w:sz w:val="20"/>
                      <w:szCs w:val="20"/>
                    </w:rPr>
                  </w:pPr>
                  <w:r w:rsidRPr="00B775F2">
                    <w:rPr>
                      <w:rFonts w:hint="eastAsia"/>
                      <w:color w:val="000000" w:themeColor="text1"/>
                      <w:sz w:val="20"/>
                      <w:szCs w:val="20"/>
                    </w:rPr>
                    <w:t>事故油池</w:t>
                  </w:r>
                  <w:r w:rsidRPr="00B775F2">
                    <w:rPr>
                      <w:color w:val="000000" w:themeColor="text1"/>
                      <w:sz w:val="20"/>
                      <w:szCs w:val="20"/>
                    </w:rPr>
                    <w:t>收集</w:t>
                  </w:r>
                  <w:r w:rsidRPr="00B775F2">
                    <w:rPr>
                      <w:rFonts w:hint="eastAsia"/>
                      <w:color w:val="000000" w:themeColor="text1"/>
                      <w:sz w:val="20"/>
                      <w:szCs w:val="20"/>
                    </w:rPr>
                    <w:t>，</w:t>
                  </w:r>
                  <w:r w:rsidR="00451411" w:rsidRPr="00B775F2">
                    <w:rPr>
                      <w:kern w:val="0"/>
                      <w:sz w:val="20"/>
                      <w:szCs w:val="20"/>
                    </w:rPr>
                    <w:t>交由有资质单位处置</w:t>
                  </w:r>
                </w:p>
              </w:tc>
            </w:tr>
          </w:tbl>
          <w:p w14:paraId="4A23E5AD" w14:textId="206A2EAC" w:rsidR="0048316C" w:rsidRPr="00C85DA9" w:rsidRDefault="00EC6DC7" w:rsidP="00B775F2">
            <w:pPr>
              <w:autoSpaceDE w:val="0"/>
              <w:autoSpaceDN w:val="0"/>
              <w:adjustRightInd w:val="0"/>
              <w:snapToGrid w:val="0"/>
              <w:spacing w:line="440" w:lineRule="exact"/>
              <w:ind w:firstLineChars="200" w:firstLine="420"/>
              <w:rPr>
                <w:szCs w:val="21"/>
              </w:rPr>
            </w:pPr>
            <w:r w:rsidRPr="00C85DA9">
              <w:rPr>
                <w:rFonts w:hint="eastAsia"/>
                <w:szCs w:val="21"/>
              </w:rPr>
              <w:t>1</w:t>
            </w:r>
            <w:r w:rsidR="0048316C" w:rsidRPr="00C85DA9">
              <w:rPr>
                <w:rFonts w:hint="eastAsia"/>
                <w:szCs w:val="21"/>
              </w:rPr>
              <w:t>）</w:t>
            </w:r>
            <w:r w:rsidR="0048316C" w:rsidRPr="00C85DA9">
              <w:rPr>
                <w:szCs w:val="21"/>
              </w:rPr>
              <w:t>危险废物贮存场所（设施）</w:t>
            </w:r>
          </w:p>
          <w:p w14:paraId="78468B0F" w14:textId="0F0B2B77" w:rsidR="002931EA" w:rsidRPr="00C85DA9" w:rsidRDefault="002931EA" w:rsidP="00B775F2">
            <w:pPr>
              <w:autoSpaceDE w:val="0"/>
              <w:autoSpaceDN w:val="0"/>
              <w:adjustRightInd w:val="0"/>
              <w:snapToGrid w:val="0"/>
              <w:spacing w:line="440" w:lineRule="exact"/>
              <w:ind w:firstLineChars="200" w:firstLine="420"/>
              <w:rPr>
                <w:szCs w:val="21"/>
              </w:rPr>
            </w:pPr>
            <w:r w:rsidRPr="00C85DA9">
              <w:rPr>
                <w:szCs w:val="21"/>
              </w:rPr>
              <w:t>项目危险废物储存在</w:t>
            </w:r>
            <w:proofErr w:type="gramStart"/>
            <w:r w:rsidRPr="00C85DA9">
              <w:rPr>
                <w:szCs w:val="21"/>
              </w:rPr>
              <w:t>危废间</w:t>
            </w:r>
            <w:proofErr w:type="gramEnd"/>
            <w:r w:rsidRPr="00C85DA9">
              <w:rPr>
                <w:szCs w:val="21"/>
              </w:rPr>
              <w:t>内</w:t>
            </w:r>
            <w:r w:rsidR="0048316C" w:rsidRPr="00C85DA9">
              <w:rPr>
                <w:rFonts w:hint="eastAsia"/>
                <w:szCs w:val="21"/>
              </w:rPr>
              <w:t>，</w:t>
            </w:r>
            <w:r w:rsidR="0048316C" w:rsidRPr="00C85DA9">
              <w:rPr>
                <w:szCs w:val="21"/>
              </w:rPr>
              <w:t>占地面积约</w:t>
            </w:r>
            <w:r w:rsidR="002A2E0E">
              <w:rPr>
                <w:szCs w:val="21"/>
              </w:rPr>
              <w:t>78</w:t>
            </w:r>
            <w:r w:rsidR="0048316C" w:rsidRPr="00C85DA9">
              <w:rPr>
                <w:szCs w:val="21"/>
              </w:rPr>
              <w:t>m</w:t>
            </w:r>
            <w:r w:rsidR="0048316C" w:rsidRPr="00C85DA9">
              <w:rPr>
                <w:szCs w:val="21"/>
                <w:vertAlign w:val="superscript"/>
              </w:rPr>
              <w:t>2</w:t>
            </w:r>
            <w:r w:rsidRPr="00C85DA9">
              <w:rPr>
                <w:szCs w:val="21"/>
              </w:rPr>
              <w:t>。为保证暂存的危险废物不对环境产生污染，依据《危险废物贮存污染控制标准》（</w:t>
            </w:r>
            <w:r w:rsidRPr="00C85DA9">
              <w:rPr>
                <w:szCs w:val="21"/>
              </w:rPr>
              <w:t>GB18597-2023</w:t>
            </w:r>
            <w:r w:rsidRPr="00C85DA9">
              <w:rPr>
                <w:szCs w:val="21"/>
              </w:rPr>
              <w:t>）、《危险废物收集贮存运输技术规范》（</w:t>
            </w:r>
            <w:r w:rsidRPr="00C85DA9">
              <w:rPr>
                <w:szCs w:val="21"/>
              </w:rPr>
              <w:t>HJ2025-2012</w:t>
            </w:r>
            <w:r w:rsidRPr="00C85DA9">
              <w:rPr>
                <w:szCs w:val="21"/>
              </w:rPr>
              <w:t>）及相关法律法规，对危险废物暂存场地</w:t>
            </w:r>
            <w:proofErr w:type="gramStart"/>
            <w:r w:rsidRPr="00C85DA9">
              <w:rPr>
                <w:szCs w:val="21"/>
              </w:rPr>
              <w:t>及危废管理</w:t>
            </w:r>
            <w:proofErr w:type="gramEnd"/>
            <w:r w:rsidRPr="00C85DA9">
              <w:rPr>
                <w:szCs w:val="21"/>
              </w:rPr>
              <w:t>提出如下安全措施：</w:t>
            </w:r>
          </w:p>
          <w:p w14:paraId="37CA1774"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①</w:t>
            </w:r>
            <w:r w:rsidRPr="00C85DA9">
              <w:rPr>
                <w:szCs w:val="21"/>
              </w:rPr>
              <w:t>危险废物贮存设施的选址、设计、建设、运行管理应满足</w:t>
            </w:r>
            <w:r w:rsidRPr="00C85DA9">
              <w:rPr>
                <w:szCs w:val="21"/>
              </w:rPr>
              <w:t>GB18597</w:t>
            </w:r>
            <w:r w:rsidRPr="00C85DA9">
              <w:rPr>
                <w:szCs w:val="21"/>
              </w:rPr>
              <w:t>、</w:t>
            </w:r>
            <w:r w:rsidRPr="00C85DA9">
              <w:rPr>
                <w:szCs w:val="21"/>
              </w:rPr>
              <w:t>GBZ1</w:t>
            </w:r>
            <w:r w:rsidRPr="00C85DA9">
              <w:rPr>
                <w:szCs w:val="21"/>
              </w:rPr>
              <w:t>和</w:t>
            </w:r>
            <w:r w:rsidRPr="00C85DA9">
              <w:rPr>
                <w:szCs w:val="21"/>
              </w:rPr>
              <w:t>GBZ2</w:t>
            </w:r>
            <w:r w:rsidRPr="00C85DA9">
              <w:rPr>
                <w:szCs w:val="21"/>
              </w:rPr>
              <w:t>的有关要求。</w:t>
            </w:r>
          </w:p>
          <w:p w14:paraId="5EF29D7F"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②</w:t>
            </w:r>
            <w:r w:rsidRPr="00C85DA9">
              <w:rPr>
                <w:szCs w:val="21"/>
              </w:rPr>
              <w:t>危险废物贮存设施配备通讯设备、照明设施和消防设施。</w:t>
            </w:r>
          </w:p>
          <w:p w14:paraId="1C91019B"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③</w:t>
            </w:r>
            <w:r w:rsidRPr="00C85DA9">
              <w:rPr>
                <w:szCs w:val="21"/>
              </w:rPr>
              <w:t>贮存危险废物时应</w:t>
            </w:r>
            <w:proofErr w:type="gramStart"/>
            <w:r w:rsidRPr="00C85DA9">
              <w:rPr>
                <w:szCs w:val="21"/>
              </w:rPr>
              <w:t>按危险</w:t>
            </w:r>
            <w:proofErr w:type="gramEnd"/>
            <w:r w:rsidRPr="00C85DA9">
              <w:rPr>
                <w:szCs w:val="21"/>
              </w:rPr>
              <w:t>废物的种类和特性进行分区贮存，每个贮存区域之间</w:t>
            </w:r>
            <w:proofErr w:type="gramStart"/>
            <w:r w:rsidRPr="00C85DA9">
              <w:rPr>
                <w:szCs w:val="21"/>
              </w:rPr>
              <w:t>宜设置挡</w:t>
            </w:r>
            <w:proofErr w:type="gramEnd"/>
            <w:r w:rsidRPr="00C85DA9">
              <w:rPr>
                <w:szCs w:val="21"/>
              </w:rPr>
              <w:t>墙间隔，并设置防风、防雨、防晒、防渗（渗透系数</w:t>
            </w:r>
            <w:r w:rsidRPr="00C85DA9">
              <w:rPr>
                <w:szCs w:val="21"/>
              </w:rPr>
              <w:t>≤10</w:t>
            </w:r>
            <w:r w:rsidRPr="00C85DA9">
              <w:rPr>
                <w:szCs w:val="21"/>
                <w:vertAlign w:val="superscript"/>
              </w:rPr>
              <w:t>-10</w:t>
            </w:r>
            <w:r w:rsidRPr="00C85DA9">
              <w:rPr>
                <w:szCs w:val="21"/>
              </w:rPr>
              <w:t>cm/s</w:t>
            </w:r>
            <w:r w:rsidRPr="00C85DA9">
              <w:rPr>
                <w:szCs w:val="21"/>
              </w:rPr>
              <w:t>）。</w:t>
            </w:r>
          </w:p>
          <w:p w14:paraId="01F76371"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④</w:t>
            </w:r>
            <w:r w:rsidRPr="00C85DA9">
              <w:rPr>
                <w:szCs w:val="21"/>
              </w:rPr>
              <w:t>危险废物贮存期限按《中华人民共和国固体废物污染环境防治法》的有关规定，及时交由资质单位集中处置。</w:t>
            </w:r>
          </w:p>
          <w:p w14:paraId="0AAE8826"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⑤</w:t>
            </w:r>
            <w:r w:rsidRPr="00C85DA9">
              <w:rPr>
                <w:szCs w:val="21"/>
              </w:rPr>
              <w:t>危险废物贮存单位应建立危险废物贮存的台帐制度，并做好危险废物出入库交接记录。</w:t>
            </w:r>
          </w:p>
          <w:p w14:paraId="64A9BFB8"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⑥</w:t>
            </w:r>
            <w:r w:rsidRPr="00C85DA9">
              <w:rPr>
                <w:szCs w:val="21"/>
              </w:rPr>
              <w:t>存放装载液体、半固体危险废物容器位置，有耐腐蚀的硬化地面，且表面无裂隙。</w:t>
            </w:r>
          </w:p>
          <w:p w14:paraId="5F2CE33A" w14:textId="77777777" w:rsidR="00EC6DC7" w:rsidRPr="00C85DA9" w:rsidRDefault="00EC6DC7" w:rsidP="00B775F2">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⑦</w:t>
            </w:r>
            <w:r w:rsidRPr="00C85DA9">
              <w:rPr>
                <w:szCs w:val="21"/>
              </w:rPr>
              <w:t>危险废物暂存场所设置符合</w:t>
            </w:r>
            <w:r w:rsidRPr="00C85DA9">
              <w:rPr>
                <w:rFonts w:hint="eastAsia"/>
                <w:szCs w:val="21"/>
              </w:rPr>
              <w:t>《危险废物贮存污染控制标准》（</w:t>
            </w:r>
            <w:r w:rsidRPr="00C85DA9">
              <w:rPr>
                <w:rFonts w:hint="eastAsia"/>
                <w:szCs w:val="21"/>
              </w:rPr>
              <w:t>GB18597-2023</w:t>
            </w:r>
            <w:r w:rsidRPr="00C85DA9">
              <w:rPr>
                <w:rFonts w:hint="eastAsia"/>
                <w:szCs w:val="21"/>
              </w:rPr>
              <w:t>）的专用标志</w:t>
            </w:r>
            <w:r w:rsidRPr="00C85DA9">
              <w:rPr>
                <w:szCs w:val="21"/>
              </w:rPr>
              <w:t>。</w:t>
            </w:r>
          </w:p>
          <w:p w14:paraId="69861531" w14:textId="77777777" w:rsidR="007A4223" w:rsidRDefault="00EC6DC7" w:rsidP="007A4223">
            <w:pPr>
              <w:autoSpaceDE w:val="0"/>
              <w:autoSpaceDN w:val="0"/>
              <w:adjustRightInd w:val="0"/>
              <w:snapToGrid w:val="0"/>
              <w:spacing w:line="440" w:lineRule="exact"/>
              <w:ind w:firstLineChars="200" w:firstLine="420"/>
              <w:rPr>
                <w:szCs w:val="21"/>
              </w:rPr>
            </w:pPr>
            <w:r w:rsidRPr="00C85DA9">
              <w:rPr>
                <w:rFonts w:ascii="宋体" w:hAnsi="宋体" w:cs="宋体" w:hint="eastAsia"/>
                <w:szCs w:val="21"/>
              </w:rPr>
              <w:t>⑧</w:t>
            </w:r>
            <w:r w:rsidRPr="00C85DA9">
              <w:rPr>
                <w:szCs w:val="21"/>
              </w:rPr>
              <w:t>危险废物贮存可分为产生单位内部贮存、中转贮存及集中性贮存。所对应的贮存设施分别为：产生危险废物的单位用于暂时贮存的设施。</w:t>
            </w:r>
          </w:p>
          <w:p w14:paraId="732044C4" w14:textId="77777777" w:rsidR="007A4223" w:rsidRDefault="00EC6DC7" w:rsidP="007A4223">
            <w:pPr>
              <w:autoSpaceDE w:val="0"/>
              <w:autoSpaceDN w:val="0"/>
              <w:adjustRightInd w:val="0"/>
              <w:snapToGrid w:val="0"/>
              <w:spacing w:line="440" w:lineRule="exact"/>
              <w:ind w:firstLineChars="200" w:firstLine="420"/>
            </w:pPr>
            <w:r w:rsidRPr="00C85DA9">
              <w:rPr>
                <w:rFonts w:hint="eastAsia"/>
              </w:rPr>
              <w:t>2</w:t>
            </w:r>
            <w:r w:rsidR="0048316C" w:rsidRPr="00C85DA9">
              <w:rPr>
                <w:rFonts w:hint="eastAsia"/>
              </w:rPr>
              <w:t>）</w:t>
            </w:r>
            <w:r w:rsidR="0048316C" w:rsidRPr="00C85DA9">
              <w:t>运输过程的环境影响分析</w:t>
            </w:r>
          </w:p>
          <w:p w14:paraId="31BF3BDF" w14:textId="77777777" w:rsidR="007A4223" w:rsidRDefault="0048316C" w:rsidP="007A4223">
            <w:pPr>
              <w:autoSpaceDE w:val="0"/>
              <w:autoSpaceDN w:val="0"/>
              <w:adjustRightInd w:val="0"/>
              <w:snapToGrid w:val="0"/>
              <w:spacing w:line="440" w:lineRule="exact"/>
              <w:ind w:firstLineChars="200" w:firstLine="420"/>
            </w:pPr>
            <w:r w:rsidRPr="00C85DA9">
              <w:t>项目危险废物运输由建设单位委托有资质的危险废物处置单位进行运输，建设单位应配合运输单位员工进行危险废物中转作业，中转装卸及运输过程应遵守如下技术要求：</w:t>
            </w:r>
          </w:p>
          <w:p w14:paraId="27F5CC59" w14:textId="77777777" w:rsidR="007A4223" w:rsidRDefault="0048316C" w:rsidP="007A4223">
            <w:pPr>
              <w:autoSpaceDE w:val="0"/>
              <w:autoSpaceDN w:val="0"/>
              <w:adjustRightInd w:val="0"/>
              <w:snapToGrid w:val="0"/>
              <w:spacing w:line="440" w:lineRule="exact"/>
              <w:ind w:firstLineChars="200" w:firstLine="420"/>
            </w:pPr>
            <w:r w:rsidRPr="00C85DA9">
              <w:rPr>
                <w:rFonts w:ascii="宋体" w:hAnsi="宋体" w:cs="宋体" w:hint="eastAsia"/>
              </w:rPr>
              <w:t>①</w:t>
            </w:r>
            <w:r w:rsidRPr="00C85DA9">
              <w:t>装卸危险废物的工作人员应熟悉危险废物的属性，并配备适当的个人防护装备，装卸剧毒</w:t>
            </w:r>
            <w:r w:rsidRPr="00C85DA9">
              <w:lastRenderedPageBreak/>
              <w:t>废物应配备特殊的防护装备。</w:t>
            </w:r>
          </w:p>
          <w:p w14:paraId="729DF6EC" w14:textId="77777777" w:rsidR="007A4223" w:rsidRDefault="0048316C" w:rsidP="007A4223">
            <w:pPr>
              <w:autoSpaceDE w:val="0"/>
              <w:autoSpaceDN w:val="0"/>
              <w:adjustRightInd w:val="0"/>
              <w:snapToGrid w:val="0"/>
              <w:spacing w:line="440" w:lineRule="exact"/>
              <w:ind w:firstLineChars="200" w:firstLine="420"/>
            </w:pPr>
            <w:r w:rsidRPr="00C85DA9">
              <w:rPr>
                <w:rFonts w:ascii="宋体" w:hAnsi="宋体" w:cs="宋体" w:hint="eastAsia"/>
              </w:rPr>
              <w:t>②</w:t>
            </w:r>
            <w:r w:rsidRPr="00C85DA9">
              <w:t>装卸区应配备必要的消防设备和设施，并设置明显的指示标志。</w:t>
            </w:r>
          </w:p>
          <w:p w14:paraId="31A304B4" w14:textId="77777777" w:rsidR="007A4223" w:rsidRDefault="0048316C" w:rsidP="007A4223">
            <w:pPr>
              <w:autoSpaceDE w:val="0"/>
              <w:autoSpaceDN w:val="0"/>
              <w:adjustRightInd w:val="0"/>
              <w:snapToGrid w:val="0"/>
              <w:spacing w:line="440" w:lineRule="exact"/>
              <w:ind w:firstLineChars="200" w:firstLine="420"/>
            </w:pPr>
            <w:r w:rsidRPr="00C85DA9">
              <w:rPr>
                <w:rFonts w:ascii="宋体" w:hAnsi="宋体" w:cs="宋体" w:hint="eastAsia"/>
              </w:rPr>
              <w:t>③</w:t>
            </w:r>
            <w:r w:rsidRPr="00C85DA9">
              <w:t>危险废物装卸区应设置必要的隔离设施，液态废物卸载区应设置收集槽和缓冲罐等必要的应急设施。</w:t>
            </w:r>
          </w:p>
          <w:p w14:paraId="194FA8B3" w14:textId="4C74A321" w:rsidR="0048316C" w:rsidRDefault="00EC6DC7" w:rsidP="007A4223">
            <w:pPr>
              <w:autoSpaceDE w:val="0"/>
              <w:autoSpaceDN w:val="0"/>
              <w:adjustRightInd w:val="0"/>
              <w:snapToGrid w:val="0"/>
              <w:spacing w:line="440" w:lineRule="exact"/>
              <w:ind w:firstLineChars="200" w:firstLine="420"/>
            </w:pPr>
            <w:r>
              <w:rPr>
                <w:rFonts w:hint="eastAsia"/>
              </w:rPr>
              <w:t>3</w:t>
            </w:r>
            <w:r w:rsidR="0048316C">
              <w:rPr>
                <w:rFonts w:hint="eastAsia"/>
              </w:rPr>
              <w:t>）</w:t>
            </w:r>
            <w:r w:rsidR="0048316C" w:rsidRPr="0048316C">
              <w:rPr>
                <w:rFonts w:hint="eastAsia"/>
              </w:rPr>
              <w:t>委托利用或者处置的环境影响分析</w:t>
            </w:r>
          </w:p>
          <w:p w14:paraId="1469B03F" w14:textId="6FC055C3" w:rsidR="0048316C" w:rsidRPr="00CA09E0" w:rsidRDefault="0048316C" w:rsidP="00B775F2">
            <w:pPr>
              <w:autoSpaceDE w:val="0"/>
              <w:autoSpaceDN w:val="0"/>
              <w:adjustRightInd w:val="0"/>
              <w:snapToGrid w:val="0"/>
              <w:spacing w:line="440" w:lineRule="exact"/>
              <w:ind w:firstLineChars="200" w:firstLine="420"/>
              <w:rPr>
                <w:color w:val="000000" w:themeColor="text1"/>
                <w:szCs w:val="21"/>
              </w:rPr>
            </w:pPr>
            <w:r w:rsidRPr="004146FE">
              <w:rPr>
                <w:color w:val="000000" w:themeColor="text1"/>
                <w:szCs w:val="21"/>
              </w:rPr>
              <w:t>危险废物均委托有资质单位处置，对周边环境保护目标无影响，不会造成二次污染。本项目位于</w:t>
            </w:r>
            <w:r w:rsidR="002A2E0E" w:rsidRPr="002A2E0E">
              <w:rPr>
                <w:rFonts w:hint="eastAsia"/>
                <w:color w:val="000000" w:themeColor="text1"/>
                <w:szCs w:val="21"/>
              </w:rPr>
              <w:t>承德市围场满族蒙古族自治县城子镇</w:t>
            </w:r>
            <w:r w:rsidRPr="004146FE">
              <w:rPr>
                <w:color w:val="000000" w:themeColor="text1"/>
                <w:szCs w:val="21"/>
              </w:rPr>
              <w:t>，本项目需要处置的危险废物为变压器事故油、废铅蓄电池，本项目暂未</w:t>
            </w:r>
            <w:proofErr w:type="gramStart"/>
            <w:r w:rsidRPr="004146FE">
              <w:rPr>
                <w:color w:val="000000" w:themeColor="text1"/>
                <w:szCs w:val="21"/>
              </w:rPr>
              <w:t>签订危废协议</w:t>
            </w:r>
            <w:proofErr w:type="gramEnd"/>
            <w:r w:rsidRPr="004146FE">
              <w:rPr>
                <w:color w:val="000000" w:themeColor="text1"/>
                <w:szCs w:val="21"/>
              </w:rPr>
              <w:t>，根据河北省人民政府网站公布河北省危险废物经营许可证发放情况，给出</w:t>
            </w:r>
            <w:r>
              <w:rPr>
                <w:color w:val="000000" w:themeColor="text1"/>
                <w:szCs w:val="21"/>
              </w:rPr>
              <w:t>3</w:t>
            </w:r>
            <w:r w:rsidRPr="004146FE">
              <w:rPr>
                <w:color w:val="000000" w:themeColor="text1"/>
                <w:szCs w:val="21"/>
              </w:rPr>
              <w:t>家能接纳本</w:t>
            </w:r>
            <w:proofErr w:type="gramStart"/>
            <w:r w:rsidRPr="004146FE">
              <w:rPr>
                <w:color w:val="000000" w:themeColor="text1"/>
                <w:szCs w:val="21"/>
              </w:rPr>
              <w:t>项目危废的</w:t>
            </w:r>
            <w:proofErr w:type="gramEnd"/>
            <w:r w:rsidRPr="004146FE">
              <w:rPr>
                <w:color w:val="000000" w:themeColor="text1"/>
                <w:szCs w:val="21"/>
              </w:rPr>
              <w:t>危险废物处置单位可供企业选择。项目建成后，可自行选择或其他有处置资质的单位。</w:t>
            </w:r>
          </w:p>
          <w:p w14:paraId="359B2EE3" w14:textId="77777777" w:rsidR="0048316C" w:rsidRPr="004146FE" w:rsidRDefault="0048316C" w:rsidP="0048316C">
            <w:pPr>
              <w:pStyle w:val="Default"/>
              <w:jc w:val="center"/>
              <w:rPr>
                <w:rFonts w:ascii="Times New Roman" w:cs="Times New Roman"/>
                <w:b/>
                <w:bCs/>
                <w:color w:val="auto"/>
                <w:sz w:val="21"/>
                <w:szCs w:val="21"/>
              </w:rPr>
            </w:pPr>
            <w:r w:rsidRPr="004146FE">
              <w:rPr>
                <w:rFonts w:ascii="Times New Roman" w:cs="Times New Roman"/>
                <w:b/>
                <w:bCs/>
                <w:color w:val="auto"/>
                <w:sz w:val="21"/>
                <w:szCs w:val="21"/>
              </w:rPr>
              <w:t>表</w:t>
            </w:r>
            <w:r w:rsidRPr="004146FE">
              <w:rPr>
                <w:rFonts w:ascii="Times New Roman" w:cs="Times New Roman"/>
                <w:b/>
                <w:bCs/>
                <w:color w:val="auto"/>
                <w:sz w:val="21"/>
                <w:szCs w:val="21"/>
              </w:rPr>
              <w:t>4-</w:t>
            </w:r>
            <w:r>
              <w:rPr>
                <w:rFonts w:ascii="Times New Roman" w:cs="Times New Roman"/>
                <w:b/>
                <w:bCs/>
                <w:color w:val="auto"/>
                <w:sz w:val="21"/>
                <w:szCs w:val="21"/>
              </w:rPr>
              <w:t>3</w:t>
            </w:r>
            <w:r w:rsidRPr="004146FE">
              <w:rPr>
                <w:rFonts w:ascii="Times New Roman" w:cs="Times New Roman"/>
                <w:b/>
                <w:bCs/>
                <w:color w:val="auto"/>
                <w:sz w:val="21"/>
                <w:szCs w:val="21"/>
              </w:rPr>
              <w:t xml:space="preserve">  </w:t>
            </w:r>
            <w:proofErr w:type="gramStart"/>
            <w:r w:rsidRPr="004146FE">
              <w:rPr>
                <w:rFonts w:ascii="Times New Roman" w:cs="Times New Roman"/>
                <w:b/>
                <w:bCs/>
                <w:color w:val="auto"/>
                <w:sz w:val="21"/>
                <w:szCs w:val="21"/>
              </w:rPr>
              <w:t>危废处置</w:t>
            </w:r>
            <w:proofErr w:type="gramEnd"/>
            <w:r w:rsidRPr="004146FE">
              <w:rPr>
                <w:rFonts w:ascii="Times New Roman" w:cs="Times New Roman"/>
                <w:b/>
                <w:bCs/>
                <w:color w:val="auto"/>
                <w:sz w:val="21"/>
                <w:szCs w:val="21"/>
              </w:rPr>
              <w:t>单位分析一览表</w:t>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9"/>
              <w:gridCol w:w="1357"/>
              <w:gridCol w:w="2168"/>
              <w:gridCol w:w="1691"/>
              <w:gridCol w:w="1331"/>
              <w:gridCol w:w="1670"/>
            </w:tblGrid>
            <w:tr w:rsidR="0048316C" w:rsidRPr="007A4223" w14:paraId="7A1EAAE3" w14:textId="77777777" w:rsidTr="002A2E0E">
              <w:tc>
                <w:tcPr>
                  <w:tcW w:w="350" w:type="pct"/>
                  <w:vAlign w:val="center"/>
                </w:tcPr>
                <w:p w14:paraId="1D6297AE" w14:textId="77777777" w:rsidR="0048316C" w:rsidRPr="007A4223" w:rsidRDefault="0048316C" w:rsidP="0048316C">
                  <w:pPr>
                    <w:jc w:val="center"/>
                    <w:rPr>
                      <w:kern w:val="0"/>
                      <w:sz w:val="20"/>
                      <w:szCs w:val="20"/>
                    </w:rPr>
                  </w:pPr>
                  <w:r w:rsidRPr="007A4223">
                    <w:rPr>
                      <w:kern w:val="0"/>
                      <w:sz w:val="20"/>
                      <w:szCs w:val="20"/>
                    </w:rPr>
                    <w:t>序号</w:t>
                  </w:r>
                </w:p>
              </w:tc>
              <w:tc>
                <w:tcPr>
                  <w:tcW w:w="768" w:type="pct"/>
                  <w:vAlign w:val="center"/>
                </w:tcPr>
                <w:p w14:paraId="6A61A030" w14:textId="77777777" w:rsidR="0048316C" w:rsidRPr="007A4223" w:rsidRDefault="0048316C" w:rsidP="0048316C">
                  <w:pPr>
                    <w:jc w:val="center"/>
                    <w:rPr>
                      <w:kern w:val="0"/>
                      <w:sz w:val="20"/>
                      <w:szCs w:val="20"/>
                    </w:rPr>
                  </w:pPr>
                  <w:r w:rsidRPr="007A4223">
                    <w:rPr>
                      <w:kern w:val="0"/>
                      <w:sz w:val="20"/>
                      <w:szCs w:val="20"/>
                    </w:rPr>
                    <w:t>单位名称</w:t>
                  </w:r>
                </w:p>
              </w:tc>
              <w:tc>
                <w:tcPr>
                  <w:tcW w:w="1227" w:type="pct"/>
                  <w:vAlign w:val="center"/>
                </w:tcPr>
                <w:p w14:paraId="3E4B3132" w14:textId="77777777" w:rsidR="0048316C" w:rsidRPr="007A4223" w:rsidRDefault="0048316C" w:rsidP="0048316C">
                  <w:pPr>
                    <w:jc w:val="center"/>
                    <w:rPr>
                      <w:kern w:val="0"/>
                      <w:sz w:val="20"/>
                      <w:szCs w:val="20"/>
                    </w:rPr>
                  </w:pPr>
                  <w:r w:rsidRPr="007A4223">
                    <w:rPr>
                      <w:kern w:val="0"/>
                      <w:sz w:val="20"/>
                      <w:szCs w:val="20"/>
                    </w:rPr>
                    <w:t>经营资质有效期</w:t>
                  </w:r>
                </w:p>
              </w:tc>
              <w:tc>
                <w:tcPr>
                  <w:tcW w:w="957" w:type="pct"/>
                  <w:vAlign w:val="center"/>
                </w:tcPr>
                <w:p w14:paraId="65AB2A3F" w14:textId="77777777" w:rsidR="0048316C" w:rsidRPr="007A4223" w:rsidRDefault="0048316C" w:rsidP="0048316C">
                  <w:pPr>
                    <w:jc w:val="center"/>
                    <w:rPr>
                      <w:kern w:val="0"/>
                      <w:sz w:val="20"/>
                      <w:szCs w:val="20"/>
                    </w:rPr>
                  </w:pPr>
                  <w:r w:rsidRPr="007A4223">
                    <w:rPr>
                      <w:kern w:val="0"/>
                      <w:sz w:val="20"/>
                      <w:szCs w:val="20"/>
                    </w:rPr>
                    <w:t>所属区县</w:t>
                  </w:r>
                </w:p>
              </w:tc>
              <w:tc>
                <w:tcPr>
                  <w:tcW w:w="753" w:type="pct"/>
                  <w:vAlign w:val="center"/>
                </w:tcPr>
                <w:p w14:paraId="72809FFB" w14:textId="77777777" w:rsidR="0048316C" w:rsidRPr="007A4223" w:rsidRDefault="0048316C" w:rsidP="0048316C">
                  <w:pPr>
                    <w:jc w:val="center"/>
                    <w:rPr>
                      <w:kern w:val="0"/>
                      <w:sz w:val="20"/>
                      <w:szCs w:val="20"/>
                    </w:rPr>
                  </w:pPr>
                  <w:r w:rsidRPr="007A4223">
                    <w:rPr>
                      <w:kern w:val="0"/>
                      <w:sz w:val="20"/>
                      <w:szCs w:val="20"/>
                    </w:rPr>
                    <w:t>经营范围</w:t>
                  </w:r>
                </w:p>
              </w:tc>
              <w:tc>
                <w:tcPr>
                  <w:tcW w:w="946" w:type="pct"/>
                  <w:vAlign w:val="center"/>
                </w:tcPr>
                <w:p w14:paraId="4B864C01" w14:textId="77777777" w:rsidR="0048316C" w:rsidRPr="007A4223" w:rsidRDefault="0048316C" w:rsidP="0048316C">
                  <w:pPr>
                    <w:jc w:val="center"/>
                    <w:rPr>
                      <w:kern w:val="0"/>
                      <w:sz w:val="20"/>
                      <w:szCs w:val="20"/>
                    </w:rPr>
                  </w:pPr>
                  <w:r w:rsidRPr="007A4223">
                    <w:rPr>
                      <w:kern w:val="0"/>
                      <w:sz w:val="20"/>
                      <w:szCs w:val="20"/>
                    </w:rPr>
                    <w:t>规模及类别</w:t>
                  </w:r>
                </w:p>
              </w:tc>
            </w:tr>
            <w:tr w:rsidR="0048316C" w:rsidRPr="007A4223" w14:paraId="467451D0" w14:textId="77777777" w:rsidTr="002A2E0E">
              <w:tc>
                <w:tcPr>
                  <w:tcW w:w="350" w:type="pct"/>
                  <w:vAlign w:val="center"/>
                </w:tcPr>
                <w:p w14:paraId="058EAF38" w14:textId="77777777" w:rsidR="0048316C" w:rsidRPr="007A4223" w:rsidRDefault="0048316C" w:rsidP="0048316C">
                  <w:pPr>
                    <w:jc w:val="center"/>
                    <w:rPr>
                      <w:kern w:val="0"/>
                      <w:sz w:val="20"/>
                      <w:szCs w:val="20"/>
                    </w:rPr>
                  </w:pPr>
                  <w:r w:rsidRPr="007A4223">
                    <w:rPr>
                      <w:kern w:val="0"/>
                      <w:sz w:val="20"/>
                      <w:szCs w:val="20"/>
                    </w:rPr>
                    <w:t>1</w:t>
                  </w:r>
                </w:p>
              </w:tc>
              <w:tc>
                <w:tcPr>
                  <w:tcW w:w="768" w:type="pct"/>
                  <w:vAlign w:val="center"/>
                </w:tcPr>
                <w:p w14:paraId="4DE4A86C" w14:textId="77777777" w:rsidR="0048316C" w:rsidRPr="007A4223" w:rsidRDefault="0048316C" w:rsidP="0048316C">
                  <w:pPr>
                    <w:jc w:val="center"/>
                    <w:rPr>
                      <w:kern w:val="0"/>
                      <w:sz w:val="20"/>
                      <w:szCs w:val="20"/>
                    </w:rPr>
                  </w:pPr>
                  <w:r w:rsidRPr="007A4223">
                    <w:rPr>
                      <w:kern w:val="0"/>
                      <w:sz w:val="20"/>
                      <w:szCs w:val="20"/>
                    </w:rPr>
                    <w:t>唐山</w:t>
                  </w:r>
                  <w:proofErr w:type="gramStart"/>
                  <w:r w:rsidRPr="007A4223">
                    <w:rPr>
                      <w:kern w:val="0"/>
                      <w:sz w:val="20"/>
                      <w:szCs w:val="20"/>
                    </w:rPr>
                    <w:t>洁城危废处理</w:t>
                  </w:r>
                  <w:proofErr w:type="gramEnd"/>
                  <w:r w:rsidRPr="007A4223">
                    <w:rPr>
                      <w:kern w:val="0"/>
                      <w:sz w:val="20"/>
                      <w:szCs w:val="20"/>
                    </w:rPr>
                    <w:t>有限公司</w:t>
                  </w:r>
                </w:p>
              </w:tc>
              <w:tc>
                <w:tcPr>
                  <w:tcW w:w="1227" w:type="pct"/>
                  <w:vAlign w:val="center"/>
                </w:tcPr>
                <w:p w14:paraId="581E1019" w14:textId="77777777" w:rsidR="0048316C" w:rsidRPr="007A4223" w:rsidRDefault="0048316C" w:rsidP="0048316C">
                  <w:pPr>
                    <w:jc w:val="center"/>
                    <w:rPr>
                      <w:kern w:val="0"/>
                      <w:sz w:val="20"/>
                      <w:szCs w:val="20"/>
                    </w:rPr>
                  </w:pPr>
                  <w:proofErr w:type="gramStart"/>
                  <w:r w:rsidRPr="007A4223">
                    <w:rPr>
                      <w:kern w:val="0"/>
                      <w:sz w:val="20"/>
                      <w:szCs w:val="20"/>
                    </w:rPr>
                    <w:t>冀环危许</w:t>
                  </w:r>
                  <w:proofErr w:type="gramEnd"/>
                  <w:r w:rsidRPr="007A4223">
                    <w:rPr>
                      <w:kern w:val="0"/>
                      <w:sz w:val="20"/>
                      <w:szCs w:val="20"/>
                    </w:rPr>
                    <w:t>201810</w:t>
                  </w:r>
                  <w:r w:rsidRPr="007A4223">
                    <w:rPr>
                      <w:kern w:val="0"/>
                      <w:sz w:val="20"/>
                      <w:szCs w:val="20"/>
                    </w:rPr>
                    <w:t>号</w:t>
                  </w:r>
                </w:p>
                <w:p w14:paraId="145C7942" w14:textId="77777777" w:rsidR="0048316C" w:rsidRPr="007A4223" w:rsidRDefault="0048316C" w:rsidP="0048316C">
                  <w:pPr>
                    <w:jc w:val="center"/>
                    <w:rPr>
                      <w:kern w:val="0"/>
                      <w:sz w:val="20"/>
                      <w:szCs w:val="20"/>
                    </w:rPr>
                  </w:pPr>
                  <w:r w:rsidRPr="007A4223">
                    <w:rPr>
                      <w:kern w:val="0"/>
                      <w:sz w:val="20"/>
                      <w:szCs w:val="20"/>
                    </w:rPr>
                    <w:t>20</w:t>
                  </w:r>
                  <w:r w:rsidRPr="007A4223">
                    <w:rPr>
                      <w:rFonts w:hint="eastAsia"/>
                      <w:kern w:val="0"/>
                      <w:sz w:val="20"/>
                      <w:szCs w:val="20"/>
                    </w:rPr>
                    <w:t>19.95</w:t>
                  </w:r>
                  <w:r w:rsidRPr="007A4223">
                    <w:rPr>
                      <w:kern w:val="0"/>
                      <w:sz w:val="20"/>
                      <w:szCs w:val="20"/>
                    </w:rPr>
                    <w:t>-202</w:t>
                  </w:r>
                  <w:r w:rsidRPr="007A4223">
                    <w:rPr>
                      <w:rFonts w:hint="eastAsia"/>
                      <w:kern w:val="0"/>
                      <w:sz w:val="20"/>
                      <w:szCs w:val="20"/>
                    </w:rPr>
                    <w:t>4.9.4</w:t>
                  </w:r>
                </w:p>
              </w:tc>
              <w:tc>
                <w:tcPr>
                  <w:tcW w:w="957" w:type="pct"/>
                  <w:vAlign w:val="center"/>
                </w:tcPr>
                <w:p w14:paraId="3AA49B37" w14:textId="77777777" w:rsidR="0048316C" w:rsidRPr="007A4223" w:rsidRDefault="0048316C" w:rsidP="0048316C">
                  <w:pPr>
                    <w:jc w:val="center"/>
                    <w:rPr>
                      <w:kern w:val="0"/>
                      <w:sz w:val="20"/>
                      <w:szCs w:val="20"/>
                    </w:rPr>
                  </w:pPr>
                  <w:r w:rsidRPr="007A4223">
                    <w:rPr>
                      <w:kern w:val="0"/>
                      <w:sz w:val="20"/>
                      <w:szCs w:val="20"/>
                    </w:rPr>
                    <w:t>唐山市丰南区</w:t>
                  </w:r>
                  <w:proofErr w:type="gramStart"/>
                  <w:r w:rsidRPr="007A4223">
                    <w:rPr>
                      <w:kern w:val="0"/>
                      <w:sz w:val="20"/>
                      <w:szCs w:val="20"/>
                    </w:rPr>
                    <w:t>尖子沽乡</w:t>
                  </w:r>
                  <w:proofErr w:type="gramEnd"/>
                </w:p>
              </w:tc>
              <w:tc>
                <w:tcPr>
                  <w:tcW w:w="753" w:type="pct"/>
                  <w:vAlign w:val="center"/>
                </w:tcPr>
                <w:p w14:paraId="57E35656" w14:textId="77777777" w:rsidR="0048316C" w:rsidRPr="007A4223" w:rsidRDefault="0048316C" w:rsidP="0048316C">
                  <w:pPr>
                    <w:jc w:val="center"/>
                    <w:rPr>
                      <w:kern w:val="0"/>
                      <w:sz w:val="20"/>
                      <w:szCs w:val="20"/>
                    </w:rPr>
                  </w:pPr>
                  <w:r w:rsidRPr="007A4223">
                    <w:rPr>
                      <w:kern w:val="0"/>
                      <w:sz w:val="20"/>
                      <w:szCs w:val="20"/>
                    </w:rPr>
                    <w:t>固化（稳定化）填埋处置：</w:t>
                  </w:r>
                  <w:r w:rsidRPr="007A4223">
                    <w:rPr>
                      <w:kern w:val="0"/>
                      <w:sz w:val="20"/>
                      <w:szCs w:val="20"/>
                    </w:rPr>
                    <w:t>HW31</w:t>
                  </w:r>
                </w:p>
              </w:tc>
              <w:tc>
                <w:tcPr>
                  <w:tcW w:w="946" w:type="pct"/>
                  <w:vAlign w:val="center"/>
                </w:tcPr>
                <w:p w14:paraId="4773F46A" w14:textId="77777777" w:rsidR="0048316C" w:rsidRPr="007A4223" w:rsidRDefault="0048316C" w:rsidP="0048316C">
                  <w:pPr>
                    <w:jc w:val="center"/>
                    <w:rPr>
                      <w:kern w:val="0"/>
                      <w:sz w:val="20"/>
                      <w:szCs w:val="20"/>
                    </w:rPr>
                  </w:pPr>
                  <w:r w:rsidRPr="007A4223">
                    <w:rPr>
                      <w:kern w:val="0"/>
                      <w:sz w:val="20"/>
                      <w:szCs w:val="20"/>
                    </w:rPr>
                    <w:t>固化（稳定化）填埋处置：</w:t>
                  </w:r>
                  <w:r w:rsidRPr="007A4223">
                    <w:rPr>
                      <w:kern w:val="0"/>
                      <w:sz w:val="20"/>
                      <w:szCs w:val="20"/>
                    </w:rPr>
                    <w:t>9043.01</w:t>
                  </w:r>
                  <w:r w:rsidRPr="007A4223">
                    <w:rPr>
                      <w:kern w:val="0"/>
                      <w:sz w:val="20"/>
                      <w:szCs w:val="20"/>
                    </w:rPr>
                    <w:t>吨</w:t>
                  </w:r>
                  <w:r w:rsidRPr="007A4223">
                    <w:rPr>
                      <w:kern w:val="0"/>
                      <w:sz w:val="20"/>
                      <w:szCs w:val="20"/>
                    </w:rPr>
                    <w:t>/</w:t>
                  </w:r>
                  <w:r w:rsidRPr="007A4223">
                    <w:rPr>
                      <w:kern w:val="0"/>
                      <w:sz w:val="20"/>
                      <w:szCs w:val="20"/>
                    </w:rPr>
                    <w:t>年</w:t>
                  </w:r>
                </w:p>
              </w:tc>
            </w:tr>
            <w:tr w:rsidR="0048316C" w:rsidRPr="007A4223" w14:paraId="09EA0AD3" w14:textId="77777777" w:rsidTr="002A2E0E">
              <w:tc>
                <w:tcPr>
                  <w:tcW w:w="350" w:type="pct"/>
                  <w:vAlign w:val="center"/>
                </w:tcPr>
                <w:p w14:paraId="77736117" w14:textId="77777777" w:rsidR="0048316C" w:rsidRPr="007A4223" w:rsidRDefault="0048316C" w:rsidP="0048316C">
                  <w:pPr>
                    <w:jc w:val="center"/>
                    <w:rPr>
                      <w:kern w:val="0"/>
                      <w:sz w:val="20"/>
                      <w:szCs w:val="20"/>
                    </w:rPr>
                  </w:pPr>
                  <w:r w:rsidRPr="007A4223">
                    <w:rPr>
                      <w:kern w:val="0"/>
                      <w:sz w:val="20"/>
                      <w:szCs w:val="20"/>
                    </w:rPr>
                    <w:t>2</w:t>
                  </w:r>
                </w:p>
              </w:tc>
              <w:tc>
                <w:tcPr>
                  <w:tcW w:w="768" w:type="pct"/>
                  <w:vAlign w:val="center"/>
                </w:tcPr>
                <w:p w14:paraId="2060A8F7" w14:textId="77777777" w:rsidR="0048316C" w:rsidRPr="007A4223" w:rsidRDefault="0048316C" w:rsidP="0048316C">
                  <w:pPr>
                    <w:jc w:val="center"/>
                    <w:rPr>
                      <w:kern w:val="0"/>
                      <w:sz w:val="20"/>
                      <w:szCs w:val="20"/>
                    </w:rPr>
                  </w:pPr>
                  <w:r w:rsidRPr="007A4223">
                    <w:rPr>
                      <w:rFonts w:cs="宋体" w:hint="eastAsia"/>
                      <w:kern w:val="0"/>
                      <w:sz w:val="20"/>
                      <w:szCs w:val="20"/>
                      <w:lang w:bidi="ar"/>
                    </w:rPr>
                    <w:t>承德畅拓环保科技有限公司</w:t>
                  </w:r>
                </w:p>
              </w:tc>
              <w:tc>
                <w:tcPr>
                  <w:tcW w:w="1227" w:type="pct"/>
                  <w:vAlign w:val="center"/>
                </w:tcPr>
                <w:p w14:paraId="373EDE14" w14:textId="77777777" w:rsidR="0048316C" w:rsidRPr="007A4223" w:rsidRDefault="0048316C" w:rsidP="0048316C">
                  <w:pPr>
                    <w:jc w:val="center"/>
                    <w:rPr>
                      <w:kern w:val="0"/>
                      <w:sz w:val="20"/>
                      <w:szCs w:val="20"/>
                    </w:rPr>
                  </w:pPr>
                  <w:proofErr w:type="gramStart"/>
                  <w:r w:rsidRPr="007A4223">
                    <w:rPr>
                      <w:rFonts w:cs="宋体" w:hint="eastAsia"/>
                      <w:kern w:val="0"/>
                      <w:sz w:val="20"/>
                      <w:szCs w:val="20"/>
                      <w:lang w:bidi="ar"/>
                    </w:rPr>
                    <w:t>承危收试</w:t>
                  </w:r>
                  <w:proofErr w:type="gramEnd"/>
                  <w:r w:rsidRPr="007A4223">
                    <w:rPr>
                      <w:rFonts w:cs="宋体" w:hint="eastAsia"/>
                      <w:kern w:val="0"/>
                      <w:sz w:val="20"/>
                      <w:szCs w:val="20"/>
                      <w:lang w:bidi="ar"/>
                    </w:rPr>
                    <w:t>〔</w:t>
                  </w:r>
                  <w:r w:rsidRPr="007A4223">
                    <w:rPr>
                      <w:kern w:val="0"/>
                      <w:sz w:val="20"/>
                      <w:szCs w:val="20"/>
                      <w:lang w:bidi="ar"/>
                    </w:rPr>
                    <w:t>2024</w:t>
                  </w:r>
                  <w:r w:rsidRPr="007A4223">
                    <w:rPr>
                      <w:rFonts w:cs="宋体" w:hint="eastAsia"/>
                      <w:kern w:val="0"/>
                      <w:sz w:val="20"/>
                      <w:szCs w:val="20"/>
                      <w:lang w:bidi="ar"/>
                    </w:rPr>
                    <w:t>〕</w:t>
                  </w:r>
                  <w:r w:rsidRPr="007A4223">
                    <w:rPr>
                      <w:kern w:val="0"/>
                      <w:sz w:val="20"/>
                      <w:szCs w:val="20"/>
                      <w:lang w:bidi="ar"/>
                    </w:rPr>
                    <w:t>004</w:t>
                  </w:r>
                  <w:r w:rsidRPr="007A4223">
                    <w:rPr>
                      <w:rFonts w:cs="宋体" w:hint="eastAsia"/>
                      <w:kern w:val="0"/>
                      <w:sz w:val="20"/>
                      <w:szCs w:val="20"/>
                      <w:lang w:bidi="ar"/>
                    </w:rPr>
                    <w:t>号</w:t>
                  </w:r>
                </w:p>
                <w:p w14:paraId="01DA70A6" w14:textId="77777777" w:rsidR="0048316C" w:rsidRPr="007A4223" w:rsidRDefault="0048316C" w:rsidP="0048316C">
                  <w:pPr>
                    <w:jc w:val="center"/>
                    <w:rPr>
                      <w:kern w:val="0"/>
                      <w:sz w:val="20"/>
                      <w:szCs w:val="20"/>
                    </w:rPr>
                  </w:pPr>
                  <w:r w:rsidRPr="007A4223">
                    <w:rPr>
                      <w:kern w:val="0"/>
                      <w:sz w:val="20"/>
                      <w:szCs w:val="20"/>
                      <w:lang w:bidi="ar"/>
                    </w:rPr>
                    <w:t>2024.1.1-2025.12.31</w:t>
                  </w:r>
                </w:p>
              </w:tc>
              <w:tc>
                <w:tcPr>
                  <w:tcW w:w="957" w:type="pct"/>
                  <w:vAlign w:val="center"/>
                </w:tcPr>
                <w:p w14:paraId="34203971" w14:textId="77777777" w:rsidR="0048316C" w:rsidRPr="007A4223" w:rsidRDefault="0048316C" w:rsidP="0048316C">
                  <w:pPr>
                    <w:jc w:val="center"/>
                    <w:rPr>
                      <w:sz w:val="20"/>
                      <w:szCs w:val="20"/>
                    </w:rPr>
                  </w:pPr>
                  <w:r w:rsidRPr="007A4223">
                    <w:rPr>
                      <w:rFonts w:cs="宋体" w:hint="eastAsia"/>
                      <w:kern w:val="0"/>
                      <w:sz w:val="20"/>
                      <w:szCs w:val="20"/>
                      <w:lang w:bidi="ar"/>
                    </w:rPr>
                    <w:t>承德市双滦工业园区滦河电厂西侧双滦山河机械厂院内</w:t>
                  </w:r>
                </w:p>
              </w:tc>
              <w:tc>
                <w:tcPr>
                  <w:tcW w:w="753" w:type="pct"/>
                  <w:vAlign w:val="center"/>
                </w:tcPr>
                <w:p w14:paraId="5348732D" w14:textId="77777777" w:rsidR="0048316C" w:rsidRPr="007A4223" w:rsidRDefault="0048316C" w:rsidP="0048316C">
                  <w:pPr>
                    <w:jc w:val="center"/>
                    <w:rPr>
                      <w:kern w:val="0"/>
                      <w:sz w:val="20"/>
                      <w:szCs w:val="20"/>
                    </w:rPr>
                  </w:pPr>
                  <w:r w:rsidRPr="007A4223">
                    <w:rPr>
                      <w:rFonts w:cs="宋体" w:hint="eastAsia"/>
                      <w:kern w:val="0"/>
                      <w:sz w:val="20"/>
                      <w:szCs w:val="20"/>
                      <w:lang w:bidi="ar"/>
                    </w:rPr>
                    <w:t>废铅蓄电池（</w:t>
                  </w:r>
                  <w:r w:rsidRPr="007A4223">
                    <w:rPr>
                      <w:kern w:val="0"/>
                      <w:sz w:val="20"/>
                      <w:szCs w:val="20"/>
                      <w:lang w:bidi="ar"/>
                    </w:rPr>
                    <w:t>900-052-31</w:t>
                  </w:r>
                  <w:r w:rsidRPr="007A4223">
                    <w:rPr>
                      <w:rFonts w:cs="宋体" w:hint="eastAsia"/>
                      <w:kern w:val="0"/>
                      <w:sz w:val="20"/>
                      <w:szCs w:val="20"/>
                      <w:lang w:bidi="ar"/>
                    </w:rPr>
                    <w:t>）</w:t>
                  </w:r>
                </w:p>
              </w:tc>
              <w:tc>
                <w:tcPr>
                  <w:tcW w:w="946" w:type="pct"/>
                  <w:vAlign w:val="center"/>
                </w:tcPr>
                <w:p w14:paraId="1D776F00" w14:textId="77777777" w:rsidR="0048316C" w:rsidRPr="007A4223" w:rsidRDefault="0048316C" w:rsidP="0048316C">
                  <w:pPr>
                    <w:jc w:val="center"/>
                    <w:rPr>
                      <w:sz w:val="20"/>
                      <w:szCs w:val="20"/>
                    </w:rPr>
                  </w:pPr>
                  <w:r w:rsidRPr="007A4223">
                    <w:rPr>
                      <w:kern w:val="0"/>
                      <w:sz w:val="20"/>
                      <w:szCs w:val="20"/>
                      <w:lang w:bidi="ar"/>
                    </w:rPr>
                    <w:t>3000</w:t>
                  </w:r>
                  <w:r w:rsidRPr="007A4223">
                    <w:rPr>
                      <w:rFonts w:cs="宋体" w:hint="eastAsia"/>
                      <w:kern w:val="0"/>
                      <w:sz w:val="20"/>
                      <w:szCs w:val="20"/>
                      <w:lang w:bidi="ar"/>
                    </w:rPr>
                    <w:t>吨</w:t>
                  </w:r>
                  <w:r w:rsidRPr="007A4223">
                    <w:rPr>
                      <w:kern w:val="0"/>
                      <w:sz w:val="20"/>
                      <w:szCs w:val="20"/>
                      <w:lang w:bidi="ar"/>
                    </w:rPr>
                    <w:t>/</w:t>
                  </w:r>
                  <w:r w:rsidRPr="007A4223">
                    <w:rPr>
                      <w:rFonts w:cs="宋体" w:hint="eastAsia"/>
                      <w:kern w:val="0"/>
                      <w:sz w:val="20"/>
                      <w:szCs w:val="20"/>
                      <w:lang w:bidi="ar"/>
                    </w:rPr>
                    <w:t>年</w:t>
                  </w:r>
                </w:p>
              </w:tc>
            </w:tr>
            <w:tr w:rsidR="0048316C" w:rsidRPr="007A4223" w14:paraId="738C1A54" w14:textId="77777777" w:rsidTr="002A2E0E">
              <w:tc>
                <w:tcPr>
                  <w:tcW w:w="350" w:type="pct"/>
                  <w:vAlign w:val="center"/>
                </w:tcPr>
                <w:p w14:paraId="72AE007D" w14:textId="77777777" w:rsidR="0048316C" w:rsidRPr="007A4223" w:rsidRDefault="0048316C" w:rsidP="0048316C">
                  <w:pPr>
                    <w:jc w:val="center"/>
                    <w:rPr>
                      <w:kern w:val="0"/>
                      <w:sz w:val="20"/>
                      <w:szCs w:val="20"/>
                    </w:rPr>
                  </w:pPr>
                  <w:r w:rsidRPr="007A4223">
                    <w:rPr>
                      <w:kern w:val="0"/>
                      <w:sz w:val="20"/>
                      <w:szCs w:val="20"/>
                    </w:rPr>
                    <w:t>3</w:t>
                  </w:r>
                </w:p>
              </w:tc>
              <w:tc>
                <w:tcPr>
                  <w:tcW w:w="768" w:type="pct"/>
                  <w:vAlign w:val="center"/>
                </w:tcPr>
                <w:p w14:paraId="1855B253" w14:textId="77777777" w:rsidR="0048316C" w:rsidRPr="007A4223" w:rsidRDefault="0048316C" w:rsidP="0048316C">
                  <w:pPr>
                    <w:jc w:val="center"/>
                    <w:rPr>
                      <w:kern w:val="0"/>
                      <w:sz w:val="20"/>
                      <w:szCs w:val="20"/>
                    </w:rPr>
                  </w:pPr>
                  <w:r w:rsidRPr="007A4223">
                    <w:rPr>
                      <w:rFonts w:cs="宋体" w:hint="eastAsia"/>
                      <w:kern w:val="0"/>
                      <w:sz w:val="20"/>
                      <w:szCs w:val="20"/>
                      <w:lang w:bidi="ar"/>
                    </w:rPr>
                    <w:t>承德雅舍再生资源回收有限公司</w:t>
                  </w:r>
                </w:p>
              </w:tc>
              <w:tc>
                <w:tcPr>
                  <w:tcW w:w="1227" w:type="pct"/>
                  <w:vAlign w:val="center"/>
                </w:tcPr>
                <w:p w14:paraId="2AA6D7D2" w14:textId="77777777" w:rsidR="0048316C" w:rsidRPr="007A4223" w:rsidRDefault="0048316C" w:rsidP="0048316C">
                  <w:pPr>
                    <w:jc w:val="center"/>
                    <w:rPr>
                      <w:kern w:val="0"/>
                      <w:sz w:val="20"/>
                      <w:szCs w:val="20"/>
                    </w:rPr>
                  </w:pPr>
                  <w:proofErr w:type="gramStart"/>
                  <w:r w:rsidRPr="007A4223">
                    <w:rPr>
                      <w:rFonts w:cs="宋体" w:hint="eastAsia"/>
                      <w:kern w:val="0"/>
                      <w:sz w:val="20"/>
                      <w:szCs w:val="20"/>
                      <w:lang w:bidi="ar"/>
                    </w:rPr>
                    <w:t>承危收试</w:t>
                  </w:r>
                  <w:proofErr w:type="gramEnd"/>
                  <w:r w:rsidRPr="007A4223">
                    <w:rPr>
                      <w:rFonts w:cs="宋体" w:hint="eastAsia"/>
                      <w:kern w:val="0"/>
                      <w:sz w:val="20"/>
                      <w:szCs w:val="20"/>
                      <w:lang w:bidi="ar"/>
                    </w:rPr>
                    <w:t>〔</w:t>
                  </w:r>
                  <w:r w:rsidRPr="007A4223">
                    <w:rPr>
                      <w:kern w:val="0"/>
                      <w:sz w:val="20"/>
                      <w:szCs w:val="20"/>
                      <w:lang w:bidi="ar"/>
                    </w:rPr>
                    <w:t>2024</w:t>
                  </w:r>
                  <w:r w:rsidRPr="007A4223">
                    <w:rPr>
                      <w:rFonts w:cs="宋体" w:hint="eastAsia"/>
                      <w:kern w:val="0"/>
                      <w:sz w:val="20"/>
                      <w:szCs w:val="20"/>
                      <w:lang w:bidi="ar"/>
                    </w:rPr>
                    <w:t>〕</w:t>
                  </w:r>
                  <w:r w:rsidRPr="007A4223">
                    <w:rPr>
                      <w:kern w:val="0"/>
                      <w:sz w:val="20"/>
                      <w:szCs w:val="20"/>
                      <w:lang w:bidi="ar"/>
                    </w:rPr>
                    <w:t>005</w:t>
                  </w:r>
                  <w:r w:rsidRPr="007A4223">
                    <w:rPr>
                      <w:rFonts w:cs="宋体" w:hint="eastAsia"/>
                      <w:kern w:val="0"/>
                      <w:sz w:val="20"/>
                      <w:szCs w:val="20"/>
                      <w:lang w:bidi="ar"/>
                    </w:rPr>
                    <w:t>号</w:t>
                  </w:r>
                </w:p>
                <w:p w14:paraId="5DB25992" w14:textId="77777777" w:rsidR="0048316C" w:rsidRPr="007A4223" w:rsidRDefault="0048316C" w:rsidP="0048316C">
                  <w:pPr>
                    <w:jc w:val="center"/>
                    <w:rPr>
                      <w:kern w:val="0"/>
                      <w:sz w:val="20"/>
                      <w:szCs w:val="20"/>
                    </w:rPr>
                  </w:pPr>
                  <w:r w:rsidRPr="007A4223">
                    <w:rPr>
                      <w:kern w:val="0"/>
                      <w:sz w:val="20"/>
                      <w:szCs w:val="20"/>
                      <w:lang w:bidi="ar"/>
                    </w:rPr>
                    <w:t>2024.1.1-2025.12.31</w:t>
                  </w:r>
                </w:p>
              </w:tc>
              <w:tc>
                <w:tcPr>
                  <w:tcW w:w="957" w:type="pct"/>
                  <w:vAlign w:val="center"/>
                </w:tcPr>
                <w:p w14:paraId="1E231E6B" w14:textId="77777777" w:rsidR="0048316C" w:rsidRPr="007A4223" w:rsidRDefault="0048316C" w:rsidP="0048316C">
                  <w:pPr>
                    <w:jc w:val="center"/>
                    <w:rPr>
                      <w:sz w:val="20"/>
                      <w:szCs w:val="20"/>
                    </w:rPr>
                  </w:pPr>
                  <w:r w:rsidRPr="007A4223">
                    <w:rPr>
                      <w:rFonts w:cs="宋体" w:hint="eastAsia"/>
                      <w:sz w:val="20"/>
                      <w:szCs w:val="20"/>
                      <w:lang w:bidi="ar"/>
                    </w:rPr>
                    <w:t>承德市宽城满族自治县</w:t>
                  </w:r>
                  <w:proofErr w:type="gramStart"/>
                  <w:r w:rsidRPr="007A4223">
                    <w:rPr>
                      <w:rFonts w:cs="宋体" w:hint="eastAsia"/>
                      <w:sz w:val="20"/>
                      <w:szCs w:val="20"/>
                      <w:lang w:bidi="ar"/>
                    </w:rPr>
                    <w:t>龙须门镇龙须门村后山</w:t>
                  </w:r>
                  <w:proofErr w:type="gramEnd"/>
                </w:p>
              </w:tc>
              <w:tc>
                <w:tcPr>
                  <w:tcW w:w="753" w:type="pct"/>
                  <w:vAlign w:val="center"/>
                </w:tcPr>
                <w:p w14:paraId="4452A352" w14:textId="77777777" w:rsidR="0048316C" w:rsidRPr="007A4223" w:rsidRDefault="0048316C" w:rsidP="0048316C">
                  <w:pPr>
                    <w:jc w:val="center"/>
                    <w:rPr>
                      <w:kern w:val="0"/>
                      <w:sz w:val="20"/>
                      <w:szCs w:val="20"/>
                    </w:rPr>
                  </w:pPr>
                  <w:r w:rsidRPr="007A4223">
                    <w:rPr>
                      <w:rFonts w:cs="宋体" w:hint="eastAsia"/>
                      <w:sz w:val="20"/>
                      <w:szCs w:val="20"/>
                      <w:lang w:bidi="ar"/>
                    </w:rPr>
                    <w:t>废铅蓄电池（</w:t>
                  </w:r>
                  <w:r w:rsidRPr="007A4223">
                    <w:rPr>
                      <w:sz w:val="20"/>
                      <w:szCs w:val="20"/>
                      <w:lang w:bidi="ar"/>
                    </w:rPr>
                    <w:t>900-052-31</w:t>
                  </w:r>
                  <w:r w:rsidRPr="007A4223">
                    <w:rPr>
                      <w:rFonts w:cs="宋体" w:hint="eastAsia"/>
                      <w:sz w:val="20"/>
                      <w:szCs w:val="20"/>
                      <w:lang w:bidi="ar"/>
                    </w:rPr>
                    <w:t>）</w:t>
                  </w:r>
                </w:p>
              </w:tc>
              <w:tc>
                <w:tcPr>
                  <w:tcW w:w="946" w:type="pct"/>
                  <w:vAlign w:val="center"/>
                </w:tcPr>
                <w:p w14:paraId="31506053" w14:textId="77777777" w:rsidR="0048316C" w:rsidRPr="007A4223" w:rsidRDefault="0048316C" w:rsidP="0048316C">
                  <w:pPr>
                    <w:jc w:val="center"/>
                    <w:rPr>
                      <w:sz w:val="20"/>
                      <w:szCs w:val="20"/>
                    </w:rPr>
                  </w:pPr>
                  <w:r w:rsidRPr="007A4223">
                    <w:rPr>
                      <w:sz w:val="20"/>
                      <w:szCs w:val="20"/>
                      <w:lang w:bidi="ar"/>
                    </w:rPr>
                    <w:t>1850</w:t>
                  </w:r>
                  <w:r w:rsidRPr="007A4223">
                    <w:rPr>
                      <w:rFonts w:cs="宋体" w:hint="eastAsia"/>
                      <w:sz w:val="20"/>
                      <w:szCs w:val="20"/>
                      <w:lang w:bidi="ar"/>
                    </w:rPr>
                    <w:t>吨</w:t>
                  </w:r>
                  <w:r w:rsidRPr="007A4223">
                    <w:rPr>
                      <w:sz w:val="20"/>
                      <w:szCs w:val="20"/>
                      <w:lang w:bidi="ar"/>
                    </w:rPr>
                    <w:t>/</w:t>
                  </w:r>
                  <w:r w:rsidRPr="007A4223">
                    <w:rPr>
                      <w:rFonts w:cs="宋体" w:hint="eastAsia"/>
                      <w:sz w:val="20"/>
                      <w:szCs w:val="20"/>
                      <w:lang w:bidi="ar"/>
                    </w:rPr>
                    <w:t>年</w:t>
                  </w:r>
                </w:p>
              </w:tc>
            </w:tr>
          </w:tbl>
          <w:p w14:paraId="588C78E4" w14:textId="0E5B7F81" w:rsidR="00DC5AD1" w:rsidRPr="007A4223" w:rsidRDefault="00DC5AD1"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本项目所产生的危险废物为废变压器油和废油桶、废铅蓄电池及事故油，年产生量约</w:t>
            </w:r>
            <w:r w:rsidRPr="007A4223">
              <w:rPr>
                <w:rFonts w:hint="eastAsia"/>
                <w:color w:val="000000" w:themeColor="text1"/>
                <w:szCs w:val="21"/>
              </w:rPr>
              <w:t>1</w:t>
            </w:r>
            <w:r w:rsidRPr="007A4223">
              <w:rPr>
                <w:rFonts w:hint="eastAsia"/>
                <w:color w:val="000000" w:themeColor="text1"/>
                <w:szCs w:val="21"/>
              </w:rPr>
              <w:t>吨，以上</w:t>
            </w:r>
            <w:r w:rsidRPr="007A4223">
              <w:rPr>
                <w:rFonts w:hint="eastAsia"/>
                <w:color w:val="000000" w:themeColor="text1"/>
                <w:szCs w:val="21"/>
              </w:rPr>
              <w:t>3</w:t>
            </w:r>
            <w:r w:rsidRPr="007A4223">
              <w:rPr>
                <w:rFonts w:hint="eastAsia"/>
                <w:color w:val="000000" w:themeColor="text1"/>
                <w:szCs w:val="21"/>
              </w:rPr>
              <w:t>家公司危险废物核准经营类别涵盖了本项目危险废物类别，且远小于其经营规模。考虑项目位于承德市</w:t>
            </w:r>
            <w:r w:rsidR="002A2E0E">
              <w:rPr>
                <w:rFonts w:hint="eastAsia"/>
                <w:color w:val="000000" w:themeColor="text1"/>
                <w:szCs w:val="21"/>
              </w:rPr>
              <w:t>围场</w:t>
            </w:r>
            <w:r w:rsidRPr="007A4223">
              <w:rPr>
                <w:rFonts w:hint="eastAsia"/>
                <w:color w:val="000000" w:themeColor="text1"/>
                <w:szCs w:val="21"/>
              </w:rPr>
              <w:t>满族</w:t>
            </w:r>
            <w:r w:rsidR="002A2E0E">
              <w:rPr>
                <w:rFonts w:hint="eastAsia"/>
                <w:color w:val="000000" w:themeColor="text1"/>
                <w:szCs w:val="21"/>
              </w:rPr>
              <w:t>蒙古族</w:t>
            </w:r>
            <w:r w:rsidRPr="007A4223">
              <w:rPr>
                <w:rFonts w:hint="eastAsia"/>
                <w:color w:val="000000" w:themeColor="text1"/>
                <w:szCs w:val="21"/>
              </w:rPr>
              <w:t>自治县</w:t>
            </w:r>
            <w:r w:rsidR="002A2E0E">
              <w:rPr>
                <w:rFonts w:hint="eastAsia"/>
                <w:color w:val="000000" w:themeColor="text1"/>
                <w:szCs w:val="21"/>
              </w:rPr>
              <w:t>城子镇</w:t>
            </w:r>
            <w:r w:rsidRPr="007A4223">
              <w:rPr>
                <w:rFonts w:hint="eastAsia"/>
                <w:color w:val="000000" w:themeColor="text1"/>
                <w:szCs w:val="21"/>
              </w:rPr>
              <w:t>，本项目需要处置的危险废物为变压器事故油、废铅蓄电池，本项目暂未</w:t>
            </w:r>
            <w:proofErr w:type="gramStart"/>
            <w:r w:rsidRPr="007A4223">
              <w:rPr>
                <w:rFonts w:hint="eastAsia"/>
                <w:color w:val="000000" w:themeColor="text1"/>
                <w:szCs w:val="21"/>
              </w:rPr>
              <w:t>签订危废协议</w:t>
            </w:r>
            <w:proofErr w:type="gramEnd"/>
            <w:r w:rsidRPr="007A4223">
              <w:rPr>
                <w:rFonts w:hint="eastAsia"/>
                <w:color w:val="000000" w:themeColor="text1"/>
                <w:szCs w:val="21"/>
              </w:rPr>
              <w:t>，根据河北省人民政府网站公布河北省危险废物经营许可证发放情况，废铅酸蓄电池</w:t>
            </w:r>
            <w:r w:rsidR="002A2E0E">
              <w:rPr>
                <w:rFonts w:hint="eastAsia"/>
                <w:color w:val="000000" w:themeColor="text1"/>
                <w:szCs w:val="21"/>
              </w:rPr>
              <w:t>可</w:t>
            </w:r>
            <w:r w:rsidRPr="007A4223">
              <w:rPr>
                <w:rFonts w:hint="eastAsia"/>
                <w:color w:val="000000" w:themeColor="text1"/>
                <w:szCs w:val="21"/>
              </w:rPr>
              <w:t>委托承德畅拓环保科技有限公司进行收集和处置（经营资质及有效期：</w:t>
            </w:r>
            <w:proofErr w:type="gramStart"/>
            <w:r w:rsidRPr="007A4223">
              <w:rPr>
                <w:rFonts w:hint="eastAsia"/>
                <w:color w:val="000000" w:themeColor="text1"/>
                <w:szCs w:val="21"/>
              </w:rPr>
              <w:t>承危收试</w:t>
            </w:r>
            <w:proofErr w:type="gramEnd"/>
            <w:r w:rsidRPr="007A4223">
              <w:rPr>
                <w:rFonts w:hint="eastAsia"/>
                <w:color w:val="000000" w:themeColor="text1"/>
                <w:szCs w:val="21"/>
              </w:rPr>
              <w:t>〔</w:t>
            </w:r>
            <w:r w:rsidRPr="007A4223">
              <w:rPr>
                <w:rFonts w:hint="eastAsia"/>
                <w:color w:val="000000" w:themeColor="text1"/>
                <w:szCs w:val="21"/>
              </w:rPr>
              <w:t>2024</w:t>
            </w:r>
            <w:r w:rsidRPr="007A4223">
              <w:rPr>
                <w:rFonts w:hint="eastAsia"/>
                <w:color w:val="000000" w:themeColor="text1"/>
                <w:szCs w:val="21"/>
              </w:rPr>
              <w:t>〕</w:t>
            </w:r>
            <w:r w:rsidRPr="007A4223">
              <w:rPr>
                <w:rFonts w:hint="eastAsia"/>
                <w:color w:val="000000" w:themeColor="text1"/>
                <w:szCs w:val="21"/>
              </w:rPr>
              <w:t>004</w:t>
            </w:r>
            <w:r w:rsidRPr="007A4223">
              <w:rPr>
                <w:rFonts w:hint="eastAsia"/>
                <w:color w:val="000000" w:themeColor="text1"/>
                <w:szCs w:val="21"/>
              </w:rPr>
              <w:t>号，</w:t>
            </w:r>
            <w:r w:rsidRPr="007A4223">
              <w:rPr>
                <w:rFonts w:hint="eastAsia"/>
                <w:color w:val="000000" w:themeColor="text1"/>
                <w:szCs w:val="21"/>
              </w:rPr>
              <w:t>2024.1.1-2025.12.31</w:t>
            </w:r>
            <w:r w:rsidRPr="007A4223">
              <w:rPr>
                <w:rFonts w:hint="eastAsia"/>
                <w:color w:val="000000" w:themeColor="text1"/>
                <w:szCs w:val="21"/>
              </w:rPr>
              <w:t>），废变压器油</w:t>
            </w:r>
            <w:proofErr w:type="gramStart"/>
            <w:r w:rsidRPr="007A4223">
              <w:rPr>
                <w:rFonts w:hint="eastAsia"/>
                <w:color w:val="000000" w:themeColor="text1"/>
                <w:szCs w:val="21"/>
              </w:rPr>
              <w:t>拟委唐山洁城危废处理</w:t>
            </w:r>
            <w:proofErr w:type="gramEnd"/>
            <w:r w:rsidRPr="007A4223">
              <w:rPr>
                <w:rFonts w:hint="eastAsia"/>
                <w:color w:val="000000" w:themeColor="text1"/>
                <w:szCs w:val="21"/>
              </w:rPr>
              <w:t>有限公司进行收集和处置（经营资质及有效期：</w:t>
            </w:r>
            <w:proofErr w:type="gramStart"/>
            <w:r w:rsidRPr="007A4223">
              <w:rPr>
                <w:rFonts w:hint="eastAsia"/>
                <w:color w:val="000000" w:themeColor="text1"/>
                <w:szCs w:val="21"/>
              </w:rPr>
              <w:t>冀环危许</w:t>
            </w:r>
            <w:proofErr w:type="gramEnd"/>
            <w:r w:rsidRPr="007A4223">
              <w:rPr>
                <w:rFonts w:hint="eastAsia"/>
                <w:color w:val="000000" w:themeColor="text1"/>
                <w:szCs w:val="21"/>
              </w:rPr>
              <w:t>201810</w:t>
            </w:r>
            <w:r w:rsidRPr="007A4223">
              <w:rPr>
                <w:rFonts w:hint="eastAsia"/>
                <w:color w:val="000000" w:themeColor="text1"/>
                <w:szCs w:val="21"/>
              </w:rPr>
              <w:t>号）。</w:t>
            </w:r>
          </w:p>
          <w:p w14:paraId="17E63CAE" w14:textId="41D130AA" w:rsidR="0048316C"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4</w:t>
            </w:r>
            <w:r w:rsidR="0048316C" w:rsidRPr="007A4223">
              <w:rPr>
                <w:rFonts w:hint="eastAsia"/>
                <w:color w:val="000000" w:themeColor="text1"/>
                <w:szCs w:val="21"/>
              </w:rPr>
              <w:t>）</w:t>
            </w:r>
            <w:r w:rsidR="0048316C" w:rsidRPr="007A4223">
              <w:rPr>
                <w:color w:val="000000" w:themeColor="text1"/>
                <w:szCs w:val="21"/>
              </w:rPr>
              <w:t>危险废物收集、储存、转运过程应急预案</w:t>
            </w:r>
          </w:p>
          <w:p w14:paraId="1A6C67DA" w14:textId="77777777" w:rsidR="007C7A9E" w:rsidRPr="007A4223" w:rsidRDefault="007C7A9E" w:rsidP="007A4223">
            <w:pPr>
              <w:autoSpaceDE w:val="0"/>
              <w:autoSpaceDN w:val="0"/>
              <w:adjustRightInd w:val="0"/>
              <w:snapToGrid w:val="0"/>
              <w:spacing w:line="440" w:lineRule="exact"/>
              <w:ind w:firstLineChars="200" w:firstLine="420"/>
              <w:rPr>
                <w:color w:val="000000" w:themeColor="text1"/>
                <w:szCs w:val="21"/>
              </w:rPr>
            </w:pPr>
            <w:r w:rsidRPr="007A4223">
              <w:rPr>
                <w:color w:val="000000" w:themeColor="text1"/>
                <w:szCs w:val="21"/>
              </w:rPr>
              <w:t>危险废物收集、储存、转运过程应编制相应的应急预案，应急预案的编制可参照《危险废物经营单位编制应急预案指南》，针对危险废物收集、储运、中转过程产生的事故易发环节应定期组织应急演练。</w:t>
            </w:r>
          </w:p>
          <w:p w14:paraId="4BD8D044" w14:textId="77777777" w:rsidR="007C7A9E" w:rsidRPr="007A4223" w:rsidRDefault="007C7A9E" w:rsidP="007A4223">
            <w:pPr>
              <w:autoSpaceDE w:val="0"/>
              <w:autoSpaceDN w:val="0"/>
              <w:adjustRightInd w:val="0"/>
              <w:snapToGrid w:val="0"/>
              <w:spacing w:line="440" w:lineRule="exact"/>
              <w:ind w:firstLineChars="200" w:firstLine="420"/>
              <w:rPr>
                <w:color w:val="000000" w:themeColor="text1"/>
                <w:szCs w:val="21"/>
              </w:rPr>
            </w:pPr>
            <w:r w:rsidRPr="007A4223">
              <w:rPr>
                <w:color w:val="000000" w:themeColor="text1"/>
                <w:szCs w:val="21"/>
              </w:rPr>
              <w:t>危险废物收集、储运、中转过程一旦发生意外事故，建设单位应根据风险应急预案立即采取如下措施：</w:t>
            </w:r>
          </w:p>
          <w:p w14:paraId="57BA91C6" w14:textId="77777777" w:rsidR="007C7A9E" w:rsidRPr="007A4223" w:rsidRDefault="007C7A9E"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①</w:t>
            </w:r>
            <w:r w:rsidRPr="007A4223">
              <w:rPr>
                <w:color w:val="000000" w:themeColor="text1"/>
                <w:szCs w:val="21"/>
              </w:rPr>
              <w:t>设立事故警戒线，启动应急预案，并按要求向环保主管部门进行报告。</w:t>
            </w:r>
          </w:p>
          <w:p w14:paraId="2B77474D" w14:textId="77777777" w:rsidR="007C7A9E" w:rsidRPr="007A4223" w:rsidRDefault="007C7A9E"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②</w:t>
            </w:r>
            <w:r w:rsidRPr="007A4223">
              <w:rPr>
                <w:color w:val="000000" w:themeColor="text1"/>
                <w:szCs w:val="21"/>
              </w:rPr>
              <w:t>对事故受到污染的土壤和水体等进行相应的清理和修复。</w:t>
            </w:r>
          </w:p>
          <w:p w14:paraId="19F71DCE" w14:textId="77777777" w:rsidR="007C7A9E" w:rsidRPr="007A4223" w:rsidRDefault="007C7A9E"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lastRenderedPageBreak/>
              <w:t>③</w:t>
            </w:r>
            <w:r w:rsidRPr="007A4223">
              <w:rPr>
                <w:color w:val="000000" w:themeColor="text1"/>
                <w:szCs w:val="21"/>
              </w:rPr>
              <w:t>清理过程产生的所有废物均应</w:t>
            </w:r>
            <w:proofErr w:type="gramStart"/>
            <w:r w:rsidRPr="007A4223">
              <w:rPr>
                <w:color w:val="000000" w:themeColor="text1"/>
                <w:szCs w:val="21"/>
              </w:rPr>
              <w:t>按危险</w:t>
            </w:r>
            <w:proofErr w:type="gramEnd"/>
            <w:r w:rsidRPr="007A4223">
              <w:rPr>
                <w:color w:val="000000" w:themeColor="text1"/>
                <w:szCs w:val="21"/>
              </w:rPr>
              <w:t>废物进行管理和处置。</w:t>
            </w:r>
          </w:p>
          <w:p w14:paraId="383F3098" w14:textId="77777777" w:rsidR="007C7A9E" w:rsidRPr="007A4223" w:rsidRDefault="007C7A9E"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④</w:t>
            </w:r>
            <w:r w:rsidRPr="007A4223">
              <w:rPr>
                <w:color w:val="000000" w:themeColor="text1"/>
                <w:szCs w:val="21"/>
              </w:rPr>
              <w:t>进入现场清理和包装危险废物的人员应受过专业培训，穿着防护服，佩戴防护用具。</w:t>
            </w:r>
          </w:p>
          <w:p w14:paraId="215B266C" w14:textId="55F3D77E"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5</w:t>
            </w:r>
            <w:r w:rsidRPr="007A4223">
              <w:rPr>
                <w:rFonts w:hint="eastAsia"/>
                <w:color w:val="000000" w:themeColor="text1"/>
                <w:szCs w:val="21"/>
              </w:rPr>
              <w:t>）</w:t>
            </w:r>
            <w:r w:rsidRPr="007A4223">
              <w:rPr>
                <w:color w:val="000000" w:themeColor="text1"/>
                <w:szCs w:val="21"/>
              </w:rPr>
              <w:t>固体废物环境管理要求</w:t>
            </w:r>
          </w:p>
          <w:p w14:paraId="40DDD3C7" w14:textId="77777777"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①</w:t>
            </w:r>
            <w:r w:rsidRPr="007A4223">
              <w:rPr>
                <w:color w:val="000000" w:themeColor="text1"/>
                <w:szCs w:val="21"/>
              </w:rPr>
              <w:t>项目运营期固体废物的产生、贮存、利用和处置全过程应严格遵守国家有关建设项目环境保护管理的规定。</w:t>
            </w:r>
          </w:p>
          <w:p w14:paraId="19124B44" w14:textId="77777777"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②</w:t>
            </w:r>
            <w:r w:rsidRPr="007A4223">
              <w:rPr>
                <w:color w:val="000000" w:themeColor="text1"/>
                <w:szCs w:val="21"/>
              </w:rPr>
              <w:t>项目运营期产生、收集、贮存、运输、利用、处置固体废物时，应当采取防扬散、防流失、防渗漏或者其他纺织污染环境的措施，不得擅自倾倒、堆放、丢弃、遗撒固体废物；</w:t>
            </w:r>
          </w:p>
          <w:p w14:paraId="6DDE3E9A" w14:textId="33F56353"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③</w:t>
            </w:r>
            <w:r w:rsidRPr="007A4223">
              <w:rPr>
                <w:color w:val="000000" w:themeColor="text1"/>
                <w:szCs w:val="21"/>
              </w:rPr>
              <w:t>建设单位运营期应当建立健全工业固体废物和危险废物产生、收集、贮存、运输、利用、处置全过程的污染环境责任制度，建立工业固体废物和危险废物管理台账，如实记录产生工业固体废物的种类、数量、流向、贮存、利用、处置等信息，实现工业固体废物和危险废物可追溯，可查询，并采取防治工业固体废物和危险废物污染环境的措施；</w:t>
            </w:r>
          </w:p>
          <w:p w14:paraId="02147E0E" w14:textId="77777777"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④</w:t>
            </w:r>
            <w:r w:rsidRPr="007A4223">
              <w:rPr>
                <w:color w:val="000000" w:themeColor="text1"/>
                <w:szCs w:val="21"/>
              </w:rPr>
              <w:t>企业对收集、贮存、运输、处置一般工业固体废物和危险废物的设施、设备和场所，应当加强管理和维护，保证其正常运行和使用。</w:t>
            </w:r>
          </w:p>
          <w:p w14:paraId="673485F9" w14:textId="77777777"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⑤</w:t>
            </w:r>
            <w:r w:rsidRPr="007A4223">
              <w:rPr>
                <w:color w:val="000000" w:themeColor="text1"/>
                <w:szCs w:val="21"/>
              </w:rPr>
              <w:t>严禁将生活垃圾与一般工业固体废物、危险废物混合处置。</w:t>
            </w:r>
          </w:p>
          <w:p w14:paraId="650485B6" w14:textId="77777777" w:rsidR="00EC6DC7" w:rsidRPr="007A4223" w:rsidRDefault="00EC6DC7"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⑥</w:t>
            </w:r>
            <w:r w:rsidRPr="007A4223">
              <w:rPr>
                <w:color w:val="000000" w:themeColor="text1"/>
                <w:szCs w:val="21"/>
              </w:rPr>
              <w:t>项目运营期间需要终止生产的，应当事先对工业固体废物和危险废物的贮存、处置设施、场所采取污染防治措施，并对未处置的工业固体废物和危险废物</w:t>
            </w:r>
            <w:proofErr w:type="gramStart"/>
            <w:r w:rsidRPr="007A4223">
              <w:rPr>
                <w:color w:val="000000" w:themeColor="text1"/>
                <w:szCs w:val="21"/>
              </w:rPr>
              <w:t>作出</w:t>
            </w:r>
            <w:proofErr w:type="gramEnd"/>
            <w:r w:rsidRPr="007A4223">
              <w:rPr>
                <w:color w:val="000000" w:themeColor="text1"/>
                <w:szCs w:val="21"/>
              </w:rPr>
              <w:t>妥善处置，防止污染环境。</w:t>
            </w:r>
          </w:p>
          <w:p w14:paraId="3D39E1F2" w14:textId="1870A1A1" w:rsidR="002931EA" w:rsidRPr="007A4223" w:rsidRDefault="002931EA" w:rsidP="007A4223">
            <w:pPr>
              <w:autoSpaceDE w:val="0"/>
              <w:autoSpaceDN w:val="0"/>
              <w:adjustRightInd w:val="0"/>
              <w:snapToGrid w:val="0"/>
              <w:spacing w:line="440" w:lineRule="exact"/>
              <w:ind w:firstLineChars="200" w:firstLine="420"/>
              <w:rPr>
                <w:color w:val="000000" w:themeColor="text1"/>
                <w:szCs w:val="21"/>
              </w:rPr>
            </w:pPr>
            <w:r w:rsidRPr="007A4223">
              <w:rPr>
                <w:rFonts w:hint="eastAsia"/>
                <w:color w:val="000000" w:themeColor="text1"/>
                <w:szCs w:val="21"/>
              </w:rPr>
              <w:t>⑦</w:t>
            </w:r>
            <w:r w:rsidRPr="007A4223">
              <w:rPr>
                <w:color w:val="000000" w:themeColor="text1"/>
                <w:szCs w:val="21"/>
              </w:rPr>
              <w:t>根据《危险废物管理计划和管理台账制定技术导则》（</w:t>
            </w:r>
            <w:r w:rsidRPr="007A4223">
              <w:rPr>
                <w:color w:val="000000" w:themeColor="text1"/>
                <w:szCs w:val="21"/>
              </w:rPr>
              <w:t>HJ1259-2022</w:t>
            </w:r>
            <w:r w:rsidRPr="007A4223">
              <w:rPr>
                <w:color w:val="000000" w:themeColor="text1"/>
                <w:szCs w:val="21"/>
              </w:rPr>
              <w:t>），项目运营后应按照危险废物登记管理单位相关要求制定危险废物管理计划和建立危险废物管理台账。危险废物管理计划内容应当包括减少危险废物产生量和降低危险废物危害性的措施以及危险废物贮存、利用、处置措施；危险废物管理</w:t>
            </w:r>
            <w:proofErr w:type="gramStart"/>
            <w:r w:rsidRPr="007A4223">
              <w:rPr>
                <w:color w:val="000000" w:themeColor="text1"/>
                <w:szCs w:val="21"/>
              </w:rPr>
              <w:t>台账应如实</w:t>
            </w:r>
            <w:proofErr w:type="gramEnd"/>
            <w:r w:rsidRPr="007A4223">
              <w:rPr>
                <w:color w:val="000000" w:themeColor="text1"/>
                <w:szCs w:val="21"/>
              </w:rPr>
              <w:t>记录危险废物的种类、产生量、流向、贮存、利用、处置等有关信息；企业应通过国家危险废物信息管理系统向所在地生态环境主管部门备案危险废物管理计划，申报危险废物有关资料。</w:t>
            </w:r>
          </w:p>
          <w:p w14:paraId="709DE35E" w14:textId="77777777" w:rsidR="002931EA" w:rsidRPr="00C85DA9" w:rsidRDefault="002931EA" w:rsidP="00B775F2">
            <w:pPr>
              <w:spacing w:line="440" w:lineRule="exact"/>
              <w:ind w:firstLineChars="200" w:firstLine="420"/>
              <w:rPr>
                <w:bCs/>
                <w:szCs w:val="21"/>
              </w:rPr>
            </w:pPr>
            <w:r w:rsidRPr="00C85DA9">
              <w:rPr>
                <w:bCs/>
                <w:szCs w:val="21"/>
              </w:rPr>
              <w:t>根据《危险废物贮存污染控制标准》（</w:t>
            </w:r>
            <w:r w:rsidRPr="00C85DA9">
              <w:rPr>
                <w:bCs/>
                <w:szCs w:val="21"/>
              </w:rPr>
              <w:t>GB18597-2023</w:t>
            </w:r>
            <w:r w:rsidRPr="00C85DA9">
              <w:rPr>
                <w:bCs/>
                <w:szCs w:val="21"/>
              </w:rPr>
              <w:t>）、《危险废物收集贮存运输技术规范》（</w:t>
            </w:r>
            <w:r w:rsidRPr="00C85DA9">
              <w:rPr>
                <w:bCs/>
                <w:szCs w:val="21"/>
              </w:rPr>
              <w:t>HJ2025-2012</w:t>
            </w:r>
            <w:r w:rsidRPr="00C85DA9">
              <w:rPr>
                <w:bCs/>
                <w:szCs w:val="21"/>
              </w:rPr>
              <w:t>）、《危险废物转移管理办法》（生态环境部、公安部、交通运输部令第</w:t>
            </w:r>
            <w:r w:rsidRPr="00C85DA9">
              <w:rPr>
                <w:bCs/>
                <w:szCs w:val="21"/>
              </w:rPr>
              <w:t>23</w:t>
            </w:r>
            <w:r w:rsidRPr="00C85DA9">
              <w:rPr>
                <w:bCs/>
                <w:szCs w:val="21"/>
              </w:rPr>
              <w:t>号）、《河北省人民政府办公厅关于印发河北省强化危险废物监管和利用处置能力改革行动方案的通知》（冀政办字﹝</w:t>
            </w:r>
            <w:r w:rsidRPr="00C85DA9">
              <w:rPr>
                <w:bCs/>
                <w:szCs w:val="21"/>
              </w:rPr>
              <w:t>2021</w:t>
            </w:r>
            <w:r w:rsidRPr="00C85DA9">
              <w:rPr>
                <w:bCs/>
                <w:szCs w:val="21"/>
              </w:rPr>
              <w:t>﹞</w:t>
            </w:r>
            <w:r w:rsidRPr="00C85DA9">
              <w:rPr>
                <w:bCs/>
                <w:szCs w:val="21"/>
              </w:rPr>
              <w:t>83</w:t>
            </w:r>
            <w:r w:rsidRPr="00C85DA9">
              <w:rPr>
                <w:bCs/>
                <w:szCs w:val="21"/>
              </w:rPr>
              <w:t>号），本项目应建立管理制度，确保危险废物的产生、收集、贮存、运输、利用等过程安全、可靠，按要求落实排污许可制度。</w:t>
            </w:r>
          </w:p>
          <w:p w14:paraId="17DCC22F" w14:textId="27DDD2E1" w:rsidR="002931EA" w:rsidRPr="00C85DA9" w:rsidRDefault="002931EA" w:rsidP="00B775F2">
            <w:pPr>
              <w:spacing w:line="440" w:lineRule="exact"/>
              <w:ind w:firstLineChars="200" w:firstLine="420"/>
              <w:rPr>
                <w:bCs/>
                <w:szCs w:val="21"/>
              </w:rPr>
            </w:pPr>
            <w:r w:rsidRPr="00C85DA9">
              <w:rPr>
                <w:bCs/>
                <w:szCs w:val="21"/>
              </w:rPr>
              <w:t>综上，本项目产生的固体废物全部妥善处理，不会对周围环境产生明显影响。</w:t>
            </w:r>
          </w:p>
          <w:p w14:paraId="14B215F1" w14:textId="77777777" w:rsidR="00706C00" w:rsidRPr="00C85DA9" w:rsidRDefault="004B3C4D" w:rsidP="00B775F2">
            <w:pPr>
              <w:spacing w:line="440" w:lineRule="exact"/>
              <w:ind w:firstLineChars="200" w:firstLine="422"/>
              <w:rPr>
                <w:b/>
                <w:bCs/>
                <w:szCs w:val="21"/>
              </w:rPr>
            </w:pPr>
            <w:r w:rsidRPr="00C85DA9">
              <w:rPr>
                <w:rFonts w:hint="eastAsia"/>
                <w:b/>
                <w:bCs/>
                <w:szCs w:val="21"/>
              </w:rPr>
              <w:t>4</w:t>
            </w:r>
            <w:r w:rsidRPr="00C85DA9">
              <w:rPr>
                <w:b/>
                <w:bCs/>
                <w:szCs w:val="21"/>
              </w:rPr>
              <w:t>、</w:t>
            </w:r>
            <w:r w:rsidRPr="00C85DA9">
              <w:rPr>
                <w:rFonts w:hint="eastAsia"/>
                <w:b/>
                <w:bCs/>
                <w:szCs w:val="21"/>
              </w:rPr>
              <w:t>生态环境影响分析</w:t>
            </w:r>
          </w:p>
          <w:p w14:paraId="0F008955" w14:textId="6737317B" w:rsidR="00706C00" w:rsidRPr="00607F5D" w:rsidRDefault="004B3C4D" w:rsidP="00B775F2">
            <w:pPr>
              <w:spacing w:line="440" w:lineRule="exact"/>
              <w:ind w:firstLineChars="200" w:firstLine="420"/>
              <w:rPr>
                <w:color w:val="000000" w:themeColor="text1"/>
                <w:szCs w:val="21"/>
              </w:rPr>
            </w:pPr>
            <w:r w:rsidRPr="00C85DA9">
              <w:rPr>
                <w:szCs w:val="21"/>
              </w:rPr>
              <w:t>本项目仅为</w:t>
            </w:r>
            <w:r w:rsidRPr="00C85DA9">
              <w:rPr>
                <w:rFonts w:hint="eastAsia"/>
                <w:szCs w:val="21"/>
              </w:rPr>
              <w:t>升压站</w:t>
            </w:r>
            <w:r w:rsidRPr="00C85DA9">
              <w:rPr>
                <w:szCs w:val="21"/>
              </w:rPr>
              <w:t>内建设主变及其配套供电装置</w:t>
            </w:r>
            <w:r w:rsidRPr="00C85DA9">
              <w:rPr>
                <w:rFonts w:hint="eastAsia"/>
                <w:szCs w:val="21"/>
              </w:rPr>
              <w:t>，不涉</w:t>
            </w:r>
            <w:r w:rsidRPr="00607F5D">
              <w:rPr>
                <w:rFonts w:hint="eastAsia"/>
                <w:color w:val="000000" w:themeColor="text1"/>
                <w:szCs w:val="21"/>
              </w:rPr>
              <w:t>及新增占地，站内无野生动植物，更无珍稀濒危受保护野生动植物，不会引起水土流失，</w:t>
            </w:r>
            <w:r w:rsidRPr="00607F5D">
              <w:rPr>
                <w:color w:val="000000" w:themeColor="text1"/>
                <w:szCs w:val="21"/>
              </w:rPr>
              <w:t>不涉及国家公园</w:t>
            </w:r>
            <w:r w:rsidRPr="00607F5D">
              <w:rPr>
                <w:rFonts w:hint="eastAsia"/>
                <w:color w:val="000000" w:themeColor="text1"/>
                <w:szCs w:val="21"/>
              </w:rPr>
              <w:t>、</w:t>
            </w:r>
            <w:r w:rsidRPr="00607F5D">
              <w:rPr>
                <w:color w:val="000000" w:themeColor="text1"/>
                <w:szCs w:val="21"/>
              </w:rPr>
              <w:t>自然保护区</w:t>
            </w:r>
            <w:r w:rsidRPr="00607F5D">
              <w:rPr>
                <w:rFonts w:hint="eastAsia"/>
                <w:color w:val="000000" w:themeColor="text1"/>
                <w:szCs w:val="21"/>
              </w:rPr>
              <w:t>、</w:t>
            </w:r>
            <w:r w:rsidRPr="00607F5D">
              <w:rPr>
                <w:color w:val="000000" w:themeColor="text1"/>
                <w:szCs w:val="21"/>
              </w:rPr>
              <w:t>风景名胜区</w:t>
            </w:r>
            <w:r w:rsidRPr="00607F5D">
              <w:rPr>
                <w:rFonts w:hint="eastAsia"/>
                <w:color w:val="000000" w:themeColor="text1"/>
                <w:szCs w:val="21"/>
              </w:rPr>
              <w:t>等，对周围生态环境影响较小。</w:t>
            </w:r>
          </w:p>
          <w:p w14:paraId="22A13FFF" w14:textId="77777777" w:rsidR="00706C00" w:rsidRPr="00607F5D" w:rsidRDefault="004B3C4D" w:rsidP="00B775F2">
            <w:pPr>
              <w:spacing w:line="440" w:lineRule="exact"/>
              <w:ind w:firstLineChars="200" w:firstLine="420"/>
              <w:rPr>
                <w:color w:val="000000" w:themeColor="text1"/>
                <w:szCs w:val="21"/>
              </w:rPr>
            </w:pPr>
            <w:r w:rsidRPr="00607F5D">
              <w:rPr>
                <w:rFonts w:hint="eastAsia"/>
                <w:color w:val="000000" w:themeColor="text1"/>
                <w:szCs w:val="21"/>
              </w:rPr>
              <w:t>综上所述，本项目建设的</w:t>
            </w:r>
            <w:r w:rsidRPr="00607F5D">
              <w:rPr>
                <w:rFonts w:hint="eastAsia"/>
                <w:color w:val="000000" w:themeColor="text1"/>
                <w:szCs w:val="21"/>
              </w:rPr>
              <w:t>22</w:t>
            </w:r>
            <w:r w:rsidRPr="00607F5D">
              <w:rPr>
                <w:color w:val="000000" w:themeColor="text1"/>
                <w:szCs w:val="21"/>
              </w:rPr>
              <w:t>0kV</w:t>
            </w:r>
            <w:proofErr w:type="gramStart"/>
            <w:r w:rsidRPr="00607F5D">
              <w:rPr>
                <w:color w:val="000000" w:themeColor="text1"/>
                <w:szCs w:val="21"/>
              </w:rPr>
              <w:t>升压站</w:t>
            </w:r>
            <w:proofErr w:type="gramEnd"/>
            <w:r w:rsidRPr="00607F5D">
              <w:rPr>
                <w:color w:val="000000" w:themeColor="text1"/>
                <w:szCs w:val="21"/>
              </w:rPr>
              <w:t>工程正常运行后对周围生态环境影响很小</w:t>
            </w:r>
            <w:r w:rsidRPr="00607F5D">
              <w:rPr>
                <w:rFonts w:hint="eastAsia"/>
                <w:color w:val="000000" w:themeColor="text1"/>
                <w:szCs w:val="21"/>
              </w:rPr>
              <w:t>。</w:t>
            </w:r>
          </w:p>
          <w:p w14:paraId="1F20E35E" w14:textId="77777777" w:rsidR="00706C00" w:rsidRPr="00607F5D" w:rsidRDefault="004B3C4D" w:rsidP="00B775F2">
            <w:pPr>
              <w:spacing w:line="440" w:lineRule="exact"/>
              <w:ind w:firstLineChars="200" w:firstLine="422"/>
              <w:rPr>
                <w:b/>
                <w:bCs/>
                <w:color w:val="000000" w:themeColor="text1"/>
                <w:szCs w:val="21"/>
              </w:rPr>
            </w:pPr>
            <w:r w:rsidRPr="00607F5D">
              <w:rPr>
                <w:rFonts w:hint="eastAsia"/>
                <w:b/>
                <w:bCs/>
                <w:color w:val="000000" w:themeColor="text1"/>
                <w:szCs w:val="21"/>
              </w:rPr>
              <w:lastRenderedPageBreak/>
              <w:t>5</w:t>
            </w:r>
            <w:r w:rsidRPr="00607F5D">
              <w:rPr>
                <w:b/>
                <w:bCs/>
                <w:color w:val="000000" w:themeColor="text1"/>
                <w:szCs w:val="21"/>
              </w:rPr>
              <w:t>、声环境影响分析</w:t>
            </w:r>
          </w:p>
          <w:p w14:paraId="4BBF5CCC" w14:textId="1436BC41" w:rsidR="00706C00" w:rsidRPr="00EC6DC7" w:rsidRDefault="004B3C4D" w:rsidP="00B775F2">
            <w:pPr>
              <w:autoSpaceDE w:val="0"/>
              <w:autoSpaceDN w:val="0"/>
              <w:adjustRightInd w:val="0"/>
              <w:snapToGrid w:val="0"/>
              <w:spacing w:line="440" w:lineRule="exact"/>
              <w:ind w:firstLineChars="200" w:firstLine="420"/>
              <w:rPr>
                <w:kern w:val="0"/>
                <w:szCs w:val="21"/>
              </w:rPr>
            </w:pPr>
            <w:proofErr w:type="gramStart"/>
            <w:r w:rsidRPr="00EC6DC7">
              <w:rPr>
                <w:rFonts w:ascii="宋体" w:hAnsi="宋体" w:cs="宋体" w:hint="eastAsia"/>
                <w:kern w:val="0"/>
                <w:szCs w:val="21"/>
                <w:lang w:bidi="ar"/>
              </w:rPr>
              <w:t>升压站噪声</w:t>
            </w:r>
            <w:proofErr w:type="gramEnd"/>
            <w:r w:rsidR="003D6E29" w:rsidRPr="00EC6DC7">
              <w:rPr>
                <w:rFonts w:ascii="宋体" w:hAnsi="宋体" w:cs="宋体" w:hint="eastAsia"/>
                <w:kern w:val="0"/>
                <w:szCs w:val="21"/>
                <w:lang w:bidi="ar"/>
              </w:rPr>
              <w:t>源主要</w:t>
            </w:r>
            <w:r w:rsidRPr="00EC6DC7">
              <w:rPr>
                <w:rFonts w:ascii="宋体" w:hAnsi="宋体" w:cs="宋体" w:hint="eastAsia"/>
                <w:kern w:val="0"/>
                <w:szCs w:val="21"/>
                <w:lang w:bidi="ar"/>
              </w:rPr>
              <w:t>有变压器、</w:t>
            </w:r>
            <w:r w:rsidRPr="00EC6DC7">
              <w:rPr>
                <w:kern w:val="0"/>
                <w:szCs w:val="21"/>
                <w:lang w:bidi="ar"/>
              </w:rPr>
              <w:t>SVG</w:t>
            </w:r>
            <w:r w:rsidRPr="00EC6DC7">
              <w:rPr>
                <w:rFonts w:ascii="宋体" w:hAnsi="宋体" w:cs="宋体" w:hint="eastAsia"/>
                <w:kern w:val="0"/>
                <w:szCs w:val="21"/>
                <w:lang w:bidi="ar"/>
              </w:rPr>
              <w:t>风扇、水泵、食堂风机</w:t>
            </w:r>
            <w:r w:rsidR="003D6E29" w:rsidRPr="00EC6DC7">
              <w:rPr>
                <w:rFonts w:ascii="宋体" w:hAnsi="宋体" w:cs="宋体" w:hint="eastAsia"/>
                <w:kern w:val="0"/>
                <w:szCs w:val="21"/>
                <w:lang w:bidi="ar"/>
              </w:rPr>
              <w:t>、调相机、站用变和储能区的PCS及逆变器</w:t>
            </w:r>
            <w:r w:rsidRPr="00EC6DC7">
              <w:rPr>
                <w:rFonts w:ascii="宋体" w:hAnsi="宋体" w:cs="宋体" w:hint="eastAsia"/>
                <w:kern w:val="0"/>
                <w:szCs w:val="21"/>
                <w:lang w:bidi="ar"/>
              </w:rPr>
              <w:t>等</w:t>
            </w:r>
            <w:r w:rsidR="003D6E29" w:rsidRPr="00EC6DC7">
              <w:rPr>
                <w:rFonts w:ascii="宋体" w:hAnsi="宋体" w:cs="宋体" w:hint="eastAsia"/>
                <w:kern w:val="0"/>
                <w:szCs w:val="21"/>
                <w:lang w:bidi="ar"/>
              </w:rPr>
              <w:t>，</w:t>
            </w:r>
            <w:r w:rsidRPr="00EC6DC7">
              <w:rPr>
                <w:rFonts w:ascii="宋体" w:hAnsi="宋体" w:cs="宋体" w:hint="eastAsia"/>
                <w:kern w:val="0"/>
                <w:szCs w:val="21"/>
                <w:lang w:bidi="ar"/>
              </w:rPr>
              <w:t>其中水泵、食堂风机</w:t>
            </w:r>
            <w:r w:rsidR="003D6E29" w:rsidRPr="00EC6DC7">
              <w:rPr>
                <w:rFonts w:ascii="宋体" w:hAnsi="宋体" w:cs="宋体" w:hint="eastAsia"/>
                <w:kern w:val="0"/>
                <w:szCs w:val="21"/>
                <w:lang w:bidi="ar"/>
              </w:rPr>
              <w:t>、调相机、站用变、储能区的PCS及逆变器</w:t>
            </w:r>
            <w:r w:rsidRPr="00EC6DC7">
              <w:rPr>
                <w:rFonts w:ascii="宋体" w:hAnsi="宋体" w:cs="宋体" w:hint="eastAsia"/>
                <w:kern w:val="0"/>
                <w:szCs w:val="21"/>
                <w:lang w:bidi="ar"/>
              </w:rPr>
              <w:t>均安装在室内，</w:t>
            </w:r>
            <w:proofErr w:type="gramStart"/>
            <w:r w:rsidRPr="00EC6DC7">
              <w:rPr>
                <w:rFonts w:ascii="宋体" w:hAnsi="宋体" w:cs="宋体" w:hint="eastAsia"/>
                <w:kern w:val="0"/>
                <w:szCs w:val="21"/>
                <w:lang w:bidi="ar"/>
              </w:rPr>
              <w:t>经基础</w:t>
            </w:r>
            <w:proofErr w:type="gramEnd"/>
            <w:r w:rsidRPr="00EC6DC7">
              <w:rPr>
                <w:rFonts w:ascii="宋体" w:hAnsi="宋体" w:cs="宋体" w:hint="eastAsia"/>
                <w:kern w:val="0"/>
                <w:szCs w:val="21"/>
                <w:lang w:bidi="ar"/>
              </w:rPr>
              <w:t>减振、房屋隔声等措施降噪，</w:t>
            </w:r>
            <w:r w:rsidR="003D6E29" w:rsidRPr="00EC6DC7">
              <w:rPr>
                <w:rFonts w:ascii="宋体" w:hAnsi="宋体" w:cs="宋体" w:hint="eastAsia"/>
                <w:kern w:val="0"/>
                <w:szCs w:val="21"/>
                <w:lang w:bidi="ar"/>
              </w:rPr>
              <w:t>其产生的</w:t>
            </w:r>
            <w:r w:rsidRPr="00EC6DC7">
              <w:rPr>
                <w:rFonts w:ascii="宋体" w:hAnsi="宋体" w:cs="宋体" w:hint="eastAsia"/>
                <w:kern w:val="0"/>
                <w:szCs w:val="21"/>
                <w:lang w:bidi="ar"/>
              </w:rPr>
              <w:t>噪声对</w:t>
            </w:r>
            <w:proofErr w:type="gramStart"/>
            <w:r w:rsidRPr="00EC6DC7">
              <w:rPr>
                <w:rFonts w:ascii="宋体" w:hAnsi="宋体" w:cs="宋体" w:hint="eastAsia"/>
                <w:kern w:val="0"/>
                <w:szCs w:val="21"/>
                <w:lang w:bidi="ar"/>
              </w:rPr>
              <w:t>周围声</w:t>
            </w:r>
            <w:proofErr w:type="gramEnd"/>
            <w:r w:rsidRPr="00EC6DC7">
              <w:rPr>
                <w:rFonts w:ascii="宋体" w:hAnsi="宋体" w:cs="宋体" w:hint="eastAsia"/>
                <w:kern w:val="0"/>
                <w:szCs w:val="21"/>
                <w:lang w:bidi="ar"/>
              </w:rPr>
              <w:t>环境的影响很小</w:t>
            </w:r>
            <w:r w:rsidR="003D6E29" w:rsidRPr="00EC6DC7">
              <w:rPr>
                <w:rFonts w:ascii="宋体" w:hAnsi="宋体" w:cs="宋体" w:hint="eastAsia"/>
                <w:kern w:val="0"/>
                <w:szCs w:val="21"/>
                <w:lang w:bidi="ar"/>
              </w:rPr>
              <w:t>，本次评价不再考虑其对环境的噪声贡献</w:t>
            </w:r>
            <w:r w:rsidRPr="00EC6DC7">
              <w:rPr>
                <w:rFonts w:ascii="宋体" w:hAnsi="宋体" w:cs="宋体" w:hint="eastAsia"/>
                <w:kern w:val="0"/>
                <w:szCs w:val="21"/>
                <w:lang w:bidi="ar"/>
              </w:rPr>
              <w:t>。</w:t>
            </w:r>
          </w:p>
          <w:p w14:paraId="66818D11" w14:textId="42AB24AF" w:rsidR="005A6AE9" w:rsidRPr="00EC6DC7" w:rsidRDefault="004B3C4D" w:rsidP="00B775F2">
            <w:pPr>
              <w:autoSpaceDE w:val="0"/>
              <w:autoSpaceDN w:val="0"/>
              <w:adjustRightInd w:val="0"/>
              <w:snapToGrid w:val="0"/>
              <w:spacing w:line="440" w:lineRule="exact"/>
              <w:ind w:firstLineChars="200" w:firstLine="420"/>
              <w:rPr>
                <w:rFonts w:ascii="宋体" w:hAnsi="宋体" w:cs="宋体"/>
                <w:kern w:val="0"/>
                <w:szCs w:val="21"/>
                <w:lang w:bidi="ar"/>
              </w:rPr>
            </w:pPr>
            <w:r w:rsidRPr="00EC6DC7">
              <w:rPr>
                <w:rFonts w:ascii="宋体" w:hAnsi="宋体" w:cs="宋体" w:hint="eastAsia"/>
                <w:kern w:val="0"/>
                <w:szCs w:val="21"/>
                <w:lang w:bidi="ar"/>
              </w:rPr>
              <w:t>本项目</w:t>
            </w:r>
            <w:r w:rsidR="003D6E29" w:rsidRPr="00EC6DC7">
              <w:rPr>
                <w:rFonts w:ascii="宋体" w:hAnsi="宋体" w:cs="宋体" w:hint="eastAsia"/>
                <w:kern w:val="0"/>
                <w:szCs w:val="21"/>
                <w:lang w:bidi="ar"/>
              </w:rPr>
              <w:t>评价</w:t>
            </w:r>
            <w:r w:rsidRPr="00EC6DC7">
              <w:rPr>
                <w:rFonts w:ascii="宋体" w:hAnsi="宋体" w:cs="宋体" w:hint="eastAsia"/>
                <w:kern w:val="0"/>
                <w:szCs w:val="21"/>
                <w:lang w:bidi="ar"/>
              </w:rPr>
              <w:t>主要</w:t>
            </w:r>
            <w:r w:rsidR="003D6E29" w:rsidRPr="00EC6DC7">
              <w:rPr>
                <w:rFonts w:ascii="宋体" w:hAnsi="宋体" w:cs="宋体" w:hint="eastAsia"/>
                <w:kern w:val="0"/>
                <w:szCs w:val="21"/>
                <w:lang w:bidi="ar"/>
              </w:rPr>
              <w:t>考虑</w:t>
            </w:r>
            <w:r w:rsidR="00671AE3">
              <w:rPr>
                <w:rFonts w:ascii="宋体" w:hAnsi="宋体" w:cs="宋体"/>
                <w:kern w:val="0"/>
                <w:szCs w:val="21"/>
                <w:lang w:bidi="ar"/>
              </w:rPr>
              <w:t>1</w:t>
            </w:r>
            <w:r w:rsidR="003D6E29" w:rsidRPr="00EC6DC7">
              <w:rPr>
                <w:rFonts w:ascii="宋体" w:hAnsi="宋体" w:cs="宋体" w:hint="eastAsia"/>
                <w:kern w:val="0"/>
                <w:szCs w:val="21"/>
                <w:lang w:bidi="ar"/>
              </w:rPr>
              <w:t>台主</w:t>
            </w:r>
            <w:r w:rsidRPr="00EC6DC7">
              <w:rPr>
                <w:rFonts w:ascii="宋体" w:hAnsi="宋体" w:cs="宋体" w:hint="eastAsia"/>
                <w:kern w:val="0"/>
                <w:szCs w:val="21"/>
                <w:lang w:bidi="ar"/>
              </w:rPr>
              <w:t>变压器、</w:t>
            </w:r>
            <w:r w:rsidR="00671AE3">
              <w:rPr>
                <w:rFonts w:ascii="宋体" w:hAnsi="宋体" w:cs="宋体"/>
                <w:kern w:val="0"/>
                <w:szCs w:val="21"/>
                <w:lang w:bidi="ar"/>
              </w:rPr>
              <w:t>2</w:t>
            </w:r>
            <w:r w:rsidR="00671AE3">
              <w:rPr>
                <w:rFonts w:ascii="宋体" w:hAnsi="宋体" w:cs="宋体" w:hint="eastAsia"/>
                <w:kern w:val="0"/>
                <w:szCs w:val="21"/>
                <w:lang w:bidi="ar"/>
              </w:rPr>
              <w:t>台</w:t>
            </w:r>
            <w:r w:rsidRPr="00EC6DC7">
              <w:rPr>
                <w:kern w:val="0"/>
                <w:szCs w:val="21"/>
                <w:lang w:bidi="ar"/>
              </w:rPr>
              <w:t>SVG</w:t>
            </w:r>
            <w:r w:rsidRPr="00EC6DC7">
              <w:rPr>
                <w:rFonts w:ascii="宋体" w:hAnsi="宋体" w:cs="宋体" w:hint="eastAsia"/>
                <w:kern w:val="0"/>
                <w:szCs w:val="21"/>
                <w:lang w:bidi="ar"/>
              </w:rPr>
              <w:t>风扇</w:t>
            </w:r>
            <w:r w:rsidR="003D6E29" w:rsidRPr="00EC6DC7">
              <w:rPr>
                <w:rFonts w:ascii="宋体" w:hAnsi="宋体" w:cs="宋体" w:hint="eastAsia"/>
                <w:kern w:val="0"/>
                <w:szCs w:val="21"/>
                <w:lang w:bidi="ar"/>
              </w:rPr>
              <w:t>噪声源，</w:t>
            </w:r>
            <w:r w:rsidRPr="00EC6DC7">
              <w:rPr>
                <w:rFonts w:ascii="宋体" w:hAnsi="宋体" w:cs="宋体" w:hint="eastAsia"/>
                <w:kern w:val="0"/>
                <w:szCs w:val="21"/>
                <w:lang w:bidi="ar"/>
              </w:rPr>
              <w:t>据同类设备类比调查</w:t>
            </w:r>
            <w:r w:rsidR="003D6E29" w:rsidRPr="00EC6DC7">
              <w:rPr>
                <w:rFonts w:ascii="宋体" w:hAnsi="宋体" w:cs="宋体" w:hint="eastAsia"/>
                <w:kern w:val="0"/>
                <w:szCs w:val="21"/>
                <w:lang w:bidi="ar"/>
              </w:rPr>
              <w:t>可知</w:t>
            </w:r>
            <w:r w:rsidRPr="00EC6DC7">
              <w:rPr>
                <w:rFonts w:ascii="宋体" w:hAnsi="宋体" w:cs="宋体" w:hint="eastAsia"/>
                <w:kern w:val="0"/>
                <w:szCs w:val="21"/>
                <w:lang w:bidi="ar"/>
              </w:rPr>
              <w:t>，变压器声级值</w:t>
            </w:r>
            <w:r w:rsidR="003D6E29" w:rsidRPr="00EC6DC7">
              <w:rPr>
                <w:rFonts w:ascii="宋体" w:hAnsi="宋体" w:cs="宋体" w:hint="eastAsia"/>
                <w:kern w:val="0"/>
                <w:szCs w:val="21"/>
                <w:lang w:bidi="ar"/>
              </w:rPr>
              <w:t>约为</w:t>
            </w:r>
            <w:r w:rsidRPr="00EC6DC7">
              <w:rPr>
                <w:kern w:val="0"/>
                <w:szCs w:val="21"/>
                <w:lang w:bidi="ar"/>
              </w:rPr>
              <w:t>70dB(A)</w:t>
            </w:r>
            <w:r w:rsidRPr="00EC6DC7">
              <w:rPr>
                <w:rFonts w:ascii="宋体" w:hAnsi="宋体" w:cs="宋体" w:hint="eastAsia"/>
                <w:kern w:val="0"/>
                <w:szCs w:val="21"/>
                <w:lang w:bidi="ar"/>
              </w:rPr>
              <w:t>，</w:t>
            </w:r>
            <w:r w:rsidRPr="00EC6DC7">
              <w:rPr>
                <w:kern w:val="0"/>
                <w:szCs w:val="21"/>
                <w:lang w:bidi="ar"/>
              </w:rPr>
              <w:t>SVG</w:t>
            </w:r>
            <w:r w:rsidRPr="00EC6DC7">
              <w:rPr>
                <w:rFonts w:ascii="宋体" w:hAnsi="宋体" w:cs="宋体" w:hint="eastAsia"/>
                <w:kern w:val="0"/>
                <w:szCs w:val="21"/>
                <w:lang w:bidi="ar"/>
              </w:rPr>
              <w:t>风扇声级值</w:t>
            </w:r>
            <w:r w:rsidR="003D6E29" w:rsidRPr="00EC6DC7">
              <w:rPr>
                <w:rFonts w:ascii="宋体" w:hAnsi="宋体" w:cs="宋体" w:hint="eastAsia"/>
                <w:kern w:val="0"/>
                <w:szCs w:val="21"/>
                <w:lang w:bidi="ar"/>
              </w:rPr>
              <w:t>约为</w:t>
            </w:r>
            <w:r w:rsidRPr="00EC6DC7">
              <w:rPr>
                <w:kern w:val="0"/>
                <w:szCs w:val="21"/>
                <w:lang w:bidi="ar"/>
              </w:rPr>
              <w:t>60dB(A)</w:t>
            </w:r>
            <w:r w:rsidR="003D6E29" w:rsidRPr="00EC6DC7">
              <w:rPr>
                <w:rFonts w:ascii="宋体" w:hAnsi="宋体" w:cs="宋体" w:hint="eastAsia"/>
                <w:kern w:val="0"/>
                <w:szCs w:val="21"/>
                <w:lang w:bidi="ar"/>
              </w:rPr>
              <w:t>，</w:t>
            </w:r>
            <w:r w:rsidRPr="00EC6DC7">
              <w:rPr>
                <w:rFonts w:ascii="宋体" w:hAnsi="宋体" w:cs="宋体" w:hint="eastAsia"/>
                <w:kern w:val="0"/>
                <w:szCs w:val="21"/>
                <w:lang w:bidi="ar"/>
              </w:rPr>
              <w:t>以</w:t>
            </w:r>
            <w:proofErr w:type="gramStart"/>
            <w:r w:rsidRPr="00EC6DC7">
              <w:rPr>
                <w:rFonts w:ascii="宋体" w:hAnsi="宋体" w:cs="宋体" w:hint="eastAsia"/>
                <w:kern w:val="0"/>
                <w:szCs w:val="21"/>
                <w:lang w:bidi="ar"/>
              </w:rPr>
              <w:t>升压站</w:t>
            </w:r>
            <w:proofErr w:type="gramEnd"/>
            <w:r w:rsidRPr="00EC6DC7">
              <w:rPr>
                <w:rFonts w:ascii="宋体" w:hAnsi="宋体" w:cs="宋体" w:hint="eastAsia"/>
                <w:kern w:val="0"/>
                <w:szCs w:val="21"/>
                <w:lang w:bidi="ar"/>
              </w:rPr>
              <w:t>厂界</w:t>
            </w:r>
            <w:r w:rsidR="00014AD8" w:rsidRPr="00EC6DC7">
              <w:rPr>
                <w:rFonts w:ascii="宋体" w:hAnsi="宋体" w:cs="宋体" w:hint="eastAsia"/>
                <w:kern w:val="0"/>
                <w:szCs w:val="21"/>
                <w:lang w:bidi="ar"/>
              </w:rPr>
              <w:t>南</w:t>
            </w:r>
            <w:r w:rsidR="00C40998" w:rsidRPr="00EC6DC7">
              <w:rPr>
                <w:rFonts w:ascii="宋体" w:hAnsi="宋体" w:cs="宋体" w:hint="eastAsia"/>
                <w:kern w:val="0"/>
                <w:szCs w:val="21"/>
                <w:lang w:bidi="ar"/>
              </w:rPr>
              <w:t>拐角点</w:t>
            </w:r>
            <w:r w:rsidRPr="00EC6DC7">
              <w:rPr>
                <w:rFonts w:ascii="宋体" w:hAnsi="宋体" w:cs="宋体" w:hint="eastAsia"/>
                <w:kern w:val="0"/>
                <w:szCs w:val="21"/>
                <w:lang w:bidi="ar"/>
              </w:rPr>
              <w:t>为坐标原点</w:t>
            </w:r>
            <w:r w:rsidR="00C40998" w:rsidRPr="00EC6DC7">
              <w:rPr>
                <w:rFonts w:ascii="宋体" w:hAnsi="宋体" w:cs="宋体" w:hint="eastAsia"/>
                <w:kern w:val="0"/>
                <w:szCs w:val="21"/>
                <w:lang w:bidi="ar"/>
              </w:rPr>
              <w:t>（0,0）</w:t>
            </w:r>
            <w:r w:rsidRPr="00EC6DC7">
              <w:rPr>
                <w:rFonts w:ascii="宋体" w:hAnsi="宋体" w:cs="宋体" w:hint="eastAsia"/>
                <w:kern w:val="0"/>
                <w:szCs w:val="21"/>
                <w:lang w:bidi="ar"/>
              </w:rPr>
              <w:t>，</w:t>
            </w:r>
            <w:r w:rsidR="00C40998" w:rsidRPr="00EC6DC7">
              <w:rPr>
                <w:rFonts w:ascii="宋体" w:hAnsi="宋体" w:cs="宋体" w:hint="eastAsia"/>
                <w:kern w:val="0"/>
                <w:szCs w:val="21"/>
                <w:lang w:bidi="ar"/>
              </w:rPr>
              <w:t>以</w:t>
            </w:r>
            <w:r w:rsidR="00014AD8" w:rsidRPr="00EC6DC7">
              <w:rPr>
                <w:rFonts w:ascii="宋体" w:hAnsi="宋体" w:cs="宋体" w:hint="eastAsia"/>
                <w:kern w:val="0"/>
                <w:szCs w:val="21"/>
                <w:lang w:bidi="ar"/>
              </w:rPr>
              <w:t>正东</w:t>
            </w:r>
            <w:r w:rsidR="00C40998" w:rsidRPr="00EC6DC7">
              <w:rPr>
                <w:rFonts w:ascii="宋体" w:hAnsi="宋体" w:cs="宋体" w:hint="eastAsia"/>
                <w:kern w:val="0"/>
                <w:szCs w:val="21"/>
                <w:lang w:bidi="ar"/>
              </w:rPr>
              <w:t>方向</w:t>
            </w:r>
            <w:r w:rsidRPr="00EC6DC7">
              <w:rPr>
                <w:rFonts w:ascii="宋体" w:hAnsi="宋体" w:cs="宋体" w:hint="eastAsia"/>
                <w:kern w:val="0"/>
                <w:szCs w:val="21"/>
                <w:lang w:bidi="ar"/>
              </w:rPr>
              <w:t>为</w:t>
            </w:r>
            <w:r w:rsidRPr="00EC6DC7">
              <w:rPr>
                <w:kern w:val="0"/>
                <w:szCs w:val="21"/>
                <w:lang w:bidi="ar"/>
              </w:rPr>
              <w:t>X</w:t>
            </w:r>
            <w:r w:rsidRPr="00EC6DC7">
              <w:rPr>
                <w:rFonts w:ascii="宋体" w:hAnsi="宋体" w:cs="宋体" w:hint="eastAsia"/>
                <w:kern w:val="0"/>
                <w:szCs w:val="21"/>
                <w:lang w:bidi="ar"/>
              </w:rPr>
              <w:t>轴正方向，</w:t>
            </w:r>
            <w:r w:rsidR="00C40998" w:rsidRPr="00EC6DC7">
              <w:rPr>
                <w:rFonts w:ascii="宋体" w:hAnsi="宋体" w:cs="宋体" w:hint="eastAsia"/>
                <w:kern w:val="0"/>
                <w:szCs w:val="21"/>
                <w:lang w:bidi="ar"/>
              </w:rPr>
              <w:t>以</w:t>
            </w:r>
            <w:r w:rsidR="00014AD8" w:rsidRPr="00EC6DC7">
              <w:rPr>
                <w:rFonts w:ascii="宋体" w:hAnsi="宋体" w:cs="宋体" w:hint="eastAsia"/>
                <w:kern w:val="0"/>
                <w:szCs w:val="21"/>
                <w:lang w:bidi="ar"/>
              </w:rPr>
              <w:t>正</w:t>
            </w:r>
            <w:r w:rsidR="00C40998" w:rsidRPr="00EC6DC7">
              <w:rPr>
                <w:rFonts w:ascii="宋体" w:hAnsi="宋体" w:cs="宋体" w:hint="eastAsia"/>
                <w:kern w:val="0"/>
                <w:szCs w:val="21"/>
                <w:lang w:bidi="ar"/>
              </w:rPr>
              <w:t>北方向</w:t>
            </w:r>
            <w:r w:rsidRPr="00EC6DC7">
              <w:rPr>
                <w:rFonts w:ascii="宋体" w:hAnsi="宋体" w:cs="宋体" w:hint="eastAsia"/>
                <w:kern w:val="0"/>
                <w:szCs w:val="21"/>
                <w:lang w:bidi="ar"/>
              </w:rPr>
              <w:t>为</w:t>
            </w:r>
            <w:r w:rsidRPr="00EC6DC7">
              <w:rPr>
                <w:kern w:val="0"/>
                <w:szCs w:val="21"/>
                <w:lang w:bidi="ar"/>
              </w:rPr>
              <w:t>Y</w:t>
            </w:r>
            <w:r w:rsidRPr="00EC6DC7">
              <w:rPr>
                <w:rFonts w:ascii="宋体" w:hAnsi="宋体" w:cs="宋体" w:hint="eastAsia"/>
                <w:kern w:val="0"/>
                <w:szCs w:val="21"/>
                <w:lang w:bidi="ar"/>
              </w:rPr>
              <w:t>轴正方向</w:t>
            </w:r>
            <w:r w:rsidR="003D6E29" w:rsidRPr="00EC6DC7">
              <w:rPr>
                <w:rFonts w:ascii="宋体" w:hAnsi="宋体" w:cs="宋体" w:hint="eastAsia"/>
                <w:kern w:val="0"/>
                <w:szCs w:val="21"/>
                <w:lang w:bidi="ar"/>
              </w:rPr>
              <w:t>，根据《环境影响评价技术导则 声环境》（HJ2.4-2021），结合噪声源的参数统计表4-</w:t>
            </w:r>
            <w:r w:rsidR="00C32A0F" w:rsidRPr="00EC6DC7">
              <w:rPr>
                <w:rFonts w:ascii="宋体" w:hAnsi="宋体" w:cs="宋体"/>
                <w:kern w:val="0"/>
                <w:szCs w:val="21"/>
                <w:lang w:bidi="ar"/>
              </w:rPr>
              <w:t>4</w:t>
            </w:r>
            <w:r w:rsidR="003D6E29" w:rsidRPr="00EC6DC7">
              <w:rPr>
                <w:rFonts w:ascii="宋体" w:hAnsi="宋体" w:cs="宋体" w:hint="eastAsia"/>
                <w:kern w:val="0"/>
                <w:szCs w:val="21"/>
                <w:lang w:bidi="ar"/>
              </w:rPr>
              <w:t>开展了预测。</w:t>
            </w:r>
          </w:p>
          <w:p w14:paraId="201DA154" w14:textId="77777777" w:rsidR="00B775F2" w:rsidRPr="00607F5D" w:rsidRDefault="004B3C4D">
            <w:pPr>
              <w:pStyle w:val="af3"/>
              <w:widowControl w:val="0"/>
              <w:spacing w:before="0" w:beforeAutospacing="0" w:after="0" w:afterAutospacing="0"/>
              <w:ind w:firstLine="422"/>
              <w:jc w:val="center"/>
              <w:rPr>
                <w:rFonts w:ascii="Times New Roman" w:hAnsi="Times New Roman"/>
                <w:b/>
                <w:color w:val="000000" w:themeColor="text1"/>
                <w:sz w:val="21"/>
                <w:szCs w:val="21"/>
              </w:rPr>
            </w:pPr>
            <w:r w:rsidRPr="00607F5D">
              <w:rPr>
                <w:rFonts w:cs="宋体" w:hint="eastAsia"/>
                <w:b/>
                <w:color w:val="000000" w:themeColor="text1"/>
                <w:sz w:val="21"/>
                <w:szCs w:val="21"/>
                <w:lang w:bidi="ar"/>
              </w:rPr>
              <w:t>表</w:t>
            </w:r>
            <w:r w:rsidRPr="00607F5D">
              <w:rPr>
                <w:rFonts w:ascii="Times New Roman" w:hAnsi="Times New Roman"/>
                <w:b/>
                <w:color w:val="000000" w:themeColor="text1"/>
                <w:sz w:val="21"/>
                <w:szCs w:val="21"/>
                <w:lang w:bidi="ar"/>
              </w:rPr>
              <w:t>4-</w:t>
            </w:r>
            <w:r w:rsidR="00C32A0F">
              <w:rPr>
                <w:rFonts w:ascii="Times New Roman" w:hAnsi="Times New Roman"/>
                <w:b/>
                <w:color w:val="000000" w:themeColor="text1"/>
                <w:sz w:val="21"/>
                <w:szCs w:val="21"/>
                <w:lang w:bidi="ar"/>
              </w:rPr>
              <w:t>4</w:t>
            </w:r>
            <w:r w:rsidRPr="00607F5D">
              <w:rPr>
                <w:rFonts w:ascii="Times New Roman" w:hAnsi="Times New Roman" w:hint="eastAsia"/>
                <w:b/>
                <w:color w:val="000000" w:themeColor="text1"/>
                <w:sz w:val="21"/>
                <w:szCs w:val="21"/>
                <w:lang w:bidi="ar"/>
              </w:rPr>
              <w:t xml:space="preserve">   </w:t>
            </w:r>
            <w:r w:rsidRPr="00607F5D">
              <w:rPr>
                <w:rFonts w:cs="宋体" w:hint="eastAsia"/>
                <w:b/>
                <w:color w:val="000000" w:themeColor="text1"/>
                <w:sz w:val="21"/>
                <w:szCs w:val="21"/>
                <w:lang w:bidi="ar"/>
              </w:rPr>
              <w:t>主要噪声源强一览表（室外声源）</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807"/>
              <w:gridCol w:w="1520"/>
              <w:gridCol w:w="545"/>
              <w:gridCol w:w="545"/>
              <w:gridCol w:w="594"/>
              <w:gridCol w:w="1744"/>
              <w:gridCol w:w="1548"/>
              <w:gridCol w:w="916"/>
            </w:tblGrid>
            <w:tr w:rsidR="00B775F2" w14:paraId="7370B686" w14:textId="77777777" w:rsidTr="002A2E0E">
              <w:trPr>
                <w:trHeight w:val="340"/>
                <w:jc w:val="center"/>
              </w:trPr>
              <w:tc>
                <w:tcPr>
                  <w:tcW w:w="354" w:type="pct"/>
                  <w:vMerge w:val="restart"/>
                  <w:vAlign w:val="center"/>
                </w:tcPr>
                <w:p w14:paraId="2BC2E1BE"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456" w:type="pct"/>
                  <w:vMerge w:val="restart"/>
                  <w:vAlign w:val="center"/>
                </w:tcPr>
                <w:p w14:paraId="6E5B01C6"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声源名称</w:t>
                  </w:r>
                </w:p>
              </w:tc>
              <w:tc>
                <w:tcPr>
                  <w:tcW w:w="858" w:type="pct"/>
                  <w:vMerge w:val="restart"/>
                  <w:vAlign w:val="center"/>
                </w:tcPr>
                <w:p w14:paraId="345FFB45"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型号</w:t>
                  </w:r>
                </w:p>
              </w:tc>
              <w:tc>
                <w:tcPr>
                  <w:tcW w:w="952" w:type="pct"/>
                  <w:gridSpan w:val="3"/>
                  <w:tcBorders>
                    <w:bottom w:val="single" w:sz="4" w:space="0" w:color="auto"/>
                  </w:tcBorders>
                  <w:vAlign w:val="center"/>
                </w:tcPr>
                <w:p w14:paraId="61376719"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空间相对位置</w:t>
                  </w:r>
                  <w:r>
                    <w:rPr>
                      <w:rFonts w:ascii="Times New Roman" w:hAnsi="Times New Roman" w:cs="Times New Roman"/>
                      <w:color w:val="auto"/>
                      <w:sz w:val="18"/>
                      <w:szCs w:val="18"/>
                    </w:rPr>
                    <w:t>/m</w:t>
                  </w:r>
                </w:p>
              </w:tc>
              <w:tc>
                <w:tcPr>
                  <w:tcW w:w="985" w:type="pct"/>
                  <w:vMerge w:val="restart"/>
                  <w:vAlign w:val="center"/>
                </w:tcPr>
                <w:p w14:paraId="257B0C8A"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声源源强</w:t>
                  </w:r>
                  <w:r>
                    <w:rPr>
                      <w:rFonts w:ascii="Times New Roman" w:hAnsi="Times New Roman" w:cs="Times New Roman"/>
                      <w:color w:val="auto"/>
                      <w:sz w:val="18"/>
                      <w:szCs w:val="18"/>
                      <w:lang w:eastAsia="zh-CN"/>
                    </w:rPr>
                    <w:t>dB</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A</w:t>
                  </w:r>
                  <w:r>
                    <w:rPr>
                      <w:rFonts w:ascii="Times New Roman" w:hAnsi="Times New Roman" w:cs="Times New Roman"/>
                      <w:color w:val="auto"/>
                      <w:w w:val="73"/>
                      <w:sz w:val="18"/>
                      <w:szCs w:val="18"/>
                      <w:lang w:eastAsia="zh-CN"/>
                    </w:rPr>
                    <w:t>）（</w:t>
                  </w:r>
                  <w:r>
                    <w:rPr>
                      <w:rFonts w:ascii="Times New Roman" w:hAnsi="Times New Roman" w:cs="Times New Roman"/>
                      <w:color w:val="auto"/>
                      <w:sz w:val="18"/>
                      <w:szCs w:val="18"/>
                      <w:lang w:eastAsia="zh-CN"/>
                    </w:rPr>
                    <w:t>1m</w:t>
                  </w:r>
                  <w:r>
                    <w:rPr>
                      <w:rFonts w:ascii="Times New Roman" w:hAnsi="Times New Roman" w:cs="Times New Roman"/>
                      <w:color w:val="auto"/>
                      <w:sz w:val="18"/>
                      <w:szCs w:val="18"/>
                      <w:lang w:eastAsia="zh-CN"/>
                    </w:rPr>
                    <w:t>处声压级）</w:t>
                  </w:r>
                </w:p>
              </w:tc>
              <w:tc>
                <w:tcPr>
                  <w:tcW w:w="874" w:type="pct"/>
                  <w:vMerge w:val="restart"/>
                  <w:vAlign w:val="center"/>
                </w:tcPr>
                <w:p w14:paraId="7C9CD788"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声源控制措施</w:t>
                  </w:r>
                </w:p>
              </w:tc>
              <w:tc>
                <w:tcPr>
                  <w:tcW w:w="518" w:type="pct"/>
                  <w:vMerge w:val="restart"/>
                  <w:vAlign w:val="center"/>
                </w:tcPr>
                <w:p w14:paraId="28056E99"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运行时段</w:t>
                  </w:r>
                </w:p>
              </w:tc>
            </w:tr>
            <w:tr w:rsidR="00B775F2" w14:paraId="00144F2B" w14:textId="77777777" w:rsidTr="002A2E0E">
              <w:trPr>
                <w:trHeight w:val="340"/>
                <w:jc w:val="center"/>
              </w:trPr>
              <w:tc>
                <w:tcPr>
                  <w:tcW w:w="354" w:type="pct"/>
                  <w:vMerge/>
                  <w:vAlign w:val="center"/>
                </w:tcPr>
                <w:p w14:paraId="461735CE" w14:textId="77777777" w:rsidR="00B775F2" w:rsidRDefault="00B775F2" w:rsidP="00671AE3">
                  <w:pPr>
                    <w:spacing w:line="0" w:lineRule="atLeast"/>
                    <w:jc w:val="center"/>
                    <w:rPr>
                      <w:color w:val="auto"/>
                      <w:sz w:val="18"/>
                      <w:szCs w:val="18"/>
                    </w:rPr>
                  </w:pPr>
                </w:p>
              </w:tc>
              <w:tc>
                <w:tcPr>
                  <w:tcW w:w="456" w:type="pct"/>
                  <w:vMerge/>
                  <w:vAlign w:val="center"/>
                </w:tcPr>
                <w:p w14:paraId="0377F4E2" w14:textId="77777777" w:rsidR="00B775F2" w:rsidRDefault="00B775F2" w:rsidP="00671AE3">
                  <w:pPr>
                    <w:spacing w:line="0" w:lineRule="atLeast"/>
                    <w:jc w:val="center"/>
                    <w:rPr>
                      <w:color w:val="auto"/>
                      <w:sz w:val="18"/>
                      <w:szCs w:val="18"/>
                    </w:rPr>
                  </w:pPr>
                </w:p>
              </w:tc>
              <w:tc>
                <w:tcPr>
                  <w:tcW w:w="858" w:type="pct"/>
                  <w:vMerge/>
                  <w:tcBorders>
                    <w:right w:val="single" w:sz="4" w:space="0" w:color="auto"/>
                  </w:tcBorders>
                  <w:vAlign w:val="center"/>
                </w:tcPr>
                <w:p w14:paraId="2BFA3BCC" w14:textId="77777777" w:rsidR="00B775F2" w:rsidRDefault="00B775F2" w:rsidP="00671AE3">
                  <w:pPr>
                    <w:spacing w:line="0" w:lineRule="atLeast"/>
                    <w:jc w:val="center"/>
                    <w:rPr>
                      <w:color w:val="auto"/>
                      <w:sz w:val="18"/>
                      <w:szCs w:val="18"/>
                    </w:rPr>
                  </w:pP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39D4D5B4"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X</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35173701"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Y</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56A5E852"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Z</w:t>
                  </w:r>
                </w:p>
              </w:tc>
              <w:tc>
                <w:tcPr>
                  <w:tcW w:w="985" w:type="pct"/>
                  <w:vMerge/>
                  <w:tcBorders>
                    <w:left w:val="single" w:sz="4" w:space="0" w:color="auto"/>
                  </w:tcBorders>
                  <w:vAlign w:val="center"/>
                </w:tcPr>
                <w:p w14:paraId="35CE6C27" w14:textId="77777777" w:rsidR="00B775F2" w:rsidRDefault="00B775F2" w:rsidP="00671AE3">
                  <w:pPr>
                    <w:spacing w:line="0" w:lineRule="atLeast"/>
                    <w:jc w:val="center"/>
                    <w:rPr>
                      <w:color w:val="auto"/>
                      <w:sz w:val="18"/>
                      <w:szCs w:val="18"/>
                    </w:rPr>
                  </w:pPr>
                </w:p>
              </w:tc>
              <w:tc>
                <w:tcPr>
                  <w:tcW w:w="874" w:type="pct"/>
                  <w:vMerge/>
                  <w:vAlign w:val="center"/>
                </w:tcPr>
                <w:p w14:paraId="4B17F041" w14:textId="77777777" w:rsidR="00B775F2" w:rsidRDefault="00B775F2" w:rsidP="00671AE3">
                  <w:pPr>
                    <w:spacing w:line="0" w:lineRule="atLeast"/>
                    <w:jc w:val="center"/>
                    <w:rPr>
                      <w:color w:val="auto"/>
                      <w:sz w:val="18"/>
                      <w:szCs w:val="18"/>
                    </w:rPr>
                  </w:pPr>
                </w:p>
              </w:tc>
              <w:tc>
                <w:tcPr>
                  <w:tcW w:w="518" w:type="pct"/>
                  <w:vMerge/>
                  <w:vAlign w:val="center"/>
                </w:tcPr>
                <w:p w14:paraId="7068D084" w14:textId="77777777" w:rsidR="00B775F2" w:rsidRDefault="00B775F2" w:rsidP="00671AE3">
                  <w:pPr>
                    <w:spacing w:line="0" w:lineRule="atLeast"/>
                    <w:jc w:val="center"/>
                    <w:rPr>
                      <w:color w:val="auto"/>
                      <w:sz w:val="18"/>
                      <w:szCs w:val="18"/>
                    </w:rPr>
                  </w:pPr>
                </w:p>
              </w:tc>
            </w:tr>
            <w:tr w:rsidR="00B775F2" w14:paraId="45586F10" w14:textId="77777777" w:rsidTr="002A2E0E">
              <w:trPr>
                <w:trHeight w:val="680"/>
                <w:jc w:val="center"/>
              </w:trPr>
              <w:tc>
                <w:tcPr>
                  <w:tcW w:w="354" w:type="pct"/>
                  <w:vAlign w:val="center"/>
                </w:tcPr>
                <w:p w14:paraId="262DD7CD"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1</w:t>
                  </w:r>
                </w:p>
              </w:tc>
              <w:tc>
                <w:tcPr>
                  <w:tcW w:w="456" w:type="pct"/>
                  <w:vAlign w:val="center"/>
                </w:tcPr>
                <w:p w14:paraId="47BC8946"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rPr>
                  </w:pPr>
                  <w:r>
                    <w:rPr>
                      <w:rFonts w:ascii="Times New Roman" w:hAnsi="Times New Roman" w:cs="Times New Roman"/>
                      <w:color w:val="auto"/>
                      <w:sz w:val="18"/>
                      <w:szCs w:val="18"/>
                    </w:rPr>
                    <w:t>主变</w:t>
                  </w:r>
                </w:p>
              </w:tc>
              <w:tc>
                <w:tcPr>
                  <w:tcW w:w="858" w:type="pct"/>
                  <w:vAlign w:val="center"/>
                </w:tcPr>
                <w:p w14:paraId="26EB1394"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SZ20-100000/220</w:t>
                  </w:r>
                </w:p>
              </w:tc>
              <w:tc>
                <w:tcPr>
                  <w:tcW w:w="308" w:type="pct"/>
                  <w:tcBorders>
                    <w:top w:val="single" w:sz="4" w:space="0" w:color="auto"/>
                  </w:tcBorders>
                  <w:vAlign w:val="center"/>
                </w:tcPr>
                <w:p w14:paraId="235AE3BE"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100</w:t>
                  </w:r>
                </w:p>
              </w:tc>
              <w:tc>
                <w:tcPr>
                  <w:tcW w:w="308" w:type="pct"/>
                  <w:tcBorders>
                    <w:top w:val="single" w:sz="4" w:space="0" w:color="auto"/>
                  </w:tcBorders>
                  <w:vAlign w:val="center"/>
                </w:tcPr>
                <w:p w14:paraId="70DFB4BB"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50</w:t>
                  </w:r>
                </w:p>
              </w:tc>
              <w:tc>
                <w:tcPr>
                  <w:tcW w:w="334" w:type="pct"/>
                  <w:tcBorders>
                    <w:top w:val="single" w:sz="4" w:space="0" w:color="auto"/>
                  </w:tcBorders>
                  <w:vAlign w:val="center"/>
                </w:tcPr>
                <w:p w14:paraId="5125596D"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1.5</w:t>
                  </w:r>
                </w:p>
              </w:tc>
              <w:tc>
                <w:tcPr>
                  <w:tcW w:w="985" w:type="pct"/>
                  <w:vAlign w:val="center"/>
                </w:tcPr>
                <w:p w14:paraId="20E48F3B"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65.2</w:t>
                  </w:r>
                </w:p>
              </w:tc>
              <w:tc>
                <w:tcPr>
                  <w:tcW w:w="874" w:type="pct"/>
                  <w:vMerge w:val="restart"/>
                  <w:vAlign w:val="center"/>
                </w:tcPr>
                <w:p w14:paraId="7B577BBC" w14:textId="77777777" w:rsidR="00B775F2" w:rsidRDefault="00B775F2" w:rsidP="00671AE3">
                  <w:pPr>
                    <w:pStyle w:val="TableText"/>
                    <w:spacing w:line="0" w:lineRule="atLeast"/>
                    <w:ind w:firstLineChars="0" w:firstLine="0"/>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合理布局</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基础减振</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墙体隔声</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低噪声设备</w:t>
                  </w:r>
                </w:p>
              </w:tc>
              <w:tc>
                <w:tcPr>
                  <w:tcW w:w="518" w:type="pct"/>
                  <w:vAlign w:val="center"/>
                </w:tcPr>
                <w:p w14:paraId="6632C911"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24h/d</w:t>
                  </w:r>
                </w:p>
              </w:tc>
            </w:tr>
            <w:tr w:rsidR="00B775F2" w14:paraId="3BAD964E" w14:textId="77777777" w:rsidTr="002A2E0E">
              <w:trPr>
                <w:trHeight w:val="463"/>
                <w:jc w:val="center"/>
              </w:trPr>
              <w:tc>
                <w:tcPr>
                  <w:tcW w:w="354" w:type="pct"/>
                  <w:vAlign w:val="center"/>
                </w:tcPr>
                <w:p w14:paraId="6CA98324"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2</w:t>
                  </w:r>
                </w:p>
              </w:tc>
              <w:tc>
                <w:tcPr>
                  <w:tcW w:w="456" w:type="pct"/>
                  <w:vAlign w:val="center"/>
                </w:tcPr>
                <w:p w14:paraId="3E18DD1C"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SVG</w:t>
                  </w:r>
                </w:p>
              </w:tc>
              <w:tc>
                <w:tcPr>
                  <w:tcW w:w="858" w:type="pct"/>
                  <w:vAlign w:val="center"/>
                </w:tcPr>
                <w:p w14:paraId="5AE75DB4"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±29MvarSVG</w:t>
                  </w:r>
                </w:p>
              </w:tc>
              <w:tc>
                <w:tcPr>
                  <w:tcW w:w="308" w:type="pct"/>
                  <w:vAlign w:val="center"/>
                </w:tcPr>
                <w:p w14:paraId="790296C2"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55</w:t>
                  </w:r>
                </w:p>
              </w:tc>
              <w:tc>
                <w:tcPr>
                  <w:tcW w:w="308" w:type="pct"/>
                  <w:vAlign w:val="center"/>
                </w:tcPr>
                <w:p w14:paraId="735E7E8B"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55</w:t>
                  </w:r>
                </w:p>
              </w:tc>
              <w:tc>
                <w:tcPr>
                  <w:tcW w:w="334" w:type="pct"/>
                  <w:vAlign w:val="center"/>
                </w:tcPr>
                <w:p w14:paraId="0B299442"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1</w:t>
                  </w:r>
                </w:p>
              </w:tc>
              <w:tc>
                <w:tcPr>
                  <w:tcW w:w="985" w:type="pct"/>
                  <w:vAlign w:val="center"/>
                </w:tcPr>
                <w:p w14:paraId="552961E5"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70</w:t>
                  </w:r>
                </w:p>
              </w:tc>
              <w:tc>
                <w:tcPr>
                  <w:tcW w:w="874" w:type="pct"/>
                  <w:vMerge/>
                  <w:vAlign w:val="center"/>
                </w:tcPr>
                <w:p w14:paraId="2F9D77B1" w14:textId="77777777" w:rsidR="00B775F2" w:rsidRDefault="00B775F2" w:rsidP="00671AE3">
                  <w:pPr>
                    <w:spacing w:line="0" w:lineRule="atLeast"/>
                    <w:jc w:val="center"/>
                    <w:rPr>
                      <w:color w:val="auto"/>
                      <w:sz w:val="18"/>
                      <w:szCs w:val="18"/>
                    </w:rPr>
                  </w:pPr>
                </w:p>
              </w:tc>
              <w:tc>
                <w:tcPr>
                  <w:tcW w:w="518" w:type="pct"/>
                  <w:vAlign w:val="center"/>
                </w:tcPr>
                <w:p w14:paraId="4705918D"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24h/d</w:t>
                  </w:r>
                </w:p>
              </w:tc>
            </w:tr>
            <w:tr w:rsidR="00B775F2" w14:paraId="6EFD3F38" w14:textId="77777777" w:rsidTr="002A2E0E">
              <w:trPr>
                <w:trHeight w:val="389"/>
                <w:jc w:val="center"/>
              </w:trPr>
              <w:tc>
                <w:tcPr>
                  <w:tcW w:w="354" w:type="pct"/>
                  <w:vAlign w:val="center"/>
                </w:tcPr>
                <w:p w14:paraId="0D6BFE23"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3</w:t>
                  </w:r>
                </w:p>
              </w:tc>
              <w:tc>
                <w:tcPr>
                  <w:tcW w:w="456" w:type="pct"/>
                  <w:vAlign w:val="center"/>
                </w:tcPr>
                <w:p w14:paraId="0301495A"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SVG</w:t>
                  </w:r>
                </w:p>
              </w:tc>
              <w:tc>
                <w:tcPr>
                  <w:tcW w:w="858" w:type="pct"/>
                  <w:vAlign w:val="center"/>
                </w:tcPr>
                <w:p w14:paraId="6367C3DB"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±30MvarSVG</w:t>
                  </w:r>
                </w:p>
              </w:tc>
              <w:tc>
                <w:tcPr>
                  <w:tcW w:w="308" w:type="pct"/>
                  <w:vAlign w:val="center"/>
                </w:tcPr>
                <w:p w14:paraId="1ED19150"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55</w:t>
                  </w:r>
                </w:p>
              </w:tc>
              <w:tc>
                <w:tcPr>
                  <w:tcW w:w="308" w:type="pct"/>
                  <w:vAlign w:val="center"/>
                </w:tcPr>
                <w:p w14:paraId="68C071FE"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70</w:t>
                  </w:r>
                </w:p>
              </w:tc>
              <w:tc>
                <w:tcPr>
                  <w:tcW w:w="334" w:type="pct"/>
                  <w:vAlign w:val="center"/>
                </w:tcPr>
                <w:p w14:paraId="39E20580"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1</w:t>
                  </w:r>
                </w:p>
              </w:tc>
              <w:tc>
                <w:tcPr>
                  <w:tcW w:w="985" w:type="pct"/>
                  <w:vAlign w:val="center"/>
                </w:tcPr>
                <w:p w14:paraId="2EF9CC61"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70</w:t>
                  </w:r>
                </w:p>
              </w:tc>
              <w:tc>
                <w:tcPr>
                  <w:tcW w:w="874" w:type="pct"/>
                  <w:vMerge/>
                  <w:vAlign w:val="center"/>
                </w:tcPr>
                <w:p w14:paraId="402266A7" w14:textId="77777777" w:rsidR="00B775F2" w:rsidRDefault="00B775F2" w:rsidP="00671AE3">
                  <w:pPr>
                    <w:spacing w:line="0" w:lineRule="atLeast"/>
                    <w:jc w:val="center"/>
                    <w:rPr>
                      <w:color w:val="auto"/>
                      <w:sz w:val="18"/>
                      <w:szCs w:val="18"/>
                    </w:rPr>
                  </w:pPr>
                </w:p>
              </w:tc>
              <w:tc>
                <w:tcPr>
                  <w:tcW w:w="518" w:type="pct"/>
                  <w:vAlign w:val="center"/>
                </w:tcPr>
                <w:p w14:paraId="02C8DE1A" w14:textId="77777777" w:rsidR="00B775F2" w:rsidRDefault="00B775F2" w:rsidP="00671AE3">
                  <w:pPr>
                    <w:spacing w:line="0" w:lineRule="atLeast"/>
                    <w:jc w:val="center"/>
                    <w:rPr>
                      <w:color w:val="auto"/>
                      <w:sz w:val="18"/>
                      <w:szCs w:val="18"/>
                    </w:rPr>
                  </w:pPr>
                  <w:r>
                    <w:rPr>
                      <w:rFonts w:ascii="Times New Roman" w:hAnsi="Times New Roman" w:cs="Times New Roman"/>
                      <w:color w:val="auto"/>
                      <w:sz w:val="18"/>
                      <w:szCs w:val="18"/>
                    </w:rPr>
                    <w:t>24h/d</w:t>
                  </w:r>
                </w:p>
              </w:tc>
            </w:tr>
          </w:tbl>
          <w:p w14:paraId="507FF163" w14:textId="68B71C8F" w:rsidR="00706C00" w:rsidRPr="00B775F2" w:rsidRDefault="00B775F2" w:rsidP="00B775F2">
            <w:pPr>
              <w:pStyle w:val="af3"/>
              <w:widowControl w:val="0"/>
              <w:spacing w:before="0" w:beforeAutospacing="0" w:after="0" w:afterAutospacing="0"/>
              <w:ind w:firstLine="422"/>
              <w:rPr>
                <w:rFonts w:ascii="Times New Roman" w:hAnsi="Times New Roman"/>
                <w:bCs/>
                <w:color w:val="000000" w:themeColor="text1"/>
                <w:sz w:val="21"/>
                <w:szCs w:val="21"/>
              </w:rPr>
            </w:pPr>
            <w:r w:rsidRPr="00B775F2">
              <w:rPr>
                <w:rFonts w:ascii="Times New Roman" w:hAnsi="Times New Roman" w:hint="eastAsia"/>
                <w:bCs/>
                <w:color w:val="000000" w:themeColor="text1"/>
                <w:sz w:val="21"/>
                <w:szCs w:val="21"/>
              </w:rPr>
              <w:t>备注：坐标原点位于</w:t>
            </w:r>
            <w:proofErr w:type="gramStart"/>
            <w:r w:rsidRPr="00B775F2">
              <w:rPr>
                <w:rFonts w:ascii="Times New Roman" w:hAnsi="Times New Roman" w:hint="eastAsia"/>
                <w:bCs/>
                <w:color w:val="000000" w:themeColor="text1"/>
                <w:sz w:val="21"/>
                <w:szCs w:val="21"/>
              </w:rPr>
              <w:t>升压站</w:t>
            </w:r>
            <w:proofErr w:type="gramEnd"/>
            <w:r w:rsidRPr="00B775F2">
              <w:rPr>
                <w:rFonts w:ascii="Times New Roman" w:hAnsi="Times New Roman" w:hint="eastAsia"/>
                <w:bCs/>
                <w:color w:val="000000" w:themeColor="text1"/>
                <w:sz w:val="21"/>
                <w:szCs w:val="21"/>
              </w:rPr>
              <w:t>西南角</w:t>
            </w:r>
          </w:p>
          <w:p w14:paraId="68D612FF"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w:t>
            </w:r>
            <w:r w:rsidRPr="00607F5D">
              <w:rPr>
                <w:rFonts w:hint="eastAsia"/>
                <w:color w:val="000000" w:themeColor="text1"/>
                <w:szCs w:val="21"/>
              </w:rPr>
              <w:t>1</w:t>
            </w:r>
            <w:r w:rsidRPr="00607F5D">
              <w:rPr>
                <w:rFonts w:hint="eastAsia"/>
                <w:color w:val="000000" w:themeColor="text1"/>
                <w:szCs w:val="21"/>
              </w:rPr>
              <w:t>）预测模式</w:t>
            </w:r>
          </w:p>
          <w:p w14:paraId="77A3B91F"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根据公式：</w:t>
            </w:r>
          </w:p>
          <w:p w14:paraId="5F01CE19" w14:textId="77777777" w:rsidR="00706C00" w:rsidRPr="00607F5D" w:rsidRDefault="004B3C4D" w:rsidP="00B775F2">
            <w:pPr>
              <w:widowControl/>
              <w:spacing w:line="440" w:lineRule="exact"/>
              <w:jc w:val="center"/>
              <w:rPr>
                <w:color w:val="000000" w:themeColor="text1"/>
                <w:szCs w:val="21"/>
              </w:rPr>
            </w:pPr>
            <w:proofErr w:type="spellStart"/>
            <w:r w:rsidRPr="00607F5D">
              <w:rPr>
                <w:color w:val="000000" w:themeColor="text1"/>
                <w:szCs w:val="21"/>
              </w:rPr>
              <w:t>Lp</w:t>
            </w:r>
            <w:proofErr w:type="spellEnd"/>
            <w:r w:rsidRPr="00607F5D">
              <w:rPr>
                <w:color w:val="000000" w:themeColor="text1"/>
                <w:szCs w:val="21"/>
              </w:rPr>
              <w:t>(r)=</w:t>
            </w:r>
            <w:proofErr w:type="spellStart"/>
            <w:r w:rsidRPr="00607F5D">
              <w:rPr>
                <w:color w:val="000000" w:themeColor="text1"/>
                <w:szCs w:val="21"/>
              </w:rPr>
              <w:t>Lp</w:t>
            </w:r>
            <w:proofErr w:type="spellEnd"/>
            <w:r w:rsidRPr="00607F5D">
              <w:rPr>
                <w:color w:val="000000" w:themeColor="text1"/>
                <w:szCs w:val="21"/>
              </w:rPr>
              <w:t>(r0)+DC-(</w:t>
            </w:r>
            <w:proofErr w:type="spellStart"/>
            <w:r w:rsidRPr="00607F5D">
              <w:rPr>
                <w:color w:val="000000" w:themeColor="text1"/>
                <w:szCs w:val="21"/>
              </w:rPr>
              <w:t>Adiv+Aatm+Abar+Agr+Amisc</w:t>
            </w:r>
            <w:proofErr w:type="spellEnd"/>
            <w:r w:rsidRPr="00607F5D">
              <w:rPr>
                <w:color w:val="000000" w:themeColor="text1"/>
                <w:szCs w:val="21"/>
              </w:rPr>
              <w:t>)</w:t>
            </w:r>
          </w:p>
          <w:p w14:paraId="634C8E64"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式中：</w:t>
            </w:r>
            <w:proofErr w:type="spellStart"/>
            <w:r w:rsidRPr="00607F5D">
              <w:rPr>
                <w:color w:val="000000" w:themeColor="text1"/>
                <w:szCs w:val="21"/>
              </w:rPr>
              <w:t>Lp</w:t>
            </w:r>
            <w:proofErr w:type="spellEnd"/>
            <w:r w:rsidRPr="00607F5D">
              <w:rPr>
                <w:color w:val="000000" w:themeColor="text1"/>
                <w:szCs w:val="21"/>
              </w:rPr>
              <w:t>(r)</w:t>
            </w:r>
            <w:proofErr w:type="gramStart"/>
            <w:r w:rsidRPr="00607F5D">
              <w:rPr>
                <w:color w:val="000000" w:themeColor="text1"/>
                <w:szCs w:val="21"/>
              </w:rPr>
              <w:t>—</w:t>
            </w:r>
            <w:r w:rsidRPr="00607F5D">
              <w:rPr>
                <w:rFonts w:hint="eastAsia"/>
                <w:color w:val="000000" w:themeColor="text1"/>
                <w:szCs w:val="21"/>
              </w:rPr>
              <w:t>预测点</w:t>
            </w:r>
            <w:proofErr w:type="gramEnd"/>
            <w:r w:rsidRPr="00607F5D">
              <w:rPr>
                <w:rFonts w:hint="eastAsia"/>
                <w:color w:val="000000" w:themeColor="text1"/>
                <w:szCs w:val="21"/>
              </w:rPr>
              <w:t>处声压级，</w:t>
            </w:r>
            <w:r w:rsidRPr="00607F5D">
              <w:rPr>
                <w:color w:val="000000" w:themeColor="text1"/>
                <w:szCs w:val="21"/>
              </w:rPr>
              <w:t>dB</w:t>
            </w:r>
            <w:r w:rsidRPr="00607F5D">
              <w:rPr>
                <w:rFonts w:hint="eastAsia"/>
                <w:color w:val="000000" w:themeColor="text1"/>
                <w:szCs w:val="21"/>
              </w:rPr>
              <w:t>；</w:t>
            </w:r>
          </w:p>
          <w:p w14:paraId="0AFF6F18"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Lp</w:t>
            </w:r>
            <w:proofErr w:type="spellEnd"/>
            <w:r w:rsidRPr="00607F5D">
              <w:rPr>
                <w:color w:val="000000" w:themeColor="text1"/>
                <w:szCs w:val="21"/>
              </w:rPr>
              <w:t>(r0)—</w:t>
            </w:r>
            <w:r w:rsidRPr="00607F5D">
              <w:rPr>
                <w:rFonts w:hint="eastAsia"/>
                <w:color w:val="000000" w:themeColor="text1"/>
                <w:szCs w:val="21"/>
              </w:rPr>
              <w:t>参考位置</w:t>
            </w:r>
            <w:r w:rsidRPr="00607F5D">
              <w:rPr>
                <w:color w:val="000000" w:themeColor="text1"/>
                <w:szCs w:val="21"/>
              </w:rPr>
              <w:t>r0</w:t>
            </w:r>
            <w:r w:rsidRPr="00607F5D">
              <w:rPr>
                <w:rFonts w:hint="eastAsia"/>
                <w:color w:val="000000" w:themeColor="text1"/>
                <w:szCs w:val="21"/>
              </w:rPr>
              <w:t>处的声压级，</w:t>
            </w:r>
            <w:r w:rsidRPr="00607F5D">
              <w:rPr>
                <w:color w:val="000000" w:themeColor="text1"/>
                <w:szCs w:val="21"/>
              </w:rPr>
              <w:t>dB</w:t>
            </w:r>
            <w:r w:rsidRPr="00607F5D">
              <w:rPr>
                <w:rFonts w:hint="eastAsia"/>
                <w:color w:val="000000" w:themeColor="text1"/>
                <w:szCs w:val="21"/>
              </w:rPr>
              <w:t>；</w:t>
            </w:r>
          </w:p>
          <w:p w14:paraId="04559A41" w14:textId="77777777" w:rsidR="00706C00" w:rsidRPr="00607F5D" w:rsidRDefault="004B3C4D" w:rsidP="00B775F2">
            <w:pPr>
              <w:widowControl/>
              <w:spacing w:line="440" w:lineRule="exact"/>
              <w:ind w:leftChars="570" w:left="1617" w:hangingChars="200" w:hanging="420"/>
              <w:rPr>
                <w:color w:val="000000" w:themeColor="text1"/>
                <w:szCs w:val="21"/>
              </w:rPr>
            </w:pPr>
            <w:r w:rsidRPr="00607F5D">
              <w:rPr>
                <w:color w:val="000000" w:themeColor="text1"/>
                <w:szCs w:val="21"/>
              </w:rPr>
              <w:t>Dc—</w:t>
            </w:r>
            <w:r w:rsidRPr="00607F5D">
              <w:rPr>
                <w:rFonts w:hint="eastAsia"/>
                <w:color w:val="000000" w:themeColor="text1"/>
                <w:szCs w:val="21"/>
              </w:rPr>
              <w:t>指向性校正，它描述点声源的等效连续声压级与产生声功率级</w:t>
            </w:r>
            <w:r w:rsidRPr="00607F5D">
              <w:rPr>
                <w:color w:val="000000" w:themeColor="text1"/>
                <w:szCs w:val="21"/>
              </w:rPr>
              <w:t>LW</w:t>
            </w:r>
            <w:r w:rsidRPr="00607F5D">
              <w:rPr>
                <w:rFonts w:hint="eastAsia"/>
                <w:color w:val="000000" w:themeColor="text1"/>
                <w:szCs w:val="21"/>
              </w:rPr>
              <w:t>的全向点声源在规定方向的声级的偏差程度，</w:t>
            </w:r>
            <w:r w:rsidRPr="00607F5D">
              <w:rPr>
                <w:color w:val="000000" w:themeColor="text1"/>
                <w:szCs w:val="21"/>
              </w:rPr>
              <w:t>dB</w:t>
            </w:r>
            <w:r w:rsidRPr="00607F5D">
              <w:rPr>
                <w:rFonts w:hint="eastAsia"/>
                <w:color w:val="000000" w:themeColor="text1"/>
                <w:szCs w:val="21"/>
              </w:rPr>
              <w:t>；</w:t>
            </w:r>
          </w:p>
          <w:p w14:paraId="630B5B5F"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Adiv</w:t>
            </w:r>
            <w:proofErr w:type="spellEnd"/>
            <w:r w:rsidRPr="00607F5D">
              <w:rPr>
                <w:color w:val="000000" w:themeColor="text1"/>
                <w:szCs w:val="21"/>
              </w:rPr>
              <w:t>—</w:t>
            </w:r>
            <w:r w:rsidRPr="00607F5D">
              <w:rPr>
                <w:rFonts w:hint="eastAsia"/>
                <w:color w:val="000000" w:themeColor="text1"/>
                <w:szCs w:val="21"/>
              </w:rPr>
              <w:t>几何发散引起的衰减，</w:t>
            </w:r>
            <w:r w:rsidRPr="00607F5D">
              <w:rPr>
                <w:color w:val="000000" w:themeColor="text1"/>
                <w:szCs w:val="21"/>
              </w:rPr>
              <w:t>dB</w:t>
            </w:r>
            <w:r w:rsidRPr="00607F5D">
              <w:rPr>
                <w:rFonts w:hint="eastAsia"/>
                <w:color w:val="000000" w:themeColor="text1"/>
                <w:szCs w:val="21"/>
              </w:rPr>
              <w:t>；</w:t>
            </w:r>
          </w:p>
          <w:p w14:paraId="45BD2859"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Aatm</w:t>
            </w:r>
            <w:proofErr w:type="spellEnd"/>
            <w:r w:rsidRPr="00607F5D">
              <w:rPr>
                <w:color w:val="000000" w:themeColor="text1"/>
                <w:szCs w:val="21"/>
              </w:rPr>
              <w:t>—</w:t>
            </w:r>
            <w:r w:rsidRPr="00607F5D">
              <w:rPr>
                <w:rFonts w:hint="eastAsia"/>
                <w:color w:val="000000" w:themeColor="text1"/>
                <w:szCs w:val="21"/>
              </w:rPr>
              <w:t>大气吸收引起的衰减，</w:t>
            </w:r>
            <w:r w:rsidRPr="00607F5D">
              <w:rPr>
                <w:color w:val="000000" w:themeColor="text1"/>
                <w:szCs w:val="21"/>
              </w:rPr>
              <w:t>dB</w:t>
            </w:r>
            <w:r w:rsidRPr="00607F5D">
              <w:rPr>
                <w:rFonts w:hint="eastAsia"/>
                <w:color w:val="000000" w:themeColor="text1"/>
                <w:szCs w:val="21"/>
              </w:rPr>
              <w:t>；</w:t>
            </w:r>
          </w:p>
          <w:p w14:paraId="04C1BA33"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Agr</w:t>
            </w:r>
            <w:proofErr w:type="spellEnd"/>
            <w:r w:rsidRPr="00607F5D">
              <w:rPr>
                <w:color w:val="000000" w:themeColor="text1"/>
                <w:szCs w:val="21"/>
              </w:rPr>
              <w:t>—</w:t>
            </w:r>
            <w:r w:rsidRPr="00607F5D">
              <w:rPr>
                <w:rFonts w:hint="eastAsia"/>
                <w:color w:val="000000" w:themeColor="text1"/>
                <w:szCs w:val="21"/>
              </w:rPr>
              <w:t>地面效应引起的衰减，</w:t>
            </w:r>
            <w:r w:rsidRPr="00607F5D">
              <w:rPr>
                <w:color w:val="000000" w:themeColor="text1"/>
                <w:szCs w:val="21"/>
              </w:rPr>
              <w:t>dB</w:t>
            </w:r>
            <w:r w:rsidRPr="00607F5D">
              <w:rPr>
                <w:rFonts w:hint="eastAsia"/>
                <w:color w:val="000000" w:themeColor="text1"/>
                <w:szCs w:val="21"/>
              </w:rPr>
              <w:t>；</w:t>
            </w:r>
          </w:p>
          <w:p w14:paraId="1710DE2B"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Abar</w:t>
            </w:r>
            <w:proofErr w:type="spellEnd"/>
            <w:r w:rsidRPr="00607F5D">
              <w:rPr>
                <w:color w:val="000000" w:themeColor="text1"/>
                <w:szCs w:val="21"/>
              </w:rPr>
              <w:t>—</w:t>
            </w:r>
            <w:r w:rsidRPr="00607F5D">
              <w:rPr>
                <w:rFonts w:hint="eastAsia"/>
                <w:color w:val="000000" w:themeColor="text1"/>
                <w:szCs w:val="21"/>
              </w:rPr>
              <w:t>障碍物屏蔽引起的衰减，</w:t>
            </w:r>
            <w:r w:rsidRPr="00607F5D">
              <w:rPr>
                <w:color w:val="000000" w:themeColor="text1"/>
                <w:szCs w:val="21"/>
              </w:rPr>
              <w:t>dB</w:t>
            </w:r>
            <w:r w:rsidRPr="00607F5D">
              <w:rPr>
                <w:rFonts w:hint="eastAsia"/>
                <w:color w:val="000000" w:themeColor="text1"/>
                <w:szCs w:val="21"/>
              </w:rPr>
              <w:t>；</w:t>
            </w:r>
          </w:p>
          <w:p w14:paraId="7D27CE77"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Amisc</w:t>
            </w:r>
            <w:proofErr w:type="spellEnd"/>
            <w:proofErr w:type="gramStart"/>
            <w:r w:rsidRPr="00607F5D">
              <w:rPr>
                <w:color w:val="000000" w:themeColor="text1"/>
                <w:szCs w:val="21"/>
              </w:rPr>
              <w:t>—</w:t>
            </w:r>
            <w:r w:rsidRPr="00607F5D">
              <w:rPr>
                <w:rFonts w:hint="eastAsia"/>
                <w:color w:val="000000" w:themeColor="text1"/>
                <w:szCs w:val="21"/>
              </w:rPr>
              <w:t>其他</w:t>
            </w:r>
            <w:proofErr w:type="gramEnd"/>
            <w:r w:rsidRPr="00607F5D">
              <w:rPr>
                <w:rFonts w:hint="eastAsia"/>
                <w:color w:val="000000" w:themeColor="text1"/>
                <w:szCs w:val="21"/>
              </w:rPr>
              <w:t>多方面效应引起的衰减，</w:t>
            </w:r>
            <w:r w:rsidRPr="00607F5D">
              <w:rPr>
                <w:color w:val="000000" w:themeColor="text1"/>
                <w:szCs w:val="21"/>
              </w:rPr>
              <w:t>dB</w:t>
            </w:r>
            <w:r w:rsidRPr="00607F5D">
              <w:rPr>
                <w:rFonts w:hint="eastAsia"/>
                <w:color w:val="000000" w:themeColor="text1"/>
                <w:szCs w:val="21"/>
              </w:rPr>
              <w:t>。</w:t>
            </w:r>
          </w:p>
          <w:p w14:paraId="7B28A9EE"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预测点的</w:t>
            </w:r>
            <w:r w:rsidRPr="00607F5D">
              <w:rPr>
                <w:color w:val="000000" w:themeColor="text1"/>
                <w:szCs w:val="21"/>
              </w:rPr>
              <w:t>A</w:t>
            </w:r>
            <w:r w:rsidRPr="00607F5D">
              <w:rPr>
                <w:rFonts w:hint="eastAsia"/>
                <w:color w:val="000000" w:themeColor="text1"/>
                <w:szCs w:val="21"/>
              </w:rPr>
              <w:t>声级</w:t>
            </w:r>
            <w:r w:rsidRPr="00607F5D">
              <w:rPr>
                <w:color w:val="000000" w:themeColor="text1"/>
                <w:szCs w:val="21"/>
              </w:rPr>
              <w:t>LA(r)</w:t>
            </w:r>
            <w:r w:rsidRPr="00607F5D">
              <w:rPr>
                <w:rFonts w:hint="eastAsia"/>
                <w:color w:val="000000" w:themeColor="text1"/>
                <w:szCs w:val="21"/>
              </w:rPr>
              <w:t>可按下式计算，将</w:t>
            </w:r>
            <w:r w:rsidRPr="00607F5D">
              <w:rPr>
                <w:color w:val="000000" w:themeColor="text1"/>
                <w:szCs w:val="21"/>
              </w:rPr>
              <w:t>8</w:t>
            </w:r>
            <w:r w:rsidRPr="00607F5D">
              <w:rPr>
                <w:rFonts w:hint="eastAsia"/>
                <w:color w:val="000000" w:themeColor="text1"/>
                <w:szCs w:val="21"/>
              </w:rPr>
              <w:t>个倍频带声压级合成，计算出预测点的</w:t>
            </w:r>
            <w:r w:rsidRPr="00607F5D">
              <w:rPr>
                <w:color w:val="000000" w:themeColor="text1"/>
                <w:szCs w:val="21"/>
              </w:rPr>
              <w:t>A</w:t>
            </w:r>
            <w:r w:rsidRPr="00607F5D">
              <w:rPr>
                <w:rFonts w:hint="eastAsia"/>
                <w:color w:val="000000" w:themeColor="text1"/>
                <w:szCs w:val="21"/>
              </w:rPr>
              <w:t>声级</w:t>
            </w:r>
            <w:r w:rsidRPr="00607F5D">
              <w:rPr>
                <w:color w:val="000000" w:themeColor="text1"/>
                <w:szCs w:val="21"/>
              </w:rPr>
              <w:t>[LA(r)]</w:t>
            </w:r>
            <w:r w:rsidRPr="00607F5D">
              <w:rPr>
                <w:rFonts w:hint="eastAsia"/>
                <w:color w:val="000000" w:themeColor="text1"/>
                <w:szCs w:val="21"/>
              </w:rPr>
              <w:t>。</w:t>
            </w:r>
          </w:p>
          <w:p w14:paraId="620C15A8" w14:textId="77777777" w:rsidR="00706C00" w:rsidRPr="00607F5D" w:rsidRDefault="004B3C4D">
            <w:pPr>
              <w:widowControl/>
              <w:spacing w:line="360" w:lineRule="auto"/>
              <w:ind w:firstLineChars="200" w:firstLine="420"/>
              <w:jc w:val="center"/>
              <w:rPr>
                <w:color w:val="000000" w:themeColor="text1"/>
                <w:szCs w:val="21"/>
              </w:rPr>
            </w:pPr>
            <w:r w:rsidRPr="00607F5D">
              <w:rPr>
                <w:noProof/>
                <w:color w:val="000000" w:themeColor="text1"/>
                <w:szCs w:val="21"/>
              </w:rPr>
              <w:drawing>
                <wp:inline distT="0" distB="0" distL="114300" distR="114300" wp14:anchorId="4811BCE3" wp14:editId="6B881BC4">
                  <wp:extent cx="2439035" cy="492760"/>
                  <wp:effectExtent l="0" t="0" r="18415" b="254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7"/>
                          <a:stretch>
                            <a:fillRect/>
                          </a:stretch>
                        </pic:blipFill>
                        <pic:spPr>
                          <a:xfrm>
                            <a:off x="0" y="0"/>
                            <a:ext cx="2439035" cy="492760"/>
                          </a:xfrm>
                          <a:prstGeom prst="rect">
                            <a:avLst/>
                          </a:prstGeom>
                          <a:noFill/>
                          <a:ln w="9525">
                            <a:noFill/>
                          </a:ln>
                        </pic:spPr>
                      </pic:pic>
                    </a:graphicData>
                  </a:graphic>
                </wp:inline>
              </w:drawing>
            </w:r>
          </w:p>
          <w:p w14:paraId="04A7B42A"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color w:val="000000" w:themeColor="text1"/>
                <w:szCs w:val="21"/>
              </w:rPr>
              <w:t>式中：</w:t>
            </w:r>
            <w:r w:rsidRPr="00607F5D">
              <w:rPr>
                <w:color w:val="000000" w:themeColor="text1"/>
                <w:szCs w:val="21"/>
              </w:rPr>
              <w:t>LA(r)</w:t>
            </w:r>
            <w:proofErr w:type="gramStart"/>
            <w:r w:rsidRPr="00607F5D">
              <w:rPr>
                <w:color w:val="000000" w:themeColor="text1"/>
                <w:szCs w:val="21"/>
              </w:rPr>
              <w:t>—</w:t>
            </w:r>
            <w:r w:rsidRPr="00607F5D">
              <w:rPr>
                <w:color w:val="000000" w:themeColor="text1"/>
                <w:szCs w:val="21"/>
              </w:rPr>
              <w:t>距声源</w:t>
            </w:r>
            <w:proofErr w:type="gramEnd"/>
            <w:r w:rsidRPr="00607F5D">
              <w:rPr>
                <w:color w:val="000000" w:themeColor="text1"/>
                <w:szCs w:val="21"/>
              </w:rPr>
              <w:t>r</w:t>
            </w:r>
            <w:r w:rsidRPr="00607F5D">
              <w:rPr>
                <w:color w:val="000000" w:themeColor="text1"/>
                <w:szCs w:val="21"/>
              </w:rPr>
              <w:t>处的</w:t>
            </w:r>
            <w:r w:rsidRPr="00607F5D">
              <w:rPr>
                <w:color w:val="000000" w:themeColor="text1"/>
                <w:szCs w:val="21"/>
              </w:rPr>
              <w:t>A</w:t>
            </w:r>
            <w:r w:rsidRPr="00607F5D">
              <w:rPr>
                <w:color w:val="000000" w:themeColor="text1"/>
                <w:szCs w:val="21"/>
              </w:rPr>
              <w:t>声级，</w:t>
            </w:r>
            <w:r w:rsidRPr="00607F5D">
              <w:rPr>
                <w:color w:val="000000" w:themeColor="text1"/>
                <w:szCs w:val="21"/>
              </w:rPr>
              <w:t>dB(A)</w:t>
            </w:r>
            <w:r w:rsidRPr="00607F5D">
              <w:rPr>
                <w:color w:val="000000" w:themeColor="text1"/>
                <w:szCs w:val="21"/>
              </w:rPr>
              <w:t>；</w:t>
            </w:r>
          </w:p>
          <w:p w14:paraId="30B7527A"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lastRenderedPageBreak/>
              <w:t>Lpi</w:t>
            </w:r>
            <w:proofErr w:type="spellEnd"/>
            <w:r w:rsidRPr="00607F5D">
              <w:rPr>
                <w:color w:val="000000" w:themeColor="text1"/>
                <w:szCs w:val="21"/>
              </w:rPr>
              <w:t>(r)</w:t>
            </w:r>
            <w:proofErr w:type="gramStart"/>
            <w:r w:rsidRPr="00607F5D">
              <w:rPr>
                <w:color w:val="000000" w:themeColor="text1"/>
                <w:szCs w:val="21"/>
              </w:rPr>
              <w:t>—</w:t>
            </w:r>
            <w:r w:rsidRPr="00607F5D">
              <w:rPr>
                <w:color w:val="000000" w:themeColor="text1"/>
                <w:szCs w:val="21"/>
              </w:rPr>
              <w:t>预测点</w:t>
            </w:r>
            <w:proofErr w:type="gramEnd"/>
            <w:r w:rsidRPr="00607F5D">
              <w:rPr>
                <w:color w:val="000000" w:themeColor="text1"/>
                <w:szCs w:val="21"/>
              </w:rPr>
              <w:t>（</w:t>
            </w:r>
            <w:r w:rsidRPr="00607F5D">
              <w:rPr>
                <w:color w:val="000000" w:themeColor="text1"/>
                <w:szCs w:val="21"/>
              </w:rPr>
              <w:t>r</w:t>
            </w:r>
            <w:r w:rsidRPr="00607F5D">
              <w:rPr>
                <w:color w:val="000000" w:themeColor="text1"/>
                <w:szCs w:val="21"/>
              </w:rPr>
              <w:t>）处，第</w:t>
            </w:r>
            <w:proofErr w:type="spellStart"/>
            <w:r w:rsidRPr="00607F5D">
              <w:rPr>
                <w:color w:val="000000" w:themeColor="text1"/>
                <w:szCs w:val="21"/>
              </w:rPr>
              <w:t>i</w:t>
            </w:r>
            <w:proofErr w:type="spellEnd"/>
            <w:r w:rsidRPr="00607F5D">
              <w:rPr>
                <w:color w:val="000000" w:themeColor="text1"/>
                <w:szCs w:val="21"/>
              </w:rPr>
              <w:t>倍频带声压级，</w:t>
            </w:r>
            <w:r w:rsidRPr="00607F5D">
              <w:rPr>
                <w:color w:val="000000" w:themeColor="text1"/>
                <w:szCs w:val="21"/>
              </w:rPr>
              <w:t>dB</w:t>
            </w:r>
            <w:r w:rsidRPr="00607F5D">
              <w:rPr>
                <w:color w:val="000000" w:themeColor="text1"/>
                <w:szCs w:val="21"/>
              </w:rPr>
              <w:t>；</w:t>
            </w:r>
          </w:p>
          <w:p w14:paraId="03E3D409" w14:textId="77777777" w:rsidR="00706C00" w:rsidRPr="00607F5D" w:rsidRDefault="004B3C4D" w:rsidP="00B775F2">
            <w:pPr>
              <w:widowControl/>
              <w:spacing w:line="440" w:lineRule="exact"/>
              <w:ind w:firstLineChars="500" w:firstLine="1050"/>
              <w:jc w:val="left"/>
              <w:rPr>
                <w:color w:val="000000" w:themeColor="text1"/>
                <w:szCs w:val="21"/>
              </w:rPr>
            </w:pPr>
            <w:proofErr w:type="spellStart"/>
            <w:r w:rsidRPr="00607F5D">
              <w:rPr>
                <w:color w:val="000000" w:themeColor="text1"/>
                <w:szCs w:val="21"/>
              </w:rPr>
              <w:t>ΔLi</w:t>
            </w:r>
            <w:proofErr w:type="spellEnd"/>
            <w:r w:rsidRPr="00607F5D">
              <w:rPr>
                <w:color w:val="000000" w:themeColor="text1"/>
                <w:szCs w:val="21"/>
              </w:rPr>
              <w:t>—</w:t>
            </w:r>
            <w:r w:rsidRPr="00607F5D">
              <w:rPr>
                <w:color w:val="000000" w:themeColor="text1"/>
                <w:szCs w:val="21"/>
              </w:rPr>
              <w:t>第</w:t>
            </w:r>
            <w:proofErr w:type="spellStart"/>
            <w:r w:rsidRPr="00607F5D">
              <w:rPr>
                <w:color w:val="000000" w:themeColor="text1"/>
                <w:szCs w:val="21"/>
              </w:rPr>
              <w:t>i</w:t>
            </w:r>
            <w:proofErr w:type="spellEnd"/>
            <w:r w:rsidRPr="00607F5D">
              <w:rPr>
                <w:color w:val="000000" w:themeColor="text1"/>
                <w:szCs w:val="21"/>
              </w:rPr>
              <w:t>倍频带的</w:t>
            </w:r>
            <w:r w:rsidRPr="00607F5D">
              <w:rPr>
                <w:color w:val="000000" w:themeColor="text1"/>
                <w:szCs w:val="21"/>
              </w:rPr>
              <w:t>A</w:t>
            </w:r>
            <w:r w:rsidRPr="00607F5D">
              <w:rPr>
                <w:color w:val="000000" w:themeColor="text1"/>
                <w:szCs w:val="21"/>
              </w:rPr>
              <w:t>计权网络修正值，</w:t>
            </w:r>
            <w:r w:rsidRPr="00607F5D">
              <w:rPr>
                <w:color w:val="000000" w:themeColor="text1"/>
                <w:szCs w:val="21"/>
              </w:rPr>
              <w:t>dB</w:t>
            </w:r>
            <w:r w:rsidRPr="00607F5D">
              <w:rPr>
                <w:color w:val="000000" w:themeColor="text1"/>
                <w:szCs w:val="21"/>
              </w:rPr>
              <w:t>。</w:t>
            </w:r>
          </w:p>
          <w:p w14:paraId="564A1C35"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①噪声衰减模式</w:t>
            </w:r>
          </w:p>
          <w:p w14:paraId="74290D45"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由类比监测取得室外靠近围护结构处的声压级</w:t>
            </w:r>
            <w:r w:rsidRPr="00607F5D">
              <w:rPr>
                <w:color w:val="000000" w:themeColor="text1"/>
                <w:szCs w:val="21"/>
              </w:rPr>
              <w:t>LA(r0)</w:t>
            </w:r>
            <w:r w:rsidRPr="00607F5D">
              <w:rPr>
                <w:rFonts w:hint="eastAsia"/>
                <w:color w:val="000000" w:themeColor="text1"/>
                <w:szCs w:val="21"/>
              </w:rPr>
              <w:t>。</w:t>
            </w:r>
          </w:p>
          <w:p w14:paraId="65EEFF1C"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将室外声源</w:t>
            </w:r>
            <w:r w:rsidRPr="00607F5D">
              <w:rPr>
                <w:color w:val="000000" w:themeColor="text1"/>
                <w:szCs w:val="21"/>
              </w:rPr>
              <w:t>LA(r0)</w:t>
            </w:r>
            <w:r w:rsidRPr="00607F5D">
              <w:rPr>
                <w:rFonts w:hint="eastAsia"/>
                <w:color w:val="000000" w:themeColor="text1"/>
                <w:szCs w:val="21"/>
              </w:rPr>
              <w:t>和透</w:t>
            </w:r>
            <w:proofErr w:type="gramStart"/>
            <w:r w:rsidRPr="00607F5D">
              <w:rPr>
                <w:rFonts w:hint="eastAsia"/>
                <w:color w:val="000000" w:themeColor="text1"/>
                <w:szCs w:val="21"/>
              </w:rPr>
              <w:t>声面积</w:t>
            </w:r>
            <w:proofErr w:type="gramEnd"/>
            <w:r w:rsidRPr="00607F5D">
              <w:rPr>
                <w:rFonts w:hint="eastAsia"/>
                <w:color w:val="000000" w:themeColor="text1"/>
                <w:szCs w:val="21"/>
              </w:rPr>
              <w:t>换算成等效的室外声源。计算出等效源的声功率级：</w:t>
            </w:r>
            <w:proofErr w:type="spellStart"/>
            <w:r w:rsidRPr="00607F5D">
              <w:rPr>
                <w:color w:val="000000" w:themeColor="text1"/>
                <w:szCs w:val="21"/>
              </w:rPr>
              <w:t>Lw</w:t>
            </w:r>
            <w:proofErr w:type="spellEnd"/>
            <w:r w:rsidRPr="00607F5D">
              <w:rPr>
                <w:color w:val="000000" w:themeColor="text1"/>
                <w:szCs w:val="21"/>
              </w:rPr>
              <w:t>=LA(r0)+10lgS</w:t>
            </w:r>
            <w:r w:rsidRPr="00607F5D">
              <w:rPr>
                <w:rFonts w:hint="eastAsia"/>
                <w:color w:val="000000" w:themeColor="text1"/>
                <w:szCs w:val="21"/>
              </w:rPr>
              <w:t>，式中：</w:t>
            </w:r>
            <w:r w:rsidRPr="00607F5D">
              <w:rPr>
                <w:color w:val="000000" w:themeColor="text1"/>
                <w:szCs w:val="21"/>
              </w:rPr>
              <w:t>S</w:t>
            </w:r>
            <w:proofErr w:type="gramStart"/>
            <w:r w:rsidRPr="00607F5D">
              <w:rPr>
                <w:rFonts w:hint="eastAsia"/>
                <w:color w:val="000000" w:themeColor="text1"/>
                <w:szCs w:val="21"/>
              </w:rPr>
              <w:t>为透声面积</w:t>
            </w:r>
            <w:proofErr w:type="gramEnd"/>
            <w:r w:rsidRPr="00607F5D">
              <w:rPr>
                <w:rFonts w:hint="eastAsia"/>
                <w:color w:val="000000" w:themeColor="text1"/>
                <w:szCs w:val="21"/>
              </w:rPr>
              <w:t>。</w:t>
            </w:r>
          </w:p>
          <w:p w14:paraId="1CBDB682"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用下式计算出等效室外声源在预测点的声压级。</w:t>
            </w:r>
          </w:p>
          <w:p w14:paraId="350F4AD5" w14:textId="77777777" w:rsidR="00706C00" w:rsidRPr="00607F5D" w:rsidRDefault="004B3C4D" w:rsidP="00B775F2">
            <w:pPr>
              <w:widowControl/>
              <w:spacing w:line="440" w:lineRule="exact"/>
              <w:jc w:val="center"/>
              <w:rPr>
                <w:color w:val="000000" w:themeColor="text1"/>
                <w:szCs w:val="21"/>
              </w:rPr>
            </w:pPr>
            <w:r w:rsidRPr="00607F5D">
              <w:rPr>
                <w:color w:val="000000" w:themeColor="text1"/>
                <w:szCs w:val="21"/>
              </w:rPr>
              <w:t>LA(r)=Lw-20lg(r0)-20lg(r/r0)-8</w:t>
            </w:r>
          </w:p>
          <w:p w14:paraId="26B68A4C"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color w:val="000000" w:themeColor="text1"/>
                <w:szCs w:val="21"/>
              </w:rPr>
              <w:t>d.</w:t>
            </w:r>
            <w:r w:rsidRPr="00607F5D">
              <w:rPr>
                <w:rFonts w:hint="eastAsia"/>
                <w:color w:val="000000" w:themeColor="text1"/>
                <w:szCs w:val="21"/>
              </w:rPr>
              <w:t>用下式计算各噪声源对预测点贡献声级及背景噪声叠加。</w:t>
            </w:r>
          </w:p>
          <w:p w14:paraId="43E452EF" w14:textId="77777777" w:rsidR="00706C00" w:rsidRPr="00607F5D" w:rsidRDefault="004B3C4D">
            <w:pPr>
              <w:widowControl/>
              <w:jc w:val="center"/>
              <w:rPr>
                <w:color w:val="000000" w:themeColor="text1"/>
                <w:szCs w:val="21"/>
              </w:rPr>
            </w:pPr>
            <w:r w:rsidRPr="00607F5D">
              <w:rPr>
                <w:noProof/>
                <w:color w:val="000000" w:themeColor="text1"/>
                <w:szCs w:val="21"/>
              </w:rPr>
              <w:drawing>
                <wp:inline distT="0" distB="0" distL="114300" distR="114300" wp14:anchorId="5F9E1D18" wp14:editId="4FCF1B54">
                  <wp:extent cx="1571625" cy="517525"/>
                  <wp:effectExtent l="0" t="0" r="9525" b="15875"/>
                  <wp:docPr id="10"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IMG_257"/>
                          <pic:cNvPicPr>
                            <a:picLocks noChangeAspect="1"/>
                          </pic:cNvPicPr>
                        </pic:nvPicPr>
                        <pic:blipFill>
                          <a:blip r:embed="rId18"/>
                          <a:stretch>
                            <a:fillRect/>
                          </a:stretch>
                        </pic:blipFill>
                        <pic:spPr>
                          <a:xfrm>
                            <a:off x="0" y="0"/>
                            <a:ext cx="1571625" cy="517525"/>
                          </a:xfrm>
                          <a:prstGeom prst="rect">
                            <a:avLst/>
                          </a:prstGeom>
                          <a:noFill/>
                          <a:ln w="9525">
                            <a:noFill/>
                          </a:ln>
                        </pic:spPr>
                      </pic:pic>
                    </a:graphicData>
                  </a:graphic>
                </wp:inline>
              </w:drawing>
            </w:r>
          </w:p>
          <w:p w14:paraId="294E860C"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 xml:space="preserve">  </w:t>
            </w:r>
            <w:r w:rsidRPr="00607F5D">
              <w:rPr>
                <w:rFonts w:hint="eastAsia"/>
                <w:color w:val="000000" w:themeColor="text1"/>
                <w:szCs w:val="21"/>
              </w:rPr>
              <w:t>式中：</w:t>
            </w:r>
            <w:proofErr w:type="spellStart"/>
            <w:r w:rsidRPr="00607F5D">
              <w:rPr>
                <w:color w:val="000000" w:themeColor="text1"/>
                <w:szCs w:val="21"/>
              </w:rPr>
              <w:t>LAi</w:t>
            </w:r>
            <w:proofErr w:type="spellEnd"/>
            <w:r w:rsidRPr="00607F5D">
              <w:rPr>
                <w:rFonts w:hint="eastAsia"/>
                <w:color w:val="000000" w:themeColor="text1"/>
                <w:szCs w:val="21"/>
              </w:rPr>
              <w:t>为声源单独作用时预测处的</w:t>
            </w:r>
            <w:r w:rsidRPr="00607F5D">
              <w:rPr>
                <w:color w:val="000000" w:themeColor="text1"/>
                <w:szCs w:val="21"/>
              </w:rPr>
              <w:t>A</w:t>
            </w:r>
            <w:r w:rsidRPr="00607F5D">
              <w:rPr>
                <w:rFonts w:hint="eastAsia"/>
                <w:color w:val="000000" w:themeColor="text1"/>
                <w:szCs w:val="21"/>
              </w:rPr>
              <w:t>声级，</w:t>
            </w:r>
            <w:r w:rsidRPr="00607F5D">
              <w:rPr>
                <w:color w:val="000000" w:themeColor="text1"/>
                <w:szCs w:val="21"/>
              </w:rPr>
              <w:t>n</w:t>
            </w:r>
            <w:r w:rsidRPr="00607F5D">
              <w:rPr>
                <w:rFonts w:hint="eastAsia"/>
                <w:color w:val="000000" w:themeColor="text1"/>
                <w:szCs w:val="21"/>
              </w:rPr>
              <w:t>为声源个数。</w:t>
            </w:r>
          </w:p>
          <w:p w14:paraId="4479516D"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②障碍物屏障引起的衰减</w:t>
            </w:r>
          </w:p>
          <w:p w14:paraId="7D359EFB"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障碍物屏障的隔声效应与声源和接收点屏障位置、屏障高度和屏障长度及结构性质有关，我们根据它们之间的距离、声音的频率（一般取</w:t>
            </w:r>
            <w:r w:rsidRPr="00607F5D">
              <w:rPr>
                <w:color w:val="000000" w:themeColor="text1"/>
                <w:szCs w:val="21"/>
              </w:rPr>
              <w:t>500Hz</w:t>
            </w:r>
            <w:r w:rsidRPr="00607F5D">
              <w:rPr>
                <w:rFonts w:hint="eastAsia"/>
                <w:color w:val="000000" w:themeColor="text1"/>
                <w:szCs w:val="21"/>
              </w:rPr>
              <w:t>）算出菲</w:t>
            </w:r>
            <w:proofErr w:type="gramStart"/>
            <w:r w:rsidRPr="00607F5D">
              <w:rPr>
                <w:rFonts w:hint="eastAsia"/>
                <w:color w:val="000000" w:themeColor="text1"/>
                <w:szCs w:val="21"/>
              </w:rPr>
              <w:t>涅</w:t>
            </w:r>
            <w:proofErr w:type="gramEnd"/>
            <w:r w:rsidRPr="00607F5D">
              <w:rPr>
                <w:rFonts w:hint="eastAsia"/>
                <w:color w:val="000000" w:themeColor="text1"/>
                <w:szCs w:val="21"/>
              </w:rPr>
              <w:t>尔系数，然后再查表找出相对应的衰减值（</w:t>
            </w:r>
            <w:r w:rsidRPr="00607F5D">
              <w:rPr>
                <w:color w:val="000000" w:themeColor="text1"/>
                <w:szCs w:val="21"/>
              </w:rPr>
              <w:t>dB</w:t>
            </w:r>
            <w:r w:rsidRPr="00607F5D">
              <w:rPr>
                <w:rFonts w:hint="eastAsia"/>
                <w:color w:val="000000" w:themeColor="text1"/>
                <w:szCs w:val="21"/>
              </w:rPr>
              <w:t>）。菲</w:t>
            </w:r>
            <w:proofErr w:type="gramStart"/>
            <w:r w:rsidRPr="00607F5D">
              <w:rPr>
                <w:rFonts w:hint="eastAsia"/>
                <w:color w:val="000000" w:themeColor="text1"/>
                <w:szCs w:val="21"/>
              </w:rPr>
              <w:t>涅</w:t>
            </w:r>
            <w:proofErr w:type="gramEnd"/>
            <w:r w:rsidRPr="00607F5D">
              <w:rPr>
                <w:rFonts w:hint="eastAsia"/>
                <w:color w:val="000000" w:themeColor="text1"/>
                <w:szCs w:val="21"/>
              </w:rPr>
              <w:t>尔系数的计算方法如下。</w:t>
            </w:r>
          </w:p>
          <w:p w14:paraId="0D2101F7" w14:textId="77777777" w:rsidR="00706C00" w:rsidRPr="00607F5D" w:rsidRDefault="004B3C4D">
            <w:pPr>
              <w:widowControl/>
              <w:spacing w:line="360" w:lineRule="auto"/>
              <w:jc w:val="center"/>
              <w:rPr>
                <w:color w:val="000000" w:themeColor="text1"/>
                <w:szCs w:val="21"/>
              </w:rPr>
            </w:pPr>
            <w:r w:rsidRPr="00607F5D">
              <w:rPr>
                <w:noProof/>
                <w:color w:val="000000" w:themeColor="text1"/>
                <w:szCs w:val="21"/>
              </w:rPr>
              <w:drawing>
                <wp:inline distT="0" distB="0" distL="114300" distR="114300" wp14:anchorId="575837C9" wp14:editId="6E6104CA">
                  <wp:extent cx="724535" cy="416560"/>
                  <wp:effectExtent l="0" t="0" r="18415" b="2540"/>
                  <wp:docPr id="8"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IMG_258"/>
                          <pic:cNvPicPr>
                            <a:picLocks noChangeAspect="1"/>
                          </pic:cNvPicPr>
                        </pic:nvPicPr>
                        <pic:blipFill>
                          <a:blip r:embed="rId19"/>
                          <a:stretch>
                            <a:fillRect/>
                          </a:stretch>
                        </pic:blipFill>
                        <pic:spPr>
                          <a:xfrm>
                            <a:off x="0" y="0"/>
                            <a:ext cx="724535" cy="416560"/>
                          </a:xfrm>
                          <a:prstGeom prst="rect">
                            <a:avLst/>
                          </a:prstGeom>
                          <a:noFill/>
                          <a:ln w="9525">
                            <a:noFill/>
                          </a:ln>
                        </pic:spPr>
                      </pic:pic>
                    </a:graphicData>
                  </a:graphic>
                </wp:inline>
              </w:drawing>
            </w:r>
          </w:p>
          <w:p w14:paraId="46552118" w14:textId="77777777" w:rsidR="00706C00" w:rsidRPr="00607F5D" w:rsidRDefault="004B3C4D" w:rsidP="00B775F2">
            <w:pPr>
              <w:spacing w:line="440" w:lineRule="exact"/>
              <w:ind w:firstLineChars="200" w:firstLine="420"/>
              <w:rPr>
                <w:color w:val="000000" w:themeColor="text1"/>
                <w:szCs w:val="21"/>
              </w:rPr>
            </w:pPr>
            <w:r w:rsidRPr="00607F5D">
              <w:rPr>
                <w:rFonts w:hint="eastAsia"/>
                <w:color w:val="000000" w:themeColor="text1"/>
                <w:szCs w:val="21"/>
              </w:rPr>
              <w:t>式中：</w:t>
            </w:r>
            <w:r w:rsidRPr="00607F5D">
              <w:rPr>
                <w:color w:val="000000" w:themeColor="text1"/>
                <w:szCs w:val="21"/>
              </w:rPr>
              <w:t>A—</w:t>
            </w:r>
            <w:r w:rsidRPr="00607F5D">
              <w:rPr>
                <w:rFonts w:hint="eastAsia"/>
                <w:color w:val="000000" w:themeColor="text1"/>
                <w:szCs w:val="21"/>
              </w:rPr>
              <w:t>声源与屏障顶端的距离；</w:t>
            </w:r>
          </w:p>
          <w:p w14:paraId="4AE370AE" w14:textId="77777777" w:rsidR="00706C00" w:rsidRPr="00607F5D" w:rsidRDefault="004B3C4D" w:rsidP="00B775F2">
            <w:pPr>
              <w:widowControl/>
              <w:spacing w:line="440" w:lineRule="exact"/>
              <w:ind w:firstLineChars="500" w:firstLine="1050"/>
              <w:jc w:val="left"/>
              <w:rPr>
                <w:color w:val="000000" w:themeColor="text1"/>
                <w:szCs w:val="21"/>
              </w:rPr>
            </w:pPr>
            <w:r w:rsidRPr="00607F5D">
              <w:rPr>
                <w:color w:val="000000" w:themeColor="text1"/>
                <w:szCs w:val="21"/>
              </w:rPr>
              <w:t>B—</w:t>
            </w:r>
            <w:r w:rsidRPr="00607F5D">
              <w:rPr>
                <w:rFonts w:hint="eastAsia"/>
                <w:color w:val="000000" w:themeColor="text1"/>
                <w:szCs w:val="21"/>
              </w:rPr>
              <w:t>接收点与屏障顶端的距离；</w:t>
            </w:r>
          </w:p>
          <w:p w14:paraId="1266B0AF" w14:textId="77777777" w:rsidR="00706C00" w:rsidRPr="00607F5D" w:rsidRDefault="004B3C4D" w:rsidP="00B775F2">
            <w:pPr>
              <w:widowControl/>
              <w:spacing w:line="440" w:lineRule="exact"/>
              <w:ind w:firstLineChars="500" w:firstLine="1050"/>
              <w:jc w:val="left"/>
              <w:rPr>
                <w:color w:val="000000" w:themeColor="text1"/>
                <w:szCs w:val="21"/>
              </w:rPr>
            </w:pPr>
            <w:r w:rsidRPr="00607F5D">
              <w:rPr>
                <w:color w:val="000000" w:themeColor="text1"/>
                <w:szCs w:val="21"/>
              </w:rPr>
              <w:t>d—</w:t>
            </w:r>
            <w:r w:rsidRPr="00607F5D">
              <w:rPr>
                <w:rFonts w:hint="eastAsia"/>
                <w:color w:val="000000" w:themeColor="text1"/>
                <w:szCs w:val="21"/>
              </w:rPr>
              <w:t>声源与接收点间的距离；</w:t>
            </w:r>
          </w:p>
          <w:p w14:paraId="0894EB84" w14:textId="77777777" w:rsidR="00706C00" w:rsidRPr="00607F5D" w:rsidRDefault="004B3C4D" w:rsidP="00B775F2">
            <w:pPr>
              <w:widowControl/>
              <w:spacing w:line="440" w:lineRule="exact"/>
              <w:ind w:firstLineChars="500" w:firstLine="1050"/>
              <w:jc w:val="left"/>
              <w:rPr>
                <w:color w:val="000000" w:themeColor="text1"/>
                <w:szCs w:val="21"/>
              </w:rPr>
            </w:pPr>
            <w:r w:rsidRPr="00607F5D">
              <w:rPr>
                <w:color w:val="000000" w:themeColor="text1"/>
                <w:szCs w:val="21"/>
              </w:rPr>
              <w:t>λ—</w:t>
            </w:r>
            <w:r w:rsidRPr="00607F5D">
              <w:rPr>
                <w:rFonts w:hint="eastAsia"/>
                <w:color w:val="000000" w:themeColor="text1"/>
                <w:szCs w:val="21"/>
              </w:rPr>
              <w:t>波长。</w:t>
            </w:r>
          </w:p>
          <w:p w14:paraId="541BD46F"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③大气吸收引起的衰减</w:t>
            </w:r>
          </w:p>
          <w:p w14:paraId="4AB189FB"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大气吸收引起的衰减按以下公式计算：</w:t>
            </w:r>
          </w:p>
          <w:p w14:paraId="18072BFE" w14:textId="77777777" w:rsidR="00706C00" w:rsidRPr="00607F5D" w:rsidRDefault="004B3C4D" w:rsidP="00B775F2">
            <w:pPr>
              <w:widowControl/>
              <w:spacing w:line="440" w:lineRule="exact"/>
              <w:jc w:val="center"/>
              <w:rPr>
                <w:color w:val="000000" w:themeColor="text1"/>
                <w:szCs w:val="21"/>
              </w:rPr>
            </w:pPr>
            <w:proofErr w:type="spellStart"/>
            <w:r w:rsidRPr="00607F5D">
              <w:rPr>
                <w:color w:val="000000" w:themeColor="text1"/>
                <w:szCs w:val="21"/>
              </w:rPr>
              <w:t>Aatm</w:t>
            </w:r>
            <w:proofErr w:type="spellEnd"/>
            <w:r w:rsidRPr="00607F5D">
              <w:rPr>
                <w:color w:val="000000" w:themeColor="text1"/>
                <w:szCs w:val="21"/>
              </w:rPr>
              <w:t>=α(r-r0)/1000</w:t>
            </w:r>
          </w:p>
          <w:p w14:paraId="662F5F86"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式中</w:t>
            </w:r>
            <w:r w:rsidRPr="00607F5D">
              <w:rPr>
                <w:color w:val="000000" w:themeColor="text1"/>
                <w:szCs w:val="21"/>
              </w:rPr>
              <w:t>：</w:t>
            </w:r>
            <w:proofErr w:type="spellStart"/>
            <w:r w:rsidRPr="00607F5D">
              <w:rPr>
                <w:color w:val="000000" w:themeColor="text1"/>
                <w:szCs w:val="21"/>
              </w:rPr>
              <w:t>Aatm</w:t>
            </w:r>
            <w:proofErr w:type="spellEnd"/>
            <w:r w:rsidRPr="00607F5D">
              <w:rPr>
                <w:color w:val="000000" w:themeColor="text1"/>
                <w:szCs w:val="21"/>
              </w:rPr>
              <w:t>—</w:t>
            </w:r>
            <w:r w:rsidRPr="00607F5D">
              <w:rPr>
                <w:color w:val="000000" w:themeColor="text1"/>
                <w:szCs w:val="21"/>
              </w:rPr>
              <w:t>大气吸收引起的衰减，</w:t>
            </w:r>
            <w:r w:rsidRPr="00607F5D">
              <w:rPr>
                <w:color w:val="000000" w:themeColor="text1"/>
                <w:szCs w:val="21"/>
              </w:rPr>
              <w:t>dB</w:t>
            </w:r>
            <w:r w:rsidRPr="00607F5D">
              <w:rPr>
                <w:color w:val="000000" w:themeColor="text1"/>
                <w:szCs w:val="21"/>
              </w:rPr>
              <w:t>；</w:t>
            </w:r>
          </w:p>
          <w:p w14:paraId="427096FC" w14:textId="77777777" w:rsidR="00706C00" w:rsidRPr="00607F5D" w:rsidRDefault="004B3C4D" w:rsidP="00B775F2">
            <w:pPr>
              <w:widowControl/>
              <w:spacing w:line="440" w:lineRule="exact"/>
              <w:ind w:firstLineChars="500" w:firstLine="1050"/>
              <w:jc w:val="left"/>
              <w:rPr>
                <w:color w:val="000000" w:themeColor="text1"/>
                <w:szCs w:val="21"/>
              </w:rPr>
            </w:pPr>
            <w:r w:rsidRPr="00607F5D">
              <w:rPr>
                <w:color w:val="000000" w:themeColor="text1"/>
                <w:szCs w:val="21"/>
              </w:rPr>
              <w:t>α—</w:t>
            </w:r>
            <w:r w:rsidRPr="00607F5D">
              <w:rPr>
                <w:color w:val="000000" w:themeColor="text1"/>
                <w:szCs w:val="21"/>
              </w:rPr>
              <w:t>温度、湿度和声波频率有关的大气吸收衰减系数；</w:t>
            </w:r>
          </w:p>
          <w:p w14:paraId="745D0C53" w14:textId="77777777" w:rsidR="00706C00" w:rsidRPr="00607F5D" w:rsidRDefault="004B3C4D" w:rsidP="00671AE3">
            <w:pPr>
              <w:pStyle w:val="a0"/>
            </w:pPr>
            <w:r w:rsidRPr="00607F5D">
              <w:t>r</w:t>
            </w:r>
            <w:proofErr w:type="gramStart"/>
            <w:r w:rsidRPr="00607F5D">
              <w:t>—</w:t>
            </w:r>
            <w:r w:rsidRPr="00607F5D">
              <w:t>预测点</w:t>
            </w:r>
            <w:proofErr w:type="gramEnd"/>
            <w:r w:rsidRPr="00607F5D">
              <w:t>距声源的距离；</w:t>
            </w:r>
          </w:p>
          <w:p w14:paraId="30AEB0A2" w14:textId="77777777" w:rsidR="00706C00" w:rsidRPr="00607F5D" w:rsidRDefault="004B3C4D" w:rsidP="00B775F2">
            <w:pPr>
              <w:pStyle w:val="4"/>
              <w:spacing w:line="440" w:lineRule="exact"/>
              <w:ind w:firstLine="422"/>
              <w:rPr>
                <w:color w:val="000000" w:themeColor="text1"/>
                <w:szCs w:val="21"/>
              </w:rPr>
            </w:pPr>
            <w:r w:rsidRPr="00607F5D">
              <w:rPr>
                <w:color w:val="000000" w:themeColor="text1"/>
                <w:szCs w:val="21"/>
              </w:rPr>
              <w:t xml:space="preserve">        r0—</w:t>
            </w:r>
            <w:r w:rsidRPr="00607F5D">
              <w:rPr>
                <w:color w:val="000000" w:themeColor="text1"/>
                <w:szCs w:val="21"/>
              </w:rPr>
              <w:t>参考位置距声源的距离。</w:t>
            </w:r>
          </w:p>
          <w:p w14:paraId="38BB00A8"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④地面效应引起的衰减</w:t>
            </w:r>
          </w:p>
          <w:p w14:paraId="791503A5"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声波越过疏松地面传播时，或大部分为疏松地面的混合地面，在预测点仅计算</w:t>
            </w:r>
            <w:r w:rsidRPr="00607F5D">
              <w:rPr>
                <w:color w:val="000000" w:themeColor="text1"/>
                <w:szCs w:val="21"/>
              </w:rPr>
              <w:t>A</w:t>
            </w:r>
            <w:r w:rsidRPr="00607F5D">
              <w:rPr>
                <w:rFonts w:hint="eastAsia"/>
                <w:color w:val="000000" w:themeColor="text1"/>
                <w:szCs w:val="21"/>
              </w:rPr>
              <w:t>声级前提下，地面效应引起的倍频带衰减可按下式计算。</w:t>
            </w:r>
          </w:p>
          <w:p w14:paraId="3639D03F" w14:textId="77777777" w:rsidR="00706C00" w:rsidRPr="00607F5D" w:rsidRDefault="004B3C4D" w:rsidP="00B775F2">
            <w:pPr>
              <w:widowControl/>
              <w:spacing w:line="440" w:lineRule="exact"/>
              <w:ind w:firstLineChars="200" w:firstLine="420"/>
              <w:jc w:val="center"/>
              <w:rPr>
                <w:color w:val="000000" w:themeColor="text1"/>
                <w:szCs w:val="21"/>
              </w:rPr>
            </w:pPr>
            <w:proofErr w:type="spellStart"/>
            <w:r w:rsidRPr="00607F5D">
              <w:rPr>
                <w:color w:val="000000" w:themeColor="text1"/>
                <w:szCs w:val="21"/>
              </w:rPr>
              <w:t>Agr</w:t>
            </w:r>
            <w:proofErr w:type="spellEnd"/>
            <w:r w:rsidRPr="00607F5D">
              <w:rPr>
                <w:rFonts w:hint="eastAsia"/>
                <w:color w:val="000000" w:themeColor="text1"/>
                <w:szCs w:val="21"/>
              </w:rPr>
              <w:t>=4.8-</w:t>
            </w:r>
            <w:r w:rsidRPr="00607F5D">
              <w:rPr>
                <w:rFonts w:hint="eastAsia"/>
                <w:color w:val="000000" w:themeColor="text1"/>
                <w:szCs w:val="21"/>
              </w:rPr>
              <w:t>（</w:t>
            </w:r>
            <w:r w:rsidRPr="00607F5D">
              <w:rPr>
                <w:rFonts w:hint="eastAsia"/>
                <w:color w:val="000000" w:themeColor="text1"/>
                <w:szCs w:val="21"/>
              </w:rPr>
              <w:t>2hm/r</w:t>
            </w:r>
            <w:r w:rsidRPr="00607F5D">
              <w:rPr>
                <w:rFonts w:hint="eastAsia"/>
                <w:color w:val="000000" w:themeColor="text1"/>
                <w:szCs w:val="21"/>
              </w:rPr>
              <w:t>）（</w:t>
            </w:r>
            <w:r w:rsidRPr="00607F5D">
              <w:rPr>
                <w:rFonts w:hint="eastAsia"/>
                <w:color w:val="000000" w:themeColor="text1"/>
                <w:szCs w:val="21"/>
              </w:rPr>
              <w:t>17+300/r</w:t>
            </w:r>
            <w:r w:rsidRPr="00607F5D">
              <w:rPr>
                <w:rFonts w:hint="eastAsia"/>
                <w:color w:val="000000" w:themeColor="text1"/>
                <w:szCs w:val="21"/>
              </w:rPr>
              <w:t>）</w:t>
            </w:r>
          </w:p>
          <w:p w14:paraId="62F6CBBD"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lastRenderedPageBreak/>
              <w:t>式中：</w:t>
            </w:r>
            <w:proofErr w:type="spellStart"/>
            <w:r w:rsidRPr="00607F5D">
              <w:rPr>
                <w:color w:val="000000" w:themeColor="text1"/>
                <w:szCs w:val="21"/>
              </w:rPr>
              <w:t>Agr</w:t>
            </w:r>
            <w:proofErr w:type="spellEnd"/>
            <w:r w:rsidRPr="00607F5D">
              <w:rPr>
                <w:color w:val="000000" w:themeColor="text1"/>
                <w:szCs w:val="21"/>
              </w:rPr>
              <w:t>—</w:t>
            </w:r>
            <w:r w:rsidRPr="00607F5D">
              <w:rPr>
                <w:rFonts w:hint="eastAsia"/>
                <w:color w:val="000000" w:themeColor="text1"/>
                <w:szCs w:val="21"/>
              </w:rPr>
              <w:t>地面效应引起的衰减，</w:t>
            </w:r>
            <w:r w:rsidRPr="00607F5D">
              <w:rPr>
                <w:rFonts w:hint="eastAsia"/>
                <w:color w:val="000000" w:themeColor="text1"/>
                <w:szCs w:val="21"/>
              </w:rPr>
              <w:t>dB</w:t>
            </w:r>
            <w:r w:rsidRPr="00607F5D">
              <w:rPr>
                <w:rFonts w:hint="eastAsia"/>
                <w:color w:val="000000" w:themeColor="text1"/>
                <w:szCs w:val="21"/>
              </w:rPr>
              <w:t>；</w:t>
            </w:r>
          </w:p>
          <w:p w14:paraId="30F2FD1C" w14:textId="77777777" w:rsidR="00706C00" w:rsidRPr="00607F5D" w:rsidRDefault="004B3C4D" w:rsidP="00B775F2">
            <w:pPr>
              <w:widowControl/>
              <w:spacing w:line="440" w:lineRule="exact"/>
              <w:ind w:firstLineChars="500" w:firstLine="1050"/>
              <w:jc w:val="left"/>
              <w:rPr>
                <w:color w:val="000000" w:themeColor="text1"/>
                <w:szCs w:val="21"/>
              </w:rPr>
            </w:pPr>
            <w:r w:rsidRPr="00607F5D">
              <w:rPr>
                <w:color w:val="000000" w:themeColor="text1"/>
                <w:szCs w:val="21"/>
              </w:rPr>
              <w:t>r</w:t>
            </w:r>
            <w:proofErr w:type="gramStart"/>
            <w:r w:rsidRPr="00607F5D">
              <w:rPr>
                <w:color w:val="000000" w:themeColor="text1"/>
                <w:szCs w:val="21"/>
              </w:rPr>
              <w:t>—</w:t>
            </w:r>
            <w:r w:rsidRPr="00607F5D">
              <w:rPr>
                <w:rFonts w:hint="eastAsia"/>
                <w:color w:val="000000" w:themeColor="text1"/>
                <w:szCs w:val="21"/>
              </w:rPr>
              <w:t>预测点</w:t>
            </w:r>
            <w:proofErr w:type="gramEnd"/>
            <w:r w:rsidRPr="00607F5D">
              <w:rPr>
                <w:rFonts w:hint="eastAsia"/>
                <w:color w:val="000000" w:themeColor="text1"/>
                <w:szCs w:val="21"/>
              </w:rPr>
              <w:t>距声源的距离，</w:t>
            </w:r>
            <w:r w:rsidRPr="00607F5D">
              <w:rPr>
                <w:color w:val="000000" w:themeColor="text1"/>
                <w:szCs w:val="21"/>
              </w:rPr>
              <w:t>m</w:t>
            </w:r>
            <w:r w:rsidRPr="00607F5D">
              <w:rPr>
                <w:rFonts w:hint="eastAsia"/>
                <w:color w:val="000000" w:themeColor="text1"/>
                <w:szCs w:val="21"/>
              </w:rPr>
              <w:t>；</w:t>
            </w:r>
          </w:p>
          <w:p w14:paraId="74E4E0C7" w14:textId="77777777" w:rsidR="00706C00" w:rsidRPr="00607F5D" w:rsidRDefault="004B3C4D" w:rsidP="00B775F2">
            <w:pPr>
              <w:widowControl/>
              <w:spacing w:line="440" w:lineRule="exact"/>
              <w:ind w:firstLineChars="500" w:firstLine="1050"/>
              <w:jc w:val="left"/>
              <w:rPr>
                <w:color w:val="000000" w:themeColor="text1"/>
                <w:szCs w:val="21"/>
              </w:rPr>
            </w:pPr>
            <w:r w:rsidRPr="00607F5D">
              <w:rPr>
                <w:color w:val="000000" w:themeColor="text1"/>
                <w:szCs w:val="21"/>
              </w:rPr>
              <w:t>hm</w:t>
            </w:r>
            <w:proofErr w:type="gramStart"/>
            <w:r w:rsidRPr="00607F5D">
              <w:rPr>
                <w:color w:val="000000" w:themeColor="text1"/>
                <w:szCs w:val="21"/>
              </w:rPr>
              <w:t>—</w:t>
            </w:r>
            <w:r w:rsidRPr="00607F5D">
              <w:rPr>
                <w:rFonts w:hint="eastAsia"/>
                <w:color w:val="000000" w:themeColor="text1"/>
                <w:szCs w:val="21"/>
              </w:rPr>
              <w:t>传播</w:t>
            </w:r>
            <w:proofErr w:type="gramEnd"/>
            <w:r w:rsidRPr="00607F5D">
              <w:rPr>
                <w:rFonts w:hint="eastAsia"/>
                <w:color w:val="000000" w:themeColor="text1"/>
                <w:szCs w:val="21"/>
              </w:rPr>
              <w:t>路径的平均离地高度，</w:t>
            </w:r>
            <w:r w:rsidRPr="00607F5D">
              <w:rPr>
                <w:color w:val="000000" w:themeColor="text1"/>
                <w:szCs w:val="21"/>
              </w:rPr>
              <w:t>m</w:t>
            </w:r>
            <w:r w:rsidRPr="00607F5D">
              <w:rPr>
                <w:rFonts w:hint="eastAsia"/>
                <w:color w:val="000000" w:themeColor="text1"/>
                <w:szCs w:val="21"/>
              </w:rPr>
              <w:t>。</w:t>
            </w:r>
          </w:p>
          <w:p w14:paraId="0B9028AF" w14:textId="77777777" w:rsidR="00706C00" w:rsidRPr="00607F5D" w:rsidRDefault="004B3C4D" w:rsidP="00B775F2">
            <w:pPr>
              <w:widowControl/>
              <w:spacing w:line="440" w:lineRule="exact"/>
              <w:ind w:firstLineChars="200" w:firstLine="420"/>
              <w:jc w:val="left"/>
              <w:rPr>
                <w:color w:val="000000" w:themeColor="text1"/>
                <w:szCs w:val="21"/>
              </w:rPr>
            </w:pPr>
            <w:r w:rsidRPr="00607F5D">
              <w:rPr>
                <w:rFonts w:hint="eastAsia"/>
                <w:color w:val="000000" w:themeColor="text1"/>
                <w:szCs w:val="21"/>
              </w:rPr>
              <w:t>若</w:t>
            </w:r>
            <w:proofErr w:type="spellStart"/>
            <w:r w:rsidRPr="00607F5D">
              <w:rPr>
                <w:color w:val="000000" w:themeColor="text1"/>
                <w:szCs w:val="21"/>
              </w:rPr>
              <w:t>Agr</w:t>
            </w:r>
            <w:proofErr w:type="spellEnd"/>
            <w:r w:rsidRPr="00607F5D">
              <w:rPr>
                <w:rFonts w:hint="eastAsia"/>
                <w:color w:val="000000" w:themeColor="text1"/>
                <w:szCs w:val="21"/>
              </w:rPr>
              <w:t>计算出负值，则</w:t>
            </w:r>
            <w:proofErr w:type="spellStart"/>
            <w:r w:rsidRPr="00607F5D">
              <w:rPr>
                <w:color w:val="000000" w:themeColor="text1"/>
                <w:szCs w:val="21"/>
              </w:rPr>
              <w:t>Agr</w:t>
            </w:r>
            <w:proofErr w:type="spellEnd"/>
            <w:r w:rsidRPr="00607F5D">
              <w:rPr>
                <w:rFonts w:hint="eastAsia"/>
                <w:color w:val="000000" w:themeColor="text1"/>
                <w:szCs w:val="21"/>
              </w:rPr>
              <w:t>可用</w:t>
            </w:r>
            <w:r w:rsidRPr="00607F5D">
              <w:rPr>
                <w:color w:val="000000" w:themeColor="text1"/>
                <w:szCs w:val="21"/>
              </w:rPr>
              <w:t>“0”</w:t>
            </w:r>
            <w:r w:rsidRPr="00607F5D">
              <w:rPr>
                <w:rFonts w:hint="eastAsia"/>
                <w:color w:val="000000" w:themeColor="text1"/>
                <w:szCs w:val="21"/>
              </w:rPr>
              <w:t>代替。本项目厂区地面除绿化外均为坚实地面，且本次预测仅针对厂界，故</w:t>
            </w:r>
            <w:proofErr w:type="spellStart"/>
            <w:r w:rsidRPr="00607F5D">
              <w:rPr>
                <w:color w:val="000000" w:themeColor="text1"/>
                <w:szCs w:val="21"/>
              </w:rPr>
              <w:t>Agr</w:t>
            </w:r>
            <w:proofErr w:type="spellEnd"/>
            <w:r w:rsidRPr="00607F5D">
              <w:rPr>
                <w:rFonts w:hint="eastAsia"/>
                <w:color w:val="000000" w:themeColor="text1"/>
                <w:szCs w:val="21"/>
              </w:rPr>
              <w:t>可忽略不计。</w:t>
            </w:r>
          </w:p>
          <w:p w14:paraId="347574C0" w14:textId="77777777" w:rsidR="00706C00" w:rsidRPr="00607F5D" w:rsidRDefault="004B3C4D" w:rsidP="00B775F2">
            <w:pPr>
              <w:autoSpaceDE w:val="0"/>
              <w:autoSpaceDN w:val="0"/>
              <w:adjustRightInd w:val="0"/>
              <w:snapToGrid w:val="0"/>
              <w:spacing w:line="440" w:lineRule="exact"/>
              <w:ind w:firstLineChars="200" w:firstLine="420"/>
              <w:rPr>
                <w:color w:val="000000" w:themeColor="text1"/>
                <w:szCs w:val="21"/>
              </w:rPr>
            </w:pPr>
            <w:r w:rsidRPr="00607F5D">
              <w:rPr>
                <w:rFonts w:hint="eastAsia"/>
                <w:color w:val="000000" w:themeColor="text1"/>
                <w:szCs w:val="21"/>
              </w:rPr>
              <w:t>（</w:t>
            </w:r>
            <w:r w:rsidRPr="00607F5D">
              <w:rPr>
                <w:rFonts w:hint="eastAsia"/>
                <w:color w:val="000000" w:themeColor="text1"/>
                <w:szCs w:val="21"/>
              </w:rPr>
              <w:t>2</w:t>
            </w:r>
            <w:r w:rsidRPr="00607F5D">
              <w:rPr>
                <w:rFonts w:hint="eastAsia"/>
                <w:color w:val="000000" w:themeColor="text1"/>
                <w:szCs w:val="21"/>
              </w:rPr>
              <w:t>）声环境预测结果分析</w:t>
            </w:r>
          </w:p>
          <w:p w14:paraId="1C8D6F4C" w14:textId="36BE0B06" w:rsidR="00EC6DC7" w:rsidRPr="00EC6DC7" w:rsidRDefault="004B3C4D" w:rsidP="00B775F2">
            <w:pPr>
              <w:autoSpaceDE w:val="0"/>
              <w:spacing w:line="440" w:lineRule="exact"/>
              <w:ind w:firstLineChars="200" w:firstLine="420"/>
            </w:pPr>
            <w:r w:rsidRPr="00607F5D">
              <w:rPr>
                <w:rFonts w:hint="eastAsia"/>
                <w:color w:val="000000" w:themeColor="text1"/>
                <w:szCs w:val="21"/>
              </w:rPr>
              <w:t>按照预测模式、选取参数及现场实测数据，计算项目噪声源对四周厂界的噪声贡献值，结果见表</w:t>
            </w:r>
            <w:r w:rsidRPr="00607F5D">
              <w:rPr>
                <w:rFonts w:hint="eastAsia"/>
                <w:color w:val="000000" w:themeColor="text1"/>
                <w:szCs w:val="21"/>
              </w:rPr>
              <w:t>4-</w:t>
            </w:r>
            <w:r w:rsidR="00C32A0F">
              <w:rPr>
                <w:color w:val="000000" w:themeColor="text1"/>
                <w:szCs w:val="21"/>
              </w:rPr>
              <w:t>5</w:t>
            </w:r>
            <w:r w:rsidRPr="00607F5D">
              <w:rPr>
                <w:rFonts w:hint="eastAsia"/>
                <w:color w:val="000000" w:themeColor="text1"/>
                <w:szCs w:val="21"/>
              </w:rPr>
              <w:t>、图</w:t>
            </w:r>
            <w:r w:rsidRPr="00607F5D">
              <w:rPr>
                <w:rFonts w:hint="eastAsia"/>
                <w:color w:val="000000" w:themeColor="text1"/>
                <w:szCs w:val="21"/>
              </w:rPr>
              <w:t>4-</w:t>
            </w:r>
            <w:r w:rsidR="00C32A0F">
              <w:rPr>
                <w:color w:val="000000" w:themeColor="text1"/>
                <w:szCs w:val="21"/>
              </w:rPr>
              <w:t>1</w:t>
            </w:r>
            <w:r w:rsidRPr="00607F5D">
              <w:rPr>
                <w:rFonts w:hint="eastAsia"/>
                <w:color w:val="000000" w:themeColor="text1"/>
                <w:szCs w:val="21"/>
              </w:rPr>
              <w:t>。</w:t>
            </w:r>
          </w:p>
          <w:p w14:paraId="78F37E63" w14:textId="77777777" w:rsidR="00EC6DC7" w:rsidRPr="00607F5D" w:rsidRDefault="00EC6DC7" w:rsidP="00EC6DC7">
            <w:pPr>
              <w:pStyle w:val="af3"/>
              <w:widowControl w:val="0"/>
              <w:spacing w:before="0" w:beforeAutospacing="0" w:after="0" w:afterAutospacing="0"/>
              <w:ind w:firstLine="422"/>
              <w:jc w:val="center"/>
              <w:rPr>
                <w:rFonts w:ascii="Times New Roman" w:hAnsi="Times New Roman"/>
                <w:b/>
                <w:color w:val="000000" w:themeColor="text1"/>
                <w:sz w:val="21"/>
                <w:szCs w:val="21"/>
              </w:rPr>
            </w:pPr>
            <w:r w:rsidRPr="00607F5D">
              <w:rPr>
                <w:rFonts w:cs="宋体" w:hint="eastAsia"/>
                <w:b/>
                <w:color w:val="000000" w:themeColor="text1"/>
                <w:sz w:val="21"/>
                <w:szCs w:val="21"/>
                <w:lang w:bidi="ar"/>
              </w:rPr>
              <w:t>表</w:t>
            </w:r>
            <w:r w:rsidRPr="00607F5D">
              <w:rPr>
                <w:rFonts w:ascii="Times New Roman" w:hAnsi="Times New Roman"/>
                <w:b/>
                <w:color w:val="000000" w:themeColor="text1"/>
                <w:sz w:val="21"/>
                <w:szCs w:val="21"/>
                <w:lang w:bidi="ar"/>
              </w:rPr>
              <w:t>4-</w:t>
            </w:r>
            <w:r>
              <w:rPr>
                <w:rFonts w:ascii="Times New Roman" w:hAnsi="Times New Roman"/>
                <w:b/>
                <w:color w:val="000000" w:themeColor="text1"/>
                <w:sz w:val="21"/>
                <w:szCs w:val="21"/>
                <w:lang w:bidi="ar"/>
              </w:rPr>
              <w:t>5</w:t>
            </w:r>
            <w:r w:rsidRPr="00607F5D">
              <w:rPr>
                <w:rFonts w:ascii="Times New Roman" w:hAnsi="Times New Roman" w:hint="eastAsia"/>
                <w:b/>
                <w:color w:val="000000" w:themeColor="text1"/>
                <w:sz w:val="21"/>
                <w:szCs w:val="21"/>
                <w:lang w:bidi="ar"/>
              </w:rPr>
              <w:t xml:space="preserve">   </w:t>
            </w:r>
            <w:r w:rsidRPr="00607F5D">
              <w:rPr>
                <w:rFonts w:cs="宋体" w:hint="eastAsia"/>
                <w:b/>
                <w:color w:val="000000" w:themeColor="text1"/>
                <w:sz w:val="21"/>
                <w:szCs w:val="21"/>
                <w:lang w:bidi="ar"/>
              </w:rPr>
              <w:t>噪声预测结果一览表单位：</w:t>
            </w:r>
            <w:r w:rsidRPr="00607F5D">
              <w:rPr>
                <w:rFonts w:ascii="Times New Roman" w:hAnsi="Times New Roman"/>
                <w:b/>
                <w:color w:val="000000" w:themeColor="text1"/>
                <w:sz w:val="21"/>
                <w:szCs w:val="21"/>
                <w:lang w:bidi="ar"/>
              </w:rPr>
              <w:t>dB</w:t>
            </w:r>
            <w:r w:rsidRPr="00607F5D">
              <w:rPr>
                <w:rFonts w:cs="宋体" w:hint="eastAsia"/>
                <w:b/>
                <w:color w:val="000000" w:themeColor="text1"/>
                <w:sz w:val="21"/>
                <w:szCs w:val="21"/>
                <w:lang w:bidi="ar"/>
              </w:rPr>
              <w:t>（</w:t>
            </w:r>
            <w:r w:rsidRPr="00607F5D">
              <w:rPr>
                <w:rFonts w:ascii="Times New Roman" w:hAnsi="Times New Roman"/>
                <w:b/>
                <w:color w:val="000000" w:themeColor="text1"/>
                <w:sz w:val="21"/>
                <w:szCs w:val="21"/>
                <w:lang w:bidi="ar"/>
              </w:rPr>
              <w:t>A</w:t>
            </w:r>
            <w:r w:rsidRPr="00607F5D">
              <w:rPr>
                <w:rFonts w:cs="宋体" w:hint="eastAsia"/>
                <w:b/>
                <w:color w:val="000000" w:themeColor="text1"/>
                <w:sz w:val="21"/>
                <w:szCs w:val="21"/>
                <w:lang w:bidi="ar"/>
              </w:rPr>
              <w:t>）</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2022"/>
              <w:gridCol w:w="2533"/>
              <w:gridCol w:w="1560"/>
              <w:gridCol w:w="1143"/>
            </w:tblGrid>
            <w:tr w:rsidR="00B775F2" w14:paraId="1E824A6C" w14:textId="77777777" w:rsidTr="002A2E0E">
              <w:trPr>
                <w:trHeight w:val="340"/>
                <w:jc w:val="center"/>
              </w:trPr>
              <w:tc>
                <w:tcPr>
                  <w:tcW w:w="897" w:type="pct"/>
                  <w:vAlign w:val="center"/>
                </w:tcPr>
                <w:p w14:paraId="065256F4" w14:textId="77777777" w:rsidR="00B775F2" w:rsidRDefault="00B775F2" w:rsidP="00B775F2">
                  <w:pPr>
                    <w:pStyle w:val="TableText"/>
                    <w:ind w:firstLine="352"/>
                    <w:jc w:val="center"/>
                    <w:rPr>
                      <w:rFonts w:ascii="Times New Roman" w:hAnsi="Times New Roman" w:cs="Times New Roman"/>
                      <w:color w:val="auto"/>
                      <w:sz w:val="18"/>
                      <w:szCs w:val="18"/>
                    </w:rPr>
                  </w:pPr>
                  <w:r>
                    <w:rPr>
                      <w:rFonts w:ascii="Times New Roman" w:hAnsi="Times New Roman" w:cs="Times New Roman"/>
                      <w:color w:val="auto"/>
                      <w:sz w:val="18"/>
                      <w:szCs w:val="18"/>
                    </w:rPr>
                    <w:t>项目</w:t>
                  </w:r>
                </w:p>
              </w:tc>
              <w:tc>
                <w:tcPr>
                  <w:tcW w:w="1143" w:type="pct"/>
                  <w:vAlign w:val="center"/>
                </w:tcPr>
                <w:p w14:paraId="1FDE8BB6"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贡献值（</w:t>
                  </w:r>
                  <w:r>
                    <w:rPr>
                      <w:rFonts w:ascii="Times New Roman" w:hAnsi="Times New Roman" w:cs="Times New Roman"/>
                      <w:color w:val="auto"/>
                      <w:sz w:val="18"/>
                      <w:szCs w:val="18"/>
                      <w:lang w:eastAsia="zh-CN"/>
                    </w:rPr>
                    <w:t>dB</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A</w:t>
                  </w:r>
                  <w:r>
                    <w:rPr>
                      <w:rFonts w:ascii="Times New Roman" w:hAnsi="Times New Roman" w:cs="Times New Roman"/>
                      <w:color w:val="auto"/>
                      <w:sz w:val="18"/>
                      <w:szCs w:val="18"/>
                      <w:lang w:eastAsia="zh-CN"/>
                    </w:rPr>
                    <w:t>））</w:t>
                  </w:r>
                </w:p>
              </w:tc>
              <w:tc>
                <w:tcPr>
                  <w:tcW w:w="1432" w:type="pct"/>
                  <w:vAlign w:val="center"/>
                </w:tcPr>
                <w:p w14:paraId="37A27A04" w14:textId="77777777" w:rsidR="00B775F2" w:rsidRDefault="00B775F2" w:rsidP="00B775F2">
                  <w:pPr>
                    <w:pStyle w:val="TableText"/>
                    <w:ind w:firstLine="352"/>
                    <w:jc w:val="center"/>
                    <w:rPr>
                      <w:rFonts w:ascii="Times New Roman" w:hAnsi="Times New Roman" w:cs="Times New Roman"/>
                      <w:color w:val="auto"/>
                      <w:sz w:val="18"/>
                      <w:szCs w:val="18"/>
                    </w:rPr>
                  </w:pPr>
                  <w:r>
                    <w:rPr>
                      <w:rFonts w:ascii="Times New Roman" w:hAnsi="Times New Roman" w:cs="Times New Roman"/>
                      <w:color w:val="auto"/>
                      <w:sz w:val="18"/>
                      <w:szCs w:val="18"/>
                    </w:rPr>
                    <w:t>功能区类别</w:t>
                  </w:r>
                </w:p>
              </w:tc>
              <w:tc>
                <w:tcPr>
                  <w:tcW w:w="882" w:type="pct"/>
                  <w:vAlign w:val="center"/>
                </w:tcPr>
                <w:p w14:paraId="6F2FCE6E" w14:textId="77777777" w:rsidR="00B775F2" w:rsidRDefault="00B775F2" w:rsidP="00B775F2">
                  <w:pPr>
                    <w:pStyle w:val="TableText"/>
                    <w:ind w:firstLine="352"/>
                    <w:jc w:val="center"/>
                    <w:rPr>
                      <w:rFonts w:ascii="Times New Roman" w:hAnsi="Times New Roman" w:cs="Times New Roman"/>
                      <w:color w:val="auto"/>
                      <w:sz w:val="18"/>
                      <w:szCs w:val="18"/>
                    </w:rPr>
                  </w:pPr>
                  <w:r>
                    <w:rPr>
                      <w:rFonts w:ascii="Times New Roman" w:hAnsi="Times New Roman" w:cs="Times New Roman"/>
                      <w:color w:val="auto"/>
                      <w:sz w:val="18"/>
                      <w:szCs w:val="18"/>
                    </w:rPr>
                    <w:t>标准值</w:t>
                  </w:r>
                </w:p>
              </w:tc>
              <w:tc>
                <w:tcPr>
                  <w:tcW w:w="646" w:type="pct"/>
                  <w:vAlign w:val="center"/>
                </w:tcPr>
                <w:p w14:paraId="180F5025" w14:textId="77777777" w:rsidR="00B775F2" w:rsidRDefault="00B775F2" w:rsidP="00B775F2">
                  <w:pPr>
                    <w:pStyle w:val="TableText"/>
                    <w:ind w:firstLine="352"/>
                    <w:jc w:val="center"/>
                    <w:rPr>
                      <w:rFonts w:ascii="Times New Roman" w:hAnsi="Times New Roman" w:cs="Times New Roman"/>
                      <w:color w:val="auto"/>
                      <w:sz w:val="18"/>
                      <w:szCs w:val="18"/>
                    </w:rPr>
                  </w:pPr>
                  <w:r>
                    <w:rPr>
                      <w:rFonts w:ascii="Times New Roman" w:hAnsi="Times New Roman" w:cs="Times New Roman"/>
                      <w:color w:val="auto"/>
                      <w:sz w:val="18"/>
                      <w:szCs w:val="18"/>
                    </w:rPr>
                    <w:t>达标情况</w:t>
                  </w:r>
                </w:p>
              </w:tc>
            </w:tr>
            <w:tr w:rsidR="00B775F2" w14:paraId="11CEA44D" w14:textId="77777777" w:rsidTr="002A2E0E">
              <w:trPr>
                <w:trHeight w:val="340"/>
                <w:jc w:val="center"/>
              </w:trPr>
              <w:tc>
                <w:tcPr>
                  <w:tcW w:w="897" w:type="pct"/>
                  <w:vAlign w:val="center"/>
                </w:tcPr>
                <w:p w14:paraId="076DE6CE" w14:textId="77777777" w:rsidR="00B775F2" w:rsidRDefault="00B775F2" w:rsidP="00B775F2">
                  <w:pPr>
                    <w:pStyle w:val="TableText"/>
                    <w:ind w:firstLine="352"/>
                    <w:jc w:val="center"/>
                    <w:rPr>
                      <w:rFonts w:ascii="Times New Roman" w:hAnsi="Times New Roman" w:cs="Times New Roman"/>
                      <w:color w:val="auto"/>
                      <w:sz w:val="18"/>
                      <w:szCs w:val="18"/>
                    </w:rPr>
                  </w:pPr>
                  <w:r>
                    <w:rPr>
                      <w:rFonts w:ascii="Times New Roman" w:hAnsi="Times New Roman" w:cs="Times New Roman"/>
                      <w:color w:val="auto"/>
                      <w:sz w:val="18"/>
                      <w:szCs w:val="18"/>
                    </w:rPr>
                    <w:t>东厂界外</w:t>
                  </w:r>
                  <w:r>
                    <w:rPr>
                      <w:rFonts w:ascii="Times New Roman" w:hAnsi="Times New Roman" w:cs="Times New Roman"/>
                      <w:color w:val="auto"/>
                      <w:sz w:val="18"/>
                      <w:szCs w:val="18"/>
                    </w:rPr>
                    <w:t>1m</w:t>
                  </w:r>
                </w:p>
              </w:tc>
              <w:tc>
                <w:tcPr>
                  <w:tcW w:w="1143" w:type="pct"/>
                  <w:vAlign w:val="center"/>
                </w:tcPr>
                <w:p w14:paraId="1E3C30F3" w14:textId="77777777" w:rsidR="00B775F2" w:rsidRDefault="00B775F2" w:rsidP="00B775F2">
                  <w:pPr>
                    <w:jc w:val="center"/>
                    <w:rPr>
                      <w:color w:val="auto"/>
                      <w:sz w:val="18"/>
                      <w:szCs w:val="18"/>
                    </w:rPr>
                  </w:pPr>
                  <w:r>
                    <w:rPr>
                      <w:rFonts w:ascii="Times New Roman" w:hAnsi="Times New Roman" w:cs="Times New Roman"/>
                      <w:color w:val="auto"/>
                      <w:sz w:val="18"/>
                      <w:szCs w:val="18"/>
                    </w:rPr>
                    <w:t>34.99</w:t>
                  </w:r>
                </w:p>
              </w:tc>
              <w:tc>
                <w:tcPr>
                  <w:tcW w:w="1432" w:type="pct"/>
                  <w:vMerge w:val="restart"/>
                  <w:vAlign w:val="center"/>
                </w:tcPr>
                <w:p w14:paraId="062E9207" w14:textId="77777777" w:rsidR="00B775F2" w:rsidRDefault="00B775F2" w:rsidP="00B775F2">
                  <w:pPr>
                    <w:pStyle w:val="TableText"/>
                    <w:ind w:firstLine="352"/>
                    <w:jc w:val="center"/>
                    <w:rPr>
                      <w:rFonts w:ascii="Times New Roman" w:hAnsi="Times New Roman" w:cs="Times New Roman"/>
                      <w:color w:val="auto"/>
                      <w:sz w:val="18"/>
                      <w:szCs w:val="18"/>
                    </w:rPr>
                  </w:pPr>
                  <w:r>
                    <w:rPr>
                      <w:rFonts w:ascii="Times New Roman" w:hAnsi="Times New Roman" w:cs="Times New Roman"/>
                      <w:color w:val="auto"/>
                      <w:sz w:val="18"/>
                      <w:szCs w:val="18"/>
                    </w:rPr>
                    <w:t>1</w:t>
                  </w:r>
                  <w:r>
                    <w:rPr>
                      <w:rFonts w:ascii="Times New Roman" w:hAnsi="Times New Roman" w:cs="Times New Roman"/>
                      <w:color w:val="auto"/>
                      <w:sz w:val="18"/>
                      <w:szCs w:val="18"/>
                    </w:rPr>
                    <w:t>类</w:t>
                  </w:r>
                </w:p>
              </w:tc>
              <w:tc>
                <w:tcPr>
                  <w:tcW w:w="882" w:type="pct"/>
                  <w:vMerge w:val="restart"/>
                  <w:vAlign w:val="center"/>
                </w:tcPr>
                <w:p w14:paraId="43A4CF6A"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昼间</w:t>
                  </w:r>
                  <w:r>
                    <w:rPr>
                      <w:rFonts w:ascii="Times New Roman" w:hAnsi="Times New Roman" w:cs="Times New Roman"/>
                      <w:color w:val="auto"/>
                      <w:sz w:val="18"/>
                      <w:szCs w:val="18"/>
                      <w:lang w:eastAsia="zh-CN"/>
                    </w:rPr>
                    <w:t>≤55dB</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A</w:t>
                  </w:r>
                  <w:r>
                    <w:rPr>
                      <w:rFonts w:ascii="Times New Roman" w:hAnsi="Times New Roman" w:cs="Times New Roman"/>
                      <w:color w:val="auto"/>
                      <w:sz w:val="18"/>
                      <w:szCs w:val="18"/>
                      <w:lang w:eastAsia="zh-CN"/>
                    </w:rPr>
                    <w:t>）</w:t>
                  </w:r>
                </w:p>
                <w:p w14:paraId="24B5EA2E"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夜间</w:t>
                  </w:r>
                  <w:r>
                    <w:rPr>
                      <w:rFonts w:ascii="Times New Roman" w:hAnsi="Times New Roman" w:cs="Times New Roman"/>
                      <w:color w:val="auto"/>
                      <w:sz w:val="18"/>
                      <w:szCs w:val="18"/>
                      <w:lang w:eastAsia="zh-CN"/>
                    </w:rPr>
                    <w:t>≤45dB</w:t>
                  </w:r>
                  <w:r>
                    <w:rPr>
                      <w:rFonts w:ascii="Times New Roman" w:hAnsi="Times New Roman" w:cs="Times New Roman"/>
                      <w:color w:val="auto"/>
                      <w:sz w:val="18"/>
                      <w:szCs w:val="18"/>
                      <w:lang w:eastAsia="zh-CN"/>
                    </w:rPr>
                    <w:t>（</w:t>
                  </w:r>
                  <w:r>
                    <w:rPr>
                      <w:rFonts w:ascii="Times New Roman" w:hAnsi="Times New Roman" w:cs="Times New Roman"/>
                      <w:color w:val="auto"/>
                      <w:sz w:val="18"/>
                      <w:szCs w:val="18"/>
                      <w:lang w:eastAsia="zh-CN"/>
                    </w:rPr>
                    <w:t>A</w:t>
                  </w:r>
                  <w:r>
                    <w:rPr>
                      <w:rFonts w:ascii="Times New Roman" w:hAnsi="Times New Roman" w:cs="Times New Roman"/>
                      <w:color w:val="auto"/>
                      <w:sz w:val="18"/>
                      <w:szCs w:val="18"/>
                      <w:lang w:eastAsia="zh-CN"/>
                    </w:rPr>
                    <w:t>）</w:t>
                  </w:r>
                </w:p>
              </w:tc>
              <w:tc>
                <w:tcPr>
                  <w:tcW w:w="646" w:type="pct"/>
                  <w:vAlign w:val="center"/>
                </w:tcPr>
                <w:p w14:paraId="71E5A3ED"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达标</w:t>
                  </w:r>
                </w:p>
              </w:tc>
            </w:tr>
            <w:tr w:rsidR="00B775F2" w14:paraId="6096DD3C" w14:textId="77777777" w:rsidTr="002A2E0E">
              <w:trPr>
                <w:trHeight w:val="340"/>
                <w:jc w:val="center"/>
              </w:trPr>
              <w:tc>
                <w:tcPr>
                  <w:tcW w:w="897" w:type="pct"/>
                  <w:vAlign w:val="center"/>
                </w:tcPr>
                <w:p w14:paraId="3F81D259"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西厂界外</w:t>
                  </w:r>
                  <w:r>
                    <w:rPr>
                      <w:rFonts w:ascii="Times New Roman" w:hAnsi="Times New Roman" w:cs="Times New Roman"/>
                      <w:color w:val="auto"/>
                      <w:sz w:val="18"/>
                      <w:szCs w:val="18"/>
                      <w:lang w:eastAsia="zh-CN"/>
                    </w:rPr>
                    <w:t>1m</w:t>
                  </w:r>
                </w:p>
              </w:tc>
              <w:tc>
                <w:tcPr>
                  <w:tcW w:w="1143" w:type="pct"/>
                  <w:vAlign w:val="center"/>
                </w:tcPr>
                <w:p w14:paraId="726F78E5" w14:textId="77777777" w:rsidR="00B775F2" w:rsidRDefault="00B775F2" w:rsidP="00B775F2">
                  <w:pPr>
                    <w:jc w:val="center"/>
                    <w:rPr>
                      <w:color w:val="auto"/>
                      <w:sz w:val="18"/>
                      <w:szCs w:val="18"/>
                    </w:rPr>
                  </w:pPr>
                  <w:r>
                    <w:rPr>
                      <w:rFonts w:ascii="Times New Roman" w:hAnsi="Times New Roman" w:cs="Times New Roman"/>
                      <w:color w:val="auto"/>
                      <w:sz w:val="18"/>
                      <w:szCs w:val="18"/>
                      <w:lang w:eastAsia="zh-CN"/>
                    </w:rPr>
                    <w:t>27.86</w:t>
                  </w:r>
                </w:p>
              </w:tc>
              <w:tc>
                <w:tcPr>
                  <w:tcW w:w="1432" w:type="pct"/>
                  <w:vMerge/>
                  <w:vAlign w:val="center"/>
                </w:tcPr>
                <w:p w14:paraId="397DDDDB" w14:textId="77777777" w:rsidR="00B775F2" w:rsidRDefault="00B775F2" w:rsidP="00B775F2">
                  <w:pPr>
                    <w:rPr>
                      <w:color w:val="auto"/>
                      <w:sz w:val="18"/>
                      <w:szCs w:val="18"/>
                    </w:rPr>
                  </w:pPr>
                </w:p>
              </w:tc>
              <w:tc>
                <w:tcPr>
                  <w:tcW w:w="882" w:type="pct"/>
                  <w:vMerge/>
                  <w:vAlign w:val="center"/>
                </w:tcPr>
                <w:p w14:paraId="2CB4ED5B" w14:textId="77777777" w:rsidR="00B775F2" w:rsidRDefault="00B775F2" w:rsidP="00B775F2">
                  <w:pPr>
                    <w:rPr>
                      <w:color w:val="auto"/>
                      <w:sz w:val="18"/>
                      <w:szCs w:val="18"/>
                    </w:rPr>
                  </w:pPr>
                </w:p>
              </w:tc>
              <w:tc>
                <w:tcPr>
                  <w:tcW w:w="646" w:type="pct"/>
                  <w:vAlign w:val="center"/>
                </w:tcPr>
                <w:p w14:paraId="34028AE2"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达标</w:t>
                  </w:r>
                </w:p>
              </w:tc>
            </w:tr>
            <w:tr w:rsidR="00B775F2" w14:paraId="19682794" w14:textId="77777777" w:rsidTr="002A2E0E">
              <w:trPr>
                <w:trHeight w:val="340"/>
                <w:jc w:val="center"/>
              </w:trPr>
              <w:tc>
                <w:tcPr>
                  <w:tcW w:w="897" w:type="pct"/>
                  <w:vAlign w:val="center"/>
                </w:tcPr>
                <w:p w14:paraId="16B23E89"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南厂界外</w:t>
                  </w:r>
                  <w:r>
                    <w:rPr>
                      <w:rFonts w:ascii="Times New Roman" w:hAnsi="Times New Roman" w:cs="Times New Roman"/>
                      <w:color w:val="auto"/>
                      <w:sz w:val="18"/>
                      <w:szCs w:val="18"/>
                      <w:lang w:eastAsia="zh-CN"/>
                    </w:rPr>
                    <w:t>1m</w:t>
                  </w:r>
                </w:p>
              </w:tc>
              <w:tc>
                <w:tcPr>
                  <w:tcW w:w="1143" w:type="pct"/>
                  <w:vAlign w:val="center"/>
                </w:tcPr>
                <w:p w14:paraId="4F15CB49" w14:textId="77777777" w:rsidR="00B775F2" w:rsidRDefault="00B775F2" w:rsidP="00B775F2">
                  <w:pPr>
                    <w:jc w:val="center"/>
                    <w:rPr>
                      <w:color w:val="auto"/>
                      <w:sz w:val="18"/>
                      <w:szCs w:val="18"/>
                    </w:rPr>
                  </w:pPr>
                  <w:r>
                    <w:rPr>
                      <w:rFonts w:ascii="Times New Roman" w:hAnsi="Times New Roman" w:cs="Times New Roman"/>
                      <w:color w:val="auto"/>
                      <w:sz w:val="18"/>
                      <w:szCs w:val="18"/>
                      <w:lang w:eastAsia="zh-CN"/>
                    </w:rPr>
                    <w:t>44.73</w:t>
                  </w:r>
                </w:p>
              </w:tc>
              <w:tc>
                <w:tcPr>
                  <w:tcW w:w="1432" w:type="pct"/>
                  <w:vMerge/>
                  <w:vAlign w:val="center"/>
                </w:tcPr>
                <w:p w14:paraId="12248E3B" w14:textId="77777777" w:rsidR="00B775F2" w:rsidRDefault="00B775F2" w:rsidP="00B775F2">
                  <w:pPr>
                    <w:rPr>
                      <w:color w:val="auto"/>
                      <w:sz w:val="18"/>
                      <w:szCs w:val="18"/>
                    </w:rPr>
                  </w:pPr>
                </w:p>
              </w:tc>
              <w:tc>
                <w:tcPr>
                  <w:tcW w:w="882" w:type="pct"/>
                  <w:vMerge/>
                  <w:vAlign w:val="center"/>
                </w:tcPr>
                <w:p w14:paraId="1F7137B1" w14:textId="77777777" w:rsidR="00B775F2" w:rsidRDefault="00B775F2" w:rsidP="00B775F2">
                  <w:pPr>
                    <w:rPr>
                      <w:color w:val="auto"/>
                      <w:sz w:val="18"/>
                      <w:szCs w:val="18"/>
                    </w:rPr>
                  </w:pPr>
                </w:p>
              </w:tc>
              <w:tc>
                <w:tcPr>
                  <w:tcW w:w="646" w:type="pct"/>
                  <w:vAlign w:val="center"/>
                </w:tcPr>
                <w:p w14:paraId="55723500"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达标</w:t>
                  </w:r>
                </w:p>
              </w:tc>
            </w:tr>
            <w:tr w:rsidR="00B775F2" w14:paraId="3E46F180" w14:textId="77777777" w:rsidTr="002A2E0E">
              <w:trPr>
                <w:trHeight w:val="340"/>
                <w:jc w:val="center"/>
              </w:trPr>
              <w:tc>
                <w:tcPr>
                  <w:tcW w:w="897" w:type="pct"/>
                  <w:vAlign w:val="center"/>
                </w:tcPr>
                <w:p w14:paraId="4BC325CB"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北厂界外</w:t>
                  </w:r>
                  <w:r>
                    <w:rPr>
                      <w:rFonts w:ascii="Times New Roman" w:hAnsi="Times New Roman" w:cs="Times New Roman"/>
                      <w:color w:val="auto"/>
                      <w:sz w:val="18"/>
                      <w:szCs w:val="18"/>
                      <w:lang w:eastAsia="zh-CN"/>
                    </w:rPr>
                    <w:t>1m</w:t>
                  </w:r>
                </w:p>
              </w:tc>
              <w:tc>
                <w:tcPr>
                  <w:tcW w:w="1143" w:type="pct"/>
                  <w:vAlign w:val="center"/>
                </w:tcPr>
                <w:p w14:paraId="188DAC19" w14:textId="77777777" w:rsidR="00B775F2" w:rsidRDefault="00B775F2" w:rsidP="00B775F2">
                  <w:pPr>
                    <w:jc w:val="center"/>
                    <w:rPr>
                      <w:color w:val="auto"/>
                      <w:sz w:val="18"/>
                      <w:szCs w:val="18"/>
                    </w:rPr>
                  </w:pPr>
                  <w:r>
                    <w:rPr>
                      <w:rFonts w:ascii="Times New Roman" w:hAnsi="Times New Roman" w:cs="Times New Roman"/>
                      <w:color w:val="auto"/>
                      <w:sz w:val="18"/>
                      <w:szCs w:val="18"/>
                      <w:lang w:eastAsia="zh-CN"/>
                    </w:rPr>
                    <w:t>36.63</w:t>
                  </w:r>
                </w:p>
              </w:tc>
              <w:tc>
                <w:tcPr>
                  <w:tcW w:w="1432" w:type="pct"/>
                  <w:vMerge/>
                  <w:vAlign w:val="center"/>
                </w:tcPr>
                <w:p w14:paraId="0E0FFC46" w14:textId="77777777" w:rsidR="00B775F2" w:rsidRDefault="00B775F2" w:rsidP="00B775F2">
                  <w:pPr>
                    <w:rPr>
                      <w:color w:val="auto"/>
                      <w:sz w:val="18"/>
                      <w:szCs w:val="18"/>
                    </w:rPr>
                  </w:pPr>
                </w:p>
              </w:tc>
              <w:tc>
                <w:tcPr>
                  <w:tcW w:w="882" w:type="pct"/>
                  <w:vMerge/>
                  <w:vAlign w:val="center"/>
                </w:tcPr>
                <w:p w14:paraId="164DBDF5" w14:textId="77777777" w:rsidR="00B775F2" w:rsidRDefault="00B775F2" w:rsidP="00B775F2">
                  <w:pPr>
                    <w:rPr>
                      <w:color w:val="auto"/>
                      <w:sz w:val="18"/>
                      <w:szCs w:val="18"/>
                    </w:rPr>
                  </w:pPr>
                </w:p>
              </w:tc>
              <w:tc>
                <w:tcPr>
                  <w:tcW w:w="646" w:type="pct"/>
                  <w:vAlign w:val="center"/>
                </w:tcPr>
                <w:p w14:paraId="3F7D2025" w14:textId="77777777" w:rsidR="00B775F2" w:rsidRDefault="00B775F2" w:rsidP="00B775F2">
                  <w:pPr>
                    <w:pStyle w:val="TableText"/>
                    <w:ind w:firstLine="352"/>
                    <w:jc w:val="center"/>
                    <w:rPr>
                      <w:rFonts w:ascii="Times New Roman" w:hAnsi="Times New Roman" w:cs="Times New Roman"/>
                      <w:color w:val="auto"/>
                      <w:sz w:val="18"/>
                      <w:szCs w:val="18"/>
                      <w:lang w:eastAsia="zh-CN"/>
                    </w:rPr>
                  </w:pPr>
                  <w:r>
                    <w:rPr>
                      <w:rFonts w:ascii="Times New Roman" w:hAnsi="Times New Roman" w:cs="Times New Roman"/>
                      <w:color w:val="auto"/>
                      <w:sz w:val="18"/>
                      <w:szCs w:val="18"/>
                      <w:lang w:eastAsia="zh-CN"/>
                    </w:rPr>
                    <w:t>达标</w:t>
                  </w:r>
                </w:p>
              </w:tc>
            </w:tr>
          </w:tbl>
          <w:p w14:paraId="00928A4F" w14:textId="7622CBE8" w:rsidR="00706C00" w:rsidRPr="00607F5D" w:rsidRDefault="002B6992" w:rsidP="00CA09E0">
            <w:pPr>
              <w:widowControl/>
              <w:jc w:val="center"/>
              <w:rPr>
                <w:rFonts w:ascii="宋体" w:hAnsi="宋体" w:cs="宋体"/>
                <w:kern w:val="0"/>
                <w:szCs w:val="21"/>
              </w:rPr>
            </w:pPr>
            <w:r>
              <w:rPr>
                <w:noProof/>
              </w:rPr>
              <w:drawing>
                <wp:inline distT="0" distB="0" distL="0" distR="0" wp14:anchorId="2FF5813D" wp14:editId="2D584BEC">
                  <wp:extent cx="5384800" cy="4116286"/>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9490" cy="4119871"/>
                          </a:xfrm>
                          <a:prstGeom prst="rect">
                            <a:avLst/>
                          </a:prstGeom>
                        </pic:spPr>
                      </pic:pic>
                    </a:graphicData>
                  </a:graphic>
                </wp:inline>
              </w:drawing>
            </w:r>
          </w:p>
          <w:p w14:paraId="10D0B53F" w14:textId="0FBD8EFA" w:rsidR="00706C00" w:rsidRPr="00607F5D" w:rsidRDefault="004B3C4D">
            <w:pPr>
              <w:pStyle w:val="af3"/>
              <w:widowControl w:val="0"/>
              <w:spacing w:before="0" w:beforeAutospacing="0" w:after="0" w:afterAutospacing="0" w:line="360" w:lineRule="auto"/>
              <w:ind w:firstLine="422"/>
              <w:jc w:val="center"/>
              <w:rPr>
                <w:rFonts w:ascii="Times New Roman" w:hAnsi="Times New Roman"/>
                <w:b/>
                <w:color w:val="000000" w:themeColor="text1"/>
                <w:sz w:val="21"/>
                <w:szCs w:val="21"/>
              </w:rPr>
            </w:pPr>
            <w:r w:rsidRPr="00607F5D">
              <w:rPr>
                <w:rFonts w:cs="宋体" w:hint="eastAsia"/>
                <w:b/>
                <w:color w:val="000000" w:themeColor="text1"/>
                <w:sz w:val="21"/>
                <w:szCs w:val="21"/>
                <w:lang w:bidi="ar"/>
              </w:rPr>
              <w:t>图</w:t>
            </w:r>
            <w:r w:rsidRPr="00607F5D">
              <w:rPr>
                <w:rFonts w:ascii="Times New Roman" w:hAnsi="Times New Roman"/>
                <w:b/>
                <w:color w:val="000000" w:themeColor="text1"/>
                <w:sz w:val="21"/>
                <w:szCs w:val="21"/>
                <w:lang w:bidi="ar"/>
              </w:rPr>
              <w:t>4-</w:t>
            </w:r>
            <w:r w:rsidR="00C32A0F">
              <w:rPr>
                <w:rFonts w:ascii="Times New Roman" w:hAnsi="Times New Roman"/>
                <w:b/>
                <w:color w:val="000000" w:themeColor="text1"/>
                <w:sz w:val="21"/>
                <w:szCs w:val="21"/>
                <w:lang w:bidi="ar"/>
              </w:rPr>
              <w:t>1</w:t>
            </w:r>
            <w:r w:rsidRPr="00607F5D">
              <w:rPr>
                <w:rFonts w:ascii="Times New Roman" w:hAnsi="Times New Roman"/>
                <w:b/>
                <w:color w:val="000000" w:themeColor="text1"/>
                <w:sz w:val="21"/>
                <w:szCs w:val="21"/>
                <w:lang w:bidi="ar"/>
              </w:rPr>
              <w:t xml:space="preserve">  </w:t>
            </w:r>
            <w:r w:rsidRPr="00607F5D">
              <w:rPr>
                <w:rFonts w:cs="宋体" w:hint="eastAsia"/>
                <w:b/>
                <w:color w:val="000000" w:themeColor="text1"/>
                <w:sz w:val="21"/>
                <w:szCs w:val="21"/>
                <w:lang w:bidi="ar"/>
              </w:rPr>
              <w:t>噪声预测结果图</w:t>
            </w:r>
          </w:p>
          <w:p w14:paraId="31C5DC60" w14:textId="03E0CCAE" w:rsidR="00706C00" w:rsidRPr="00607F5D" w:rsidRDefault="002B6992" w:rsidP="00173D78">
            <w:pPr>
              <w:widowControl/>
              <w:spacing w:line="360" w:lineRule="auto"/>
              <w:ind w:firstLineChars="200" w:firstLine="420"/>
              <w:rPr>
                <w:color w:val="000000" w:themeColor="text1"/>
                <w:kern w:val="0"/>
                <w:szCs w:val="21"/>
                <w:lang w:bidi="ar"/>
              </w:rPr>
            </w:pPr>
            <w:r w:rsidRPr="002B6992">
              <w:rPr>
                <w:rFonts w:ascii="宋体" w:hAnsi="宋体" w:cs="宋体" w:hint="eastAsia"/>
                <w:color w:val="000000" w:themeColor="text1"/>
                <w:kern w:val="0"/>
                <w:szCs w:val="21"/>
                <w:lang w:bidi="ar"/>
              </w:rPr>
              <w:t>由表4-3可以看出，当</w:t>
            </w:r>
            <w:proofErr w:type="gramStart"/>
            <w:r w:rsidRPr="002B6992">
              <w:rPr>
                <w:rFonts w:ascii="宋体" w:hAnsi="宋体" w:cs="宋体" w:hint="eastAsia"/>
                <w:color w:val="000000" w:themeColor="text1"/>
                <w:kern w:val="0"/>
                <w:szCs w:val="21"/>
                <w:lang w:bidi="ar"/>
              </w:rPr>
              <w:t>升压站</w:t>
            </w:r>
            <w:proofErr w:type="gramEnd"/>
            <w:r w:rsidRPr="002B6992">
              <w:rPr>
                <w:rFonts w:ascii="宋体" w:hAnsi="宋体" w:cs="宋体" w:hint="eastAsia"/>
                <w:color w:val="000000" w:themeColor="text1"/>
                <w:kern w:val="0"/>
                <w:szCs w:val="21"/>
                <w:lang w:bidi="ar"/>
              </w:rPr>
              <w:t>运行后，厂界噪声贡献值为27.86dB(A)~44.61dB(A)，符合《工业企业厂界环境噪声排放标准》（GB12348-2008）1类标准要求。</w:t>
            </w:r>
          </w:p>
          <w:p w14:paraId="0EA40D7B" w14:textId="77777777" w:rsidR="00706C00" w:rsidRPr="00607F5D" w:rsidRDefault="004B3C4D">
            <w:pPr>
              <w:autoSpaceDE w:val="0"/>
              <w:spacing w:line="360" w:lineRule="auto"/>
              <w:ind w:firstLineChars="200" w:firstLine="420"/>
              <w:rPr>
                <w:color w:val="000000" w:themeColor="text1"/>
                <w:szCs w:val="21"/>
              </w:rPr>
            </w:pPr>
            <w:r w:rsidRPr="00607F5D">
              <w:rPr>
                <w:rFonts w:hint="eastAsia"/>
                <w:color w:val="000000" w:themeColor="text1"/>
                <w:szCs w:val="21"/>
              </w:rPr>
              <w:t>（</w:t>
            </w:r>
            <w:r w:rsidRPr="00607F5D">
              <w:rPr>
                <w:rFonts w:hint="eastAsia"/>
                <w:color w:val="000000" w:themeColor="text1"/>
                <w:szCs w:val="21"/>
              </w:rPr>
              <w:t>3</w:t>
            </w:r>
            <w:r w:rsidRPr="00607F5D">
              <w:rPr>
                <w:rFonts w:hint="eastAsia"/>
                <w:color w:val="000000" w:themeColor="text1"/>
                <w:szCs w:val="21"/>
              </w:rPr>
              <w:t>）措施</w:t>
            </w:r>
          </w:p>
          <w:p w14:paraId="46A5E52A" w14:textId="77777777" w:rsidR="00706C00" w:rsidRPr="00607F5D" w:rsidRDefault="004B3C4D" w:rsidP="00863EE1">
            <w:pPr>
              <w:autoSpaceDE w:val="0"/>
              <w:spacing w:line="360" w:lineRule="auto"/>
              <w:ind w:firstLineChars="200" w:firstLine="420"/>
              <w:rPr>
                <w:color w:val="000000" w:themeColor="text1"/>
                <w:szCs w:val="21"/>
              </w:rPr>
            </w:pPr>
            <w:r w:rsidRPr="00607F5D">
              <w:rPr>
                <w:color w:val="000000" w:themeColor="text1"/>
                <w:szCs w:val="21"/>
              </w:rPr>
              <w:lastRenderedPageBreak/>
              <w:t>为了更好的控制本项目噪声源对周边环境的影响，本项目采取的噪声控制措施为：</w:t>
            </w:r>
          </w:p>
          <w:p w14:paraId="6555444D" w14:textId="77777777" w:rsidR="00706C00" w:rsidRPr="00607F5D" w:rsidRDefault="004B3C4D" w:rsidP="00863EE1">
            <w:pPr>
              <w:pStyle w:val="04"/>
              <w:spacing w:line="360" w:lineRule="auto"/>
              <w:ind w:firstLine="420"/>
            </w:pPr>
            <w:r w:rsidRPr="00607F5D">
              <w:rPr>
                <w:rFonts w:ascii="宋体" w:hAnsi="宋体" w:cs="宋体" w:hint="eastAsia"/>
              </w:rPr>
              <w:t>①</w:t>
            </w:r>
            <w:r w:rsidRPr="00607F5D">
              <w:t>优先选用低噪声设备，从源头控制噪声的产生。</w:t>
            </w:r>
          </w:p>
          <w:p w14:paraId="132A1D6F" w14:textId="77777777" w:rsidR="00706C00" w:rsidRPr="00607F5D" w:rsidRDefault="004B3C4D" w:rsidP="00863EE1">
            <w:pPr>
              <w:pStyle w:val="04"/>
              <w:spacing w:line="360" w:lineRule="auto"/>
              <w:ind w:firstLine="420"/>
            </w:pPr>
            <w:r w:rsidRPr="00607F5D">
              <w:rPr>
                <w:rFonts w:ascii="宋体" w:hAnsi="宋体" w:cs="宋体" w:hint="eastAsia"/>
              </w:rPr>
              <w:t>②</w:t>
            </w:r>
            <w:r w:rsidRPr="00607F5D">
              <w:t>房屋合理布局，尽量将高噪声设备远离门窗位置，以降低噪声的传播和干扰，同时设备之间保持间距，避免噪声叠加影响。</w:t>
            </w:r>
          </w:p>
          <w:p w14:paraId="51B7EE89" w14:textId="77777777" w:rsidR="00706C00" w:rsidRPr="00607F5D" w:rsidRDefault="004B3C4D" w:rsidP="00863EE1">
            <w:pPr>
              <w:pStyle w:val="04"/>
              <w:spacing w:line="360" w:lineRule="auto"/>
              <w:ind w:firstLine="420"/>
            </w:pPr>
            <w:r w:rsidRPr="00607F5D">
              <w:rPr>
                <w:rFonts w:ascii="宋体" w:hAnsi="宋体" w:cs="宋体" w:hint="eastAsia"/>
              </w:rPr>
              <w:t>③</w:t>
            </w:r>
            <w:r w:rsidRPr="00607F5D">
              <w:t>加强设备的维护，确保设备处于良好的运转状态，杜绝因设备不正常运转时产生的高噪声现象。</w:t>
            </w:r>
          </w:p>
          <w:p w14:paraId="58E61C75" w14:textId="3FC00BB0" w:rsidR="00000C74" w:rsidRPr="008E6B6F" w:rsidRDefault="004B3C4D" w:rsidP="008E6B6F">
            <w:pPr>
              <w:autoSpaceDE w:val="0"/>
              <w:autoSpaceDN w:val="0"/>
              <w:adjustRightInd w:val="0"/>
              <w:snapToGrid w:val="0"/>
              <w:spacing w:line="360" w:lineRule="auto"/>
              <w:ind w:firstLineChars="200" w:firstLine="420"/>
              <w:rPr>
                <w:color w:val="000000" w:themeColor="text1"/>
                <w:szCs w:val="21"/>
              </w:rPr>
            </w:pPr>
            <w:r w:rsidRPr="00607F5D">
              <w:rPr>
                <w:rFonts w:ascii="宋体" w:hAnsi="宋体" w:cs="宋体" w:hint="eastAsia"/>
                <w:color w:val="000000" w:themeColor="text1"/>
                <w:szCs w:val="21"/>
              </w:rPr>
              <w:t>④</w:t>
            </w:r>
            <w:r w:rsidRPr="00607F5D">
              <w:rPr>
                <w:color w:val="000000" w:themeColor="text1"/>
                <w:szCs w:val="21"/>
              </w:rPr>
              <w:t>通过采取上述措施后，经预测，</w:t>
            </w:r>
            <w:proofErr w:type="gramStart"/>
            <w:r w:rsidRPr="00607F5D">
              <w:rPr>
                <w:color w:val="000000" w:themeColor="text1"/>
                <w:szCs w:val="21"/>
              </w:rPr>
              <w:t>升压站</w:t>
            </w:r>
            <w:proofErr w:type="gramEnd"/>
            <w:r w:rsidRPr="00607F5D">
              <w:rPr>
                <w:color w:val="000000" w:themeColor="text1"/>
                <w:szCs w:val="21"/>
              </w:rPr>
              <w:t>厂界噪声满足《工业企业厂界环境噪声排放标准》（</w:t>
            </w:r>
            <w:r w:rsidRPr="00607F5D">
              <w:rPr>
                <w:color w:val="000000" w:themeColor="text1"/>
                <w:szCs w:val="21"/>
              </w:rPr>
              <w:t>GB12348-2008</w:t>
            </w:r>
            <w:r w:rsidRPr="00607F5D">
              <w:rPr>
                <w:color w:val="000000" w:themeColor="text1"/>
                <w:szCs w:val="21"/>
              </w:rPr>
              <w:t>）</w:t>
            </w:r>
            <w:r w:rsidRPr="00607F5D">
              <w:rPr>
                <w:color w:val="000000" w:themeColor="text1"/>
                <w:szCs w:val="21"/>
              </w:rPr>
              <w:t>1</w:t>
            </w:r>
            <w:r w:rsidRPr="00607F5D">
              <w:rPr>
                <w:color w:val="000000" w:themeColor="text1"/>
                <w:szCs w:val="21"/>
              </w:rPr>
              <w:t>类标准（昼间</w:t>
            </w:r>
            <w:r w:rsidRPr="00607F5D">
              <w:rPr>
                <w:color w:val="000000" w:themeColor="text1"/>
                <w:szCs w:val="21"/>
              </w:rPr>
              <w:t>≤55dB</w:t>
            </w:r>
            <w:r w:rsidRPr="00607F5D">
              <w:rPr>
                <w:color w:val="000000" w:themeColor="text1"/>
                <w:szCs w:val="21"/>
              </w:rPr>
              <w:t>（</w:t>
            </w:r>
            <w:r w:rsidRPr="00607F5D">
              <w:rPr>
                <w:color w:val="000000" w:themeColor="text1"/>
                <w:szCs w:val="21"/>
              </w:rPr>
              <w:t>A</w:t>
            </w:r>
            <w:r w:rsidRPr="00607F5D">
              <w:rPr>
                <w:color w:val="000000" w:themeColor="text1"/>
                <w:szCs w:val="21"/>
              </w:rPr>
              <w:t>）；夜间</w:t>
            </w:r>
            <w:r w:rsidRPr="00607F5D">
              <w:rPr>
                <w:color w:val="000000" w:themeColor="text1"/>
                <w:szCs w:val="21"/>
              </w:rPr>
              <w:t>≤45dB</w:t>
            </w:r>
            <w:r w:rsidRPr="00607F5D">
              <w:rPr>
                <w:color w:val="000000" w:themeColor="text1"/>
                <w:szCs w:val="21"/>
              </w:rPr>
              <w:t>（</w:t>
            </w:r>
            <w:r w:rsidRPr="00607F5D">
              <w:rPr>
                <w:color w:val="000000" w:themeColor="text1"/>
                <w:szCs w:val="21"/>
              </w:rPr>
              <w:t>A</w:t>
            </w:r>
            <w:r w:rsidRPr="00607F5D">
              <w:rPr>
                <w:color w:val="000000" w:themeColor="text1"/>
                <w:szCs w:val="21"/>
              </w:rPr>
              <w:t>）），因此，项目噪声对</w:t>
            </w:r>
            <w:proofErr w:type="gramStart"/>
            <w:r w:rsidRPr="00607F5D">
              <w:rPr>
                <w:color w:val="000000" w:themeColor="text1"/>
                <w:szCs w:val="21"/>
              </w:rPr>
              <w:t>周围声</w:t>
            </w:r>
            <w:proofErr w:type="gramEnd"/>
            <w:r w:rsidRPr="00607F5D">
              <w:rPr>
                <w:color w:val="000000" w:themeColor="text1"/>
                <w:szCs w:val="21"/>
              </w:rPr>
              <w:t>环境的影响较小。</w:t>
            </w:r>
          </w:p>
          <w:p w14:paraId="39EC8BA4" w14:textId="77777777" w:rsidR="00706C00" w:rsidRPr="002931EA" w:rsidRDefault="004B3C4D">
            <w:pPr>
              <w:spacing w:beforeLines="50" w:before="120" w:line="360" w:lineRule="auto"/>
              <w:ind w:firstLineChars="200" w:firstLine="422"/>
              <w:rPr>
                <w:b/>
                <w:color w:val="000000" w:themeColor="text1"/>
                <w:szCs w:val="21"/>
              </w:rPr>
            </w:pPr>
            <w:r w:rsidRPr="002931EA">
              <w:rPr>
                <w:rFonts w:hint="eastAsia"/>
                <w:b/>
                <w:color w:val="000000" w:themeColor="text1"/>
                <w:szCs w:val="21"/>
              </w:rPr>
              <w:t>6</w:t>
            </w:r>
            <w:r w:rsidRPr="002931EA">
              <w:rPr>
                <w:b/>
                <w:color w:val="000000" w:themeColor="text1"/>
                <w:szCs w:val="21"/>
              </w:rPr>
              <w:t>、电磁环境影响预测</w:t>
            </w:r>
            <w:r w:rsidRPr="002931EA">
              <w:rPr>
                <w:rFonts w:hint="eastAsia"/>
                <w:b/>
                <w:color w:val="000000" w:themeColor="text1"/>
                <w:szCs w:val="21"/>
              </w:rPr>
              <w:t>及</w:t>
            </w:r>
            <w:r w:rsidRPr="002931EA">
              <w:rPr>
                <w:b/>
                <w:color w:val="000000" w:themeColor="text1"/>
                <w:szCs w:val="21"/>
              </w:rPr>
              <w:t>评价</w:t>
            </w:r>
          </w:p>
          <w:p w14:paraId="42B5D5A4" w14:textId="77777777" w:rsidR="00706C00" w:rsidRPr="00607F5D" w:rsidRDefault="004B3C4D">
            <w:pPr>
              <w:autoSpaceDE w:val="0"/>
              <w:autoSpaceDN w:val="0"/>
              <w:adjustRightInd w:val="0"/>
              <w:spacing w:line="360" w:lineRule="auto"/>
              <w:ind w:firstLineChars="200" w:firstLine="420"/>
              <w:rPr>
                <w:color w:val="000000" w:themeColor="text1"/>
                <w:szCs w:val="21"/>
              </w:rPr>
            </w:pPr>
            <w:r w:rsidRPr="00607F5D">
              <w:rPr>
                <w:rFonts w:hint="eastAsia"/>
                <w:color w:val="000000" w:themeColor="text1"/>
                <w:szCs w:val="21"/>
              </w:rPr>
              <w:t>（</w:t>
            </w:r>
            <w:r w:rsidRPr="00607F5D">
              <w:rPr>
                <w:rFonts w:hint="eastAsia"/>
                <w:color w:val="000000" w:themeColor="text1"/>
                <w:szCs w:val="21"/>
              </w:rPr>
              <w:t>1</w:t>
            </w:r>
            <w:r w:rsidRPr="00607F5D">
              <w:rPr>
                <w:rFonts w:hint="eastAsia"/>
                <w:color w:val="000000" w:themeColor="text1"/>
                <w:szCs w:val="21"/>
              </w:rPr>
              <w:t>）</w:t>
            </w:r>
            <w:proofErr w:type="gramStart"/>
            <w:r w:rsidRPr="00607F5D">
              <w:rPr>
                <w:rFonts w:hint="eastAsia"/>
                <w:color w:val="000000" w:themeColor="text1"/>
                <w:szCs w:val="21"/>
              </w:rPr>
              <w:t>升压站</w:t>
            </w:r>
            <w:proofErr w:type="gramEnd"/>
            <w:r w:rsidRPr="00607F5D">
              <w:rPr>
                <w:rFonts w:hint="eastAsia"/>
                <w:color w:val="000000" w:themeColor="text1"/>
                <w:szCs w:val="21"/>
              </w:rPr>
              <w:t>电磁环境影响预测及评价</w:t>
            </w:r>
          </w:p>
          <w:p w14:paraId="54D1BDDB" w14:textId="77777777" w:rsidR="00706C00" w:rsidRPr="00607F5D" w:rsidRDefault="004B3C4D">
            <w:pPr>
              <w:autoSpaceDE w:val="0"/>
              <w:autoSpaceDN w:val="0"/>
              <w:adjustRightInd w:val="0"/>
              <w:spacing w:line="360" w:lineRule="auto"/>
              <w:ind w:firstLineChars="200" w:firstLine="420"/>
              <w:rPr>
                <w:color w:val="000000" w:themeColor="text1"/>
                <w:szCs w:val="21"/>
              </w:rPr>
            </w:pPr>
            <w:r w:rsidRPr="00607F5D">
              <w:rPr>
                <w:color w:val="000000" w:themeColor="text1"/>
                <w:szCs w:val="21"/>
              </w:rPr>
              <w:t>根据本工程电磁环境影响专题评价</w:t>
            </w:r>
            <w:r w:rsidRPr="00607F5D">
              <w:rPr>
                <w:rFonts w:hint="eastAsia"/>
                <w:color w:val="000000" w:themeColor="text1"/>
                <w:szCs w:val="21"/>
              </w:rPr>
              <w:t>，</w:t>
            </w:r>
            <w:r w:rsidRPr="00607F5D">
              <w:rPr>
                <w:color w:val="000000" w:themeColor="text1"/>
                <w:szCs w:val="21"/>
              </w:rPr>
              <w:t>采用类比监测的方式预测本项目</w:t>
            </w:r>
            <w:proofErr w:type="gramStart"/>
            <w:r w:rsidRPr="00607F5D">
              <w:rPr>
                <w:color w:val="000000" w:themeColor="text1"/>
                <w:szCs w:val="21"/>
              </w:rPr>
              <w:t>升压站</w:t>
            </w:r>
            <w:proofErr w:type="gramEnd"/>
            <w:r w:rsidRPr="00607F5D">
              <w:rPr>
                <w:color w:val="000000" w:themeColor="text1"/>
                <w:szCs w:val="21"/>
              </w:rPr>
              <w:t>运行后产生的工频电磁场对周围环境的影响范围和程度</w:t>
            </w:r>
            <w:r w:rsidRPr="00607F5D">
              <w:rPr>
                <w:rFonts w:hint="eastAsia"/>
                <w:color w:val="000000" w:themeColor="text1"/>
                <w:szCs w:val="21"/>
              </w:rPr>
              <w:t>，</w:t>
            </w:r>
            <w:r w:rsidRPr="00607F5D">
              <w:rPr>
                <w:color w:val="000000" w:themeColor="text1"/>
                <w:szCs w:val="21"/>
              </w:rPr>
              <w:t>经类比分析可知</w:t>
            </w:r>
            <w:r w:rsidRPr="00607F5D">
              <w:rPr>
                <w:rFonts w:hint="eastAsia"/>
                <w:color w:val="000000" w:themeColor="text1"/>
                <w:szCs w:val="21"/>
              </w:rPr>
              <w:t>，</w:t>
            </w:r>
            <w:r w:rsidRPr="00607F5D">
              <w:rPr>
                <w:color w:val="000000" w:themeColor="text1"/>
                <w:szCs w:val="21"/>
              </w:rPr>
              <w:t>围墙外</w:t>
            </w:r>
            <w:r w:rsidRPr="00607F5D">
              <w:rPr>
                <w:rFonts w:hint="eastAsia"/>
                <w:color w:val="000000" w:themeColor="text1"/>
                <w:szCs w:val="21"/>
              </w:rPr>
              <w:t>工频电场强度、</w:t>
            </w:r>
            <w:r w:rsidRPr="00607F5D">
              <w:rPr>
                <w:color w:val="000000" w:themeColor="text1"/>
                <w:szCs w:val="21"/>
              </w:rPr>
              <w:t>工频磁感应强度分别满足</w:t>
            </w:r>
            <w:r w:rsidRPr="00607F5D">
              <w:rPr>
                <w:rFonts w:hint="eastAsia"/>
                <w:color w:val="000000" w:themeColor="text1"/>
                <w:szCs w:val="21"/>
              </w:rPr>
              <w:t>《电磁环境控制限值》（</w:t>
            </w:r>
            <w:r w:rsidRPr="00607F5D">
              <w:rPr>
                <w:rFonts w:hint="eastAsia"/>
                <w:color w:val="000000" w:themeColor="text1"/>
                <w:szCs w:val="21"/>
              </w:rPr>
              <w:t>GB</w:t>
            </w:r>
            <w:r w:rsidRPr="00607F5D">
              <w:rPr>
                <w:color w:val="000000" w:themeColor="text1"/>
                <w:szCs w:val="21"/>
              </w:rPr>
              <w:t>8702</w:t>
            </w:r>
            <w:r w:rsidRPr="00607F5D">
              <w:rPr>
                <w:rFonts w:hint="eastAsia"/>
                <w:color w:val="000000" w:themeColor="text1"/>
                <w:szCs w:val="21"/>
              </w:rPr>
              <w:t>-</w:t>
            </w:r>
            <w:r w:rsidRPr="00607F5D">
              <w:rPr>
                <w:color w:val="000000" w:themeColor="text1"/>
                <w:szCs w:val="21"/>
              </w:rPr>
              <w:t>2014</w:t>
            </w:r>
            <w:r w:rsidRPr="00607F5D">
              <w:rPr>
                <w:rFonts w:hint="eastAsia"/>
                <w:color w:val="000000" w:themeColor="text1"/>
                <w:szCs w:val="21"/>
              </w:rPr>
              <w:t>）中</w:t>
            </w:r>
            <w:r w:rsidRPr="00607F5D">
              <w:rPr>
                <w:rFonts w:hint="eastAsia"/>
                <w:color w:val="000000" w:themeColor="text1"/>
                <w:szCs w:val="21"/>
              </w:rPr>
              <w:t>4kV</w:t>
            </w:r>
            <w:r w:rsidRPr="00607F5D">
              <w:rPr>
                <w:color w:val="000000" w:themeColor="text1"/>
                <w:szCs w:val="21"/>
              </w:rPr>
              <w:t>/m</w:t>
            </w:r>
            <w:r w:rsidRPr="00607F5D">
              <w:rPr>
                <w:color w:val="000000" w:themeColor="text1"/>
                <w:szCs w:val="21"/>
              </w:rPr>
              <w:t>和</w:t>
            </w:r>
            <w:r w:rsidRPr="00607F5D">
              <w:rPr>
                <w:rFonts w:hint="eastAsia"/>
                <w:color w:val="000000" w:themeColor="text1"/>
                <w:szCs w:val="21"/>
              </w:rPr>
              <w:t>1</w:t>
            </w:r>
            <w:r w:rsidRPr="00607F5D">
              <w:rPr>
                <w:color w:val="000000" w:themeColor="text1"/>
                <w:szCs w:val="21"/>
              </w:rPr>
              <w:t>00μT</w:t>
            </w:r>
            <w:r w:rsidRPr="00607F5D">
              <w:rPr>
                <w:color w:val="000000" w:themeColor="text1"/>
                <w:szCs w:val="21"/>
              </w:rPr>
              <w:t>的控制限值要求</w:t>
            </w:r>
            <w:r w:rsidRPr="00607F5D">
              <w:rPr>
                <w:rFonts w:hint="eastAsia"/>
                <w:color w:val="000000" w:themeColor="text1"/>
                <w:szCs w:val="21"/>
              </w:rPr>
              <w:t>。</w:t>
            </w:r>
          </w:p>
          <w:p w14:paraId="0D6D6D21" w14:textId="77777777" w:rsidR="00706C00" w:rsidRPr="00607F5D" w:rsidRDefault="004B3C4D">
            <w:pPr>
              <w:autoSpaceDE w:val="0"/>
              <w:autoSpaceDN w:val="0"/>
              <w:adjustRightInd w:val="0"/>
              <w:spacing w:line="360" w:lineRule="auto"/>
              <w:ind w:firstLineChars="200" w:firstLine="420"/>
              <w:rPr>
                <w:color w:val="000000" w:themeColor="text1"/>
                <w:szCs w:val="21"/>
              </w:rPr>
            </w:pPr>
            <w:r w:rsidRPr="00607F5D">
              <w:rPr>
                <w:rFonts w:hint="eastAsia"/>
                <w:color w:val="000000" w:themeColor="text1"/>
                <w:szCs w:val="21"/>
              </w:rPr>
              <w:t>（</w:t>
            </w:r>
            <w:r w:rsidRPr="00607F5D">
              <w:rPr>
                <w:color w:val="000000" w:themeColor="text1"/>
                <w:szCs w:val="21"/>
              </w:rPr>
              <w:t>2</w:t>
            </w:r>
            <w:r w:rsidRPr="00607F5D">
              <w:rPr>
                <w:rFonts w:hint="eastAsia"/>
                <w:color w:val="000000" w:themeColor="text1"/>
                <w:szCs w:val="21"/>
              </w:rPr>
              <w:t>）措施</w:t>
            </w:r>
          </w:p>
          <w:p w14:paraId="3A00340D" w14:textId="77777777" w:rsidR="00706C00" w:rsidRPr="00607F5D" w:rsidRDefault="004B3C4D">
            <w:pPr>
              <w:autoSpaceDE w:val="0"/>
              <w:autoSpaceDN w:val="0"/>
              <w:adjustRightInd w:val="0"/>
              <w:spacing w:line="360" w:lineRule="auto"/>
              <w:ind w:firstLineChars="200" w:firstLine="420"/>
              <w:rPr>
                <w:color w:val="000000" w:themeColor="text1"/>
                <w:szCs w:val="21"/>
              </w:rPr>
            </w:pPr>
            <w:proofErr w:type="gramStart"/>
            <w:r w:rsidRPr="00607F5D">
              <w:rPr>
                <w:color w:val="000000" w:themeColor="text1"/>
                <w:szCs w:val="21"/>
              </w:rPr>
              <w:t>升压站</w:t>
            </w:r>
            <w:proofErr w:type="gramEnd"/>
            <w:r w:rsidRPr="00607F5D">
              <w:rPr>
                <w:color w:val="000000" w:themeColor="text1"/>
                <w:szCs w:val="21"/>
              </w:rPr>
              <w:t>采取了主变及配电装置合理布置</w:t>
            </w:r>
            <w:r w:rsidRPr="00607F5D">
              <w:rPr>
                <w:rFonts w:hint="eastAsia"/>
                <w:color w:val="000000" w:themeColor="text1"/>
                <w:szCs w:val="21"/>
              </w:rPr>
              <w:t>，</w:t>
            </w:r>
            <w:r w:rsidRPr="00607F5D">
              <w:rPr>
                <w:color w:val="000000" w:themeColor="text1"/>
                <w:szCs w:val="21"/>
              </w:rPr>
              <w:t>考虑进出线对周围电磁环境的影响</w:t>
            </w:r>
            <w:r w:rsidRPr="00607F5D">
              <w:rPr>
                <w:rFonts w:hint="eastAsia"/>
                <w:color w:val="000000" w:themeColor="text1"/>
                <w:szCs w:val="21"/>
              </w:rPr>
              <w:t>，</w:t>
            </w:r>
            <w:r w:rsidRPr="00607F5D">
              <w:rPr>
                <w:color w:val="000000" w:themeColor="text1"/>
                <w:szCs w:val="21"/>
              </w:rPr>
              <w:t>运行</w:t>
            </w:r>
            <w:proofErr w:type="gramStart"/>
            <w:r w:rsidRPr="00607F5D">
              <w:rPr>
                <w:color w:val="000000" w:themeColor="text1"/>
                <w:szCs w:val="21"/>
              </w:rPr>
              <w:t>期做好</w:t>
            </w:r>
            <w:proofErr w:type="gramEnd"/>
            <w:r w:rsidRPr="00607F5D">
              <w:rPr>
                <w:color w:val="000000" w:themeColor="text1"/>
                <w:szCs w:val="21"/>
              </w:rPr>
              <w:t>环境保护设施的维护和运行管理</w:t>
            </w:r>
            <w:r w:rsidRPr="00607F5D">
              <w:rPr>
                <w:rFonts w:hint="eastAsia"/>
                <w:color w:val="000000" w:themeColor="text1"/>
                <w:szCs w:val="21"/>
              </w:rPr>
              <w:t>，</w:t>
            </w:r>
            <w:r w:rsidRPr="00607F5D">
              <w:rPr>
                <w:color w:val="000000" w:themeColor="text1"/>
                <w:szCs w:val="21"/>
              </w:rPr>
              <w:t>加强巡查和检查</w:t>
            </w:r>
            <w:r w:rsidRPr="00607F5D">
              <w:rPr>
                <w:rFonts w:hint="eastAsia"/>
                <w:color w:val="000000" w:themeColor="text1"/>
                <w:szCs w:val="21"/>
              </w:rPr>
              <w:t>，</w:t>
            </w:r>
            <w:r w:rsidRPr="00607F5D">
              <w:rPr>
                <w:color w:val="000000" w:themeColor="text1"/>
                <w:szCs w:val="21"/>
              </w:rPr>
              <w:t>保障发挥环境保护作用</w:t>
            </w:r>
            <w:r w:rsidRPr="00607F5D">
              <w:rPr>
                <w:rFonts w:hint="eastAsia"/>
                <w:color w:val="000000" w:themeColor="text1"/>
                <w:szCs w:val="21"/>
              </w:rPr>
              <w:t>，</w:t>
            </w:r>
            <w:r w:rsidRPr="00607F5D">
              <w:rPr>
                <w:color w:val="000000" w:themeColor="text1"/>
                <w:szCs w:val="21"/>
              </w:rPr>
              <w:t>定期开展环境监测</w:t>
            </w:r>
            <w:r w:rsidRPr="00607F5D">
              <w:rPr>
                <w:rFonts w:hint="eastAsia"/>
                <w:color w:val="000000" w:themeColor="text1"/>
                <w:szCs w:val="21"/>
              </w:rPr>
              <w:t>，</w:t>
            </w:r>
            <w:r w:rsidRPr="00607F5D">
              <w:rPr>
                <w:color w:val="000000" w:themeColor="text1"/>
                <w:szCs w:val="21"/>
              </w:rPr>
              <w:t>确保电磁辐射影响符合</w:t>
            </w:r>
            <w:r w:rsidRPr="00607F5D">
              <w:rPr>
                <w:rFonts w:hint="eastAsia"/>
                <w:color w:val="000000" w:themeColor="text1"/>
                <w:szCs w:val="21"/>
              </w:rPr>
              <w:t>《电磁环境控制限值》（</w:t>
            </w:r>
            <w:r w:rsidRPr="00607F5D">
              <w:rPr>
                <w:rFonts w:hint="eastAsia"/>
                <w:color w:val="000000" w:themeColor="text1"/>
                <w:szCs w:val="21"/>
              </w:rPr>
              <w:t>GB</w:t>
            </w:r>
            <w:r w:rsidRPr="00607F5D">
              <w:rPr>
                <w:color w:val="000000" w:themeColor="text1"/>
                <w:szCs w:val="21"/>
              </w:rPr>
              <w:t>8702</w:t>
            </w:r>
            <w:r w:rsidRPr="00607F5D">
              <w:rPr>
                <w:rFonts w:hint="eastAsia"/>
                <w:color w:val="000000" w:themeColor="text1"/>
                <w:szCs w:val="21"/>
              </w:rPr>
              <w:t>-</w:t>
            </w:r>
            <w:r w:rsidRPr="00607F5D">
              <w:rPr>
                <w:color w:val="000000" w:themeColor="text1"/>
                <w:szCs w:val="21"/>
              </w:rPr>
              <w:t>2014</w:t>
            </w:r>
            <w:r w:rsidRPr="00607F5D">
              <w:rPr>
                <w:rFonts w:hint="eastAsia"/>
                <w:color w:val="000000" w:themeColor="text1"/>
                <w:szCs w:val="21"/>
              </w:rPr>
              <w:t>）中公众曝露控制限值要求，并及时解决公众合理的环境保护诉求。</w:t>
            </w:r>
          </w:p>
          <w:p w14:paraId="34D99EE1" w14:textId="77777777" w:rsidR="00706C00" w:rsidRPr="00607F5D" w:rsidRDefault="004B3C4D">
            <w:pPr>
              <w:snapToGrid w:val="0"/>
              <w:spacing w:line="360" w:lineRule="auto"/>
              <w:ind w:firstLineChars="200" w:firstLine="420"/>
              <w:rPr>
                <w:color w:val="000000" w:themeColor="text1"/>
                <w:szCs w:val="21"/>
              </w:rPr>
            </w:pPr>
            <w:r w:rsidRPr="00607F5D">
              <w:rPr>
                <w:color w:val="000000" w:themeColor="text1"/>
                <w:szCs w:val="21"/>
              </w:rPr>
              <w:t>详细评价内容参见本项目电磁环境影响专项评价。</w:t>
            </w:r>
          </w:p>
          <w:p w14:paraId="1BB0F482" w14:textId="77777777" w:rsidR="00706C00" w:rsidRPr="00607F5D" w:rsidRDefault="004B3C4D">
            <w:pPr>
              <w:spacing w:line="360" w:lineRule="auto"/>
              <w:ind w:firstLineChars="200" w:firstLine="422"/>
              <w:rPr>
                <w:b/>
                <w:bCs/>
                <w:color w:val="000000" w:themeColor="text1"/>
                <w:szCs w:val="21"/>
              </w:rPr>
            </w:pPr>
            <w:r w:rsidRPr="00607F5D">
              <w:rPr>
                <w:rFonts w:hint="eastAsia"/>
                <w:b/>
                <w:bCs/>
                <w:color w:val="000000" w:themeColor="text1"/>
                <w:szCs w:val="21"/>
              </w:rPr>
              <w:t>7</w:t>
            </w:r>
            <w:r w:rsidRPr="00607F5D">
              <w:rPr>
                <w:b/>
                <w:bCs/>
                <w:color w:val="000000" w:themeColor="text1"/>
                <w:szCs w:val="21"/>
              </w:rPr>
              <w:t>、</w:t>
            </w:r>
            <w:r w:rsidRPr="00607F5D">
              <w:rPr>
                <w:rFonts w:hint="eastAsia"/>
                <w:b/>
                <w:bCs/>
                <w:color w:val="000000" w:themeColor="text1"/>
                <w:szCs w:val="21"/>
              </w:rPr>
              <w:t>环境风险</w:t>
            </w:r>
            <w:r w:rsidRPr="00607F5D">
              <w:rPr>
                <w:b/>
                <w:bCs/>
                <w:color w:val="000000" w:themeColor="text1"/>
                <w:szCs w:val="21"/>
              </w:rPr>
              <w:t>分析</w:t>
            </w:r>
          </w:p>
          <w:p w14:paraId="470B05DD" w14:textId="77777777" w:rsidR="002B6992" w:rsidRPr="002B6992" w:rsidRDefault="002B6992" w:rsidP="002B6992">
            <w:pPr>
              <w:spacing w:line="360" w:lineRule="auto"/>
              <w:ind w:firstLineChars="200" w:firstLine="420"/>
              <w:rPr>
                <w:color w:val="000000" w:themeColor="text1"/>
                <w:szCs w:val="21"/>
              </w:rPr>
            </w:pPr>
            <w:r w:rsidRPr="002B6992">
              <w:rPr>
                <w:rFonts w:hint="eastAsia"/>
                <w:color w:val="000000" w:themeColor="text1"/>
                <w:szCs w:val="21"/>
              </w:rPr>
              <w:t>本项目主要风险源为</w:t>
            </w:r>
            <w:proofErr w:type="gramStart"/>
            <w:r w:rsidRPr="002B6992">
              <w:rPr>
                <w:rFonts w:hint="eastAsia"/>
                <w:color w:val="000000" w:themeColor="text1"/>
                <w:szCs w:val="21"/>
              </w:rPr>
              <w:t>升压站</w:t>
            </w:r>
            <w:proofErr w:type="gramEnd"/>
            <w:r w:rsidRPr="002B6992">
              <w:rPr>
                <w:rFonts w:hint="eastAsia"/>
                <w:color w:val="000000" w:themeColor="text1"/>
                <w:szCs w:val="21"/>
              </w:rPr>
              <w:t>运行过程中变压器设备遇事故冷却</w:t>
            </w:r>
            <w:proofErr w:type="gramStart"/>
            <w:r w:rsidRPr="002B6992">
              <w:rPr>
                <w:rFonts w:hint="eastAsia"/>
                <w:color w:val="000000" w:themeColor="text1"/>
                <w:szCs w:val="21"/>
              </w:rPr>
              <w:t>油发生</w:t>
            </w:r>
            <w:proofErr w:type="gramEnd"/>
            <w:r w:rsidRPr="002B6992">
              <w:rPr>
                <w:rFonts w:hint="eastAsia"/>
                <w:color w:val="000000" w:themeColor="text1"/>
                <w:szCs w:val="21"/>
              </w:rPr>
              <w:t>泄漏，泄漏的废矿物油（变压器事故油）可能会引发火灾、污染土壤及地下水。</w:t>
            </w:r>
          </w:p>
          <w:p w14:paraId="0CECC95A" w14:textId="77777777" w:rsidR="002B6992" w:rsidRPr="002B6992" w:rsidRDefault="002B6992" w:rsidP="002B6992">
            <w:pPr>
              <w:spacing w:line="360" w:lineRule="auto"/>
              <w:ind w:firstLineChars="200" w:firstLine="420"/>
              <w:rPr>
                <w:color w:val="000000" w:themeColor="text1"/>
                <w:szCs w:val="21"/>
              </w:rPr>
            </w:pPr>
            <w:proofErr w:type="gramStart"/>
            <w:r w:rsidRPr="002B6992">
              <w:rPr>
                <w:rFonts w:hint="eastAsia"/>
                <w:color w:val="000000" w:themeColor="text1"/>
                <w:szCs w:val="21"/>
              </w:rPr>
              <w:t>升压站</w:t>
            </w:r>
            <w:proofErr w:type="gramEnd"/>
            <w:r w:rsidRPr="002B6992">
              <w:rPr>
                <w:rFonts w:hint="eastAsia"/>
                <w:color w:val="000000" w:themeColor="text1"/>
                <w:szCs w:val="21"/>
              </w:rPr>
              <w:t>设置集油槽和防渗事故油池收集变压器事故漏油，由有资质单位进行运输、处置。主变</w:t>
            </w:r>
            <w:proofErr w:type="gramStart"/>
            <w:r w:rsidRPr="002B6992">
              <w:rPr>
                <w:rFonts w:hint="eastAsia"/>
                <w:color w:val="000000" w:themeColor="text1"/>
                <w:szCs w:val="21"/>
              </w:rPr>
              <w:t>下方集</w:t>
            </w:r>
            <w:proofErr w:type="gramEnd"/>
            <w:r w:rsidRPr="002B6992">
              <w:rPr>
                <w:rFonts w:hint="eastAsia"/>
                <w:color w:val="000000" w:themeColor="text1"/>
                <w:szCs w:val="21"/>
              </w:rPr>
              <w:t>油槽、事故油池进行重点防渗，采用抗渗混凝土进行防渗，防止因为变压器事故油渗透导致地下水、土壤的污染；其他地区进行简单防渗采取地面硬化。主变</w:t>
            </w:r>
            <w:proofErr w:type="gramStart"/>
            <w:r w:rsidRPr="002B6992">
              <w:rPr>
                <w:rFonts w:hint="eastAsia"/>
                <w:color w:val="000000" w:themeColor="text1"/>
                <w:szCs w:val="21"/>
              </w:rPr>
              <w:t>下方集</w:t>
            </w:r>
            <w:proofErr w:type="gramEnd"/>
            <w:r w:rsidRPr="002B6992">
              <w:rPr>
                <w:rFonts w:hint="eastAsia"/>
                <w:color w:val="000000" w:themeColor="text1"/>
                <w:szCs w:val="21"/>
              </w:rPr>
              <w:t>油槽和事故油池应采取措施防止雨水、地面径流等进入，保证能防止当地重现期不小于</w:t>
            </w:r>
            <w:r w:rsidRPr="002B6992">
              <w:rPr>
                <w:rFonts w:hint="eastAsia"/>
                <w:color w:val="000000" w:themeColor="text1"/>
                <w:szCs w:val="21"/>
              </w:rPr>
              <w:t>25</w:t>
            </w:r>
            <w:r w:rsidRPr="002B6992">
              <w:rPr>
                <w:rFonts w:hint="eastAsia"/>
                <w:color w:val="000000" w:themeColor="text1"/>
                <w:szCs w:val="21"/>
              </w:rPr>
              <w:t>年的暴雨流入贮存池内。事故油池应加盖减少大气污染物的无组织排放。事故油池有效容积可以容纳单台主</w:t>
            </w:r>
            <w:proofErr w:type="gramStart"/>
            <w:r w:rsidRPr="002B6992">
              <w:rPr>
                <w:rFonts w:hint="eastAsia"/>
                <w:color w:val="000000" w:themeColor="text1"/>
                <w:szCs w:val="21"/>
              </w:rPr>
              <w:t>变最大</w:t>
            </w:r>
            <w:proofErr w:type="gramEnd"/>
            <w:r w:rsidRPr="002B6992">
              <w:rPr>
                <w:rFonts w:hint="eastAsia"/>
                <w:color w:val="000000" w:themeColor="text1"/>
                <w:szCs w:val="21"/>
              </w:rPr>
              <w:t>事故废油量，防止变压器事故油外溢，具有拦截事故油的功能。</w:t>
            </w:r>
          </w:p>
          <w:p w14:paraId="163E93D7" w14:textId="56B2E144" w:rsidR="00706C00" w:rsidRDefault="002B6992" w:rsidP="002B6992">
            <w:pPr>
              <w:spacing w:line="360" w:lineRule="auto"/>
              <w:ind w:firstLineChars="200" w:firstLine="420"/>
              <w:rPr>
                <w:szCs w:val="21"/>
              </w:rPr>
            </w:pPr>
            <w:proofErr w:type="gramStart"/>
            <w:r w:rsidRPr="002B6992">
              <w:rPr>
                <w:rFonts w:hint="eastAsia"/>
                <w:color w:val="000000" w:themeColor="text1"/>
                <w:szCs w:val="21"/>
              </w:rPr>
              <w:t>升压站</w:t>
            </w:r>
            <w:proofErr w:type="gramEnd"/>
            <w:r w:rsidRPr="002B6992">
              <w:rPr>
                <w:rFonts w:hint="eastAsia"/>
                <w:color w:val="000000" w:themeColor="text1"/>
                <w:szCs w:val="21"/>
              </w:rPr>
              <w:t>出现事故时，变压器和其它电气设备会立即排出其外壳的冷却油。依据《火力发电厂与变电站设计防火标准》（</w:t>
            </w:r>
            <w:r w:rsidRPr="002B6992">
              <w:rPr>
                <w:rFonts w:hint="eastAsia"/>
                <w:color w:val="000000" w:themeColor="text1"/>
                <w:szCs w:val="21"/>
              </w:rPr>
              <w:t>GB 50229-2019</w:t>
            </w:r>
            <w:r w:rsidRPr="002B6992">
              <w:rPr>
                <w:rFonts w:hint="eastAsia"/>
                <w:color w:val="000000" w:themeColor="text1"/>
                <w:szCs w:val="21"/>
              </w:rPr>
              <w:t>），规定“总事故油池的容量应按其接入的油量最大一台设备确定，并设置油水分离装置”，本项目</w:t>
            </w:r>
            <w:r w:rsidRPr="002B6992">
              <w:rPr>
                <w:rFonts w:hint="eastAsia"/>
                <w:color w:val="000000" w:themeColor="text1"/>
                <w:szCs w:val="21"/>
              </w:rPr>
              <w:t>220kV</w:t>
            </w:r>
            <w:proofErr w:type="gramStart"/>
            <w:r w:rsidRPr="002B6992">
              <w:rPr>
                <w:rFonts w:hint="eastAsia"/>
                <w:color w:val="000000" w:themeColor="text1"/>
                <w:szCs w:val="21"/>
              </w:rPr>
              <w:t>升压站</w:t>
            </w:r>
            <w:proofErr w:type="gramEnd"/>
            <w:r w:rsidRPr="002B6992">
              <w:rPr>
                <w:rFonts w:hint="eastAsia"/>
                <w:color w:val="000000" w:themeColor="text1"/>
                <w:szCs w:val="21"/>
              </w:rPr>
              <w:t>设</w:t>
            </w:r>
            <w:r w:rsidRPr="002B6992">
              <w:rPr>
                <w:rFonts w:hint="eastAsia"/>
                <w:color w:val="000000" w:themeColor="text1"/>
                <w:szCs w:val="21"/>
              </w:rPr>
              <w:t>1</w:t>
            </w:r>
            <w:r w:rsidRPr="002B6992">
              <w:rPr>
                <w:rFonts w:hint="eastAsia"/>
                <w:color w:val="000000" w:themeColor="text1"/>
                <w:szCs w:val="21"/>
              </w:rPr>
              <w:t>台（</w:t>
            </w:r>
            <w:r w:rsidRPr="002B6992">
              <w:rPr>
                <w:rFonts w:hint="eastAsia"/>
                <w:color w:val="000000" w:themeColor="text1"/>
                <w:szCs w:val="21"/>
              </w:rPr>
              <w:t>200MVA</w:t>
            </w:r>
            <w:r w:rsidRPr="002B6992">
              <w:rPr>
                <w:rFonts w:hint="eastAsia"/>
                <w:color w:val="000000" w:themeColor="text1"/>
                <w:szCs w:val="21"/>
              </w:rPr>
              <w:t>）主变压器，主变压器油重最重约为</w:t>
            </w:r>
            <w:r w:rsidR="0052272A">
              <w:rPr>
                <w:color w:val="000000" w:themeColor="text1"/>
                <w:szCs w:val="21"/>
              </w:rPr>
              <w:t>31.5</w:t>
            </w:r>
            <w:r w:rsidRPr="002B6992">
              <w:rPr>
                <w:rFonts w:hint="eastAsia"/>
                <w:color w:val="000000" w:themeColor="text1"/>
                <w:szCs w:val="21"/>
              </w:rPr>
              <w:t>t</w:t>
            </w:r>
            <w:r w:rsidRPr="002B6992">
              <w:rPr>
                <w:rFonts w:hint="eastAsia"/>
                <w:color w:val="000000" w:themeColor="text1"/>
                <w:szCs w:val="21"/>
              </w:rPr>
              <w:t>，体积约</w:t>
            </w:r>
            <w:r w:rsidR="0052272A">
              <w:rPr>
                <w:color w:val="000000" w:themeColor="text1"/>
                <w:szCs w:val="21"/>
              </w:rPr>
              <w:t>35.2</w:t>
            </w:r>
            <w:r w:rsidRPr="002B6992">
              <w:rPr>
                <w:rFonts w:hint="eastAsia"/>
                <w:color w:val="000000" w:themeColor="text1"/>
                <w:szCs w:val="21"/>
              </w:rPr>
              <w:t>m</w:t>
            </w:r>
            <w:r w:rsidRPr="0052272A">
              <w:rPr>
                <w:rFonts w:hint="eastAsia"/>
                <w:color w:val="000000" w:themeColor="text1"/>
                <w:szCs w:val="21"/>
                <w:vertAlign w:val="superscript"/>
              </w:rPr>
              <w:t>3</w:t>
            </w:r>
            <w:r w:rsidRPr="002B6992">
              <w:rPr>
                <w:rFonts w:hint="eastAsia"/>
                <w:color w:val="000000" w:themeColor="text1"/>
                <w:szCs w:val="21"/>
              </w:rPr>
              <w:t>，本项目事故油池容积为</w:t>
            </w:r>
            <w:r w:rsidRPr="002B6992">
              <w:rPr>
                <w:rFonts w:hint="eastAsia"/>
                <w:color w:val="000000" w:themeColor="text1"/>
                <w:szCs w:val="21"/>
              </w:rPr>
              <w:t>60m</w:t>
            </w:r>
            <w:r w:rsidRPr="0052272A">
              <w:rPr>
                <w:rFonts w:hint="eastAsia"/>
                <w:color w:val="000000" w:themeColor="text1"/>
                <w:szCs w:val="21"/>
                <w:vertAlign w:val="superscript"/>
              </w:rPr>
              <w:t>3</w:t>
            </w:r>
            <w:r w:rsidRPr="002B6992">
              <w:rPr>
                <w:rFonts w:hint="eastAsia"/>
                <w:color w:val="000000" w:themeColor="text1"/>
                <w:szCs w:val="21"/>
              </w:rPr>
              <w:t>。</w:t>
            </w:r>
            <w:r>
              <w:rPr>
                <w:rFonts w:hint="eastAsia"/>
                <w:szCs w:val="21"/>
              </w:rPr>
              <w:t>可以满足</w:t>
            </w:r>
            <w:r w:rsidR="004B3C4D" w:rsidRPr="00000C74">
              <w:rPr>
                <w:szCs w:val="21"/>
              </w:rPr>
              <w:t>单台设备的最大泄露油量，满足规范要求，同时事故油池设计有油水分离装置，防渗层渗透系数</w:t>
            </w:r>
            <w:r w:rsidR="004B3C4D" w:rsidRPr="00000C74">
              <w:rPr>
                <w:rFonts w:hint="eastAsia"/>
                <w:szCs w:val="21"/>
              </w:rPr>
              <w:t>≤</w:t>
            </w:r>
            <w:r w:rsidR="004B3C4D" w:rsidRPr="00000C74">
              <w:rPr>
                <w:rFonts w:hint="eastAsia"/>
                <w:szCs w:val="21"/>
              </w:rPr>
              <w:t>1</w:t>
            </w:r>
            <w:r w:rsidR="004B3C4D" w:rsidRPr="00000C74">
              <w:rPr>
                <w:szCs w:val="21"/>
              </w:rPr>
              <w:t>0</w:t>
            </w:r>
            <w:r w:rsidR="004B3C4D" w:rsidRPr="00000C74">
              <w:rPr>
                <w:rFonts w:hint="eastAsia"/>
                <w:szCs w:val="21"/>
                <w:vertAlign w:val="superscript"/>
              </w:rPr>
              <w:t>-</w:t>
            </w:r>
            <w:r w:rsidR="004B3C4D" w:rsidRPr="00000C74">
              <w:rPr>
                <w:szCs w:val="21"/>
                <w:vertAlign w:val="superscript"/>
              </w:rPr>
              <w:t>10</w:t>
            </w:r>
            <w:r w:rsidR="004B3C4D" w:rsidRPr="00000C74">
              <w:rPr>
                <w:szCs w:val="21"/>
              </w:rPr>
              <w:t>cm/s</w:t>
            </w:r>
            <w:r w:rsidR="004B3C4D" w:rsidRPr="00000C74">
              <w:rPr>
                <w:rFonts w:hint="eastAsia"/>
                <w:szCs w:val="21"/>
              </w:rPr>
              <w:t>，</w:t>
            </w:r>
            <w:r w:rsidR="004B3C4D" w:rsidRPr="00000C74">
              <w:rPr>
                <w:szCs w:val="21"/>
              </w:rPr>
              <w:t>突发事故时事故油具有危险废物处置资质单位收集处理</w:t>
            </w:r>
            <w:r w:rsidR="004B3C4D" w:rsidRPr="00000C74">
              <w:rPr>
                <w:rFonts w:hint="eastAsia"/>
                <w:szCs w:val="21"/>
              </w:rPr>
              <w:t>，</w:t>
            </w:r>
            <w:r w:rsidR="004B3C4D" w:rsidRPr="00000C74">
              <w:rPr>
                <w:szCs w:val="21"/>
              </w:rPr>
              <w:t>事故发生后及时清理事故油</w:t>
            </w:r>
            <w:r w:rsidR="004B3C4D" w:rsidRPr="00000C74">
              <w:rPr>
                <w:rFonts w:hint="eastAsia"/>
                <w:szCs w:val="21"/>
              </w:rPr>
              <w:t>，</w:t>
            </w:r>
            <w:r w:rsidR="004B3C4D" w:rsidRPr="00000C74">
              <w:rPr>
                <w:szCs w:val="21"/>
              </w:rPr>
              <w:t>对周围环境基本无</w:t>
            </w:r>
            <w:r w:rsidR="004B3C4D" w:rsidRPr="00000C74">
              <w:rPr>
                <w:szCs w:val="21"/>
              </w:rPr>
              <w:lastRenderedPageBreak/>
              <w:t>影响。</w:t>
            </w:r>
          </w:p>
          <w:p w14:paraId="2778D27C" w14:textId="4A4D149B" w:rsidR="0052272A" w:rsidRDefault="0052272A" w:rsidP="00671AE3">
            <w:pPr>
              <w:pStyle w:val="a0"/>
            </w:pPr>
            <w:r>
              <w:rPr>
                <w:noProof/>
              </w:rPr>
              <w:drawing>
                <wp:inline distT="0" distB="0" distL="0" distR="0" wp14:anchorId="6D48DCD5" wp14:editId="46C68E47">
                  <wp:extent cx="4727786" cy="2722059"/>
                  <wp:effectExtent l="0" t="0" r="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346" t="15419" r="30977" b="31687"/>
                          <a:stretch/>
                        </pic:blipFill>
                        <pic:spPr bwMode="auto">
                          <a:xfrm>
                            <a:off x="0" y="0"/>
                            <a:ext cx="4745764" cy="2732410"/>
                          </a:xfrm>
                          <a:prstGeom prst="rect">
                            <a:avLst/>
                          </a:prstGeom>
                          <a:ln>
                            <a:noFill/>
                          </a:ln>
                          <a:extLst>
                            <a:ext uri="{53640926-AAD7-44D8-BBD7-CCE9431645EC}">
                              <a14:shadowObscured xmlns:a14="http://schemas.microsoft.com/office/drawing/2010/main"/>
                            </a:ext>
                          </a:extLst>
                        </pic:spPr>
                      </pic:pic>
                    </a:graphicData>
                  </a:graphic>
                </wp:inline>
              </w:drawing>
            </w:r>
          </w:p>
          <w:p w14:paraId="0A1C5DD9" w14:textId="596DCBEE" w:rsidR="0052272A" w:rsidRPr="0052272A" w:rsidRDefault="0052272A" w:rsidP="0052272A">
            <w:pPr>
              <w:pStyle w:val="2"/>
              <w:spacing w:before="0" w:after="0" w:line="240" w:lineRule="auto"/>
              <w:ind w:firstLine="422"/>
              <w:jc w:val="center"/>
              <w:rPr>
                <w:rFonts w:eastAsia="宋体"/>
                <w:b/>
                <w:bCs/>
                <w:sz w:val="21"/>
                <w:szCs w:val="28"/>
              </w:rPr>
            </w:pPr>
            <w:r w:rsidRPr="0052272A">
              <w:rPr>
                <w:rFonts w:eastAsia="宋体"/>
                <w:b/>
                <w:bCs/>
                <w:sz w:val="21"/>
                <w:szCs w:val="28"/>
              </w:rPr>
              <w:t>图</w:t>
            </w:r>
            <w:r w:rsidRPr="0052272A">
              <w:rPr>
                <w:rFonts w:eastAsia="宋体"/>
                <w:b/>
                <w:bCs/>
                <w:sz w:val="21"/>
                <w:szCs w:val="28"/>
              </w:rPr>
              <w:t>4-</w:t>
            </w:r>
            <w:r w:rsidR="007A4223">
              <w:rPr>
                <w:rFonts w:eastAsia="宋体"/>
                <w:b/>
                <w:bCs/>
                <w:sz w:val="21"/>
                <w:szCs w:val="28"/>
              </w:rPr>
              <w:t>2</w:t>
            </w:r>
            <w:r w:rsidRPr="0052272A">
              <w:rPr>
                <w:rFonts w:eastAsia="宋体"/>
                <w:b/>
                <w:bCs/>
                <w:sz w:val="21"/>
                <w:szCs w:val="28"/>
              </w:rPr>
              <w:t xml:space="preserve">    </w:t>
            </w:r>
            <w:r w:rsidRPr="0052272A">
              <w:rPr>
                <w:rFonts w:eastAsia="宋体"/>
                <w:b/>
                <w:bCs/>
                <w:sz w:val="21"/>
                <w:szCs w:val="28"/>
              </w:rPr>
              <w:t>主</w:t>
            </w:r>
            <w:proofErr w:type="gramStart"/>
            <w:r w:rsidRPr="0052272A">
              <w:rPr>
                <w:rFonts w:eastAsia="宋体"/>
                <w:b/>
                <w:bCs/>
                <w:sz w:val="21"/>
                <w:szCs w:val="28"/>
              </w:rPr>
              <w:t>变设备</w:t>
            </w:r>
            <w:proofErr w:type="gramEnd"/>
            <w:r w:rsidRPr="0052272A">
              <w:rPr>
                <w:rFonts w:eastAsia="宋体"/>
                <w:b/>
                <w:bCs/>
                <w:sz w:val="21"/>
                <w:szCs w:val="28"/>
              </w:rPr>
              <w:t>铭牌</w:t>
            </w:r>
          </w:p>
          <w:p w14:paraId="4DEBF48C" w14:textId="77777777" w:rsidR="00706C00" w:rsidRPr="00000C74" w:rsidRDefault="004B3C4D" w:rsidP="002A2E0E">
            <w:pPr>
              <w:spacing w:line="440" w:lineRule="exact"/>
              <w:ind w:firstLineChars="200" w:firstLine="420"/>
              <w:rPr>
                <w:szCs w:val="21"/>
              </w:rPr>
            </w:pPr>
            <w:r w:rsidRPr="00000C74">
              <w:rPr>
                <w:rFonts w:ascii="宋体" w:hAnsi="宋体" w:cs="宋体" w:hint="eastAsia"/>
                <w:szCs w:val="21"/>
                <w:lang w:bidi="ar"/>
              </w:rPr>
              <w:t>建设单位采取的保护措施如下：</w:t>
            </w:r>
          </w:p>
          <w:p w14:paraId="42903C40" w14:textId="689B1EE5" w:rsidR="00706C00" w:rsidRPr="00607F5D" w:rsidRDefault="002B6992" w:rsidP="002A2E0E">
            <w:pPr>
              <w:spacing w:line="440" w:lineRule="exact"/>
              <w:ind w:firstLineChars="200" w:firstLine="420"/>
              <w:rPr>
                <w:color w:val="000000" w:themeColor="text1"/>
                <w:szCs w:val="21"/>
              </w:rPr>
            </w:pPr>
            <w:r>
              <w:rPr>
                <w:rFonts w:ascii="宋体" w:hAnsi="宋体" w:cs="宋体" w:hint="eastAsia"/>
                <w:kern w:val="0"/>
                <w:szCs w:val="21"/>
              </w:rPr>
              <w:t>①</w:t>
            </w:r>
            <w:r>
              <w:rPr>
                <w:rFonts w:ascii="宋体" w:hAnsi="宋体" w:cs="宋体"/>
                <w:kern w:val="0"/>
                <w:szCs w:val="21"/>
              </w:rPr>
              <w:t>加强安全教育和宣传；定期举办各种安全宣传教育活动；定期在公司内部组织安全制度学习。</w:t>
            </w:r>
            <w:r>
              <w:rPr>
                <w:rFonts w:ascii="宋体" w:hAnsi="宋体" w:cs="宋体" w:hint="eastAsia"/>
                <w:kern w:val="0"/>
                <w:szCs w:val="21"/>
              </w:rPr>
              <w:t>②</w:t>
            </w:r>
            <w:r>
              <w:rPr>
                <w:rFonts w:ascii="宋体" w:hAnsi="宋体" w:cs="宋体"/>
                <w:kern w:val="0"/>
                <w:szCs w:val="21"/>
              </w:rPr>
              <w:t>完善安全管理制度，规范操作程序。</w:t>
            </w:r>
            <w:r>
              <w:rPr>
                <w:rFonts w:ascii="宋体" w:hAnsi="宋体" w:cs="宋体" w:hint="eastAsia"/>
                <w:kern w:val="0"/>
                <w:szCs w:val="21"/>
              </w:rPr>
              <w:t>③</w:t>
            </w:r>
            <w:r>
              <w:rPr>
                <w:rFonts w:ascii="宋体" w:hAnsi="宋体" w:cs="宋体"/>
                <w:kern w:val="0"/>
                <w:szCs w:val="21"/>
              </w:rPr>
              <w:t>定期维护和更新设备，确保硬件安全；严格把持采购质量；优化设备售后服务；定期检查维护设备。</w:t>
            </w:r>
            <w:r>
              <w:rPr>
                <w:rFonts w:ascii="宋体" w:hAnsi="宋体" w:cs="宋体" w:hint="eastAsia"/>
                <w:kern w:val="0"/>
                <w:szCs w:val="21"/>
              </w:rPr>
              <w:t>④</w:t>
            </w:r>
            <w:r>
              <w:rPr>
                <w:rFonts w:ascii="宋体" w:hAnsi="宋体" w:cs="宋体"/>
                <w:kern w:val="0"/>
                <w:szCs w:val="21"/>
              </w:rPr>
              <w:t>加强外因排查力度，减少外因破坏几率。</w:t>
            </w:r>
            <w:r>
              <w:rPr>
                <w:rFonts w:ascii="宋体" w:hAnsi="宋体" w:cs="宋体" w:hint="eastAsia"/>
                <w:kern w:val="0"/>
                <w:szCs w:val="21"/>
              </w:rPr>
              <w:t>⑤</w:t>
            </w:r>
            <w:r>
              <w:rPr>
                <w:rFonts w:ascii="宋体" w:hAnsi="宋体" w:cs="宋体"/>
                <w:kern w:val="0"/>
                <w:szCs w:val="21"/>
              </w:rPr>
              <w:t>火灾事故预防。</w:t>
            </w:r>
            <w:r>
              <w:rPr>
                <w:rFonts w:ascii="宋体" w:hAnsi="宋体" w:cs="宋体" w:hint="eastAsia"/>
                <w:kern w:val="0"/>
                <w:szCs w:val="21"/>
              </w:rPr>
              <w:t>⑥</w:t>
            </w:r>
            <w:r>
              <w:rPr>
                <w:rFonts w:ascii="宋体" w:hAnsi="宋体" w:cs="宋体"/>
                <w:kern w:val="0"/>
                <w:szCs w:val="21"/>
              </w:rPr>
              <w:t>建设单位应在运行</w:t>
            </w:r>
            <w:proofErr w:type="gramStart"/>
            <w:r>
              <w:rPr>
                <w:rFonts w:ascii="宋体" w:hAnsi="宋体" w:cs="宋体"/>
                <w:kern w:val="0"/>
                <w:szCs w:val="21"/>
              </w:rPr>
              <w:t>期做好</w:t>
            </w:r>
            <w:proofErr w:type="gramEnd"/>
            <w:r>
              <w:rPr>
                <w:rFonts w:ascii="宋体" w:hAnsi="宋体" w:cs="宋体"/>
                <w:kern w:val="0"/>
                <w:szCs w:val="21"/>
              </w:rPr>
              <w:t>环境保护设施的维护和运行管理。定期对事故油池的完好情况进行检查。</w:t>
            </w:r>
            <w:r>
              <w:rPr>
                <w:rFonts w:ascii="宋体" w:hAnsi="宋体" w:cs="宋体" w:hint="eastAsia"/>
                <w:kern w:val="0"/>
                <w:szCs w:val="21"/>
              </w:rPr>
              <w:t>⑦事故油池的</w:t>
            </w:r>
            <w:r>
              <w:rPr>
                <w:rFonts w:ascii="宋体" w:hAnsi="宋体" w:cs="宋体"/>
                <w:kern w:val="0"/>
                <w:szCs w:val="21"/>
              </w:rPr>
              <w:t>废矿物油（变压器事故油）由有危险废物处置资质单位</w:t>
            </w:r>
            <w:r>
              <w:rPr>
                <w:rFonts w:ascii="宋体" w:hAnsi="宋体" w:cs="宋体" w:hint="eastAsia"/>
                <w:kern w:val="0"/>
                <w:szCs w:val="21"/>
              </w:rPr>
              <w:t>回收</w:t>
            </w:r>
            <w:r>
              <w:rPr>
                <w:rFonts w:ascii="宋体" w:hAnsi="宋体" w:cs="宋体"/>
                <w:kern w:val="0"/>
                <w:szCs w:val="21"/>
              </w:rPr>
              <w:t>处置。</w:t>
            </w:r>
            <w:r>
              <w:rPr>
                <w:rFonts w:ascii="宋体" w:hAnsi="宋体" w:cs="宋体" w:hint="eastAsia"/>
                <w:kern w:val="0"/>
                <w:szCs w:val="21"/>
              </w:rPr>
              <w:t>⑧</w:t>
            </w:r>
            <w:proofErr w:type="gramStart"/>
            <w:r>
              <w:rPr>
                <w:rFonts w:ascii="宋体" w:hAnsi="宋体" w:cs="宋体" w:hint="eastAsia"/>
                <w:kern w:val="0"/>
                <w:szCs w:val="21"/>
              </w:rPr>
              <w:t>升压站</w:t>
            </w:r>
            <w:proofErr w:type="gramEnd"/>
            <w:r>
              <w:rPr>
                <w:rFonts w:ascii="宋体" w:hAnsi="宋体" w:cs="宋体" w:hint="eastAsia"/>
                <w:kern w:val="0"/>
                <w:szCs w:val="21"/>
              </w:rPr>
              <w:t>设置足够容量</w:t>
            </w:r>
            <w:r>
              <w:rPr>
                <w:rFonts w:ascii="宋体" w:hAnsi="宋体" w:cs="宋体"/>
                <w:kern w:val="0"/>
                <w:szCs w:val="21"/>
              </w:rPr>
              <w:t>事故油池及配套的拦截、防雨、防渗等措施。</w:t>
            </w:r>
            <w:r>
              <w:rPr>
                <w:rFonts w:ascii="宋体" w:hAnsi="宋体" w:cs="宋体" w:hint="eastAsia"/>
                <w:kern w:val="0"/>
                <w:szCs w:val="21"/>
              </w:rPr>
              <w:t>⑨</w:t>
            </w:r>
            <w:r>
              <w:rPr>
                <w:rFonts w:ascii="宋体" w:hAnsi="宋体" w:cs="宋体"/>
                <w:kern w:val="0"/>
                <w:szCs w:val="21"/>
              </w:rPr>
              <w:t>针对升压站站内可能发生的突发环境事件，应按照国家有关规定制定突发环境事件应急预案，并定期演练。</w:t>
            </w:r>
          </w:p>
          <w:p w14:paraId="47860FB0" w14:textId="77777777" w:rsidR="00706C00" w:rsidRPr="00607F5D" w:rsidRDefault="004B3C4D" w:rsidP="002A2E0E">
            <w:pPr>
              <w:spacing w:line="440" w:lineRule="exact"/>
              <w:ind w:firstLineChars="200" w:firstLine="422"/>
              <w:rPr>
                <w:b/>
                <w:bCs/>
                <w:color w:val="000000" w:themeColor="text1"/>
                <w:szCs w:val="21"/>
              </w:rPr>
            </w:pPr>
            <w:r w:rsidRPr="00607F5D">
              <w:rPr>
                <w:rFonts w:hint="eastAsia"/>
                <w:b/>
                <w:bCs/>
                <w:color w:val="000000" w:themeColor="text1"/>
                <w:szCs w:val="21"/>
              </w:rPr>
              <w:t>8</w:t>
            </w:r>
            <w:r w:rsidRPr="00607F5D">
              <w:rPr>
                <w:b/>
                <w:bCs/>
                <w:color w:val="000000" w:themeColor="text1"/>
                <w:szCs w:val="21"/>
              </w:rPr>
              <w:t>、环境管理与监测计划</w:t>
            </w:r>
          </w:p>
          <w:p w14:paraId="7D14A43B" w14:textId="77777777" w:rsidR="00706C00" w:rsidRPr="00607F5D" w:rsidRDefault="004B3C4D" w:rsidP="002A2E0E">
            <w:pPr>
              <w:spacing w:line="440" w:lineRule="exact"/>
              <w:ind w:firstLineChars="200" w:firstLine="420"/>
              <w:rPr>
                <w:color w:val="000000" w:themeColor="text1"/>
                <w:szCs w:val="21"/>
              </w:rPr>
            </w:pPr>
            <w:r w:rsidRPr="00607F5D">
              <w:rPr>
                <w:rFonts w:hint="eastAsia"/>
                <w:color w:val="000000" w:themeColor="text1"/>
                <w:szCs w:val="21"/>
              </w:rPr>
              <w:t>（</w:t>
            </w:r>
            <w:r w:rsidRPr="00607F5D">
              <w:rPr>
                <w:rFonts w:hint="eastAsia"/>
                <w:color w:val="000000" w:themeColor="text1"/>
                <w:szCs w:val="21"/>
              </w:rPr>
              <w:t>1</w:t>
            </w:r>
            <w:r w:rsidRPr="00607F5D">
              <w:rPr>
                <w:rFonts w:hint="eastAsia"/>
                <w:color w:val="000000" w:themeColor="text1"/>
                <w:szCs w:val="21"/>
              </w:rPr>
              <w:t>）</w:t>
            </w:r>
            <w:r w:rsidRPr="00607F5D">
              <w:rPr>
                <w:color w:val="000000" w:themeColor="text1"/>
                <w:szCs w:val="21"/>
              </w:rPr>
              <w:t>施工</w:t>
            </w:r>
            <w:r w:rsidRPr="00607F5D">
              <w:rPr>
                <w:rFonts w:hint="eastAsia"/>
                <w:color w:val="000000" w:themeColor="text1"/>
                <w:szCs w:val="21"/>
              </w:rPr>
              <w:t>期</w:t>
            </w:r>
            <w:r w:rsidRPr="00607F5D">
              <w:rPr>
                <w:color w:val="000000" w:themeColor="text1"/>
                <w:szCs w:val="21"/>
              </w:rPr>
              <w:t>环境管理</w:t>
            </w:r>
          </w:p>
          <w:p w14:paraId="1BED6EB6" w14:textId="77777777"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施工期内严格按照本次提出的各项环保措施执行，完善施工流程，加强对施工人员的环保教育，施工阶段由业主、监理、施工方等共同进行管理，增加培训管理和档案管理，以降低施工阶段对周围环境的影响。</w:t>
            </w:r>
          </w:p>
          <w:p w14:paraId="7EBCF895" w14:textId="77777777" w:rsidR="00706C00" w:rsidRPr="00607F5D" w:rsidRDefault="004B3C4D" w:rsidP="002A2E0E">
            <w:pPr>
              <w:spacing w:line="440" w:lineRule="exact"/>
              <w:ind w:firstLineChars="200" w:firstLine="420"/>
              <w:rPr>
                <w:color w:val="000000" w:themeColor="text1"/>
                <w:szCs w:val="21"/>
              </w:rPr>
            </w:pPr>
            <w:r w:rsidRPr="00607F5D">
              <w:rPr>
                <w:rFonts w:hint="eastAsia"/>
                <w:color w:val="000000" w:themeColor="text1"/>
                <w:szCs w:val="21"/>
              </w:rPr>
              <w:t>（</w:t>
            </w:r>
            <w:r w:rsidRPr="00607F5D">
              <w:rPr>
                <w:rFonts w:hint="eastAsia"/>
                <w:color w:val="000000" w:themeColor="text1"/>
                <w:szCs w:val="21"/>
              </w:rPr>
              <w:t>2</w:t>
            </w:r>
            <w:r w:rsidRPr="00607F5D">
              <w:rPr>
                <w:rFonts w:hint="eastAsia"/>
                <w:color w:val="000000" w:themeColor="text1"/>
                <w:szCs w:val="21"/>
              </w:rPr>
              <w:t>）</w:t>
            </w:r>
            <w:r w:rsidRPr="00607F5D">
              <w:rPr>
                <w:color w:val="000000" w:themeColor="text1"/>
                <w:szCs w:val="21"/>
              </w:rPr>
              <w:t>运营期环境管理</w:t>
            </w:r>
          </w:p>
          <w:p w14:paraId="32995C5F" w14:textId="77777777"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color w:val="000000" w:themeColor="text1"/>
                <w:szCs w:val="21"/>
              </w:rPr>
              <w:t>根据</w:t>
            </w:r>
            <w:r w:rsidRPr="00607F5D">
              <w:rPr>
                <w:rFonts w:hint="eastAsia"/>
                <w:color w:val="000000" w:themeColor="text1"/>
                <w:szCs w:val="21"/>
              </w:rPr>
              <w:t>《输变电建设项目环境保护技术要求》（</w:t>
            </w:r>
            <w:r w:rsidRPr="00607F5D">
              <w:rPr>
                <w:rFonts w:hint="eastAsia"/>
                <w:color w:val="000000" w:themeColor="text1"/>
                <w:szCs w:val="21"/>
              </w:rPr>
              <w:t>HJ1113-2020</w:t>
            </w:r>
            <w:r w:rsidRPr="00607F5D">
              <w:rPr>
                <w:rFonts w:hint="eastAsia"/>
                <w:color w:val="000000" w:themeColor="text1"/>
                <w:szCs w:val="21"/>
              </w:rPr>
              <w:t>）要求，运行</w:t>
            </w:r>
            <w:proofErr w:type="gramStart"/>
            <w:r w:rsidRPr="00607F5D">
              <w:rPr>
                <w:rFonts w:hint="eastAsia"/>
                <w:color w:val="000000" w:themeColor="text1"/>
                <w:szCs w:val="21"/>
              </w:rPr>
              <w:t>期做好</w:t>
            </w:r>
            <w:proofErr w:type="gramEnd"/>
            <w:r w:rsidRPr="00607F5D">
              <w:rPr>
                <w:rFonts w:hint="eastAsia"/>
                <w:color w:val="000000" w:themeColor="text1"/>
                <w:szCs w:val="21"/>
              </w:rPr>
              <w:t>如下管理工作：</w:t>
            </w:r>
          </w:p>
          <w:p w14:paraId="4079863F" w14:textId="1FECDED0"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1</w:t>
            </w:r>
            <w:r w:rsidRPr="00607F5D">
              <w:rPr>
                <w:rFonts w:hint="eastAsia"/>
                <w:color w:val="000000" w:themeColor="text1"/>
                <w:szCs w:val="21"/>
              </w:rPr>
              <w:t>）运行</w:t>
            </w:r>
            <w:proofErr w:type="gramStart"/>
            <w:r w:rsidRPr="00607F5D">
              <w:rPr>
                <w:rFonts w:hint="eastAsia"/>
                <w:color w:val="000000" w:themeColor="text1"/>
                <w:szCs w:val="21"/>
              </w:rPr>
              <w:t>期做好</w:t>
            </w:r>
            <w:proofErr w:type="gramEnd"/>
            <w:r w:rsidRPr="00607F5D">
              <w:rPr>
                <w:rFonts w:hint="eastAsia"/>
                <w:color w:val="000000" w:themeColor="text1"/>
                <w:szCs w:val="21"/>
              </w:rPr>
              <w:t>环境保护设施的维护和运行管理，加强巡查和检查，保障发挥环境保护作用，定期开展环境监测，确保电磁、噪声水平符合《电磁环境控制限值》（</w:t>
            </w:r>
            <w:r w:rsidRPr="00607F5D">
              <w:rPr>
                <w:rFonts w:hint="eastAsia"/>
                <w:color w:val="000000" w:themeColor="text1"/>
                <w:szCs w:val="21"/>
              </w:rPr>
              <w:t>GB</w:t>
            </w:r>
            <w:r w:rsidRPr="00607F5D">
              <w:rPr>
                <w:color w:val="000000" w:themeColor="text1"/>
                <w:szCs w:val="21"/>
              </w:rPr>
              <w:t>8702</w:t>
            </w:r>
            <w:r w:rsidRPr="00607F5D">
              <w:rPr>
                <w:rFonts w:hint="eastAsia"/>
                <w:color w:val="000000" w:themeColor="text1"/>
                <w:szCs w:val="21"/>
              </w:rPr>
              <w:t>-</w:t>
            </w:r>
            <w:r w:rsidRPr="00607F5D">
              <w:rPr>
                <w:color w:val="000000" w:themeColor="text1"/>
                <w:szCs w:val="21"/>
              </w:rPr>
              <w:t>2014</w:t>
            </w:r>
            <w:r w:rsidRPr="00607F5D">
              <w:rPr>
                <w:rFonts w:hint="eastAsia"/>
                <w:color w:val="000000" w:themeColor="text1"/>
                <w:szCs w:val="21"/>
              </w:rPr>
              <w:t>）、《工业企业厂界环境噪声排放标准》（</w:t>
            </w:r>
            <w:r w:rsidRPr="00607F5D">
              <w:rPr>
                <w:rFonts w:hint="eastAsia"/>
                <w:color w:val="000000" w:themeColor="text1"/>
                <w:szCs w:val="21"/>
              </w:rPr>
              <w:t>GB</w:t>
            </w:r>
            <w:r w:rsidRPr="00607F5D">
              <w:rPr>
                <w:color w:val="000000" w:themeColor="text1"/>
                <w:szCs w:val="21"/>
              </w:rPr>
              <w:t>12348</w:t>
            </w:r>
            <w:r w:rsidRPr="00607F5D">
              <w:rPr>
                <w:rFonts w:hint="eastAsia"/>
                <w:color w:val="000000" w:themeColor="text1"/>
                <w:szCs w:val="21"/>
              </w:rPr>
              <w:t>-</w:t>
            </w:r>
            <w:r w:rsidRPr="00607F5D">
              <w:rPr>
                <w:color w:val="000000" w:themeColor="text1"/>
                <w:szCs w:val="21"/>
              </w:rPr>
              <w:t>2008</w:t>
            </w:r>
            <w:r w:rsidRPr="00607F5D">
              <w:rPr>
                <w:rFonts w:hint="eastAsia"/>
                <w:color w:val="000000" w:themeColor="text1"/>
                <w:szCs w:val="21"/>
              </w:rPr>
              <w:t>）等国家标准要求，并及时解决公众合理的环境保护诉求。</w:t>
            </w:r>
          </w:p>
          <w:p w14:paraId="112001A5" w14:textId="77777777"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color w:val="000000" w:themeColor="text1"/>
                <w:szCs w:val="21"/>
              </w:rPr>
              <w:t>本项目建立定期监测</w:t>
            </w:r>
            <w:r w:rsidRPr="00607F5D">
              <w:rPr>
                <w:rFonts w:hint="eastAsia"/>
                <w:color w:val="000000" w:themeColor="text1"/>
                <w:szCs w:val="21"/>
              </w:rPr>
              <w:t>计划</w:t>
            </w:r>
            <w:r w:rsidRPr="00607F5D">
              <w:rPr>
                <w:color w:val="000000" w:themeColor="text1"/>
                <w:szCs w:val="21"/>
              </w:rPr>
              <w:t>，可由有资质的监测单位负责监测。</w:t>
            </w:r>
          </w:p>
          <w:p w14:paraId="13EBD9DB" w14:textId="77777777"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color w:val="000000" w:themeColor="text1"/>
                <w:szCs w:val="21"/>
              </w:rPr>
              <w:t>监测项目：工频电场强度、工频磁感应强度、等效连续</w:t>
            </w:r>
            <w:r w:rsidRPr="00607F5D">
              <w:rPr>
                <w:color w:val="000000" w:themeColor="text1"/>
                <w:szCs w:val="21"/>
              </w:rPr>
              <w:t>A</w:t>
            </w:r>
            <w:r w:rsidRPr="00607F5D">
              <w:rPr>
                <w:color w:val="000000" w:themeColor="text1"/>
                <w:szCs w:val="21"/>
              </w:rPr>
              <w:t>声级。</w:t>
            </w:r>
          </w:p>
          <w:p w14:paraId="5A1161E7" w14:textId="77777777"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color w:val="000000" w:themeColor="text1"/>
                <w:szCs w:val="21"/>
              </w:rPr>
              <w:t>监测站位：</w:t>
            </w:r>
            <w:proofErr w:type="gramStart"/>
            <w:r w:rsidRPr="00607F5D">
              <w:rPr>
                <w:color w:val="000000" w:themeColor="text1"/>
                <w:szCs w:val="21"/>
              </w:rPr>
              <w:t>升压站</w:t>
            </w:r>
            <w:proofErr w:type="gramEnd"/>
            <w:r w:rsidRPr="00607F5D">
              <w:rPr>
                <w:color w:val="000000" w:themeColor="text1"/>
                <w:szCs w:val="21"/>
              </w:rPr>
              <w:t>厂界四周。</w:t>
            </w:r>
          </w:p>
          <w:p w14:paraId="67E5AF5C" w14:textId="77777777"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color w:val="000000" w:themeColor="text1"/>
                <w:szCs w:val="21"/>
              </w:rPr>
              <w:lastRenderedPageBreak/>
              <w:t>监测周期：竣工环境保护验收时进行监测，验收监测</w:t>
            </w:r>
            <w:r w:rsidRPr="00607F5D">
              <w:rPr>
                <w:rFonts w:hint="eastAsia"/>
                <w:color w:val="000000" w:themeColor="text1"/>
                <w:szCs w:val="21"/>
              </w:rPr>
              <w:t>1</w:t>
            </w:r>
            <w:r w:rsidRPr="00607F5D">
              <w:rPr>
                <w:rFonts w:hint="eastAsia"/>
                <w:color w:val="000000" w:themeColor="text1"/>
                <w:szCs w:val="21"/>
              </w:rPr>
              <w:t>次，</w:t>
            </w:r>
            <w:r w:rsidRPr="00607F5D">
              <w:rPr>
                <w:color w:val="000000" w:themeColor="text1"/>
                <w:szCs w:val="21"/>
              </w:rPr>
              <w:t>运行期定期开展监测。</w:t>
            </w:r>
          </w:p>
          <w:p w14:paraId="71855175" w14:textId="5D2C8F9A"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2</w:t>
            </w:r>
            <w:r w:rsidRPr="00607F5D">
              <w:rPr>
                <w:rFonts w:hint="eastAsia"/>
                <w:color w:val="000000" w:themeColor="text1"/>
                <w:szCs w:val="21"/>
              </w:rPr>
              <w:t>）主要声源设备大修前后，应对变电工程厂界排放噪声进行监测，监测结果向社会公开。</w:t>
            </w:r>
          </w:p>
          <w:p w14:paraId="2292EB12" w14:textId="118DF013"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3</w:t>
            </w:r>
            <w:r w:rsidRPr="00607F5D">
              <w:rPr>
                <w:rFonts w:hint="eastAsia"/>
                <w:color w:val="000000" w:themeColor="text1"/>
                <w:szCs w:val="21"/>
              </w:rPr>
              <w:t>）运行期应对事故油池的完好情况进行检查，确保无渗漏、无溢流。</w:t>
            </w:r>
          </w:p>
          <w:p w14:paraId="7950C4DD" w14:textId="277D078D"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4</w:t>
            </w:r>
            <w:r w:rsidRPr="00607F5D">
              <w:rPr>
                <w:rFonts w:hint="eastAsia"/>
                <w:color w:val="000000" w:themeColor="text1"/>
                <w:szCs w:val="21"/>
              </w:rPr>
              <w:t>）变电工程运行过程中产生的废铅酸蓄电池，变压器检修、更换产生的废变压器油、废</w:t>
            </w:r>
            <w:proofErr w:type="gramStart"/>
            <w:r w:rsidRPr="00607F5D">
              <w:rPr>
                <w:rFonts w:hint="eastAsia"/>
                <w:color w:val="000000" w:themeColor="text1"/>
                <w:szCs w:val="21"/>
              </w:rPr>
              <w:t>暂存于危废</w:t>
            </w:r>
            <w:r w:rsidR="00186043">
              <w:rPr>
                <w:rFonts w:hint="eastAsia"/>
                <w:color w:val="000000" w:themeColor="text1"/>
                <w:szCs w:val="21"/>
              </w:rPr>
              <w:t>预制</w:t>
            </w:r>
            <w:proofErr w:type="gramEnd"/>
            <w:r w:rsidR="00186043">
              <w:rPr>
                <w:rFonts w:hint="eastAsia"/>
                <w:color w:val="000000" w:themeColor="text1"/>
                <w:szCs w:val="21"/>
              </w:rPr>
              <w:t>舱</w:t>
            </w:r>
            <w:r w:rsidRPr="00607F5D">
              <w:rPr>
                <w:rFonts w:hint="eastAsia"/>
                <w:color w:val="000000" w:themeColor="text1"/>
                <w:szCs w:val="21"/>
              </w:rPr>
              <w:t>，定期交由有资质的单位回收处理；事故状态下产生的事故油流入事故油池，由有资质的单位运输、处置，</w:t>
            </w:r>
            <w:proofErr w:type="gramStart"/>
            <w:r w:rsidRPr="00607F5D">
              <w:rPr>
                <w:rFonts w:hint="eastAsia"/>
                <w:color w:val="000000" w:themeColor="text1"/>
                <w:szCs w:val="21"/>
              </w:rPr>
              <w:t>危废严禁</w:t>
            </w:r>
            <w:proofErr w:type="gramEnd"/>
            <w:r w:rsidRPr="00607F5D">
              <w:rPr>
                <w:rFonts w:hint="eastAsia"/>
                <w:color w:val="000000" w:themeColor="text1"/>
                <w:szCs w:val="21"/>
              </w:rPr>
              <w:t>随意丢弃。</w:t>
            </w:r>
          </w:p>
          <w:p w14:paraId="2A9D3C63" w14:textId="6041D162"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5</w:t>
            </w:r>
            <w:r w:rsidRPr="00607F5D">
              <w:rPr>
                <w:rFonts w:hint="eastAsia"/>
                <w:color w:val="000000" w:themeColor="text1"/>
                <w:szCs w:val="21"/>
              </w:rPr>
              <w:t>）针对变电工程站内可能发生的突发环境事件，应按照《建设项目环境风险评价技术导则》（</w:t>
            </w:r>
            <w:r w:rsidRPr="00607F5D">
              <w:rPr>
                <w:rFonts w:hint="eastAsia"/>
                <w:color w:val="000000" w:themeColor="text1"/>
                <w:szCs w:val="21"/>
              </w:rPr>
              <w:t>HJ</w:t>
            </w:r>
            <w:r w:rsidRPr="00607F5D">
              <w:rPr>
                <w:color w:val="000000" w:themeColor="text1"/>
                <w:szCs w:val="21"/>
              </w:rPr>
              <w:t>169</w:t>
            </w:r>
            <w:r w:rsidRPr="00607F5D">
              <w:rPr>
                <w:rFonts w:hint="eastAsia"/>
                <w:color w:val="000000" w:themeColor="text1"/>
                <w:szCs w:val="21"/>
              </w:rPr>
              <w:t>-</w:t>
            </w:r>
            <w:r w:rsidRPr="00607F5D">
              <w:rPr>
                <w:color w:val="000000" w:themeColor="text1"/>
                <w:szCs w:val="21"/>
              </w:rPr>
              <w:t>2018</w:t>
            </w:r>
            <w:r w:rsidRPr="00607F5D">
              <w:rPr>
                <w:rFonts w:hint="eastAsia"/>
                <w:color w:val="000000" w:themeColor="text1"/>
                <w:szCs w:val="21"/>
              </w:rPr>
              <w:t>）等国家有关规定制定突发环境事件应急预案，并定期演练。</w:t>
            </w:r>
          </w:p>
          <w:p w14:paraId="6D225D3B" w14:textId="580A90E4" w:rsidR="00706C00" w:rsidRPr="00607F5D" w:rsidRDefault="004B3C4D" w:rsidP="002A2E0E">
            <w:pPr>
              <w:autoSpaceDE w:val="0"/>
              <w:autoSpaceDN w:val="0"/>
              <w:adjustRightInd w:val="0"/>
              <w:spacing w:line="440" w:lineRule="exact"/>
              <w:ind w:firstLineChars="200" w:firstLine="420"/>
              <w:rPr>
                <w:color w:val="000000" w:themeColor="text1"/>
                <w:szCs w:val="21"/>
              </w:rPr>
            </w:pPr>
            <w:r w:rsidRPr="00607F5D">
              <w:rPr>
                <w:rFonts w:hint="eastAsia"/>
                <w:color w:val="000000" w:themeColor="text1"/>
                <w:szCs w:val="21"/>
              </w:rPr>
              <w:t>6</w:t>
            </w:r>
            <w:r w:rsidRPr="00607F5D">
              <w:rPr>
                <w:rFonts w:hint="eastAsia"/>
                <w:color w:val="000000" w:themeColor="text1"/>
                <w:szCs w:val="21"/>
              </w:rPr>
              <w:t>）运营</w:t>
            </w:r>
            <w:proofErr w:type="gramStart"/>
            <w:r w:rsidRPr="00607F5D">
              <w:rPr>
                <w:rFonts w:hint="eastAsia"/>
                <w:color w:val="000000" w:themeColor="text1"/>
                <w:szCs w:val="21"/>
              </w:rPr>
              <w:t>期加强</w:t>
            </w:r>
            <w:proofErr w:type="gramEnd"/>
            <w:r w:rsidRPr="00607F5D">
              <w:rPr>
                <w:rFonts w:hint="eastAsia"/>
                <w:color w:val="000000" w:themeColor="text1"/>
                <w:szCs w:val="21"/>
              </w:rPr>
              <w:t>站内工作人员的培训管理及环保教育，提高工作人员的工作安全意识及环保意识。</w:t>
            </w:r>
          </w:p>
          <w:p w14:paraId="15C65744" w14:textId="28655113" w:rsidR="002931EA" w:rsidRDefault="00173D78" w:rsidP="002A2E0E">
            <w:pPr>
              <w:spacing w:line="440" w:lineRule="exact"/>
              <w:ind w:firstLineChars="200" w:firstLine="420"/>
            </w:pPr>
            <w:r>
              <w:rPr>
                <w:color w:val="000000" w:themeColor="text1"/>
                <w:szCs w:val="21"/>
              </w:rPr>
              <w:t>7</w:t>
            </w:r>
            <w:r w:rsidRPr="00607F5D">
              <w:rPr>
                <w:color w:val="000000" w:themeColor="text1"/>
                <w:szCs w:val="21"/>
              </w:rPr>
              <w:t>）</w:t>
            </w:r>
            <w:r w:rsidR="002931EA">
              <w:t>环境监测计划</w:t>
            </w:r>
          </w:p>
          <w:p w14:paraId="750E895E" w14:textId="77777777" w:rsidR="002931EA" w:rsidRDefault="002931EA" w:rsidP="002A2E0E">
            <w:pPr>
              <w:spacing w:line="440" w:lineRule="exact"/>
              <w:ind w:firstLineChars="200" w:firstLine="420"/>
            </w:pPr>
            <w:r>
              <w:t>建设项目建成后应按照国家环境保护法律、法规，进行项目竣工环保验收。开展运营期工频电磁场环境监测工作，如发现电磁感应强度值超过国家标准，应分析原因并采取有效的防范措施。</w:t>
            </w:r>
          </w:p>
          <w:p w14:paraId="49B8C7CB" w14:textId="74B3AE21" w:rsidR="002931EA" w:rsidRDefault="002931EA" w:rsidP="002931EA">
            <w:pPr>
              <w:pStyle w:val="3"/>
              <w:tabs>
                <w:tab w:val="left" w:pos="0"/>
              </w:tabs>
              <w:spacing w:before="0" w:after="0" w:line="240" w:lineRule="auto"/>
              <w:jc w:val="center"/>
              <w:rPr>
                <w:rFonts w:ascii="Times New Roman"/>
                <w:sz w:val="21"/>
                <w:szCs w:val="21"/>
              </w:rPr>
            </w:pPr>
            <w:r>
              <w:rPr>
                <w:rFonts w:ascii="Times New Roman"/>
                <w:sz w:val="21"/>
                <w:szCs w:val="21"/>
              </w:rPr>
              <w:t>表</w:t>
            </w:r>
            <w:r w:rsidR="00CD6DD9">
              <w:rPr>
                <w:rFonts w:ascii="Times New Roman"/>
                <w:sz w:val="21"/>
                <w:szCs w:val="21"/>
              </w:rPr>
              <w:t>4-6</w:t>
            </w:r>
            <w:r w:rsidR="002A2E0E">
              <w:rPr>
                <w:rFonts w:ascii="Times New Roman"/>
                <w:sz w:val="21"/>
                <w:szCs w:val="21"/>
              </w:rPr>
              <w:t xml:space="preserve">  </w:t>
            </w:r>
            <w:r>
              <w:rPr>
                <w:rFonts w:ascii="Times New Roman"/>
                <w:sz w:val="21"/>
                <w:szCs w:val="21"/>
              </w:rPr>
              <w:t xml:space="preserve">  </w:t>
            </w:r>
            <w:r>
              <w:rPr>
                <w:rFonts w:ascii="Times New Roman"/>
                <w:sz w:val="21"/>
                <w:szCs w:val="21"/>
              </w:rPr>
              <w:t>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9"/>
              <w:gridCol w:w="1951"/>
              <w:gridCol w:w="2806"/>
              <w:gridCol w:w="2829"/>
            </w:tblGrid>
            <w:tr w:rsidR="002931EA" w:rsidRPr="00C32A0F" w14:paraId="0CC0977C" w14:textId="77777777" w:rsidTr="00671AE3">
              <w:trPr>
                <w:jc w:val="center"/>
              </w:trPr>
              <w:tc>
                <w:tcPr>
                  <w:tcW w:w="712" w:type="pct"/>
                  <w:vAlign w:val="center"/>
                </w:tcPr>
                <w:p w14:paraId="50D59F45" w14:textId="77777777" w:rsidR="002931EA" w:rsidRPr="00C32A0F" w:rsidRDefault="002931EA" w:rsidP="00C32A0F">
                  <w:pPr>
                    <w:jc w:val="center"/>
                  </w:pPr>
                  <w:r w:rsidRPr="00C32A0F">
                    <w:t>类别</w:t>
                  </w:r>
                </w:p>
              </w:tc>
              <w:tc>
                <w:tcPr>
                  <w:tcW w:w="1103" w:type="pct"/>
                  <w:vAlign w:val="center"/>
                </w:tcPr>
                <w:p w14:paraId="2E4C02D1" w14:textId="77777777" w:rsidR="002931EA" w:rsidRPr="00C32A0F" w:rsidRDefault="002931EA" w:rsidP="00C32A0F">
                  <w:pPr>
                    <w:jc w:val="center"/>
                  </w:pPr>
                  <w:r w:rsidRPr="00C32A0F">
                    <w:t>监测点位</w:t>
                  </w:r>
                </w:p>
              </w:tc>
              <w:tc>
                <w:tcPr>
                  <w:tcW w:w="1586" w:type="pct"/>
                  <w:vAlign w:val="center"/>
                </w:tcPr>
                <w:p w14:paraId="3514E338" w14:textId="77777777" w:rsidR="002931EA" w:rsidRPr="00C32A0F" w:rsidRDefault="002931EA" w:rsidP="00C32A0F">
                  <w:pPr>
                    <w:jc w:val="center"/>
                  </w:pPr>
                  <w:r w:rsidRPr="00C32A0F">
                    <w:t>监测频次</w:t>
                  </w:r>
                </w:p>
              </w:tc>
              <w:tc>
                <w:tcPr>
                  <w:tcW w:w="1599" w:type="pct"/>
                  <w:vAlign w:val="center"/>
                </w:tcPr>
                <w:p w14:paraId="7D5DA645" w14:textId="77777777" w:rsidR="002931EA" w:rsidRPr="00C32A0F" w:rsidRDefault="002931EA" w:rsidP="00C32A0F">
                  <w:pPr>
                    <w:jc w:val="center"/>
                  </w:pPr>
                  <w:r w:rsidRPr="00C32A0F">
                    <w:t>执行排放标准</w:t>
                  </w:r>
                </w:p>
              </w:tc>
            </w:tr>
            <w:tr w:rsidR="002931EA" w:rsidRPr="00C32A0F" w14:paraId="7C1D4256" w14:textId="77777777" w:rsidTr="00671AE3">
              <w:trPr>
                <w:jc w:val="center"/>
              </w:trPr>
              <w:tc>
                <w:tcPr>
                  <w:tcW w:w="712" w:type="pct"/>
                  <w:vAlign w:val="center"/>
                </w:tcPr>
                <w:p w14:paraId="5380319C" w14:textId="77777777" w:rsidR="002931EA" w:rsidRPr="00C32A0F" w:rsidRDefault="002931EA" w:rsidP="00C32A0F">
                  <w:pPr>
                    <w:jc w:val="center"/>
                  </w:pPr>
                  <w:r w:rsidRPr="00C32A0F">
                    <w:t>工频电场强度、工频磁感应强度</w:t>
                  </w:r>
                </w:p>
              </w:tc>
              <w:tc>
                <w:tcPr>
                  <w:tcW w:w="1103" w:type="pct"/>
                  <w:vAlign w:val="center"/>
                </w:tcPr>
                <w:p w14:paraId="77FC0509" w14:textId="77777777" w:rsidR="002931EA" w:rsidRPr="00C32A0F" w:rsidRDefault="002931EA" w:rsidP="00C32A0F">
                  <w:pPr>
                    <w:jc w:val="center"/>
                  </w:pPr>
                  <w:r w:rsidRPr="00C32A0F">
                    <w:t>在</w:t>
                  </w:r>
                  <w:proofErr w:type="gramStart"/>
                  <w:r w:rsidRPr="00C32A0F">
                    <w:t>升压站围墙</w:t>
                  </w:r>
                  <w:proofErr w:type="gramEnd"/>
                  <w:r w:rsidRPr="00C32A0F">
                    <w:t>外</w:t>
                  </w:r>
                  <w:r w:rsidRPr="00C32A0F">
                    <w:t>5m</w:t>
                  </w:r>
                  <w:r w:rsidRPr="00C32A0F">
                    <w:t>处布置监测点并设置电磁环境断面监测</w:t>
                  </w:r>
                </w:p>
              </w:tc>
              <w:tc>
                <w:tcPr>
                  <w:tcW w:w="1586" w:type="pct"/>
                  <w:vAlign w:val="center"/>
                </w:tcPr>
                <w:p w14:paraId="1A5A2288" w14:textId="77777777" w:rsidR="002931EA" w:rsidRPr="00C32A0F" w:rsidRDefault="002931EA" w:rsidP="00C32A0F">
                  <w:pPr>
                    <w:jc w:val="center"/>
                  </w:pPr>
                  <w:r w:rsidRPr="00C32A0F">
                    <w:t>验收监测一次，突发环境事件时进行监测，公众发生投诉情况时进行监测</w:t>
                  </w:r>
                </w:p>
              </w:tc>
              <w:tc>
                <w:tcPr>
                  <w:tcW w:w="1599" w:type="pct"/>
                  <w:vAlign w:val="center"/>
                </w:tcPr>
                <w:p w14:paraId="0EEB836A" w14:textId="77777777" w:rsidR="002931EA" w:rsidRPr="00C32A0F" w:rsidRDefault="002931EA" w:rsidP="00C32A0F">
                  <w:pPr>
                    <w:jc w:val="center"/>
                  </w:pPr>
                  <w:r w:rsidRPr="00C32A0F">
                    <w:t>《电磁环境控制限值》</w:t>
                  </w:r>
                  <w:r w:rsidRPr="00C32A0F">
                    <w:t>(GB8702-2014)</w:t>
                  </w:r>
                  <w:r w:rsidRPr="00C32A0F">
                    <w:t>中</w:t>
                  </w:r>
                  <w:r w:rsidRPr="00C32A0F">
                    <w:t>4kV/m</w:t>
                  </w:r>
                  <w:r w:rsidRPr="00C32A0F">
                    <w:t>和</w:t>
                  </w:r>
                  <w:r w:rsidRPr="00C32A0F">
                    <w:t>100μT</w:t>
                  </w:r>
                  <w:r w:rsidRPr="00C32A0F">
                    <w:t>的控制限值。</w:t>
                  </w:r>
                </w:p>
              </w:tc>
            </w:tr>
            <w:tr w:rsidR="002931EA" w:rsidRPr="00C32A0F" w14:paraId="5DD476D7" w14:textId="77777777" w:rsidTr="00671AE3">
              <w:trPr>
                <w:jc w:val="center"/>
              </w:trPr>
              <w:tc>
                <w:tcPr>
                  <w:tcW w:w="712" w:type="pct"/>
                  <w:vAlign w:val="center"/>
                </w:tcPr>
                <w:p w14:paraId="0986CC5D" w14:textId="77777777" w:rsidR="002931EA" w:rsidRPr="00C32A0F" w:rsidRDefault="002931EA" w:rsidP="00C32A0F">
                  <w:pPr>
                    <w:jc w:val="center"/>
                  </w:pPr>
                  <w:r w:rsidRPr="00C32A0F">
                    <w:t>噪声</w:t>
                  </w:r>
                </w:p>
              </w:tc>
              <w:tc>
                <w:tcPr>
                  <w:tcW w:w="1103" w:type="pct"/>
                  <w:vAlign w:val="center"/>
                </w:tcPr>
                <w:p w14:paraId="135ACDA6" w14:textId="77777777" w:rsidR="002931EA" w:rsidRPr="00C32A0F" w:rsidRDefault="002931EA" w:rsidP="00C32A0F">
                  <w:pPr>
                    <w:jc w:val="center"/>
                  </w:pPr>
                  <w:r w:rsidRPr="00C32A0F">
                    <w:t>厂界</w:t>
                  </w:r>
                </w:p>
              </w:tc>
              <w:tc>
                <w:tcPr>
                  <w:tcW w:w="1586" w:type="pct"/>
                  <w:vAlign w:val="center"/>
                </w:tcPr>
                <w:p w14:paraId="1D90262F" w14:textId="77777777" w:rsidR="002931EA" w:rsidRPr="00C32A0F" w:rsidRDefault="002931EA" w:rsidP="00C32A0F">
                  <w:pPr>
                    <w:jc w:val="center"/>
                  </w:pPr>
                  <w:r w:rsidRPr="00C32A0F">
                    <w:t>验收监测一次，突发环境事件时进行监测，公众发生投诉情况时进行监测</w:t>
                  </w:r>
                  <w:r w:rsidRPr="00C32A0F">
                    <w:rPr>
                      <w:rFonts w:hint="eastAsia"/>
                    </w:rPr>
                    <w:t>；每季度一次</w:t>
                  </w:r>
                </w:p>
              </w:tc>
              <w:tc>
                <w:tcPr>
                  <w:tcW w:w="1599" w:type="pct"/>
                  <w:vAlign w:val="center"/>
                </w:tcPr>
                <w:p w14:paraId="3E159A7D" w14:textId="77777777" w:rsidR="002931EA" w:rsidRPr="00C32A0F" w:rsidRDefault="002931EA" w:rsidP="00C32A0F">
                  <w:pPr>
                    <w:jc w:val="center"/>
                  </w:pPr>
                  <w:r w:rsidRPr="00C32A0F">
                    <w:t>厂界执行《工业企业厂界环境噪声排放标准》</w:t>
                  </w:r>
                  <w:r w:rsidRPr="00C32A0F">
                    <w:t>(GB 12348-2008)</w:t>
                  </w:r>
                  <w:r w:rsidRPr="00C32A0F">
                    <w:t>中的</w:t>
                  </w:r>
                  <w:r w:rsidRPr="00C32A0F">
                    <w:t>1</w:t>
                  </w:r>
                  <w:r w:rsidRPr="00C32A0F">
                    <w:t>类标准</w:t>
                  </w:r>
                </w:p>
              </w:tc>
            </w:tr>
          </w:tbl>
          <w:p w14:paraId="4CC9A4CA" w14:textId="6EC3AAFA" w:rsidR="00671AE3" w:rsidRDefault="00671AE3"/>
          <w:p w14:paraId="6383319A" w14:textId="3B12D9A8" w:rsidR="00671AE3" w:rsidRDefault="00671AE3" w:rsidP="00671AE3">
            <w:pPr>
              <w:pStyle w:val="a0"/>
            </w:pPr>
          </w:p>
          <w:p w14:paraId="5D34CD68" w14:textId="4DB904A5" w:rsidR="00671AE3" w:rsidRDefault="00671AE3" w:rsidP="00671AE3">
            <w:pPr>
              <w:pStyle w:val="2"/>
              <w:ind w:firstLine="360"/>
            </w:pPr>
          </w:p>
          <w:p w14:paraId="4DF3FD11" w14:textId="244047D3" w:rsidR="00671AE3" w:rsidRDefault="00671AE3" w:rsidP="00671AE3"/>
          <w:p w14:paraId="51102A8A" w14:textId="743CD582" w:rsidR="00671AE3" w:rsidRDefault="00671AE3" w:rsidP="00671AE3">
            <w:pPr>
              <w:pStyle w:val="a0"/>
            </w:pPr>
          </w:p>
          <w:p w14:paraId="5CD7D336" w14:textId="5ECEA98A" w:rsidR="00671AE3" w:rsidRDefault="00671AE3" w:rsidP="00671AE3">
            <w:pPr>
              <w:pStyle w:val="2"/>
              <w:ind w:firstLine="360"/>
            </w:pPr>
          </w:p>
          <w:p w14:paraId="394AF4B1" w14:textId="0B99F0D0" w:rsidR="00671AE3" w:rsidRDefault="00671AE3" w:rsidP="00671AE3"/>
          <w:p w14:paraId="2BB80C1E" w14:textId="4EB5A959" w:rsidR="00671AE3" w:rsidRDefault="00671AE3" w:rsidP="00671AE3">
            <w:pPr>
              <w:pStyle w:val="a0"/>
            </w:pPr>
          </w:p>
          <w:p w14:paraId="2A2E9BFE" w14:textId="59231EE3" w:rsidR="00671AE3" w:rsidRDefault="00671AE3" w:rsidP="00671AE3">
            <w:pPr>
              <w:pStyle w:val="2"/>
              <w:ind w:firstLine="360"/>
            </w:pPr>
          </w:p>
          <w:p w14:paraId="3364CC79" w14:textId="3D0507E9" w:rsidR="00671AE3" w:rsidRDefault="00671AE3" w:rsidP="00671AE3"/>
          <w:p w14:paraId="050D5A34" w14:textId="6C4A2739" w:rsidR="00671AE3" w:rsidRDefault="00671AE3" w:rsidP="00671AE3">
            <w:pPr>
              <w:pStyle w:val="a0"/>
            </w:pPr>
          </w:p>
          <w:p w14:paraId="73CFA798" w14:textId="4477DA4B" w:rsidR="00671AE3" w:rsidRDefault="00671AE3" w:rsidP="00671AE3">
            <w:pPr>
              <w:pStyle w:val="2"/>
              <w:ind w:firstLine="360"/>
            </w:pPr>
          </w:p>
          <w:p w14:paraId="44FE59B8" w14:textId="77777777" w:rsidR="00671AE3" w:rsidRPr="00671AE3" w:rsidRDefault="00671AE3" w:rsidP="00671AE3">
            <w:pPr>
              <w:rPr>
                <w:rFonts w:hint="eastAsia"/>
              </w:rPr>
            </w:pPr>
            <w:bookmarkStart w:id="24" w:name="_GoBack"/>
            <w:bookmarkEnd w:id="24"/>
          </w:p>
          <w:p w14:paraId="1C8564C7" w14:textId="77777777" w:rsidR="00671AE3" w:rsidRPr="00671AE3" w:rsidRDefault="00671AE3" w:rsidP="00671AE3">
            <w:pPr>
              <w:rPr>
                <w:rFonts w:hint="eastAsia"/>
              </w:rPr>
            </w:pPr>
          </w:p>
          <w:p w14:paraId="55FBA72F" w14:textId="77777777" w:rsidR="00706C00" w:rsidRPr="00607F5D" w:rsidRDefault="00706C00" w:rsidP="008E6B6F">
            <w:pPr>
              <w:rPr>
                <w:szCs w:val="21"/>
              </w:rPr>
            </w:pPr>
          </w:p>
        </w:tc>
      </w:tr>
    </w:tbl>
    <w:p w14:paraId="4B67D293" w14:textId="77777777" w:rsidR="00706C00" w:rsidRPr="00607F5D" w:rsidRDefault="00706C00">
      <w:pPr>
        <w:adjustRightInd w:val="0"/>
        <w:snapToGrid w:val="0"/>
        <w:spacing w:line="360" w:lineRule="auto"/>
        <w:ind w:firstLine="422"/>
        <w:rPr>
          <w:b/>
          <w:color w:val="000000" w:themeColor="text1"/>
          <w:kern w:val="0"/>
          <w:szCs w:val="21"/>
        </w:rPr>
        <w:sectPr w:rsidR="00706C00" w:rsidRPr="00607F5D">
          <w:pgSz w:w="11907" w:h="16840"/>
          <w:pgMar w:top="1134" w:right="1134" w:bottom="1134" w:left="1134" w:header="851" w:footer="851" w:gutter="0"/>
          <w:cols w:space="720"/>
          <w:docGrid w:linePitch="312"/>
        </w:sectPr>
      </w:pPr>
    </w:p>
    <w:p w14:paraId="69063AF9" w14:textId="77777777" w:rsidR="00706C00" w:rsidRPr="00607F5D" w:rsidRDefault="004B3C4D" w:rsidP="0081345A">
      <w:pPr>
        <w:pStyle w:val="af3"/>
        <w:spacing w:before="0" w:beforeAutospacing="0" w:after="0" w:afterAutospacing="0"/>
        <w:jc w:val="center"/>
        <w:outlineLvl w:val="0"/>
        <w:rPr>
          <w:rFonts w:ascii="黑体" w:eastAsia="黑体" w:hAnsi="黑体" w:cs="黑体"/>
          <w:snapToGrid w:val="0"/>
          <w:color w:val="000000" w:themeColor="text1"/>
          <w:sz w:val="30"/>
          <w:szCs w:val="30"/>
        </w:rPr>
      </w:pPr>
      <w:bookmarkStart w:id="25" w:name="_Toc109459882"/>
      <w:r w:rsidRPr="00607F5D">
        <w:rPr>
          <w:rFonts w:ascii="黑体" w:eastAsia="黑体" w:hAnsi="黑体" w:cs="黑体" w:hint="eastAsia"/>
          <w:snapToGrid w:val="0"/>
          <w:color w:val="000000" w:themeColor="text1"/>
          <w:sz w:val="30"/>
          <w:szCs w:val="30"/>
        </w:rPr>
        <w:lastRenderedPageBreak/>
        <w:t>五、</w:t>
      </w:r>
      <w:bookmarkStart w:id="26" w:name="_Hlk54167917"/>
      <w:r w:rsidRPr="00607F5D">
        <w:rPr>
          <w:rFonts w:ascii="黑体" w:eastAsia="黑体" w:hAnsi="黑体" w:cs="黑体" w:hint="eastAsia"/>
          <w:snapToGrid w:val="0"/>
          <w:color w:val="000000" w:themeColor="text1"/>
          <w:sz w:val="30"/>
          <w:szCs w:val="30"/>
        </w:rPr>
        <w:t>环境保护措施监督检查清单</w:t>
      </w:r>
      <w:bookmarkEnd w:id="25"/>
      <w:bookmarkEnd w:id="26"/>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976"/>
        <w:gridCol w:w="1050"/>
        <w:gridCol w:w="3928"/>
        <w:gridCol w:w="1984"/>
      </w:tblGrid>
      <w:tr w:rsidR="00706C00" w:rsidRPr="00607F5D" w14:paraId="28E6D54E" w14:textId="77777777" w:rsidTr="007A4223">
        <w:trPr>
          <w:trHeight w:val="340"/>
          <w:jc w:val="center"/>
        </w:trPr>
        <w:tc>
          <w:tcPr>
            <w:tcW w:w="846" w:type="dxa"/>
            <w:tcBorders>
              <w:tl2br w:val="single" w:sz="4" w:space="0" w:color="auto"/>
            </w:tcBorders>
            <w:vAlign w:val="center"/>
          </w:tcPr>
          <w:p w14:paraId="489E2398" w14:textId="2AB01818" w:rsidR="00706C00" w:rsidRPr="00607F5D" w:rsidRDefault="004B3C4D" w:rsidP="002B6992">
            <w:pPr>
              <w:jc w:val="right"/>
              <w:rPr>
                <w:color w:val="000000" w:themeColor="text1"/>
                <w:szCs w:val="21"/>
              </w:rPr>
            </w:pPr>
            <w:r w:rsidRPr="00607F5D">
              <w:rPr>
                <w:color w:val="000000" w:themeColor="text1"/>
                <w:szCs w:val="21"/>
              </w:rPr>
              <w:t>内容</w:t>
            </w:r>
          </w:p>
          <w:p w14:paraId="75C84E64" w14:textId="77777777" w:rsidR="00706C00" w:rsidRPr="00607F5D" w:rsidRDefault="004B3C4D" w:rsidP="005B3C5F">
            <w:pPr>
              <w:rPr>
                <w:color w:val="000000" w:themeColor="text1"/>
                <w:szCs w:val="21"/>
              </w:rPr>
            </w:pPr>
            <w:r w:rsidRPr="00607F5D">
              <w:rPr>
                <w:color w:val="000000" w:themeColor="text1"/>
                <w:szCs w:val="21"/>
              </w:rPr>
              <w:t>要素</w:t>
            </w:r>
          </w:p>
        </w:tc>
        <w:tc>
          <w:tcPr>
            <w:tcW w:w="1826" w:type="dxa"/>
            <w:gridSpan w:val="2"/>
            <w:vAlign w:val="center"/>
          </w:tcPr>
          <w:p w14:paraId="207439CE" w14:textId="77777777" w:rsidR="00706C00" w:rsidRPr="00607F5D" w:rsidRDefault="004B3C4D" w:rsidP="005B3C5F">
            <w:pPr>
              <w:jc w:val="center"/>
              <w:rPr>
                <w:color w:val="000000" w:themeColor="text1"/>
                <w:szCs w:val="21"/>
              </w:rPr>
            </w:pPr>
            <w:r w:rsidRPr="00607F5D">
              <w:rPr>
                <w:color w:val="000000" w:themeColor="text1"/>
                <w:szCs w:val="21"/>
              </w:rPr>
              <w:t>排放口（编号、名称）</w:t>
            </w:r>
            <w:r w:rsidRPr="00607F5D">
              <w:rPr>
                <w:color w:val="000000" w:themeColor="text1"/>
                <w:szCs w:val="21"/>
              </w:rPr>
              <w:t>/</w:t>
            </w:r>
            <w:r w:rsidRPr="00607F5D">
              <w:rPr>
                <w:color w:val="000000" w:themeColor="text1"/>
                <w:szCs w:val="21"/>
              </w:rPr>
              <w:t>污染源</w:t>
            </w:r>
          </w:p>
        </w:tc>
        <w:tc>
          <w:tcPr>
            <w:tcW w:w="1050" w:type="dxa"/>
            <w:vAlign w:val="center"/>
          </w:tcPr>
          <w:p w14:paraId="25DA67D5" w14:textId="77777777" w:rsidR="00706C00" w:rsidRPr="00607F5D" w:rsidRDefault="004B3C4D" w:rsidP="005B3C5F">
            <w:pPr>
              <w:jc w:val="center"/>
              <w:rPr>
                <w:color w:val="000000" w:themeColor="text1"/>
                <w:szCs w:val="21"/>
              </w:rPr>
            </w:pPr>
            <w:r w:rsidRPr="00607F5D">
              <w:rPr>
                <w:color w:val="000000" w:themeColor="text1"/>
                <w:szCs w:val="21"/>
              </w:rPr>
              <w:t>污染物</w:t>
            </w:r>
          </w:p>
          <w:p w14:paraId="46CE219B" w14:textId="77777777" w:rsidR="00706C00" w:rsidRPr="00607F5D" w:rsidRDefault="004B3C4D" w:rsidP="005B3C5F">
            <w:pPr>
              <w:jc w:val="center"/>
              <w:rPr>
                <w:color w:val="000000" w:themeColor="text1"/>
                <w:szCs w:val="21"/>
              </w:rPr>
            </w:pPr>
            <w:r w:rsidRPr="00607F5D">
              <w:rPr>
                <w:color w:val="000000" w:themeColor="text1"/>
                <w:szCs w:val="21"/>
              </w:rPr>
              <w:t>项目</w:t>
            </w:r>
          </w:p>
        </w:tc>
        <w:tc>
          <w:tcPr>
            <w:tcW w:w="3928" w:type="dxa"/>
            <w:vAlign w:val="center"/>
          </w:tcPr>
          <w:p w14:paraId="6CEC1F3B" w14:textId="77777777" w:rsidR="00706C00" w:rsidRPr="00607F5D" w:rsidRDefault="004B3C4D" w:rsidP="005B3C5F">
            <w:pPr>
              <w:jc w:val="center"/>
              <w:rPr>
                <w:color w:val="000000" w:themeColor="text1"/>
                <w:szCs w:val="21"/>
              </w:rPr>
            </w:pPr>
            <w:r w:rsidRPr="00607F5D">
              <w:rPr>
                <w:color w:val="000000" w:themeColor="text1"/>
                <w:szCs w:val="21"/>
              </w:rPr>
              <w:t>环境保护措施</w:t>
            </w:r>
          </w:p>
        </w:tc>
        <w:tc>
          <w:tcPr>
            <w:tcW w:w="1984" w:type="dxa"/>
            <w:vAlign w:val="center"/>
          </w:tcPr>
          <w:p w14:paraId="3977182A" w14:textId="77777777" w:rsidR="00706C00" w:rsidRPr="00607F5D" w:rsidRDefault="004B3C4D" w:rsidP="005B3C5F">
            <w:pPr>
              <w:jc w:val="center"/>
              <w:rPr>
                <w:color w:val="000000" w:themeColor="text1"/>
                <w:szCs w:val="21"/>
              </w:rPr>
            </w:pPr>
            <w:r w:rsidRPr="00607F5D">
              <w:rPr>
                <w:color w:val="000000" w:themeColor="text1"/>
                <w:szCs w:val="21"/>
              </w:rPr>
              <w:t>执行标准</w:t>
            </w:r>
          </w:p>
        </w:tc>
      </w:tr>
      <w:tr w:rsidR="00706C00" w:rsidRPr="00607F5D" w14:paraId="69557911" w14:textId="77777777" w:rsidTr="007A4223">
        <w:trPr>
          <w:trHeight w:val="340"/>
          <w:jc w:val="center"/>
        </w:trPr>
        <w:tc>
          <w:tcPr>
            <w:tcW w:w="846" w:type="dxa"/>
            <w:vMerge w:val="restart"/>
            <w:vAlign w:val="center"/>
          </w:tcPr>
          <w:p w14:paraId="3A91E734" w14:textId="77777777" w:rsidR="00706C00" w:rsidRPr="00607F5D" w:rsidRDefault="004B3C4D" w:rsidP="005B3C5F">
            <w:pPr>
              <w:jc w:val="center"/>
              <w:rPr>
                <w:color w:val="000000" w:themeColor="text1"/>
                <w:szCs w:val="21"/>
              </w:rPr>
            </w:pPr>
            <w:r w:rsidRPr="00607F5D">
              <w:rPr>
                <w:color w:val="000000" w:themeColor="text1"/>
                <w:szCs w:val="21"/>
              </w:rPr>
              <w:t>大气环境</w:t>
            </w:r>
          </w:p>
        </w:tc>
        <w:tc>
          <w:tcPr>
            <w:tcW w:w="850" w:type="dxa"/>
            <w:vAlign w:val="center"/>
          </w:tcPr>
          <w:p w14:paraId="0A5F95E1" w14:textId="77777777" w:rsidR="00706C00" w:rsidRPr="00607F5D" w:rsidRDefault="004B3C4D" w:rsidP="005B3C5F">
            <w:pPr>
              <w:jc w:val="center"/>
              <w:rPr>
                <w:color w:val="000000" w:themeColor="text1"/>
                <w:szCs w:val="21"/>
              </w:rPr>
            </w:pPr>
            <w:r w:rsidRPr="00607F5D">
              <w:rPr>
                <w:color w:val="000000" w:themeColor="text1"/>
                <w:szCs w:val="21"/>
              </w:rPr>
              <w:t>施工期</w:t>
            </w:r>
          </w:p>
        </w:tc>
        <w:tc>
          <w:tcPr>
            <w:tcW w:w="976" w:type="dxa"/>
            <w:vAlign w:val="center"/>
          </w:tcPr>
          <w:p w14:paraId="10058001" w14:textId="77777777" w:rsidR="00706C00" w:rsidRPr="00607F5D" w:rsidRDefault="004B3C4D" w:rsidP="005B3C5F">
            <w:pPr>
              <w:jc w:val="center"/>
              <w:rPr>
                <w:color w:val="000000" w:themeColor="text1"/>
                <w:szCs w:val="21"/>
              </w:rPr>
            </w:pPr>
            <w:r w:rsidRPr="00607F5D">
              <w:rPr>
                <w:color w:val="000000" w:themeColor="text1"/>
                <w:szCs w:val="21"/>
              </w:rPr>
              <w:t>施工扬尘</w:t>
            </w:r>
          </w:p>
        </w:tc>
        <w:tc>
          <w:tcPr>
            <w:tcW w:w="1050" w:type="dxa"/>
            <w:vAlign w:val="center"/>
          </w:tcPr>
          <w:p w14:paraId="3E0C60BC" w14:textId="77777777" w:rsidR="00706C00" w:rsidRPr="00607F5D" w:rsidRDefault="004B3C4D" w:rsidP="005B3C5F">
            <w:pPr>
              <w:jc w:val="center"/>
              <w:rPr>
                <w:color w:val="000000" w:themeColor="text1"/>
                <w:szCs w:val="21"/>
              </w:rPr>
            </w:pPr>
            <w:r w:rsidRPr="00607F5D">
              <w:rPr>
                <w:color w:val="000000" w:themeColor="text1"/>
                <w:szCs w:val="21"/>
              </w:rPr>
              <w:t>颗粒物（</w:t>
            </w:r>
            <w:r w:rsidRPr="00607F5D">
              <w:rPr>
                <w:color w:val="000000" w:themeColor="text1"/>
                <w:szCs w:val="21"/>
              </w:rPr>
              <w:t>PM</w:t>
            </w:r>
            <w:r w:rsidRPr="00607F5D">
              <w:rPr>
                <w:color w:val="000000" w:themeColor="text1"/>
                <w:szCs w:val="21"/>
                <w:vertAlign w:val="subscript"/>
              </w:rPr>
              <w:t>2.5</w:t>
            </w:r>
            <w:r w:rsidRPr="00607F5D">
              <w:rPr>
                <w:color w:val="000000" w:themeColor="text1"/>
                <w:szCs w:val="21"/>
              </w:rPr>
              <w:t>）</w:t>
            </w:r>
          </w:p>
        </w:tc>
        <w:tc>
          <w:tcPr>
            <w:tcW w:w="3928" w:type="dxa"/>
            <w:vAlign w:val="center"/>
          </w:tcPr>
          <w:p w14:paraId="7BE7D2E0" w14:textId="77777777" w:rsidR="00706C00" w:rsidRPr="00607F5D" w:rsidRDefault="004B3C4D" w:rsidP="005B3C5F">
            <w:pPr>
              <w:rPr>
                <w:color w:val="000000" w:themeColor="text1"/>
                <w:szCs w:val="21"/>
              </w:rPr>
            </w:pPr>
            <w:r w:rsidRPr="00607F5D">
              <w:rPr>
                <w:rFonts w:hint="eastAsia"/>
                <w:color w:val="000000" w:themeColor="text1"/>
                <w:szCs w:val="21"/>
              </w:rPr>
              <w:t>1</w:t>
            </w:r>
            <w:r w:rsidRPr="00607F5D">
              <w:rPr>
                <w:rFonts w:hint="eastAsia"/>
                <w:color w:val="000000" w:themeColor="text1"/>
                <w:szCs w:val="21"/>
              </w:rPr>
              <w:t>、</w:t>
            </w:r>
            <w:r w:rsidRPr="00607F5D">
              <w:rPr>
                <w:color w:val="000000" w:themeColor="text1"/>
                <w:szCs w:val="21"/>
              </w:rPr>
              <w:t>应合理安排施工期，施工现场必须建立现场保洁制度，有专人负责保洁工作，做到工完场清，及时洒水清扫，大风时增加洒水量及次数。遇到干燥、易起尘的土方工程作业时，应辅以洒水压尘，尽量缩短起尘操作时间，覆土施工时应湿化，不得凌空抛掷、抛撒；</w:t>
            </w:r>
            <w:r w:rsidRPr="00607F5D">
              <w:rPr>
                <w:color w:val="000000" w:themeColor="text1"/>
                <w:szCs w:val="21"/>
              </w:rPr>
              <w:t xml:space="preserve"> </w:t>
            </w:r>
          </w:p>
          <w:p w14:paraId="0791DFA1" w14:textId="15A8B6A9" w:rsidR="00706C00" w:rsidRPr="00607F5D" w:rsidRDefault="004B3C4D" w:rsidP="005B3C5F">
            <w:pPr>
              <w:rPr>
                <w:color w:val="000000" w:themeColor="text1"/>
                <w:szCs w:val="21"/>
              </w:rPr>
            </w:pPr>
            <w:r w:rsidRPr="00607F5D">
              <w:rPr>
                <w:rFonts w:hint="eastAsia"/>
                <w:color w:val="000000" w:themeColor="text1"/>
                <w:szCs w:val="21"/>
              </w:rPr>
              <w:t>2</w:t>
            </w:r>
            <w:r w:rsidRPr="00607F5D">
              <w:rPr>
                <w:rFonts w:hint="eastAsia"/>
                <w:color w:val="000000" w:themeColor="text1"/>
                <w:szCs w:val="21"/>
              </w:rPr>
              <w:t>、</w:t>
            </w:r>
            <w:r w:rsidRPr="00607F5D">
              <w:rPr>
                <w:color w:val="000000" w:themeColor="text1"/>
                <w:szCs w:val="21"/>
              </w:rPr>
              <w:t>文明施工，加强施工管理，大风（四级及以上）天气时避免进行地表扰动的施工；</w:t>
            </w:r>
          </w:p>
          <w:p w14:paraId="023CC788" w14:textId="77777777" w:rsidR="00706C00" w:rsidRPr="00607F5D" w:rsidRDefault="004B3C4D" w:rsidP="005B3C5F">
            <w:pPr>
              <w:rPr>
                <w:color w:val="000000" w:themeColor="text1"/>
                <w:szCs w:val="21"/>
              </w:rPr>
            </w:pPr>
            <w:r w:rsidRPr="00607F5D">
              <w:rPr>
                <w:rFonts w:hint="eastAsia"/>
                <w:color w:val="000000" w:themeColor="text1"/>
                <w:szCs w:val="21"/>
              </w:rPr>
              <w:t>3</w:t>
            </w:r>
            <w:r w:rsidRPr="00607F5D">
              <w:rPr>
                <w:rFonts w:hint="eastAsia"/>
                <w:color w:val="000000" w:themeColor="text1"/>
                <w:szCs w:val="21"/>
              </w:rPr>
              <w:t>、</w:t>
            </w:r>
            <w:r w:rsidRPr="00607F5D">
              <w:rPr>
                <w:color w:val="000000" w:themeColor="text1"/>
                <w:szCs w:val="21"/>
              </w:rPr>
              <w:t>采用商品混凝土进行施工；</w:t>
            </w:r>
            <w:r w:rsidRPr="00607F5D">
              <w:rPr>
                <w:color w:val="000000" w:themeColor="text1"/>
                <w:szCs w:val="21"/>
              </w:rPr>
              <w:t xml:space="preserve"> </w:t>
            </w:r>
          </w:p>
          <w:p w14:paraId="70BF6E0A" w14:textId="0474252D" w:rsidR="00706C00" w:rsidRPr="00607F5D" w:rsidRDefault="004B3C4D" w:rsidP="005B3C5F">
            <w:pPr>
              <w:rPr>
                <w:color w:val="000000" w:themeColor="text1"/>
                <w:szCs w:val="21"/>
              </w:rPr>
            </w:pPr>
            <w:r w:rsidRPr="00607F5D">
              <w:rPr>
                <w:rFonts w:hint="eastAsia"/>
                <w:color w:val="000000" w:themeColor="text1"/>
                <w:szCs w:val="21"/>
              </w:rPr>
              <w:t>4</w:t>
            </w:r>
            <w:r w:rsidRPr="00607F5D">
              <w:rPr>
                <w:rFonts w:hint="eastAsia"/>
                <w:color w:val="000000" w:themeColor="text1"/>
                <w:szCs w:val="21"/>
              </w:rPr>
              <w:t>、</w:t>
            </w:r>
            <w:r w:rsidRPr="00607F5D">
              <w:rPr>
                <w:color w:val="000000" w:themeColor="text1"/>
                <w:szCs w:val="21"/>
              </w:rPr>
              <w:t>涉及开挖过程中四周采取洒水、喷雾等降尘措施；</w:t>
            </w:r>
          </w:p>
          <w:p w14:paraId="7AED7A54" w14:textId="77777777" w:rsidR="00706C00" w:rsidRPr="00607F5D" w:rsidRDefault="004B3C4D" w:rsidP="005B3C5F">
            <w:pPr>
              <w:rPr>
                <w:color w:val="000000" w:themeColor="text1"/>
                <w:szCs w:val="21"/>
              </w:rPr>
            </w:pPr>
            <w:r w:rsidRPr="00607F5D">
              <w:rPr>
                <w:rFonts w:hint="eastAsia"/>
                <w:color w:val="000000" w:themeColor="text1"/>
                <w:szCs w:val="21"/>
              </w:rPr>
              <w:t>5</w:t>
            </w:r>
            <w:r w:rsidRPr="00607F5D">
              <w:rPr>
                <w:rFonts w:hint="eastAsia"/>
                <w:color w:val="000000" w:themeColor="text1"/>
                <w:szCs w:val="21"/>
              </w:rPr>
              <w:t>、</w:t>
            </w:r>
            <w:r w:rsidRPr="00607F5D">
              <w:rPr>
                <w:color w:val="000000" w:themeColor="text1"/>
                <w:szCs w:val="21"/>
              </w:rPr>
              <w:t>运输车辆进入施工场地应低速行驶或限速行驶（＜</w:t>
            </w:r>
            <w:r w:rsidRPr="00607F5D">
              <w:rPr>
                <w:color w:val="000000" w:themeColor="text1"/>
                <w:szCs w:val="21"/>
              </w:rPr>
              <w:t>5km/h</w:t>
            </w:r>
            <w:r w:rsidRPr="00607F5D">
              <w:rPr>
                <w:color w:val="000000" w:themeColor="text1"/>
                <w:szCs w:val="21"/>
              </w:rPr>
              <w:t>），对运载建筑材料及建筑垃圾的车辆加盖蓬</w:t>
            </w:r>
            <w:proofErr w:type="gramStart"/>
            <w:r w:rsidRPr="00607F5D">
              <w:rPr>
                <w:color w:val="000000" w:themeColor="text1"/>
                <w:szCs w:val="21"/>
              </w:rPr>
              <w:t>布减少</w:t>
            </w:r>
            <w:proofErr w:type="gramEnd"/>
            <w:r w:rsidRPr="00607F5D">
              <w:rPr>
                <w:color w:val="000000" w:themeColor="text1"/>
                <w:szCs w:val="21"/>
              </w:rPr>
              <w:t>洒落，同时车辆驶出装、卸场地时低速行驶，减少汽车行驶扬尘的产生；</w:t>
            </w:r>
            <w:r w:rsidRPr="00607F5D">
              <w:rPr>
                <w:color w:val="000000" w:themeColor="text1"/>
                <w:szCs w:val="21"/>
              </w:rPr>
              <w:t xml:space="preserve"> </w:t>
            </w:r>
          </w:p>
          <w:p w14:paraId="037AF3A9" w14:textId="77777777" w:rsidR="00706C00" w:rsidRPr="00607F5D" w:rsidRDefault="004B3C4D" w:rsidP="005B3C5F">
            <w:pPr>
              <w:rPr>
                <w:color w:val="000000" w:themeColor="text1"/>
                <w:szCs w:val="21"/>
              </w:rPr>
            </w:pPr>
            <w:r w:rsidRPr="00607F5D">
              <w:rPr>
                <w:rFonts w:hint="eastAsia"/>
                <w:color w:val="000000" w:themeColor="text1"/>
                <w:szCs w:val="21"/>
              </w:rPr>
              <w:t>6</w:t>
            </w:r>
            <w:r w:rsidRPr="00607F5D">
              <w:rPr>
                <w:rFonts w:hint="eastAsia"/>
                <w:color w:val="000000" w:themeColor="text1"/>
                <w:szCs w:val="21"/>
              </w:rPr>
              <w:t>、</w:t>
            </w:r>
            <w:r w:rsidRPr="00607F5D">
              <w:rPr>
                <w:color w:val="000000" w:themeColor="text1"/>
                <w:szCs w:val="21"/>
              </w:rPr>
              <w:t>施工现场集中存放和裸露的场地采取覆盖的方式，应当采取密闭或者遮盖等防尘措施，装卸、搬运时应当采取防尘措施；</w:t>
            </w:r>
          </w:p>
          <w:p w14:paraId="1EE259B6" w14:textId="76C2D02A" w:rsidR="00706C00" w:rsidRPr="00607F5D" w:rsidRDefault="004B3C4D" w:rsidP="005B3C5F">
            <w:pPr>
              <w:rPr>
                <w:color w:val="000000" w:themeColor="text1"/>
                <w:szCs w:val="21"/>
              </w:rPr>
            </w:pPr>
            <w:r w:rsidRPr="00607F5D">
              <w:rPr>
                <w:rFonts w:hint="eastAsia"/>
                <w:color w:val="000000" w:themeColor="text1"/>
                <w:szCs w:val="21"/>
              </w:rPr>
              <w:t>7</w:t>
            </w:r>
            <w:r w:rsidRPr="00607F5D">
              <w:rPr>
                <w:rFonts w:hint="eastAsia"/>
                <w:color w:val="000000" w:themeColor="text1"/>
                <w:szCs w:val="21"/>
              </w:rPr>
              <w:t>、</w:t>
            </w:r>
            <w:r w:rsidRPr="00607F5D">
              <w:rPr>
                <w:color w:val="000000" w:themeColor="text1"/>
                <w:szCs w:val="21"/>
              </w:rPr>
              <w:t>施工现场建筑垃圾设置垃圾存放点，集中堆放并严密覆盖，对建筑垃圾及时处理清运，防止扬尘污染，改善施工场地周围环境；</w:t>
            </w:r>
          </w:p>
          <w:p w14:paraId="6C98613F" w14:textId="77777777" w:rsidR="00706C00" w:rsidRPr="00607F5D" w:rsidRDefault="004B3C4D" w:rsidP="005B3C5F">
            <w:pPr>
              <w:rPr>
                <w:color w:val="000000" w:themeColor="text1"/>
                <w:szCs w:val="21"/>
              </w:rPr>
            </w:pPr>
            <w:r w:rsidRPr="00607F5D">
              <w:rPr>
                <w:rFonts w:hint="eastAsia"/>
                <w:color w:val="000000" w:themeColor="text1"/>
                <w:szCs w:val="21"/>
              </w:rPr>
              <w:t>8</w:t>
            </w:r>
            <w:r w:rsidRPr="00607F5D">
              <w:rPr>
                <w:rFonts w:hint="eastAsia"/>
                <w:color w:val="000000" w:themeColor="text1"/>
                <w:szCs w:val="21"/>
              </w:rPr>
              <w:t>、</w:t>
            </w:r>
            <w:r w:rsidRPr="00607F5D">
              <w:rPr>
                <w:color w:val="000000" w:themeColor="text1"/>
                <w:szCs w:val="21"/>
              </w:rPr>
              <w:t>施工阶段选用低能耗、低污染排放的施工机械、车辆，对于排放废气较多的车辆，应安装尾气净化装置，另外，应选用质量高、大气环境影响小的燃料。在大气敏感点附近工程施工时应减少燃油设备的使用，并采取分散设置方式</w:t>
            </w:r>
            <w:r w:rsidRPr="00607F5D">
              <w:rPr>
                <w:rFonts w:hint="eastAsia"/>
                <w:color w:val="000000" w:themeColor="text1"/>
                <w:szCs w:val="21"/>
              </w:rPr>
              <w:t>。</w:t>
            </w:r>
          </w:p>
        </w:tc>
        <w:tc>
          <w:tcPr>
            <w:tcW w:w="1984" w:type="dxa"/>
            <w:vAlign w:val="center"/>
          </w:tcPr>
          <w:p w14:paraId="2CD7AEB1" w14:textId="77777777" w:rsidR="00706C00" w:rsidRPr="00607F5D" w:rsidRDefault="004B3C4D" w:rsidP="005B3C5F">
            <w:pPr>
              <w:rPr>
                <w:color w:val="000000" w:themeColor="text1"/>
                <w:szCs w:val="21"/>
              </w:rPr>
            </w:pPr>
            <w:r w:rsidRPr="00607F5D">
              <w:rPr>
                <w:color w:val="000000" w:themeColor="text1"/>
                <w:szCs w:val="21"/>
              </w:rPr>
              <w:t>施工期扬尘执行《施工场地扬尘排放标准》（</w:t>
            </w:r>
            <w:r w:rsidRPr="00607F5D">
              <w:rPr>
                <w:color w:val="000000" w:themeColor="text1"/>
                <w:szCs w:val="21"/>
              </w:rPr>
              <w:t>DB13/2934-2019</w:t>
            </w:r>
            <w:r w:rsidRPr="00607F5D">
              <w:rPr>
                <w:color w:val="000000" w:themeColor="text1"/>
                <w:szCs w:val="21"/>
              </w:rPr>
              <w:t>）中相关标准要求</w:t>
            </w:r>
            <w:r w:rsidRPr="00607F5D">
              <w:rPr>
                <w:rFonts w:hint="eastAsia"/>
                <w:color w:val="000000" w:themeColor="text1"/>
                <w:szCs w:val="21"/>
              </w:rPr>
              <w:t>。</w:t>
            </w:r>
          </w:p>
        </w:tc>
      </w:tr>
      <w:tr w:rsidR="00706C00" w:rsidRPr="00607F5D" w14:paraId="79888431" w14:textId="77777777" w:rsidTr="007A4223">
        <w:trPr>
          <w:trHeight w:val="340"/>
          <w:jc w:val="center"/>
        </w:trPr>
        <w:tc>
          <w:tcPr>
            <w:tcW w:w="846" w:type="dxa"/>
            <w:vMerge/>
            <w:vAlign w:val="center"/>
          </w:tcPr>
          <w:p w14:paraId="0F1266EF" w14:textId="77777777" w:rsidR="00706C00" w:rsidRPr="00607F5D" w:rsidRDefault="00706C00" w:rsidP="005B3C5F">
            <w:pPr>
              <w:jc w:val="center"/>
              <w:rPr>
                <w:color w:val="000000" w:themeColor="text1"/>
                <w:szCs w:val="21"/>
              </w:rPr>
            </w:pPr>
          </w:p>
        </w:tc>
        <w:tc>
          <w:tcPr>
            <w:tcW w:w="850" w:type="dxa"/>
            <w:vAlign w:val="center"/>
          </w:tcPr>
          <w:p w14:paraId="50038590" w14:textId="77777777" w:rsidR="00706C00" w:rsidRPr="00607F5D" w:rsidRDefault="004B3C4D" w:rsidP="005B3C5F">
            <w:pPr>
              <w:jc w:val="center"/>
              <w:rPr>
                <w:color w:val="000000" w:themeColor="text1"/>
                <w:szCs w:val="21"/>
              </w:rPr>
            </w:pPr>
            <w:r w:rsidRPr="00607F5D">
              <w:rPr>
                <w:color w:val="000000" w:themeColor="text1"/>
                <w:szCs w:val="21"/>
              </w:rPr>
              <w:t>运营期</w:t>
            </w:r>
          </w:p>
        </w:tc>
        <w:tc>
          <w:tcPr>
            <w:tcW w:w="976" w:type="dxa"/>
            <w:vAlign w:val="center"/>
          </w:tcPr>
          <w:p w14:paraId="3227BBA2" w14:textId="449A22D8" w:rsidR="00706C00" w:rsidRPr="00607F5D" w:rsidRDefault="002B6992" w:rsidP="005B3C5F">
            <w:pPr>
              <w:jc w:val="center"/>
              <w:rPr>
                <w:color w:val="000000" w:themeColor="text1"/>
                <w:szCs w:val="21"/>
              </w:rPr>
            </w:pPr>
            <w:r>
              <w:rPr>
                <w:rFonts w:hint="eastAsia"/>
                <w:color w:val="000000" w:themeColor="text1"/>
                <w:szCs w:val="21"/>
              </w:rPr>
              <w:t>/</w:t>
            </w:r>
          </w:p>
        </w:tc>
        <w:tc>
          <w:tcPr>
            <w:tcW w:w="1050" w:type="dxa"/>
            <w:vAlign w:val="center"/>
          </w:tcPr>
          <w:p w14:paraId="3955F2EB" w14:textId="68378FC2" w:rsidR="00706C00" w:rsidRPr="00607F5D" w:rsidRDefault="002B6992" w:rsidP="005B3C5F">
            <w:pPr>
              <w:jc w:val="center"/>
              <w:rPr>
                <w:color w:val="000000" w:themeColor="text1"/>
                <w:szCs w:val="21"/>
              </w:rPr>
            </w:pPr>
            <w:r>
              <w:rPr>
                <w:rFonts w:hint="eastAsia"/>
                <w:color w:val="000000" w:themeColor="text1"/>
                <w:szCs w:val="21"/>
              </w:rPr>
              <w:t>/</w:t>
            </w:r>
          </w:p>
        </w:tc>
        <w:tc>
          <w:tcPr>
            <w:tcW w:w="3928" w:type="dxa"/>
            <w:vAlign w:val="center"/>
          </w:tcPr>
          <w:p w14:paraId="3154FCA3" w14:textId="3692F6C5" w:rsidR="00706C00" w:rsidRPr="00607F5D" w:rsidRDefault="002B6992" w:rsidP="005B3C5F">
            <w:pPr>
              <w:jc w:val="center"/>
              <w:rPr>
                <w:color w:val="000000" w:themeColor="text1"/>
                <w:szCs w:val="21"/>
              </w:rPr>
            </w:pPr>
            <w:r>
              <w:rPr>
                <w:rFonts w:hint="eastAsia"/>
                <w:color w:val="000000" w:themeColor="text1"/>
                <w:szCs w:val="21"/>
              </w:rPr>
              <w:t>/</w:t>
            </w:r>
          </w:p>
        </w:tc>
        <w:tc>
          <w:tcPr>
            <w:tcW w:w="1984" w:type="dxa"/>
            <w:vAlign w:val="center"/>
          </w:tcPr>
          <w:p w14:paraId="246CB5D5" w14:textId="3F11AF9E" w:rsidR="00706C00" w:rsidRPr="00607F5D" w:rsidRDefault="002B6992" w:rsidP="005B3C5F">
            <w:pPr>
              <w:jc w:val="center"/>
              <w:rPr>
                <w:color w:val="000000" w:themeColor="text1"/>
                <w:szCs w:val="21"/>
              </w:rPr>
            </w:pPr>
            <w:r>
              <w:rPr>
                <w:rFonts w:hint="eastAsia"/>
                <w:color w:val="000000" w:themeColor="text1"/>
                <w:szCs w:val="21"/>
              </w:rPr>
              <w:t>/</w:t>
            </w:r>
          </w:p>
        </w:tc>
      </w:tr>
      <w:tr w:rsidR="00706C00" w:rsidRPr="00607F5D" w14:paraId="7F8852A3" w14:textId="77777777" w:rsidTr="007A4223">
        <w:trPr>
          <w:trHeight w:val="340"/>
          <w:jc w:val="center"/>
        </w:trPr>
        <w:tc>
          <w:tcPr>
            <w:tcW w:w="846" w:type="dxa"/>
            <w:vMerge w:val="restart"/>
            <w:vAlign w:val="center"/>
          </w:tcPr>
          <w:p w14:paraId="05444783" w14:textId="77777777" w:rsidR="00706C00" w:rsidRPr="00607F5D" w:rsidRDefault="004B3C4D" w:rsidP="005B3C5F">
            <w:pPr>
              <w:jc w:val="center"/>
              <w:rPr>
                <w:color w:val="000000" w:themeColor="text1"/>
                <w:szCs w:val="21"/>
              </w:rPr>
            </w:pPr>
            <w:r w:rsidRPr="00607F5D">
              <w:rPr>
                <w:color w:val="000000" w:themeColor="text1"/>
                <w:szCs w:val="21"/>
              </w:rPr>
              <w:t>地表水环境</w:t>
            </w:r>
          </w:p>
        </w:tc>
        <w:tc>
          <w:tcPr>
            <w:tcW w:w="850" w:type="dxa"/>
            <w:vMerge w:val="restart"/>
            <w:vAlign w:val="center"/>
          </w:tcPr>
          <w:p w14:paraId="27781BDF" w14:textId="77777777" w:rsidR="00706C00" w:rsidRPr="00607F5D" w:rsidRDefault="004B3C4D" w:rsidP="005B3C5F">
            <w:pPr>
              <w:jc w:val="center"/>
              <w:rPr>
                <w:color w:val="000000" w:themeColor="text1"/>
                <w:szCs w:val="21"/>
              </w:rPr>
            </w:pPr>
            <w:r w:rsidRPr="00607F5D">
              <w:rPr>
                <w:color w:val="000000" w:themeColor="text1"/>
                <w:szCs w:val="21"/>
              </w:rPr>
              <w:t>施工期</w:t>
            </w:r>
          </w:p>
        </w:tc>
        <w:tc>
          <w:tcPr>
            <w:tcW w:w="976" w:type="dxa"/>
            <w:vAlign w:val="center"/>
          </w:tcPr>
          <w:p w14:paraId="45D20517" w14:textId="77777777" w:rsidR="00706C00" w:rsidRPr="00607F5D" w:rsidRDefault="004B3C4D" w:rsidP="005B3C5F">
            <w:pPr>
              <w:jc w:val="center"/>
              <w:rPr>
                <w:color w:val="000000" w:themeColor="text1"/>
                <w:szCs w:val="21"/>
              </w:rPr>
            </w:pPr>
            <w:r w:rsidRPr="00607F5D">
              <w:rPr>
                <w:color w:val="000000" w:themeColor="text1"/>
                <w:szCs w:val="21"/>
              </w:rPr>
              <w:t>施工人员生活污水</w:t>
            </w:r>
          </w:p>
        </w:tc>
        <w:tc>
          <w:tcPr>
            <w:tcW w:w="1050" w:type="dxa"/>
            <w:vAlign w:val="center"/>
          </w:tcPr>
          <w:p w14:paraId="251A1D59" w14:textId="7777777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COD</w:t>
            </w:r>
          </w:p>
          <w:p w14:paraId="75E49893" w14:textId="7777777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SS</w:t>
            </w:r>
          </w:p>
          <w:p w14:paraId="5DBE36E9" w14:textId="1590151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BOD</w:t>
            </w:r>
            <w:r w:rsidR="001637FC" w:rsidRPr="00C32A0F">
              <w:rPr>
                <w:color w:val="000000" w:themeColor="text1"/>
                <w:kern w:val="0"/>
                <w:szCs w:val="21"/>
                <w:vertAlign w:val="subscript"/>
              </w:rPr>
              <w:t>5</w:t>
            </w:r>
            <w:r w:rsidRPr="00607F5D">
              <w:rPr>
                <w:color w:val="000000" w:themeColor="text1"/>
                <w:kern w:val="0"/>
                <w:szCs w:val="21"/>
              </w:rPr>
              <w:t xml:space="preserve"> </w:t>
            </w:r>
          </w:p>
          <w:p w14:paraId="654D7E0E" w14:textId="77777777" w:rsidR="00706C00" w:rsidRPr="00607F5D" w:rsidRDefault="004B3C4D" w:rsidP="005B3C5F">
            <w:pPr>
              <w:jc w:val="center"/>
              <w:rPr>
                <w:color w:val="000000" w:themeColor="text1"/>
                <w:szCs w:val="21"/>
              </w:rPr>
            </w:pPr>
            <w:r w:rsidRPr="00607F5D">
              <w:rPr>
                <w:color w:val="000000" w:themeColor="text1"/>
                <w:kern w:val="0"/>
                <w:szCs w:val="21"/>
              </w:rPr>
              <w:t>氨氮等</w:t>
            </w:r>
          </w:p>
        </w:tc>
        <w:tc>
          <w:tcPr>
            <w:tcW w:w="3928" w:type="dxa"/>
            <w:vAlign w:val="center"/>
          </w:tcPr>
          <w:p w14:paraId="68E9D120" w14:textId="77777777" w:rsidR="00706C00" w:rsidRPr="00607F5D" w:rsidRDefault="004B3C4D" w:rsidP="005B3C5F">
            <w:pPr>
              <w:autoSpaceDE w:val="0"/>
              <w:autoSpaceDN w:val="0"/>
              <w:adjustRightInd w:val="0"/>
              <w:rPr>
                <w:color w:val="000000" w:themeColor="text1"/>
                <w:szCs w:val="21"/>
              </w:rPr>
            </w:pPr>
            <w:r w:rsidRPr="00607F5D">
              <w:rPr>
                <w:color w:val="000000" w:themeColor="text1"/>
                <w:kern w:val="0"/>
                <w:szCs w:val="21"/>
              </w:rPr>
              <w:t>生活污水利用升压站内</w:t>
            </w:r>
            <w:r w:rsidRPr="00607F5D">
              <w:rPr>
                <w:rFonts w:hint="eastAsia"/>
                <w:color w:val="000000" w:themeColor="text1"/>
                <w:kern w:val="0"/>
                <w:szCs w:val="21"/>
              </w:rPr>
              <w:t>临时旱厕</w:t>
            </w:r>
            <w:r w:rsidRPr="00607F5D">
              <w:rPr>
                <w:color w:val="000000" w:themeColor="text1"/>
                <w:kern w:val="0"/>
                <w:szCs w:val="21"/>
              </w:rPr>
              <w:t>收集处理，定期清掏不外排</w:t>
            </w:r>
            <w:r w:rsidRPr="00607F5D">
              <w:rPr>
                <w:rFonts w:hint="eastAsia"/>
                <w:color w:val="000000" w:themeColor="text1"/>
                <w:kern w:val="0"/>
                <w:szCs w:val="21"/>
              </w:rPr>
              <w:t>，</w:t>
            </w:r>
            <w:r w:rsidRPr="00607F5D">
              <w:rPr>
                <w:color w:val="000000" w:themeColor="text1"/>
                <w:kern w:val="0"/>
                <w:szCs w:val="21"/>
              </w:rPr>
              <w:t>禁止随意排放。</w:t>
            </w:r>
          </w:p>
        </w:tc>
        <w:tc>
          <w:tcPr>
            <w:tcW w:w="1984" w:type="dxa"/>
            <w:vMerge w:val="restart"/>
            <w:vAlign w:val="center"/>
          </w:tcPr>
          <w:p w14:paraId="6D08A3FF" w14:textId="77777777" w:rsidR="00706C00" w:rsidRPr="00607F5D" w:rsidRDefault="004B3C4D" w:rsidP="005B3C5F">
            <w:pPr>
              <w:autoSpaceDE w:val="0"/>
              <w:autoSpaceDN w:val="0"/>
              <w:adjustRightInd w:val="0"/>
              <w:rPr>
                <w:color w:val="000000" w:themeColor="text1"/>
                <w:szCs w:val="21"/>
              </w:rPr>
            </w:pPr>
            <w:r w:rsidRPr="00607F5D">
              <w:rPr>
                <w:color w:val="000000" w:themeColor="text1"/>
                <w:kern w:val="0"/>
                <w:szCs w:val="21"/>
              </w:rPr>
              <w:t>满足《输变电建设项目环境保护技术要求》中相关要求，对项目周围水环境产生的影响很小</w:t>
            </w:r>
          </w:p>
        </w:tc>
      </w:tr>
      <w:tr w:rsidR="00706C00" w:rsidRPr="00607F5D" w14:paraId="2D94D678" w14:textId="77777777" w:rsidTr="007A4223">
        <w:trPr>
          <w:trHeight w:val="340"/>
          <w:jc w:val="center"/>
        </w:trPr>
        <w:tc>
          <w:tcPr>
            <w:tcW w:w="846" w:type="dxa"/>
            <w:vMerge/>
            <w:vAlign w:val="center"/>
          </w:tcPr>
          <w:p w14:paraId="2BD731B9" w14:textId="77777777" w:rsidR="00706C00" w:rsidRPr="00607F5D" w:rsidRDefault="00706C00" w:rsidP="005B3C5F">
            <w:pPr>
              <w:jc w:val="center"/>
              <w:rPr>
                <w:color w:val="000000" w:themeColor="text1"/>
                <w:szCs w:val="21"/>
              </w:rPr>
            </w:pPr>
          </w:p>
        </w:tc>
        <w:tc>
          <w:tcPr>
            <w:tcW w:w="850" w:type="dxa"/>
            <w:vMerge/>
            <w:vAlign w:val="center"/>
          </w:tcPr>
          <w:p w14:paraId="799B5F72" w14:textId="77777777" w:rsidR="00706C00" w:rsidRPr="00607F5D" w:rsidRDefault="00706C00" w:rsidP="005B3C5F">
            <w:pPr>
              <w:jc w:val="center"/>
              <w:rPr>
                <w:color w:val="000000" w:themeColor="text1"/>
                <w:szCs w:val="21"/>
              </w:rPr>
            </w:pPr>
          </w:p>
        </w:tc>
        <w:tc>
          <w:tcPr>
            <w:tcW w:w="976" w:type="dxa"/>
            <w:vAlign w:val="center"/>
          </w:tcPr>
          <w:p w14:paraId="58A97F11" w14:textId="77777777" w:rsidR="00706C00" w:rsidRPr="00607F5D" w:rsidRDefault="004B3C4D" w:rsidP="005B3C5F">
            <w:pPr>
              <w:autoSpaceDE w:val="0"/>
              <w:autoSpaceDN w:val="0"/>
              <w:adjustRightInd w:val="0"/>
              <w:jc w:val="center"/>
              <w:rPr>
                <w:color w:val="000000" w:themeColor="text1"/>
                <w:szCs w:val="21"/>
              </w:rPr>
            </w:pPr>
            <w:r w:rsidRPr="00607F5D">
              <w:rPr>
                <w:color w:val="000000" w:themeColor="text1"/>
                <w:kern w:val="0"/>
                <w:szCs w:val="21"/>
              </w:rPr>
              <w:t>施工废水</w:t>
            </w:r>
          </w:p>
        </w:tc>
        <w:tc>
          <w:tcPr>
            <w:tcW w:w="1050" w:type="dxa"/>
            <w:vAlign w:val="center"/>
          </w:tcPr>
          <w:p w14:paraId="797C8351" w14:textId="7777777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SS</w:t>
            </w:r>
          </w:p>
          <w:p w14:paraId="38C6B9F4" w14:textId="77777777" w:rsidR="00706C00" w:rsidRPr="00607F5D" w:rsidRDefault="004B3C4D" w:rsidP="005B3C5F">
            <w:pPr>
              <w:jc w:val="center"/>
              <w:rPr>
                <w:color w:val="000000" w:themeColor="text1"/>
                <w:szCs w:val="21"/>
              </w:rPr>
            </w:pPr>
            <w:r w:rsidRPr="00607F5D">
              <w:rPr>
                <w:color w:val="000000" w:themeColor="text1"/>
                <w:kern w:val="0"/>
                <w:szCs w:val="21"/>
              </w:rPr>
              <w:t>COD</w:t>
            </w:r>
          </w:p>
        </w:tc>
        <w:tc>
          <w:tcPr>
            <w:tcW w:w="3928" w:type="dxa"/>
            <w:vAlign w:val="center"/>
          </w:tcPr>
          <w:p w14:paraId="2450F903" w14:textId="1D66D83B" w:rsidR="00706C00" w:rsidRPr="00607F5D" w:rsidRDefault="005B3C5F" w:rsidP="005B3C5F">
            <w:pPr>
              <w:autoSpaceDE w:val="0"/>
              <w:autoSpaceDN w:val="0"/>
              <w:adjustRightInd w:val="0"/>
              <w:rPr>
                <w:color w:val="000000" w:themeColor="text1"/>
                <w:kern w:val="0"/>
                <w:szCs w:val="21"/>
              </w:rPr>
            </w:pPr>
            <w:r>
              <w:rPr>
                <w:color w:val="000000" w:themeColor="text1"/>
                <w:kern w:val="0"/>
                <w:szCs w:val="21"/>
              </w:rPr>
              <w:t>1</w:t>
            </w:r>
            <w:r w:rsidR="004B3C4D" w:rsidRPr="00607F5D">
              <w:rPr>
                <w:rFonts w:hint="eastAsia"/>
                <w:color w:val="000000" w:themeColor="text1"/>
                <w:kern w:val="0"/>
                <w:szCs w:val="21"/>
              </w:rPr>
              <w:t>、</w:t>
            </w:r>
            <w:r w:rsidR="004B3C4D" w:rsidRPr="00607F5D">
              <w:rPr>
                <w:color w:val="000000" w:themeColor="text1"/>
                <w:kern w:val="0"/>
                <w:szCs w:val="21"/>
              </w:rPr>
              <w:t>施工设备车辆冲洗废水经沉淀池处理后回用于施工区地面抑尘，不外排；</w:t>
            </w:r>
          </w:p>
          <w:p w14:paraId="516DAAB3" w14:textId="52AA744E" w:rsidR="00706C00" w:rsidRPr="00607F5D" w:rsidRDefault="005B3C5F" w:rsidP="005B3C5F">
            <w:pPr>
              <w:autoSpaceDE w:val="0"/>
              <w:autoSpaceDN w:val="0"/>
              <w:adjustRightInd w:val="0"/>
              <w:rPr>
                <w:color w:val="000000" w:themeColor="text1"/>
                <w:kern w:val="0"/>
                <w:szCs w:val="21"/>
              </w:rPr>
            </w:pPr>
            <w:r>
              <w:rPr>
                <w:color w:val="000000" w:themeColor="text1"/>
                <w:kern w:val="0"/>
                <w:szCs w:val="21"/>
              </w:rPr>
              <w:t>2</w:t>
            </w:r>
            <w:r w:rsidR="004B3C4D" w:rsidRPr="00607F5D">
              <w:rPr>
                <w:rFonts w:hint="eastAsia"/>
                <w:color w:val="000000" w:themeColor="text1"/>
                <w:kern w:val="0"/>
                <w:szCs w:val="21"/>
              </w:rPr>
              <w:t>、</w:t>
            </w:r>
            <w:r w:rsidR="004B3C4D" w:rsidRPr="00607F5D">
              <w:rPr>
                <w:color w:val="000000" w:themeColor="text1"/>
                <w:kern w:val="0"/>
                <w:szCs w:val="21"/>
              </w:rPr>
              <w:t>采用人员素质较高的施工队伍，文明施工；</w:t>
            </w:r>
          </w:p>
          <w:p w14:paraId="773A8139" w14:textId="616EB77A" w:rsidR="00706C00" w:rsidRPr="00607F5D" w:rsidRDefault="005B3C5F" w:rsidP="005B3C5F">
            <w:pPr>
              <w:autoSpaceDE w:val="0"/>
              <w:autoSpaceDN w:val="0"/>
              <w:adjustRightInd w:val="0"/>
              <w:rPr>
                <w:color w:val="000000" w:themeColor="text1"/>
                <w:kern w:val="0"/>
                <w:szCs w:val="21"/>
              </w:rPr>
            </w:pPr>
            <w:r>
              <w:rPr>
                <w:color w:val="000000" w:themeColor="text1"/>
                <w:kern w:val="0"/>
                <w:szCs w:val="21"/>
              </w:rPr>
              <w:t>3</w:t>
            </w:r>
            <w:r w:rsidR="004B3C4D" w:rsidRPr="00607F5D">
              <w:rPr>
                <w:rFonts w:hint="eastAsia"/>
                <w:color w:val="000000" w:themeColor="text1"/>
                <w:kern w:val="0"/>
                <w:szCs w:val="21"/>
              </w:rPr>
              <w:t>、</w:t>
            </w:r>
            <w:r w:rsidR="004B3C4D" w:rsidRPr="00607F5D">
              <w:rPr>
                <w:color w:val="000000" w:themeColor="text1"/>
                <w:kern w:val="0"/>
                <w:szCs w:val="21"/>
              </w:rPr>
              <w:t>施工期间，应加强管理，做好污水防治措施。</w:t>
            </w:r>
          </w:p>
        </w:tc>
        <w:tc>
          <w:tcPr>
            <w:tcW w:w="1984" w:type="dxa"/>
            <w:vMerge/>
            <w:vAlign w:val="center"/>
          </w:tcPr>
          <w:p w14:paraId="1A7C4CA3" w14:textId="77777777" w:rsidR="00706C00" w:rsidRPr="00607F5D" w:rsidRDefault="00706C00" w:rsidP="005B3C5F">
            <w:pPr>
              <w:rPr>
                <w:color w:val="000000" w:themeColor="text1"/>
                <w:szCs w:val="21"/>
              </w:rPr>
            </w:pPr>
          </w:p>
        </w:tc>
      </w:tr>
      <w:tr w:rsidR="00706C00" w:rsidRPr="00607F5D" w14:paraId="56FD7126" w14:textId="77777777" w:rsidTr="007A4223">
        <w:trPr>
          <w:trHeight w:val="340"/>
          <w:jc w:val="center"/>
        </w:trPr>
        <w:tc>
          <w:tcPr>
            <w:tcW w:w="846" w:type="dxa"/>
            <w:vMerge/>
            <w:vAlign w:val="center"/>
          </w:tcPr>
          <w:p w14:paraId="41F4777C" w14:textId="77777777" w:rsidR="00706C00" w:rsidRPr="00607F5D" w:rsidRDefault="00706C00" w:rsidP="005B3C5F">
            <w:pPr>
              <w:jc w:val="center"/>
              <w:rPr>
                <w:color w:val="000000" w:themeColor="text1"/>
                <w:szCs w:val="21"/>
              </w:rPr>
            </w:pPr>
          </w:p>
        </w:tc>
        <w:tc>
          <w:tcPr>
            <w:tcW w:w="850" w:type="dxa"/>
            <w:vAlign w:val="center"/>
          </w:tcPr>
          <w:p w14:paraId="5A98AB3C" w14:textId="77777777" w:rsidR="00706C00" w:rsidRPr="00607F5D" w:rsidRDefault="004B3C4D" w:rsidP="005B3C5F">
            <w:pPr>
              <w:jc w:val="center"/>
              <w:rPr>
                <w:color w:val="000000" w:themeColor="text1"/>
                <w:szCs w:val="21"/>
              </w:rPr>
            </w:pPr>
            <w:r w:rsidRPr="00607F5D">
              <w:rPr>
                <w:color w:val="000000" w:themeColor="text1"/>
                <w:szCs w:val="21"/>
              </w:rPr>
              <w:t>运营期</w:t>
            </w:r>
          </w:p>
        </w:tc>
        <w:tc>
          <w:tcPr>
            <w:tcW w:w="976" w:type="dxa"/>
            <w:vAlign w:val="center"/>
          </w:tcPr>
          <w:p w14:paraId="2DEDF8CF" w14:textId="63109780" w:rsidR="00706C00" w:rsidRPr="00607F5D" w:rsidRDefault="002B6992" w:rsidP="005B3C5F">
            <w:pPr>
              <w:autoSpaceDE w:val="0"/>
              <w:autoSpaceDN w:val="0"/>
              <w:adjustRightInd w:val="0"/>
              <w:jc w:val="center"/>
              <w:rPr>
                <w:color w:val="000000" w:themeColor="text1"/>
                <w:szCs w:val="21"/>
              </w:rPr>
            </w:pPr>
            <w:r>
              <w:rPr>
                <w:rFonts w:hint="eastAsia"/>
                <w:color w:val="000000" w:themeColor="text1"/>
                <w:szCs w:val="21"/>
              </w:rPr>
              <w:t>/</w:t>
            </w:r>
          </w:p>
        </w:tc>
        <w:tc>
          <w:tcPr>
            <w:tcW w:w="1050" w:type="dxa"/>
            <w:vAlign w:val="center"/>
          </w:tcPr>
          <w:p w14:paraId="5D289231" w14:textId="0E90EAFC" w:rsidR="00153FF4" w:rsidRPr="00607F5D" w:rsidRDefault="002B6992" w:rsidP="00671AE3">
            <w:pPr>
              <w:pStyle w:val="a0"/>
            </w:pPr>
            <w:r>
              <w:rPr>
                <w:rFonts w:hint="eastAsia"/>
              </w:rPr>
              <w:t>/</w:t>
            </w:r>
          </w:p>
        </w:tc>
        <w:tc>
          <w:tcPr>
            <w:tcW w:w="3928" w:type="dxa"/>
            <w:vAlign w:val="center"/>
          </w:tcPr>
          <w:p w14:paraId="787D52A4" w14:textId="0003E744" w:rsidR="00706C00" w:rsidRPr="00607F5D" w:rsidRDefault="002B6992" w:rsidP="005B3C5F">
            <w:pPr>
              <w:autoSpaceDE w:val="0"/>
              <w:autoSpaceDN w:val="0"/>
              <w:adjustRightInd w:val="0"/>
              <w:rPr>
                <w:color w:val="000000" w:themeColor="text1"/>
                <w:kern w:val="0"/>
                <w:szCs w:val="21"/>
              </w:rPr>
            </w:pPr>
            <w:r w:rsidRPr="002B6992">
              <w:rPr>
                <w:rFonts w:hint="eastAsia"/>
                <w:color w:val="000000" w:themeColor="text1"/>
                <w:kern w:val="0"/>
                <w:szCs w:val="21"/>
              </w:rPr>
              <w:t>风</w:t>
            </w:r>
            <w:proofErr w:type="gramStart"/>
            <w:r w:rsidRPr="002B6992">
              <w:rPr>
                <w:rFonts w:hint="eastAsia"/>
                <w:color w:val="000000" w:themeColor="text1"/>
                <w:kern w:val="0"/>
                <w:szCs w:val="21"/>
              </w:rPr>
              <w:t>电项目</w:t>
            </w:r>
            <w:proofErr w:type="gramEnd"/>
            <w:r w:rsidRPr="002B6992">
              <w:rPr>
                <w:rFonts w:hint="eastAsia"/>
                <w:color w:val="000000" w:themeColor="text1"/>
                <w:kern w:val="0"/>
                <w:szCs w:val="21"/>
              </w:rPr>
              <w:t>所设置劳动定员已包括本项目所需劳动定员，本项目运营期</w:t>
            </w:r>
            <w:proofErr w:type="gramStart"/>
            <w:r w:rsidRPr="002B6992">
              <w:rPr>
                <w:rFonts w:hint="eastAsia"/>
                <w:color w:val="000000" w:themeColor="text1"/>
                <w:kern w:val="0"/>
                <w:szCs w:val="21"/>
              </w:rPr>
              <w:t>不</w:t>
            </w:r>
            <w:proofErr w:type="gramEnd"/>
            <w:r w:rsidRPr="002B6992">
              <w:rPr>
                <w:rFonts w:hint="eastAsia"/>
                <w:color w:val="000000" w:themeColor="text1"/>
                <w:kern w:val="0"/>
                <w:szCs w:val="21"/>
              </w:rPr>
              <w:t>新增劳动定员，</w:t>
            </w:r>
            <w:proofErr w:type="gramStart"/>
            <w:r w:rsidRPr="002B6992">
              <w:rPr>
                <w:rFonts w:hint="eastAsia"/>
                <w:color w:val="000000" w:themeColor="text1"/>
                <w:kern w:val="0"/>
                <w:szCs w:val="21"/>
              </w:rPr>
              <w:t>不</w:t>
            </w:r>
            <w:proofErr w:type="gramEnd"/>
            <w:r w:rsidRPr="002B6992">
              <w:rPr>
                <w:rFonts w:hint="eastAsia"/>
                <w:color w:val="000000" w:themeColor="text1"/>
                <w:kern w:val="0"/>
                <w:szCs w:val="21"/>
              </w:rPr>
              <w:t>新增生活用水和生活污水。</w:t>
            </w:r>
          </w:p>
        </w:tc>
        <w:tc>
          <w:tcPr>
            <w:tcW w:w="1984" w:type="dxa"/>
            <w:vAlign w:val="center"/>
          </w:tcPr>
          <w:p w14:paraId="7AD84C8B" w14:textId="7E657807" w:rsidR="00706C00" w:rsidRPr="00607F5D" w:rsidRDefault="002B6992" w:rsidP="005B3C5F">
            <w:pPr>
              <w:rPr>
                <w:color w:val="000000" w:themeColor="text1"/>
                <w:szCs w:val="21"/>
              </w:rPr>
            </w:pPr>
            <w:r>
              <w:rPr>
                <w:rFonts w:hint="eastAsia"/>
                <w:color w:val="000000" w:themeColor="text1"/>
                <w:szCs w:val="21"/>
              </w:rPr>
              <w:t>/</w:t>
            </w:r>
          </w:p>
        </w:tc>
      </w:tr>
      <w:tr w:rsidR="00706C00" w:rsidRPr="00607F5D" w14:paraId="03871EAA" w14:textId="77777777" w:rsidTr="007A4223">
        <w:trPr>
          <w:trHeight w:val="340"/>
          <w:jc w:val="center"/>
        </w:trPr>
        <w:tc>
          <w:tcPr>
            <w:tcW w:w="846" w:type="dxa"/>
            <w:vMerge w:val="restart"/>
            <w:vAlign w:val="center"/>
          </w:tcPr>
          <w:p w14:paraId="53EA93FF" w14:textId="77777777" w:rsidR="00706C00" w:rsidRPr="00607F5D" w:rsidRDefault="004B3C4D" w:rsidP="005B3C5F">
            <w:pPr>
              <w:jc w:val="center"/>
              <w:rPr>
                <w:color w:val="000000" w:themeColor="text1"/>
                <w:szCs w:val="21"/>
              </w:rPr>
            </w:pPr>
            <w:r w:rsidRPr="00607F5D">
              <w:rPr>
                <w:color w:val="000000" w:themeColor="text1"/>
                <w:szCs w:val="21"/>
              </w:rPr>
              <w:t>声环境</w:t>
            </w:r>
          </w:p>
        </w:tc>
        <w:tc>
          <w:tcPr>
            <w:tcW w:w="850" w:type="dxa"/>
            <w:vAlign w:val="center"/>
          </w:tcPr>
          <w:p w14:paraId="693C8BA1" w14:textId="77777777" w:rsidR="00706C00" w:rsidRPr="00607F5D" w:rsidRDefault="004B3C4D" w:rsidP="005B3C5F">
            <w:pPr>
              <w:jc w:val="center"/>
              <w:rPr>
                <w:color w:val="000000" w:themeColor="text1"/>
                <w:szCs w:val="21"/>
              </w:rPr>
            </w:pPr>
            <w:r w:rsidRPr="00607F5D">
              <w:rPr>
                <w:color w:val="000000" w:themeColor="text1"/>
                <w:szCs w:val="21"/>
              </w:rPr>
              <w:t>施工期</w:t>
            </w:r>
          </w:p>
        </w:tc>
        <w:tc>
          <w:tcPr>
            <w:tcW w:w="976" w:type="dxa"/>
            <w:vAlign w:val="center"/>
          </w:tcPr>
          <w:p w14:paraId="52C59234" w14:textId="7777777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施工机械设备及运输车辆</w:t>
            </w:r>
          </w:p>
        </w:tc>
        <w:tc>
          <w:tcPr>
            <w:tcW w:w="1050" w:type="dxa"/>
            <w:vAlign w:val="center"/>
          </w:tcPr>
          <w:p w14:paraId="0086B241" w14:textId="77777777" w:rsidR="00706C00" w:rsidRPr="00607F5D" w:rsidRDefault="004B3C4D" w:rsidP="005B3C5F">
            <w:pPr>
              <w:autoSpaceDE w:val="0"/>
              <w:autoSpaceDN w:val="0"/>
              <w:adjustRightInd w:val="0"/>
              <w:rPr>
                <w:color w:val="000000" w:themeColor="text1"/>
                <w:kern w:val="0"/>
                <w:szCs w:val="21"/>
              </w:rPr>
            </w:pPr>
            <w:r w:rsidRPr="00607F5D">
              <w:rPr>
                <w:color w:val="000000" w:themeColor="text1"/>
                <w:kern w:val="0"/>
                <w:szCs w:val="21"/>
              </w:rPr>
              <w:t>等效连续</w:t>
            </w:r>
            <w:r w:rsidRPr="00607F5D">
              <w:rPr>
                <w:color w:val="000000" w:themeColor="text1"/>
                <w:kern w:val="0"/>
                <w:szCs w:val="21"/>
              </w:rPr>
              <w:t>A</w:t>
            </w:r>
            <w:r w:rsidRPr="00607F5D">
              <w:rPr>
                <w:color w:val="000000" w:themeColor="text1"/>
                <w:kern w:val="0"/>
                <w:szCs w:val="21"/>
              </w:rPr>
              <w:t>声级</w:t>
            </w:r>
          </w:p>
        </w:tc>
        <w:tc>
          <w:tcPr>
            <w:tcW w:w="3928" w:type="dxa"/>
            <w:vAlign w:val="center"/>
          </w:tcPr>
          <w:p w14:paraId="4A712787" w14:textId="77777777" w:rsidR="00706C00" w:rsidRPr="00607F5D" w:rsidRDefault="004B3C4D" w:rsidP="005B3C5F">
            <w:pPr>
              <w:numPr>
                <w:ilvl w:val="0"/>
                <w:numId w:val="1"/>
              </w:numPr>
              <w:autoSpaceDE w:val="0"/>
              <w:autoSpaceDN w:val="0"/>
              <w:adjustRightInd w:val="0"/>
              <w:rPr>
                <w:color w:val="000000" w:themeColor="text1"/>
                <w:kern w:val="0"/>
                <w:szCs w:val="21"/>
              </w:rPr>
            </w:pPr>
            <w:proofErr w:type="gramStart"/>
            <w:r w:rsidRPr="00607F5D">
              <w:rPr>
                <w:color w:val="000000" w:themeColor="text1"/>
                <w:kern w:val="0"/>
                <w:szCs w:val="21"/>
              </w:rPr>
              <w:t>升压站施工</w:t>
            </w:r>
            <w:proofErr w:type="gramEnd"/>
            <w:r w:rsidRPr="00607F5D">
              <w:rPr>
                <w:color w:val="000000" w:themeColor="text1"/>
                <w:kern w:val="0"/>
                <w:szCs w:val="21"/>
              </w:rPr>
              <w:t>过程中厂界环境噪声排放应满足《建筑施工场界环境噪声排放标准》（</w:t>
            </w:r>
            <w:r w:rsidRPr="00607F5D">
              <w:rPr>
                <w:color w:val="000000" w:themeColor="text1"/>
                <w:kern w:val="0"/>
                <w:szCs w:val="21"/>
              </w:rPr>
              <w:t>GB 12523-2011</w:t>
            </w:r>
            <w:r w:rsidRPr="00607F5D">
              <w:rPr>
                <w:color w:val="000000" w:themeColor="text1"/>
                <w:kern w:val="0"/>
                <w:szCs w:val="21"/>
              </w:rPr>
              <w:t>）中的要求</w:t>
            </w:r>
            <w:r w:rsidRPr="00607F5D">
              <w:rPr>
                <w:rFonts w:hint="eastAsia"/>
                <w:color w:val="000000" w:themeColor="text1"/>
                <w:kern w:val="0"/>
                <w:szCs w:val="21"/>
              </w:rPr>
              <w:t>；</w:t>
            </w:r>
          </w:p>
          <w:p w14:paraId="72063D8F" w14:textId="77777777" w:rsidR="00706C00" w:rsidRPr="00607F5D" w:rsidRDefault="004B3C4D" w:rsidP="005B3C5F">
            <w:pPr>
              <w:numPr>
                <w:ilvl w:val="0"/>
                <w:numId w:val="1"/>
              </w:numPr>
              <w:autoSpaceDE w:val="0"/>
              <w:autoSpaceDN w:val="0"/>
              <w:adjustRightInd w:val="0"/>
              <w:rPr>
                <w:color w:val="000000" w:themeColor="text1"/>
                <w:kern w:val="0"/>
                <w:szCs w:val="21"/>
              </w:rPr>
            </w:pPr>
            <w:r w:rsidRPr="00607F5D">
              <w:rPr>
                <w:color w:val="000000" w:themeColor="text1"/>
                <w:kern w:val="0"/>
                <w:szCs w:val="21"/>
              </w:rPr>
              <w:t>合理安排施工时间，合理规划施工场</w:t>
            </w:r>
            <w:r w:rsidRPr="00607F5D">
              <w:rPr>
                <w:color w:val="000000" w:themeColor="text1"/>
                <w:kern w:val="0"/>
                <w:szCs w:val="21"/>
              </w:rPr>
              <w:lastRenderedPageBreak/>
              <w:t>地；</w:t>
            </w:r>
          </w:p>
          <w:p w14:paraId="7474823E" w14:textId="77777777" w:rsidR="00706C00" w:rsidRPr="00607F5D" w:rsidRDefault="004B3C4D" w:rsidP="005B3C5F">
            <w:pPr>
              <w:numPr>
                <w:ilvl w:val="0"/>
                <w:numId w:val="1"/>
              </w:numPr>
              <w:autoSpaceDE w:val="0"/>
              <w:autoSpaceDN w:val="0"/>
              <w:adjustRightInd w:val="0"/>
              <w:rPr>
                <w:color w:val="000000" w:themeColor="text1"/>
                <w:kern w:val="0"/>
                <w:szCs w:val="21"/>
              </w:rPr>
            </w:pPr>
            <w:r w:rsidRPr="00607F5D">
              <w:rPr>
                <w:color w:val="000000" w:themeColor="text1"/>
                <w:kern w:val="0"/>
                <w:szCs w:val="21"/>
              </w:rPr>
              <w:t>采取低噪声设备，对施工机械采取消声降噪措施；</w:t>
            </w:r>
          </w:p>
          <w:p w14:paraId="34B588EC" w14:textId="77777777" w:rsidR="00706C00" w:rsidRPr="00607F5D" w:rsidRDefault="004B3C4D" w:rsidP="005B3C5F">
            <w:pPr>
              <w:numPr>
                <w:ilvl w:val="0"/>
                <w:numId w:val="1"/>
              </w:numPr>
              <w:autoSpaceDE w:val="0"/>
              <w:autoSpaceDN w:val="0"/>
              <w:adjustRightInd w:val="0"/>
              <w:rPr>
                <w:color w:val="000000" w:themeColor="text1"/>
                <w:kern w:val="0"/>
                <w:szCs w:val="21"/>
              </w:rPr>
            </w:pPr>
            <w:r w:rsidRPr="00607F5D">
              <w:rPr>
                <w:color w:val="000000" w:themeColor="text1"/>
                <w:kern w:val="0"/>
                <w:szCs w:val="21"/>
              </w:rPr>
              <w:t>运输车辆</w:t>
            </w:r>
            <w:proofErr w:type="gramStart"/>
            <w:r w:rsidRPr="00607F5D">
              <w:rPr>
                <w:color w:val="000000" w:themeColor="text1"/>
                <w:kern w:val="0"/>
                <w:szCs w:val="21"/>
              </w:rPr>
              <w:t>途经声</w:t>
            </w:r>
            <w:proofErr w:type="gramEnd"/>
            <w:r w:rsidRPr="00607F5D">
              <w:rPr>
                <w:color w:val="000000" w:themeColor="text1"/>
                <w:kern w:val="0"/>
                <w:szCs w:val="21"/>
              </w:rPr>
              <w:t>环境敏感点时采取限时、限速行驶、禁止鸣笛等措施。</w:t>
            </w:r>
          </w:p>
        </w:tc>
        <w:tc>
          <w:tcPr>
            <w:tcW w:w="1984" w:type="dxa"/>
            <w:vAlign w:val="center"/>
          </w:tcPr>
          <w:p w14:paraId="33529E13" w14:textId="27677DB9" w:rsidR="00706C00" w:rsidRPr="00607F5D" w:rsidRDefault="004B3C4D" w:rsidP="005B3C5F">
            <w:pPr>
              <w:autoSpaceDE w:val="0"/>
              <w:autoSpaceDN w:val="0"/>
              <w:adjustRightInd w:val="0"/>
              <w:jc w:val="left"/>
              <w:rPr>
                <w:color w:val="000000" w:themeColor="text1"/>
                <w:szCs w:val="21"/>
              </w:rPr>
            </w:pPr>
            <w:r w:rsidRPr="00607F5D">
              <w:rPr>
                <w:color w:val="000000" w:themeColor="text1"/>
                <w:kern w:val="0"/>
                <w:szCs w:val="21"/>
              </w:rPr>
              <w:lastRenderedPageBreak/>
              <w:t>达到《建筑施工场界环境噪声排放标准》（</w:t>
            </w:r>
            <w:r w:rsidRPr="00607F5D">
              <w:rPr>
                <w:color w:val="000000" w:themeColor="text1"/>
                <w:kern w:val="0"/>
                <w:szCs w:val="21"/>
              </w:rPr>
              <w:t>GB12523-2011</w:t>
            </w:r>
            <w:r w:rsidRPr="00607F5D">
              <w:rPr>
                <w:color w:val="000000" w:themeColor="text1"/>
                <w:kern w:val="0"/>
                <w:szCs w:val="21"/>
              </w:rPr>
              <w:t>）排放限值</w:t>
            </w:r>
          </w:p>
        </w:tc>
      </w:tr>
      <w:tr w:rsidR="00706C00" w:rsidRPr="00607F5D" w14:paraId="439A8DF2" w14:textId="77777777" w:rsidTr="007A4223">
        <w:trPr>
          <w:trHeight w:val="340"/>
          <w:jc w:val="center"/>
        </w:trPr>
        <w:tc>
          <w:tcPr>
            <w:tcW w:w="846" w:type="dxa"/>
            <w:vMerge/>
            <w:tcBorders>
              <w:bottom w:val="single" w:sz="4" w:space="0" w:color="auto"/>
            </w:tcBorders>
            <w:vAlign w:val="center"/>
          </w:tcPr>
          <w:p w14:paraId="71B0187A" w14:textId="77777777" w:rsidR="00706C00" w:rsidRPr="00607F5D" w:rsidRDefault="00706C00" w:rsidP="005B3C5F">
            <w:pPr>
              <w:jc w:val="center"/>
              <w:rPr>
                <w:color w:val="000000" w:themeColor="text1"/>
                <w:szCs w:val="21"/>
              </w:rPr>
            </w:pPr>
          </w:p>
        </w:tc>
        <w:tc>
          <w:tcPr>
            <w:tcW w:w="850" w:type="dxa"/>
            <w:tcBorders>
              <w:bottom w:val="single" w:sz="4" w:space="0" w:color="auto"/>
            </w:tcBorders>
            <w:vAlign w:val="center"/>
          </w:tcPr>
          <w:p w14:paraId="0BA7ED6B" w14:textId="77777777" w:rsidR="00706C00" w:rsidRPr="00607F5D" w:rsidRDefault="004B3C4D" w:rsidP="005B3C5F">
            <w:pPr>
              <w:jc w:val="center"/>
              <w:rPr>
                <w:color w:val="000000" w:themeColor="text1"/>
                <w:szCs w:val="21"/>
              </w:rPr>
            </w:pPr>
            <w:r w:rsidRPr="00607F5D">
              <w:rPr>
                <w:color w:val="000000" w:themeColor="text1"/>
                <w:szCs w:val="21"/>
              </w:rPr>
              <w:t>运营期</w:t>
            </w:r>
          </w:p>
        </w:tc>
        <w:tc>
          <w:tcPr>
            <w:tcW w:w="976" w:type="dxa"/>
            <w:tcBorders>
              <w:bottom w:val="single" w:sz="4" w:space="0" w:color="auto"/>
            </w:tcBorders>
            <w:vAlign w:val="center"/>
          </w:tcPr>
          <w:p w14:paraId="444BE754" w14:textId="7777777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升压站内电气设备</w:t>
            </w:r>
          </w:p>
        </w:tc>
        <w:tc>
          <w:tcPr>
            <w:tcW w:w="1050" w:type="dxa"/>
            <w:tcBorders>
              <w:bottom w:val="single" w:sz="4" w:space="0" w:color="auto"/>
            </w:tcBorders>
            <w:vAlign w:val="center"/>
          </w:tcPr>
          <w:p w14:paraId="2EF669F8" w14:textId="77777777" w:rsidR="00706C00" w:rsidRPr="00607F5D" w:rsidRDefault="004B3C4D" w:rsidP="005B3C5F">
            <w:pPr>
              <w:autoSpaceDE w:val="0"/>
              <w:autoSpaceDN w:val="0"/>
              <w:adjustRightInd w:val="0"/>
              <w:jc w:val="center"/>
              <w:rPr>
                <w:color w:val="000000" w:themeColor="text1"/>
                <w:kern w:val="0"/>
                <w:szCs w:val="21"/>
              </w:rPr>
            </w:pPr>
            <w:r w:rsidRPr="00607F5D">
              <w:rPr>
                <w:color w:val="000000" w:themeColor="text1"/>
                <w:kern w:val="0"/>
                <w:szCs w:val="21"/>
              </w:rPr>
              <w:t>等效连续</w:t>
            </w:r>
            <w:r w:rsidRPr="00607F5D">
              <w:rPr>
                <w:color w:val="000000" w:themeColor="text1"/>
                <w:kern w:val="0"/>
                <w:szCs w:val="21"/>
              </w:rPr>
              <w:t>A</w:t>
            </w:r>
            <w:r w:rsidRPr="00607F5D">
              <w:rPr>
                <w:color w:val="000000" w:themeColor="text1"/>
                <w:kern w:val="0"/>
                <w:szCs w:val="21"/>
              </w:rPr>
              <w:t>声级</w:t>
            </w:r>
          </w:p>
        </w:tc>
        <w:tc>
          <w:tcPr>
            <w:tcW w:w="3928" w:type="dxa"/>
            <w:vAlign w:val="center"/>
          </w:tcPr>
          <w:p w14:paraId="3E4C0A83" w14:textId="77777777" w:rsidR="00706C00" w:rsidRPr="00607F5D" w:rsidRDefault="004B3C4D" w:rsidP="005B3C5F">
            <w:pPr>
              <w:autoSpaceDE w:val="0"/>
              <w:autoSpaceDN w:val="0"/>
              <w:adjustRightInd w:val="0"/>
              <w:rPr>
                <w:color w:val="000000" w:themeColor="text1"/>
                <w:kern w:val="0"/>
                <w:szCs w:val="21"/>
              </w:rPr>
            </w:pPr>
            <w:r w:rsidRPr="00607F5D">
              <w:rPr>
                <w:color w:val="000000" w:themeColor="text1"/>
                <w:kern w:val="0"/>
                <w:szCs w:val="21"/>
              </w:rPr>
              <w:t>按照《输变电建设项目环境保护技术要求》相关要求，</w:t>
            </w:r>
            <w:proofErr w:type="gramStart"/>
            <w:r w:rsidRPr="00607F5D">
              <w:rPr>
                <w:color w:val="000000" w:themeColor="text1"/>
                <w:kern w:val="0"/>
                <w:szCs w:val="21"/>
              </w:rPr>
              <w:t>户外变电工程总体</w:t>
            </w:r>
            <w:proofErr w:type="gramEnd"/>
            <w:r w:rsidRPr="00607F5D">
              <w:rPr>
                <w:color w:val="000000" w:themeColor="text1"/>
                <w:kern w:val="0"/>
                <w:szCs w:val="21"/>
              </w:rPr>
              <w:t>布置应综合</w:t>
            </w:r>
            <w:proofErr w:type="gramStart"/>
            <w:r w:rsidRPr="00607F5D">
              <w:rPr>
                <w:color w:val="000000" w:themeColor="text1"/>
                <w:kern w:val="0"/>
                <w:szCs w:val="21"/>
              </w:rPr>
              <w:t>考虑声</w:t>
            </w:r>
            <w:proofErr w:type="gramEnd"/>
            <w:r w:rsidRPr="00607F5D">
              <w:rPr>
                <w:color w:val="000000" w:themeColor="text1"/>
                <w:kern w:val="0"/>
                <w:szCs w:val="21"/>
              </w:rPr>
              <w:t>环境影响因素，合理规划，利用建筑物、地形等阻挡噪声传播，减少对影响；</w:t>
            </w:r>
            <w:proofErr w:type="gramStart"/>
            <w:r w:rsidRPr="00607F5D">
              <w:rPr>
                <w:color w:val="000000" w:themeColor="text1"/>
                <w:kern w:val="0"/>
                <w:szCs w:val="21"/>
              </w:rPr>
              <w:t>户外变</w:t>
            </w:r>
            <w:proofErr w:type="gramEnd"/>
            <w:r w:rsidRPr="00607F5D">
              <w:rPr>
                <w:color w:val="000000" w:themeColor="text1"/>
                <w:kern w:val="0"/>
                <w:szCs w:val="21"/>
              </w:rPr>
              <w:t>电工程在设计过程中进行平面布置优化；变电工程应采取降低低频噪声影响的防治措施，以减少噪声扰民；运行</w:t>
            </w:r>
            <w:proofErr w:type="gramStart"/>
            <w:r w:rsidRPr="00607F5D">
              <w:rPr>
                <w:color w:val="000000" w:themeColor="text1"/>
                <w:kern w:val="0"/>
                <w:szCs w:val="21"/>
              </w:rPr>
              <w:t>期做好</w:t>
            </w:r>
            <w:proofErr w:type="gramEnd"/>
            <w:r w:rsidRPr="00607F5D">
              <w:rPr>
                <w:color w:val="000000" w:themeColor="text1"/>
                <w:kern w:val="0"/>
                <w:szCs w:val="21"/>
              </w:rPr>
              <w:t>环境保护设施的维护和运行管理，加强巡查和检查，保障发挥环境保护作用，定期开展环境监测，确保噪声达标排放。主要声源设备大修前后，应对变电工程厂界排放噪声进行监测，监测结果向社会公开。</w:t>
            </w:r>
          </w:p>
        </w:tc>
        <w:tc>
          <w:tcPr>
            <w:tcW w:w="1984" w:type="dxa"/>
            <w:vAlign w:val="center"/>
          </w:tcPr>
          <w:p w14:paraId="4B7E33EB" w14:textId="09734D41" w:rsidR="00706C00" w:rsidRPr="00607F5D" w:rsidRDefault="004B3C4D" w:rsidP="0081345A">
            <w:pPr>
              <w:autoSpaceDE w:val="0"/>
              <w:autoSpaceDN w:val="0"/>
              <w:adjustRightInd w:val="0"/>
              <w:jc w:val="left"/>
              <w:rPr>
                <w:color w:val="000000" w:themeColor="text1"/>
                <w:szCs w:val="21"/>
              </w:rPr>
            </w:pPr>
            <w:r w:rsidRPr="00607F5D">
              <w:rPr>
                <w:color w:val="000000" w:themeColor="text1"/>
                <w:kern w:val="0"/>
                <w:szCs w:val="21"/>
              </w:rPr>
              <w:t>厂界噪声满足《工业企业厂界环境噪声排放标准》（</w:t>
            </w:r>
            <w:r w:rsidRPr="00607F5D">
              <w:rPr>
                <w:color w:val="000000" w:themeColor="text1"/>
                <w:kern w:val="0"/>
                <w:szCs w:val="21"/>
              </w:rPr>
              <w:t>GB12348-2008</w:t>
            </w:r>
            <w:r w:rsidRPr="00607F5D">
              <w:rPr>
                <w:color w:val="000000" w:themeColor="text1"/>
                <w:kern w:val="0"/>
                <w:szCs w:val="21"/>
              </w:rPr>
              <w:t>）</w:t>
            </w:r>
            <w:r w:rsidRPr="00607F5D">
              <w:rPr>
                <w:color w:val="000000" w:themeColor="text1"/>
                <w:kern w:val="0"/>
                <w:szCs w:val="21"/>
              </w:rPr>
              <w:t>1</w:t>
            </w:r>
            <w:r w:rsidRPr="00607F5D">
              <w:rPr>
                <w:color w:val="000000" w:themeColor="text1"/>
                <w:kern w:val="0"/>
                <w:szCs w:val="21"/>
              </w:rPr>
              <w:t>类标准</w:t>
            </w:r>
          </w:p>
        </w:tc>
      </w:tr>
      <w:tr w:rsidR="00706C00" w:rsidRPr="00607F5D" w14:paraId="3033C95F" w14:textId="77777777" w:rsidTr="007A4223">
        <w:trPr>
          <w:trHeight w:val="340"/>
          <w:jc w:val="center"/>
        </w:trPr>
        <w:tc>
          <w:tcPr>
            <w:tcW w:w="846" w:type="dxa"/>
            <w:tcBorders>
              <w:top w:val="single" w:sz="4" w:space="0" w:color="auto"/>
              <w:left w:val="single" w:sz="4" w:space="0" w:color="auto"/>
              <w:bottom w:val="single" w:sz="4" w:space="0" w:color="auto"/>
              <w:right w:val="single" w:sz="4" w:space="0" w:color="auto"/>
            </w:tcBorders>
            <w:vAlign w:val="center"/>
          </w:tcPr>
          <w:p w14:paraId="1B445302" w14:textId="77777777" w:rsidR="00706C00" w:rsidRPr="00607F5D" w:rsidRDefault="004B3C4D" w:rsidP="005B3C5F">
            <w:pPr>
              <w:jc w:val="center"/>
              <w:rPr>
                <w:color w:val="000000" w:themeColor="text1"/>
                <w:szCs w:val="21"/>
              </w:rPr>
            </w:pPr>
            <w:r w:rsidRPr="00607F5D">
              <w:rPr>
                <w:color w:val="000000" w:themeColor="text1"/>
                <w:szCs w:val="21"/>
              </w:rPr>
              <w:t>电磁辐射</w:t>
            </w:r>
          </w:p>
        </w:tc>
        <w:tc>
          <w:tcPr>
            <w:tcW w:w="850" w:type="dxa"/>
            <w:tcBorders>
              <w:top w:val="single" w:sz="4" w:space="0" w:color="auto"/>
              <w:left w:val="single" w:sz="4" w:space="0" w:color="auto"/>
              <w:bottom w:val="single" w:sz="4" w:space="0" w:color="auto"/>
              <w:right w:val="single" w:sz="4" w:space="0" w:color="auto"/>
            </w:tcBorders>
            <w:vAlign w:val="center"/>
          </w:tcPr>
          <w:p w14:paraId="27314241" w14:textId="77777777" w:rsidR="00706C00" w:rsidRPr="00607F5D" w:rsidRDefault="004B3C4D" w:rsidP="005B3C5F">
            <w:pPr>
              <w:jc w:val="center"/>
              <w:rPr>
                <w:color w:val="000000" w:themeColor="text1"/>
                <w:szCs w:val="21"/>
              </w:rPr>
            </w:pPr>
            <w:r w:rsidRPr="00607F5D">
              <w:rPr>
                <w:color w:val="000000" w:themeColor="text1"/>
                <w:szCs w:val="21"/>
              </w:rPr>
              <w:t>运营期</w:t>
            </w:r>
          </w:p>
        </w:tc>
        <w:tc>
          <w:tcPr>
            <w:tcW w:w="976" w:type="dxa"/>
            <w:tcBorders>
              <w:top w:val="single" w:sz="4" w:space="0" w:color="auto"/>
              <w:left w:val="single" w:sz="4" w:space="0" w:color="auto"/>
              <w:bottom w:val="single" w:sz="4" w:space="0" w:color="auto"/>
              <w:right w:val="single" w:sz="4" w:space="0" w:color="auto"/>
            </w:tcBorders>
            <w:vAlign w:val="center"/>
          </w:tcPr>
          <w:p w14:paraId="27C778E1" w14:textId="77777777" w:rsidR="00706C00" w:rsidRPr="00607F5D" w:rsidRDefault="004B3C4D" w:rsidP="005B3C5F">
            <w:pPr>
              <w:autoSpaceDE w:val="0"/>
              <w:autoSpaceDN w:val="0"/>
              <w:adjustRightInd w:val="0"/>
              <w:jc w:val="center"/>
              <w:rPr>
                <w:color w:val="000000" w:themeColor="text1"/>
                <w:kern w:val="0"/>
                <w:szCs w:val="21"/>
              </w:rPr>
            </w:pPr>
            <w:proofErr w:type="gramStart"/>
            <w:r w:rsidRPr="00607F5D">
              <w:rPr>
                <w:color w:val="000000" w:themeColor="text1"/>
                <w:kern w:val="0"/>
                <w:szCs w:val="21"/>
              </w:rPr>
              <w:t>升压站</w:t>
            </w:r>
            <w:proofErr w:type="gramEnd"/>
          </w:p>
        </w:tc>
        <w:tc>
          <w:tcPr>
            <w:tcW w:w="1050" w:type="dxa"/>
            <w:tcBorders>
              <w:top w:val="single" w:sz="4" w:space="0" w:color="auto"/>
              <w:left w:val="single" w:sz="4" w:space="0" w:color="auto"/>
              <w:bottom w:val="single" w:sz="4" w:space="0" w:color="auto"/>
              <w:right w:val="single" w:sz="4" w:space="0" w:color="auto"/>
            </w:tcBorders>
            <w:vAlign w:val="center"/>
          </w:tcPr>
          <w:p w14:paraId="2A750B3C" w14:textId="77777777" w:rsidR="00706C00" w:rsidRPr="00607F5D" w:rsidRDefault="004B3C4D" w:rsidP="005B3C5F">
            <w:pPr>
              <w:autoSpaceDE w:val="0"/>
              <w:autoSpaceDN w:val="0"/>
              <w:adjustRightInd w:val="0"/>
              <w:rPr>
                <w:color w:val="000000" w:themeColor="text1"/>
                <w:kern w:val="0"/>
                <w:szCs w:val="21"/>
              </w:rPr>
            </w:pPr>
            <w:r w:rsidRPr="00607F5D">
              <w:rPr>
                <w:color w:val="000000" w:themeColor="text1"/>
                <w:kern w:val="0"/>
                <w:szCs w:val="21"/>
              </w:rPr>
              <w:t>工频电场强度、工频磁感应强度</w:t>
            </w:r>
          </w:p>
        </w:tc>
        <w:tc>
          <w:tcPr>
            <w:tcW w:w="3928" w:type="dxa"/>
            <w:tcBorders>
              <w:left w:val="single" w:sz="4" w:space="0" w:color="auto"/>
            </w:tcBorders>
            <w:vAlign w:val="center"/>
          </w:tcPr>
          <w:p w14:paraId="673CB8D0" w14:textId="77777777" w:rsidR="00706C00" w:rsidRPr="00607F5D" w:rsidRDefault="004B3C4D" w:rsidP="005B3C5F">
            <w:pPr>
              <w:autoSpaceDE w:val="0"/>
              <w:autoSpaceDN w:val="0"/>
              <w:adjustRightInd w:val="0"/>
              <w:rPr>
                <w:color w:val="000000" w:themeColor="text1"/>
                <w:kern w:val="0"/>
                <w:szCs w:val="21"/>
              </w:rPr>
            </w:pPr>
            <w:r w:rsidRPr="00607F5D">
              <w:rPr>
                <w:color w:val="000000" w:themeColor="text1"/>
                <w:kern w:val="0"/>
                <w:szCs w:val="21"/>
              </w:rPr>
              <w:t>升压站内电气设备合理布置，运营</w:t>
            </w:r>
            <w:proofErr w:type="gramStart"/>
            <w:r w:rsidRPr="00607F5D">
              <w:rPr>
                <w:color w:val="000000" w:themeColor="text1"/>
                <w:kern w:val="0"/>
                <w:szCs w:val="21"/>
              </w:rPr>
              <w:t>期加强</w:t>
            </w:r>
            <w:proofErr w:type="gramEnd"/>
            <w:r w:rsidRPr="00607F5D">
              <w:rPr>
                <w:color w:val="000000" w:themeColor="text1"/>
                <w:kern w:val="0"/>
                <w:szCs w:val="21"/>
              </w:rPr>
              <w:t>日常管理和维护，使</w:t>
            </w:r>
            <w:proofErr w:type="gramStart"/>
            <w:r w:rsidRPr="00607F5D">
              <w:rPr>
                <w:color w:val="000000" w:themeColor="text1"/>
                <w:kern w:val="0"/>
                <w:szCs w:val="21"/>
              </w:rPr>
              <w:t>升压站</w:t>
            </w:r>
            <w:proofErr w:type="gramEnd"/>
            <w:r w:rsidRPr="00607F5D">
              <w:rPr>
                <w:color w:val="000000" w:themeColor="text1"/>
                <w:kern w:val="0"/>
                <w:szCs w:val="21"/>
              </w:rPr>
              <w:t>保持良好的运行状态。运营</w:t>
            </w:r>
            <w:proofErr w:type="gramStart"/>
            <w:r w:rsidRPr="00607F5D">
              <w:rPr>
                <w:color w:val="000000" w:themeColor="text1"/>
                <w:kern w:val="0"/>
                <w:szCs w:val="21"/>
              </w:rPr>
              <w:t>期做好</w:t>
            </w:r>
            <w:proofErr w:type="gramEnd"/>
            <w:r w:rsidRPr="00607F5D">
              <w:rPr>
                <w:color w:val="000000" w:themeColor="text1"/>
                <w:kern w:val="0"/>
                <w:szCs w:val="21"/>
              </w:rPr>
              <w:t>环境保护设施的维护和运行管理，加强巡查和检查，保障发挥环境保护作用，定期开展环境监测，确保电磁辐射符合相关标准要求。</w:t>
            </w:r>
          </w:p>
        </w:tc>
        <w:tc>
          <w:tcPr>
            <w:tcW w:w="1984" w:type="dxa"/>
            <w:vAlign w:val="center"/>
          </w:tcPr>
          <w:p w14:paraId="1F8AF05C" w14:textId="77777777" w:rsidR="00706C00" w:rsidRPr="00607F5D" w:rsidRDefault="004B3C4D" w:rsidP="005B3C5F">
            <w:pPr>
              <w:autoSpaceDE w:val="0"/>
              <w:autoSpaceDN w:val="0"/>
              <w:adjustRightInd w:val="0"/>
              <w:rPr>
                <w:color w:val="000000" w:themeColor="text1"/>
                <w:szCs w:val="21"/>
              </w:rPr>
            </w:pPr>
            <w:r w:rsidRPr="00607F5D">
              <w:rPr>
                <w:color w:val="000000" w:themeColor="text1"/>
                <w:kern w:val="0"/>
                <w:szCs w:val="21"/>
              </w:rPr>
              <w:t>《电磁环境控制限值》（</w:t>
            </w:r>
            <w:r w:rsidRPr="00607F5D">
              <w:rPr>
                <w:color w:val="000000" w:themeColor="text1"/>
                <w:kern w:val="0"/>
                <w:szCs w:val="21"/>
              </w:rPr>
              <w:t>GB8702-2014</w:t>
            </w:r>
            <w:r w:rsidRPr="00607F5D">
              <w:rPr>
                <w:color w:val="000000" w:themeColor="text1"/>
                <w:kern w:val="0"/>
                <w:szCs w:val="21"/>
              </w:rPr>
              <w:t>）中</w:t>
            </w:r>
            <w:r w:rsidRPr="00607F5D">
              <w:rPr>
                <w:rFonts w:hint="eastAsia"/>
                <w:color w:val="000000" w:themeColor="text1"/>
                <w:kern w:val="0"/>
                <w:szCs w:val="21"/>
              </w:rPr>
              <w:t>工频电场强度</w:t>
            </w:r>
            <w:r w:rsidRPr="00607F5D">
              <w:rPr>
                <w:color w:val="000000" w:themeColor="text1"/>
                <w:kern w:val="0"/>
                <w:szCs w:val="21"/>
              </w:rPr>
              <w:t>、工频磁感应强度分别</w:t>
            </w:r>
            <w:r w:rsidRPr="00607F5D">
              <w:rPr>
                <w:color w:val="000000" w:themeColor="text1"/>
                <w:kern w:val="0"/>
                <w:szCs w:val="21"/>
              </w:rPr>
              <w:t>4kV/m</w:t>
            </w:r>
            <w:r w:rsidRPr="00607F5D">
              <w:rPr>
                <w:color w:val="000000" w:themeColor="text1"/>
                <w:kern w:val="0"/>
                <w:szCs w:val="21"/>
              </w:rPr>
              <w:t>和</w:t>
            </w:r>
            <w:r w:rsidRPr="00607F5D">
              <w:rPr>
                <w:color w:val="000000" w:themeColor="text1"/>
                <w:kern w:val="0"/>
                <w:szCs w:val="21"/>
              </w:rPr>
              <w:t>100μT</w:t>
            </w:r>
            <w:r w:rsidRPr="00607F5D">
              <w:rPr>
                <w:color w:val="000000" w:themeColor="text1"/>
                <w:kern w:val="0"/>
                <w:szCs w:val="21"/>
              </w:rPr>
              <w:t>的控制限值要求。</w:t>
            </w:r>
          </w:p>
        </w:tc>
      </w:tr>
      <w:tr w:rsidR="00706C00" w:rsidRPr="00607F5D" w14:paraId="3B94B0B1" w14:textId="77777777" w:rsidTr="007A4223">
        <w:trPr>
          <w:trHeight w:val="340"/>
          <w:jc w:val="center"/>
        </w:trPr>
        <w:tc>
          <w:tcPr>
            <w:tcW w:w="846" w:type="dxa"/>
            <w:vAlign w:val="center"/>
          </w:tcPr>
          <w:p w14:paraId="4DC11415" w14:textId="77777777" w:rsidR="00706C00" w:rsidRPr="00607F5D" w:rsidRDefault="004B3C4D" w:rsidP="005B3C5F">
            <w:pPr>
              <w:jc w:val="center"/>
              <w:rPr>
                <w:color w:val="000000" w:themeColor="text1"/>
                <w:szCs w:val="21"/>
              </w:rPr>
            </w:pPr>
            <w:r w:rsidRPr="00607F5D">
              <w:rPr>
                <w:color w:val="000000" w:themeColor="text1"/>
                <w:szCs w:val="21"/>
              </w:rPr>
              <w:t>固体废物</w:t>
            </w:r>
          </w:p>
        </w:tc>
        <w:tc>
          <w:tcPr>
            <w:tcW w:w="8788" w:type="dxa"/>
            <w:gridSpan w:val="5"/>
            <w:vAlign w:val="center"/>
          </w:tcPr>
          <w:p w14:paraId="032C49EA" w14:textId="77777777" w:rsidR="00706C00" w:rsidRPr="00607F5D" w:rsidRDefault="004B3C4D" w:rsidP="005B3C5F">
            <w:pPr>
              <w:autoSpaceDE w:val="0"/>
              <w:autoSpaceDN w:val="0"/>
              <w:adjustRightInd w:val="0"/>
              <w:rPr>
                <w:color w:val="000000" w:themeColor="text1"/>
                <w:kern w:val="0"/>
                <w:szCs w:val="21"/>
              </w:rPr>
            </w:pPr>
            <w:r w:rsidRPr="00607F5D">
              <w:rPr>
                <w:color w:val="000000" w:themeColor="text1"/>
                <w:kern w:val="0"/>
                <w:szCs w:val="21"/>
              </w:rPr>
              <w:t>施工期：按照《输变电建设项目环境保护技术要求》（</w:t>
            </w:r>
            <w:r w:rsidRPr="00607F5D">
              <w:rPr>
                <w:color w:val="000000" w:themeColor="text1"/>
                <w:kern w:val="0"/>
                <w:szCs w:val="21"/>
              </w:rPr>
              <w:t>HJ 1113-2020</w:t>
            </w:r>
            <w:r w:rsidRPr="00607F5D">
              <w:rPr>
                <w:color w:val="000000" w:themeColor="text1"/>
                <w:kern w:val="0"/>
                <w:szCs w:val="21"/>
              </w:rPr>
              <w:t>）中相关要求，施工过程中产生的废包装袋、边角料、生活垃圾应分类集中收集，并按国家和地方有关规定定期进行清运处置，废包装袋、边角料回收再利用，施工完成后及时做好迹地清理工作。</w:t>
            </w:r>
          </w:p>
          <w:p w14:paraId="551C5925" w14:textId="3549BB97" w:rsidR="00706C00" w:rsidRPr="00607F5D" w:rsidRDefault="004B3C4D" w:rsidP="002B6992">
            <w:pPr>
              <w:autoSpaceDE w:val="0"/>
              <w:autoSpaceDN w:val="0"/>
              <w:adjustRightInd w:val="0"/>
              <w:rPr>
                <w:color w:val="000000" w:themeColor="text1"/>
                <w:szCs w:val="21"/>
              </w:rPr>
            </w:pPr>
            <w:r w:rsidRPr="00607F5D">
              <w:rPr>
                <w:color w:val="000000" w:themeColor="text1"/>
                <w:kern w:val="0"/>
                <w:szCs w:val="21"/>
              </w:rPr>
              <w:t>运营期：废铅酸蓄电池</w:t>
            </w:r>
            <w:r w:rsidRPr="00607F5D">
              <w:rPr>
                <w:rFonts w:hint="eastAsia"/>
                <w:color w:val="000000" w:themeColor="text1"/>
                <w:kern w:val="0"/>
                <w:szCs w:val="21"/>
              </w:rPr>
              <w:t>，变压器检修、更换产生的</w:t>
            </w:r>
            <w:r w:rsidRPr="00607F5D">
              <w:rPr>
                <w:color w:val="000000" w:themeColor="text1"/>
                <w:kern w:val="0"/>
                <w:szCs w:val="21"/>
              </w:rPr>
              <w:t>废变压器油废润滑油</w:t>
            </w:r>
            <w:proofErr w:type="gramStart"/>
            <w:r w:rsidRPr="00607F5D">
              <w:rPr>
                <w:color w:val="000000" w:themeColor="text1"/>
                <w:kern w:val="0"/>
                <w:szCs w:val="21"/>
              </w:rPr>
              <w:t>暂存于危废</w:t>
            </w:r>
            <w:r w:rsidR="00186043">
              <w:rPr>
                <w:rFonts w:hint="eastAsia"/>
                <w:color w:val="000000" w:themeColor="text1"/>
                <w:szCs w:val="21"/>
              </w:rPr>
              <w:t>预制</w:t>
            </w:r>
            <w:proofErr w:type="gramEnd"/>
            <w:r w:rsidR="00186043">
              <w:rPr>
                <w:rFonts w:hint="eastAsia"/>
                <w:color w:val="000000" w:themeColor="text1"/>
                <w:szCs w:val="21"/>
              </w:rPr>
              <w:t>舱</w:t>
            </w:r>
            <w:r w:rsidRPr="00607F5D">
              <w:rPr>
                <w:color w:val="000000" w:themeColor="text1"/>
                <w:kern w:val="0"/>
                <w:szCs w:val="21"/>
              </w:rPr>
              <w:t>，定期交由有资质的单位处置；</w:t>
            </w:r>
            <w:proofErr w:type="gramStart"/>
            <w:r w:rsidRPr="00607F5D">
              <w:rPr>
                <w:color w:val="000000" w:themeColor="text1"/>
                <w:kern w:val="0"/>
                <w:szCs w:val="21"/>
              </w:rPr>
              <w:t>升压站</w:t>
            </w:r>
            <w:proofErr w:type="gramEnd"/>
            <w:r w:rsidRPr="00607F5D">
              <w:rPr>
                <w:color w:val="000000" w:themeColor="text1"/>
                <w:kern w:val="0"/>
                <w:szCs w:val="21"/>
              </w:rPr>
              <w:t>运行过程中变压器油可能发生泄漏产生的事故油，</w:t>
            </w:r>
            <w:r w:rsidRPr="00607F5D">
              <w:rPr>
                <w:rFonts w:hint="eastAsia"/>
                <w:color w:val="000000" w:themeColor="text1"/>
                <w:kern w:val="0"/>
                <w:szCs w:val="21"/>
              </w:rPr>
              <w:t>由</w:t>
            </w:r>
            <w:r w:rsidRPr="00607F5D">
              <w:rPr>
                <w:color w:val="000000" w:themeColor="text1"/>
                <w:kern w:val="0"/>
                <w:szCs w:val="21"/>
              </w:rPr>
              <w:t>事故油池收集，</w:t>
            </w:r>
            <w:proofErr w:type="gramStart"/>
            <w:r w:rsidRPr="00607F5D">
              <w:rPr>
                <w:color w:val="000000" w:themeColor="text1"/>
                <w:kern w:val="0"/>
                <w:szCs w:val="21"/>
              </w:rPr>
              <w:t>定期由</w:t>
            </w:r>
            <w:proofErr w:type="gramEnd"/>
            <w:r w:rsidRPr="00607F5D">
              <w:rPr>
                <w:color w:val="000000" w:themeColor="text1"/>
                <w:kern w:val="0"/>
                <w:szCs w:val="21"/>
              </w:rPr>
              <w:t>具有资质的单位进行运输处置</w:t>
            </w:r>
            <w:r w:rsidR="002B6992">
              <w:rPr>
                <w:rFonts w:hint="eastAsia"/>
                <w:color w:val="000000" w:themeColor="text1"/>
                <w:kern w:val="0"/>
                <w:szCs w:val="21"/>
              </w:rPr>
              <w:t>。</w:t>
            </w:r>
          </w:p>
        </w:tc>
      </w:tr>
      <w:tr w:rsidR="00706C00" w:rsidRPr="00607F5D" w14:paraId="6CCBDA7F" w14:textId="77777777" w:rsidTr="007A4223">
        <w:trPr>
          <w:trHeight w:val="340"/>
          <w:jc w:val="center"/>
        </w:trPr>
        <w:tc>
          <w:tcPr>
            <w:tcW w:w="846" w:type="dxa"/>
            <w:vAlign w:val="center"/>
          </w:tcPr>
          <w:p w14:paraId="524B5562" w14:textId="77777777" w:rsidR="00706C00" w:rsidRPr="00607F5D" w:rsidRDefault="004B3C4D" w:rsidP="005B3C5F">
            <w:pPr>
              <w:rPr>
                <w:color w:val="000000" w:themeColor="text1"/>
                <w:szCs w:val="21"/>
              </w:rPr>
            </w:pPr>
            <w:r w:rsidRPr="00607F5D">
              <w:rPr>
                <w:color w:val="000000" w:themeColor="text1"/>
                <w:szCs w:val="21"/>
              </w:rPr>
              <w:t>土壤及地下水污染防治措施</w:t>
            </w:r>
          </w:p>
        </w:tc>
        <w:tc>
          <w:tcPr>
            <w:tcW w:w="8788" w:type="dxa"/>
            <w:gridSpan w:val="5"/>
            <w:vAlign w:val="center"/>
          </w:tcPr>
          <w:p w14:paraId="2F177DB3" w14:textId="3DA89E4F" w:rsidR="00706C00" w:rsidRPr="008E6B6F" w:rsidRDefault="004B3C4D" w:rsidP="005B3C5F">
            <w:pPr>
              <w:rPr>
                <w:szCs w:val="21"/>
              </w:rPr>
            </w:pPr>
            <w:r w:rsidRPr="008E6B6F">
              <w:rPr>
                <w:szCs w:val="21"/>
              </w:rPr>
              <w:t>升压站内</w:t>
            </w:r>
            <w:r w:rsidR="002B6992">
              <w:rPr>
                <w:rFonts w:hint="eastAsia"/>
                <w:szCs w:val="21"/>
              </w:rPr>
              <w:t>厂区东北</w:t>
            </w:r>
            <w:r w:rsidR="002931EA" w:rsidRPr="008E6B6F">
              <w:rPr>
                <w:rFonts w:hint="eastAsia"/>
                <w:szCs w:val="21"/>
              </w:rPr>
              <w:t>侧</w:t>
            </w:r>
            <w:r w:rsidRPr="008E6B6F">
              <w:rPr>
                <w:szCs w:val="21"/>
              </w:rPr>
              <w:t>处设置</w:t>
            </w:r>
            <w:r w:rsidRPr="008E6B6F">
              <w:rPr>
                <w:szCs w:val="21"/>
              </w:rPr>
              <w:t>1</w:t>
            </w:r>
            <w:r w:rsidRPr="008E6B6F">
              <w:rPr>
                <w:szCs w:val="21"/>
              </w:rPr>
              <w:t>间</w:t>
            </w:r>
            <w:r w:rsidR="002A2E0E">
              <w:rPr>
                <w:szCs w:val="21"/>
              </w:rPr>
              <w:t>78</w:t>
            </w:r>
            <w:r w:rsidRPr="008E6B6F">
              <w:rPr>
                <w:szCs w:val="21"/>
              </w:rPr>
              <w:t>m</w:t>
            </w:r>
            <w:r w:rsidRPr="008E6B6F">
              <w:rPr>
                <w:szCs w:val="21"/>
                <w:vertAlign w:val="superscript"/>
              </w:rPr>
              <w:t>2</w:t>
            </w:r>
            <w:r w:rsidRPr="008E6B6F">
              <w:rPr>
                <w:szCs w:val="21"/>
              </w:rPr>
              <w:t>的</w:t>
            </w:r>
            <w:proofErr w:type="gramStart"/>
            <w:r w:rsidRPr="008E6B6F">
              <w:rPr>
                <w:szCs w:val="21"/>
              </w:rPr>
              <w:t>危废间</w:t>
            </w:r>
            <w:proofErr w:type="gramEnd"/>
            <w:r w:rsidRPr="008E6B6F">
              <w:rPr>
                <w:rFonts w:hint="eastAsia"/>
                <w:szCs w:val="21"/>
              </w:rPr>
              <w:t>，需</w:t>
            </w:r>
            <w:r w:rsidRPr="008E6B6F">
              <w:rPr>
                <w:szCs w:val="21"/>
              </w:rPr>
              <w:t>做到防风、防雨、防晒、防渗漏的</w:t>
            </w:r>
            <w:r w:rsidRPr="008E6B6F">
              <w:rPr>
                <w:szCs w:val="21"/>
              </w:rPr>
              <w:t>“</w:t>
            </w:r>
            <w:r w:rsidRPr="008E6B6F">
              <w:rPr>
                <w:szCs w:val="21"/>
              </w:rPr>
              <w:t>四防</w:t>
            </w:r>
            <w:r w:rsidRPr="008E6B6F">
              <w:rPr>
                <w:szCs w:val="21"/>
              </w:rPr>
              <w:t>”</w:t>
            </w:r>
            <w:r w:rsidRPr="008E6B6F">
              <w:rPr>
                <w:szCs w:val="21"/>
              </w:rPr>
              <w:t>要求</w:t>
            </w:r>
            <w:r w:rsidRPr="008E6B6F">
              <w:rPr>
                <w:rFonts w:hint="eastAsia"/>
                <w:szCs w:val="21"/>
              </w:rPr>
              <w:t>，</w:t>
            </w:r>
            <w:r w:rsidRPr="008E6B6F">
              <w:rPr>
                <w:szCs w:val="21"/>
              </w:rPr>
              <w:t>渗透系数</w:t>
            </w:r>
            <w:r w:rsidRPr="008E6B6F">
              <w:rPr>
                <w:szCs w:val="21"/>
              </w:rPr>
              <w:t>≤10</w:t>
            </w:r>
            <w:r w:rsidRPr="008E6B6F">
              <w:rPr>
                <w:szCs w:val="21"/>
                <w:vertAlign w:val="superscript"/>
              </w:rPr>
              <w:t>-10</w:t>
            </w:r>
            <w:r w:rsidRPr="008E6B6F">
              <w:rPr>
                <w:szCs w:val="21"/>
              </w:rPr>
              <w:t>cm/s</w:t>
            </w:r>
            <w:r w:rsidRPr="008E6B6F">
              <w:rPr>
                <w:rFonts w:hint="eastAsia"/>
                <w:szCs w:val="21"/>
              </w:rPr>
              <w:t>；</w:t>
            </w:r>
          </w:p>
          <w:p w14:paraId="333E017D" w14:textId="30F1C4D5" w:rsidR="00706C00" w:rsidRPr="008E6B6F" w:rsidRDefault="002931EA" w:rsidP="00CD6DD9">
            <w:pPr>
              <w:rPr>
                <w:szCs w:val="21"/>
              </w:rPr>
            </w:pPr>
            <w:r w:rsidRPr="008E6B6F">
              <w:rPr>
                <w:szCs w:val="21"/>
              </w:rPr>
              <w:t>主变</w:t>
            </w:r>
            <w:r w:rsidR="004B3C4D" w:rsidRPr="008E6B6F">
              <w:rPr>
                <w:szCs w:val="21"/>
              </w:rPr>
              <w:t>事故油池有效容积</w:t>
            </w:r>
            <w:r w:rsidR="002B6992">
              <w:rPr>
                <w:szCs w:val="21"/>
              </w:rPr>
              <w:t>6</w:t>
            </w:r>
            <w:r w:rsidR="00CD6DD9" w:rsidRPr="008E6B6F">
              <w:rPr>
                <w:szCs w:val="21"/>
              </w:rPr>
              <w:t>0</w:t>
            </w:r>
            <w:r w:rsidR="004B3C4D" w:rsidRPr="008E6B6F">
              <w:rPr>
                <w:szCs w:val="21"/>
              </w:rPr>
              <w:t>m</w:t>
            </w:r>
            <w:r w:rsidR="004B3C4D" w:rsidRPr="008E6B6F">
              <w:rPr>
                <w:szCs w:val="21"/>
                <w:vertAlign w:val="superscript"/>
              </w:rPr>
              <w:t>3</w:t>
            </w:r>
            <w:r w:rsidR="004B3C4D" w:rsidRPr="008E6B6F">
              <w:rPr>
                <w:szCs w:val="21"/>
              </w:rPr>
              <w:t>，事故油池和</w:t>
            </w:r>
            <w:proofErr w:type="gramStart"/>
            <w:r w:rsidR="004B3C4D" w:rsidRPr="008E6B6F">
              <w:rPr>
                <w:szCs w:val="21"/>
              </w:rPr>
              <w:t>集油沟进行</w:t>
            </w:r>
            <w:proofErr w:type="gramEnd"/>
            <w:r w:rsidR="004B3C4D" w:rsidRPr="008E6B6F">
              <w:rPr>
                <w:szCs w:val="21"/>
              </w:rPr>
              <w:t>重点防渗，采用抗渗混凝土进行防渗，防渗层渗透系数</w:t>
            </w:r>
            <w:r w:rsidR="004B3C4D" w:rsidRPr="008E6B6F">
              <w:rPr>
                <w:szCs w:val="21"/>
              </w:rPr>
              <w:t>≤1.0×10</w:t>
            </w:r>
            <w:r w:rsidR="004B3C4D" w:rsidRPr="008E6B6F">
              <w:rPr>
                <w:szCs w:val="21"/>
                <w:vertAlign w:val="superscript"/>
              </w:rPr>
              <w:t>-10</w:t>
            </w:r>
            <w:r w:rsidR="004B3C4D" w:rsidRPr="008E6B6F">
              <w:rPr>
                <w:szCs w:val="21"/>
              </w:rPr>
              <w:t>cm/s</w:t>
            </w:r>
            <w:r w:rsidR="004B3C4D" w:rsidRPr="008E6B6F">
              <w:rPr>
                <w:szCs w:val="21"/>
              </w:rPr>
              <w:t>，防止因为废油等渗透导致地下水、土壤的污染，其他区域进行简单防渗采取地面硬化。</w:t>
            </w:r>
          </w:p>
        </w:tc>
      </w:tr>
      <w:tr w:rsidR="00706C00" w:rsidRPr="00607F5D" w14:paraId="60AE8671" w14:textId="77777777" w:rsidTr="007A4223">
        <w:trPr>
          <w:trHeight w:val="340"/>
          <w:jc w:val="center"/>
        </w:trPr>
        <w:tc>
          <w:tcPr>
            <w:tcW w:w="846" w:type="dxa"/>
            <w:vAlign w:val="center"/>
          </w:tcPr>
          <w:p w14:paraId="638A1BEB" w14:textId="77777777" w:rsidR="00706C00" w:rsidRPr="00607F5D" w:rsidRDefault="004B3C4D" w:rsidP="005B3C5F">
            <w:pPr>
              <w:jc w:val="center"/>
              <w:rPr>
                <w:color w:val="000000" w:themeColor="text1"/>
                <w:szCs w:val="21"/>
              </w:rPr>
            </w:pPr>
            <w:r w:rsidRPr="00607F5D">
              <w:rPr>
                <w:color w:val="000000" w:themeColor="text1"/>
                <w:szCs w:val="21"/>
              </w:rPr>
              <w:t>生态保护措施</w:t>
            </w:r>
          </w:p>
        </w:tc>
        <w:tc>
          <w:tcPr>
            <w:tcW w:w="8788" w:type="dxa"/>
            <w:gridSpan w:val="5"/>
            <w:vAlign w:val="center"/>
          </w:tcPr>
          <w:p w14:paraId="445DE1DC" w14:textId="09BF42D3" w:rsidR="00706C00" w:rsidRPr="008E6B6F" w:rsidRDefault="004B3C4D" w:rsidP="005B3C5F">
            <w:pPr>
              <w:rPr>
                <w:szCs w:val="21"/>
              </w:rPr>
            </w:pPr>
            <w:r w:rsidRPr="008E6B6F">
              <w:rPr>
                <w:rFonts w:hint="eastAsia"/>
                <w:szCs w:val="21"/>
              </w:rPr>
              <w:t>保护升压站内原有绿化环境，及时对施工临时占地所破坏的植被进行恢复性种植，</w:t>
            </w:r>
            <w:r w:rsidR="0081345A">
              <w:rPr>
                <w:rFonts w:hint="eastAsia"/>
                <w:szCs w:val="21"/>
              </w:rPr>
              <w:t>降低</w:t>
            </w:r>
            <w:r w:rsidRPr="008E6B6F">
              <w:rPr>
                <w:szCs w:val="21"/>
              </w:rPr>
              <w:t>对周围区域生态环境影响。</w:t>
            </w:r>
          </w:p>
        </w:tc>
      </w:tr>
      <w:tr w:rsidR="00706C00" w:rsidRPr="00607F5D" w14:paraId="3706F5CF" w14:textId="77777777" w:rsidTr="007A4223">
        <w:trPr>
          <w:trHeight w:val="340"/>
          <w:jc w:val="center"/>
        </w:trPr>
        <w:tc>
          <w:tcPr>
            <w:tcW w:w="846" w:type="dxa"/>
            <w:vAlign w:val="center"/>
          </w:tcPr>
          <w:p w14:paraId="22688EDE" w14:textId="77777777" w:rsidR="00706C00" w:rsidRPr="00607F5D" w:rsidRDefault="004B3C4D" w:rsidP="005B3C5F">
            <w:pPr>
              <w:jc w:val="center"/>
              <w:rPr>
                <w:color w:val="000000" w:themeColor="text1"/>
                <w:szCs w:val="21"/>
              </w:rPr>
            </w:pPr>
            <w:r w:rsidRPr="00607F5D">
              <w:rPr>
                <w:color w:val="000000" w:themeColor="text1"/>
                <w:szCs w:val="21"/>
              </w:rPr>
              <w:t>环境风险防范措施</w:t>
            </w:r>
          </w:p>
        </w:tc>
        <w:tc>
          <w:tcPr>
            <w:tcW w:w="8788" w:type="dxa"/>
            <w:gridSpan w:val="5"/>
            <w:vAlign w:val="center"/>
          </w:tcPr>
          <w:p w14:paraId="203DB11E" w14:textId="47E9C1D5" w:rsidR="00706C00" w:rsidRPr="008E6B6F" w:rsidRDefault="004B3C4D" w:rsidP="005B3C5F">
            <w:pPr>
              <w:autoSpaceDE w:val="0"/>
              <w:autoSpaceDN w:val="0"/>
              <w:adjustRightInd w:val="0"/>
              <w:rPr>
                <w:kern w:val="0"/>
                <w:szCs w:val="21"/>
              </w:rPr>
            </w:pPr>
            <w:r w:rsidRPr="008E6B6F">
              <w:rPr>
                <w:rFonts w:hint="eastAsia"/>
                <w:kern w:val="0"/>
                <w:szCs w:val="21"/>
              </w:rPr>
              <w:t>1</w:t>
            </w:r>
            <w:r w:rsidRPr="008E6B6F">
              <w:rPr>
                <w:rFonts w:hint="eastAsia"/>
                <w:kern w:val="0"/>
                <w:szCs w:val="21"/>
              </w:rPr>
              <w:t>、</w:t>
            </w:r>
            <w:proofErr w:type="gramStart"/>
            <w:r w:rsidRPr="008E6B6F">
              <w:rPr>
                <w:kern w:val="0"/>
                <w:szCs w:val="21"/>
              </w:rPr>
              <w:t>升压站</w:t>
            </w:r>
            <w:proofErr w:type="gramEnd"/>
            <w:r w:rsidRPr="008E6B6F">
              <w:rPr>
                <w:kern w:val="0"/>
                <w:szCs w:val="21"/>
              </w:rPr>
              <w:t>设置</w:t>
            </w:r>
            <w:r w:rsidR="002B6992">
              <w:rPr>
                <w:kern w:val="0"/>
                <w:szCs w:val="21"/>
              </w:rPr>
              <w:t>6</w:t>
            </w:r>
            <w:r w:rsidR="00CD6DD9" w:rsidRPr="008E6B6F">
              <w:rPr>
                <w:kern w:val="0"/>
                <w:szCs w:val="21"/>
              </w:rPr>
              <w:t>0</w:t>
            </w:r>
            <w:r w:rsidRPr="008E6B6F">
              <w:rPr>
                <w:kern w:val="0"/>
                <w:szCs w:val="21"/>
              </w:rPr>
              <w:t>m</w:t>
            </w:r>
            <w:r w:rsidRPr="008E6B6F">
              <w:rPr>
                <w:kern w:val="0"/>
                <w:szCs w:val="21"/>
                <w:vertAlign w:val="superscript"/>
              </w:rPr>
              <w:t>3</w:t>
            </w:r>
            <w:r w:rsidRPr="008E6B6F">
              <w:rPr>
                <w:kern w:val="0"/>
                <w:szCs w:val="21"/>
              </w:rPr>
              <w:t>防渗事故油池收集变压器事故漏油，</w:t>
            </w:r>
            <w:proofErr w:type="gramStart"/>
            <w:r w:rsidRPr="008E6B6F">
              <w:rPr>
                <w:kern w:val="0"/>
                <w:szCs w:val="21"/>
              </w:rPr>
              <w:t>定期由</w:t>
            </w:r>
            <w:proofErr w:type="gramEnd"/>
            <w:r w:rsidRPr="008E6B6F">
              <w:rPr>
                <w:kern w:val="0"/>
                <w:szCs w:val="21"/>
              </w:rPr>
              <w:t>有资质的单位</w:t>
            </w:r>
            <w:r w:rsidRPr="008E6B6F">
              <w:rPr>
                <w:rFonts w:hint="eastAsia"/>
                <w:kern w:val="0"/>
                <w:szCs w:val="21"/>
              </w:rPr>
              <w:t>运输、</w:t>
            </w:r>
            <w:r w:rsidRPr="008E6B6F">
              <w:rPr>
                <w:kern w:val="0"/>
                <w:szCs w:val="21"/>
              </w:rPr>
              <w:t>处置。公司应建立完善的事故油池巡查和维护管理制度，</w:t>
            </w:r>
            <w:proofErr w:type="gramStart"/>
            <w:r w:rsidRPr="008E6B6F">
              <w:rPr>
                <w:kern w:val="0"/>
                <w:szCs w:val="21"/>
              </w:rPr>
              <w:t>定期由</w:t>
            </w:r>
            <w:proofErr w:type="gramEnd"/>
            <w:r w:rsidRPr="008E6B6F">
              <w:rPr>
                <w:kern w:val="0"/>
                <w:szCs w:val="21"/>
              </w:rPr>
              <w:t>专人对事故油池进行维护管理，确保事故油池处于良好的状态，各项条件能够达到事故时的使用要求。</w:t>
            </w:r>
          </w:p>
          <w:p w14:paraId="79C096E6" w14:textId="77777777" w:rsidR="00706C00" w:rsidRPr="008E6B6F" w:rsidRDefault="004B3C4D" w:rsidP="005B3C5F">
            <w:pPr>
              <w:autoSpaceDE w:val="0"/>
              <w:autoSpaceDN w:val="0"/>
              <w:adjustRightInd w:val="0"/>
              <w:rPr>
                <w:kern w:val="0"/>
                <w:szCs w:val="21"/>
              </w:rPr>
            </w:pPr>
            <w:r w:rsidRPr="008E6B6F">
              <w:rPr>
                <w:rFonts w:hint="eastAsia"/>
                <w:kern w:val="0"/>
                <w:szCs w:val="21"/>
              </w:rPr>
              <w:t>2</w:t>
            </w:r>
            <w:r w:rsidRPr="008E6B6F">
              <w:rPr>
                <w:rFonts w:hint="eastAsia"/>
                <w:kern w:val="0"/>
                <w:szCs w:val="21"/>
              </w:rPr>
              <w:t>、建设单位</w:t>
            </w:r>
            <w:r w:rsidRPr="008E6B6F">
              <w:rPr>
                <w:kern w:val="0"/>
                <w:szCs w:val="21"/>
              </w:rPr>
              <w:t>应在运行</w:t>
            </w:r>
            <w:proofErr w:type="gramStart"/>
            <w:r w:rsidRPr="008E6B6F">
              <w:rPr>
                <w:kern w:val="0"/>
                <w:szCs w:val="21"/>
              </w:rPr>
              <w:t>期做好</w:t>
            </w:r>
            <w:proofErr w:type="gramEnd"/>
            <w:r w:rsidRPr="008E6B6F">
              <w:rPr>
                <w:kern w:val="0"/>
                <w:szCs w:val="21"/>
              </w:rPr>
              <w:t>环境保护设施的维护和运行管理，加强巡查和检查，保障发挥环境保护作用。定期开展环境监测，定期对事故油池的完好情况进行检查，确保无渗漏、无溢流。一旦发生泄漏事故，应迅速撤离污染区人员至安全区，并进行隔离，周围设警告标志，严格限制出入</w:t>
            </w:r>
            <w:r w:rsidRPr="008E6B6F">
              <w:rPr>
                <w:rFonts w:hint="eastAsia"/>
                <w:kern w:val="0"/>
                <w:szCs w:val="21"/>
              </w:rPr>
              <w:t>。</w:t>
            </w:r>
          </w:p>
          <w:p w14:paraId="6C69EEF0" w14:textId="2A855CBD" w:rsidR="00706C00" w:rsidRPr="008E6B6F" w:rsidRDefault="004B3C4D" w:rsidP="005B3C5F">
            <w:pPr>
              <w:autoSpaceDE w:val="0"/>
              <w:autoSpaceDN w:val="0"/>
              <w:adjustRightInd w:val="0"/>
              <w:rPr>
                <w:kern w:val="0"/>
                <w:szCs w:val="21"/>
              </w:rPr>
            </w:pPr>
            <w:r w:rsidRPr="008E6B6F">
              <w:rPr>
                <w:rFonts w:hint="eastAsia"/>
                <w:kern w:val="0"/>
                <w:szCs w:val="21"/>
              </w:rPr>
              <w:t>3</w:t>
            </w:r>
            <w:r w:rsidRPr="008E6B6F">
              <w:rPr>
                <w:rFonts w:hint="eastAsia"/>
                <w:kern w:val="0"/>
                <w:szCs w:val="21"/>
              </w:rPr>
              <w:t>、</w:t>
            </w:r>
            <w:proofErr w:type="gramStart"/>
            <w:r w:rsidRPr="008E6B6F">
              <w:rPr>
                <w:rFonts w:hint="eastAsia"/>
                <w:kern w:val="0"/>
                <w:szCs w:val="21"/>
              </w:rPr>
              <w:t>升压站</w:t>
            </w:r>
            <w:proofErr w:type="gramEnd"/>
            <w:r w:rsidRPr="008E6B6F">
              <w:rPr>
                <w:rFonts w:hint="eastAsia"/>
                <w:kern w:val="0"/>
                <w:szCs w:val="21"/>
              </w:rPr>
              <w:t>附属用房内设置有</w:t>
            </w:r>
            <w:r w:rsidR="002931EA" w:rsidRPr="008E6B6F">
              <w:rPr>
                <w:rFonts w:hint="eastAsia"/>
                <w:kern w:val="0"/>
                <w:szCs w:val="21"/>
              </w:rPr>
              <w:t>消防一体化设备</w:t>
            </w:r>
            <w:r w:rsidRPr="008E6B6F">
              <w:rPr>
                <w:rFonts w:hint="eastAsia"/>
                <w:kern w:val="0"/>
                <w:szCs w:val="21"/>
              </w:rPr>
              <w:t>，站区所有建筑内布置移动式灭火器，在户外主</w:t>
            </w:r>
            <w:proofErr w:type="gramStart"/>
            <w:r w:rsidRPr="008E6B6F">
              <w:rPr>
                <w:rFonts w:hint="eastAsia"/>
                <w:kern w:val="0"/>
                <w:szCs w:val="21"/>
              </w:rPr>
              <w:t>变附近</w:t>
            </w:r>
            <w:proofErr w:type="gramEnd"/>
            <w:r w:rsidRPr="008E6B6F">
              <w:rPr>
                <w:rFonts w:hint="eastAsia"/>
                <w:kern w:val="0"/>
                <w:szCs w:val="21"/>
              </w:rPr>
              <w:t>配置推车式干粉灭火器，用于主变等带油设备的灭火。站内消防通道成环形，消防车道宽度等符合相关规范；同时，将消防设备巡检列入到日常检查记录中，确保消防设备可用</w:t>
            </w:r>
            <w:r w:rsidRPr="008E6B6F">
              <w:rPr>
                <w:rFonts w:hint="eastAsia"/>
                <w:kern w:val="0"/>
                <w:szCs w:val="21"/>
              </w:rPr>
              <w:t>;</w:t>
            </w:r>
            <w:r w:rsidRPr="008E6B6F">
              <w:rPr>
                <w:rFonts w:hint="eastAsia"/>
                <w:kern w:val="0"/>
                <w:szCs w:val="21"/>
              </w:rPr>
              <w:t>做好</w:t>
            </w:r>
            <w:proofErr w:type="gramStart"/>
            <w:r w:rsidRPr="008E6B6F">
              <w:rPr>
                <w:rFonts w:hint="eastAsia"/>
                <w:kern w:val="0"/>
                <w:szCs w:val="21"/>
              </w:rPr>
              <w:t>升压站动火</w:t>
            </w:r>
            <w:proofErr w:type="gramEnd"/>
            <w:r w:rsidRPr="008E6B6F">
              <w:rPr>
                <w:rFonts w:hint="eastAsia"/>
                <w:kern w:val="0"/>
                <w:szCs w:val="21"/>
              </w:rPr>
              <w:t>管理工作，加强检修质量；消防废水采取妥善处理措施，防止排出升压站外。</w:t>
            </w:r>
          </w:p>
          <w:p w14:paraId="370050EB" w14:textId="77777777" w:rsidR="00706C00" w:rsidRPr="008E6B6F" w:rsidRDefault="004B3C4D" w:rsidP="005B3C5F">
            <w:pPr>
              <w:autoSpaceDE w:val="0"/>
              <w:autoSpaceDN w:val="0"/>
              <w:adjustRightInd w:val="0"/>
              <w:rPr>
                <w:kern w:val="0"/>
                <w:szCs w:val="21"/>
              </w:rPr>
            </w:pPr>
            <w:r w:rsidRPr="008E6B6F">
              <w:rPr>
                <w:rFonts w:hint="eastAsia"/>
                <w:kern w:val="0"/>
                <w:szCs w:val="21"/>
              </w:rPr>
              <w:t>4</w:t>
            </w:r>
            <w:r w:rsidRPr="008E6B6F">
              <w:rPr>
                <w:rFonts w:hint="eastAsia"/>
                <w:kern w:val="0"/>
                <w:szCs w:val="21"/>
              </w:rPr>
              <w:t>、严禁野外生火、乱丢烟头等可能引发火灾的不良行为；对进入</w:t>
            </w:r>
            <w:proofErr w:type="gramStart"/>
            <w:r w:rsidRPr="008E6B6F">
              <w:rPr>
                <w:rFonts w:hint="eastAsia"/>
                <w:kern w:val="0"/>
                <w:szCs w:val="21"/>
              </w:rPr>
              <w:t>升压站</w:t>
            </w:r>
            <w:proofErr w:type="gramEnd"/>
            <w:r w:rsidRPr="008E6B6F">
              <w:rPr>
                <w:rFonts w:hint="eastAsia"/>
                <w:kern w:val="0"/>
                <w:szCs w:val="21"/>
              </w:rPr>
              <w:t>的人员进行必要的监管，对进入区的人员及车辆进行细致的检查工作，防止各类火种入场。</w:t>
            </w:r>
          </w:p>
          <w:p w14:paraId="222D1839" w14:textId="77777777" w:rsidR="00706C00" w:rsidRPr="008E6B6F" w:rsidRDefault="004B3C4D" w:rsidP="005B3C5F">
            <w:pPr>
              <w:autoSpaceDE w:val="0"/>
              <w:autoSpaceDN w:val="0"/>
              <w:adjustRightInd w:val="0"/>
              <w:rPr>
                <w:szCs w:val="21"/>
              </w:rPr>
            </w:pPr>
            <w:r w:rsidRPr="008E6B6F">
              <w:rPr>
                <w:rFonts w:hint="eastAsia"/>
                <w:kern w:val="0"/>
                <w:szCs w:val="21"/>
              </w:rPr>
              <w:t>5</w:t>
            </w:r>
            <w:r w:rsidRPr="008E6B6F">
              <w:rPr>
                <w:rFonts w:hint="eastAsia"/>
                <w:kern w:val="0"/>
                <w:szCs w:val="21"/>
              </w:rPr>
              <w:t>、</w:t>
            </w:r>
            <w:r w:rsidRPr="008E6B6F">
              <w:rPr>
                <w:kern w:val="0"/>
                <w:szCs w:val="21"/>
              </w:rPr>
              <w:t>针对升压站内可能发生的突发环境事件，应按照国家有关规定制定突发环境事件应急预案，并定期演练。</w:t>
            </w:r>
          </w:p>
        </w:tc>
      </w:tr>
      <w:tr w:rsidR="00706C00" w:rsidRPr="00607F5D" w14:paraId="7C385E94" w14:textId="77777777" w:rsidTr="007A4223">
        <w:trPr>
          <w:trHeight w:val="340"/>
          <w:jc w:val="center"/>
        </w:trPr>
        <w:tc>
          <w:tcPr>
            <w:tcW w:w="846" w:type="dxa"/>
            <w:vAlign w:val="center"/>
          </w:tcPr>
          <w:p w14:paraId="2110DB65" w14:textId="77777777" w:rsidR="00706C00" w:rsidRPr="00607F5D" w:rsidRDefault="004B3C4D" w:rsidP="005B3C5F">
            <w:pPr>
              <w:jc w:val="center"/>
              <w:rPr>
                <w:color w:val="000000" w:themeColor="text1"/>
                <w:szCs w:val="21"/>
              </w:rPr>
            </w:pPr>
            <w:r w:rsidRPr="00607F5D">
              <w:rPr>
                <w:color w:val="000000" w:themeColor="text1"/>
                <w:szCs w:val="21"/>
              </w:rPr>
              <w:lastRenderedPageBreak/>
              <w:t>其他环境管理要求</w:t>
            </w:r>
          </w:p>
        </w:tc>
        <w:tc>
          <w:tcPr>
            <w:tcW w:w="8788" w:type="dxa"/>
            <w:gridSpan w:val="5"/>
            <w:vAlign w:val="center"/>
          </w:tcPr>
          <w:p w14:paraId="1EBD7953" w14:textId="48115021" w:rsidR="00706C00" w:rsidRPr="00607F5D" w:rsidRDefault="004B3C4D" w:rsidP="005B3C5F">
            <w:pPr>
              <w:autoSpaceDE w:val="0"/>
              <w:autoSpaceDN w:val="0"/>
              <w:adjustRightInd w:val="0"/>
              <w:rPr>
                <w:color w:val="000000" w:themeColor="text1"/>
                <w:szCs w:val="21"/>
              </w:rPr>
            </w:pPr>
            <w:r w:rsidRPr="00607F5D">
              <w:rPr>
                <w:b/>
                <w:bCs/>
                <w:color w:val="000000" w:themeColor="text1"/>
                <w:szCs w:val="21"/>
              </w:rPr>
              <w:t>环境管理要求</w:t>
            </w:r>
          </w:p>
          <w:p w14:paraId="65E43181" w14:textId="77777777" w:rsidR="00706C00" w:rsidRPr="00607F5D" w:rsidRDefault="004B3C4D" w:rsidP="00186043">
            <w:pPr>
              <w:autoSpaceDE w:val="0"/>
              <w:autoSpaceDN w:val="0"/>
              <w:adjustRightInd w:val="0"/>
              <w:spacing w:line="360" w:lineRule="auto"/>
              <w:rPr>
                <w:color w:val="000000" w:themeColor="text1"/>
                <w:kern w:val="0"/>
                <w:szCs w:val="21"/>
              </w:rPr>
            </w:pPr>
            <w:r w:rsidRPr="00607F5D">
              <w:rPr>
                <w:color w:val="000000" w:themeColor="text1"/>
                <w:szCs w:val="21"/>
              </w:rPr>
              <w:t>（</w:t>
            </w:r>
            <w:r w:rsidRPr="00607F5D">
              <w:rPr>
                <w:color w:val="000000" w:themeColor="text1"/>
                <w:szCs w:val="21"/>
              </w:rPr>
              <w:t>1</w:t>
            </w:r>
            <w:r w:rsidRPr="00607F5D">
              <w:rPr>
                <w:color w:val="000000" w:themeColor="text1"/>
                <w:szCs w:val="21"/>
              </w:rPr>
              <w:t>）运行</w:t>
            </w:r>
            <w:proofErr w:type="gramStart"/>
            <w:r w:rsidRPr="00607F5D">
              <w:rPr>
                <w:color w:val="000000" w:themeColor="text1"/>
                <w:szCs w:val="21"/>
              </w:rPr>
              <w:t>期做好</w:t>
            </w:r>
            <w:proofErr w:type="gramEnd"/>
            <w:r w:rsidRPr="00607F5D">
              <w:rPr>
                <w:color w:val="000000" w:themeColor="text1"/>
                <w:szCs w:val="21"/>
              </w:rPr>
              <w:t>环境保护设施的维护和运行管理，加强巡查和检查，保障发挥环境保护作用，定期开展环境监测，确保电磁、噪声水平符合</w:t>
            </w:r>
            <w:r w:rsidRPr="00607F5D">
              <w:rPr>
                <w:color w:val="000000" w:themeColor="text1"/>
                <w:kern w:val="0"/>
                <w:szCs w:val="21"/>
              </w:rPr>
              <w:t>《电磁环境控制限值》（</w:t>
            </w:r>
            <w:r w:rsidRPr="00607F5D">
              <w:rPr>
                <w:color w:val="000000" w:themeColor="text1"/>
                <w:kern w:val="0"/>
                <w:szCs w:val="21"/>
              </w:rPr>
              <w:t>GB8702-2014</w:t>
            </w:r>
            <w:r w:rsidRPr="00607F5D">
              <w:rPr>
                <w:color w:val="000000" w:themeColor="text1"/>
                <w:kern w:val="0"/>
                <w:szCs w:val="21"/>
              </w:rPr>
              <w:t>）、《工业企业厂界环境噪声排放标准》（</w:t>
            </w:r>
            <w:r w:rsidRPr="00607F5D">
              <w:rPr>
                <w:color w:val="000000" w:themeColor="text1"/>
                <w:kern w:val="0"/>
                <w:szCs w:val="21"/>
              </w:rPr>
              <w:t>GB12348-2008</w:t>
            </w:r>
            <w:r w:rsidRPr="00607F5D">
              <w:rPr>
                <w:color w:val="000000" w:themeColor="text1"/>
                <w:kern w:val="0"/>
                <w:szCs w:val="21"/>
              </w:rPr>
              <w:t>）等国家标准要求，并及时解决公众合理的环境保护诉求。</w:t>
            </w:r>
          </w:p>
          <w:p w14:paraId="7E4BFF38" w14:textId="77777777" w:rsidR="00706C00" w:rsidRPr="00607F5D" w:rsidRDefault="004B3C4D" w:rsidP="00186043">
            <w:pPr>
              <w:autoSpaceDE w:val="0"/>
              <w:autoSpaceDN w:val="0"/>
              <w:adjustRightInd w:val="0"/>
              <w:spacing w:line="360" w:lineRule="auto"/>
              <w:rPr>
                <w:color w:val="000000" w:themeColor="text1"/>
                <w:kern w:val="0"/>
                <w:szCs w:val="21"/>
              </w:rPr>
            </w:pPr>
            <w:r w:rsidRPr="00607F5D">
              <w:rPr>
                <w:color w:val="000000" w:themeColor="text1"/>
                <w:kern w:val="0"/>
                <w:szCs w:val="21"/>
              </w:rPr>
              <w:t>（</w:t>
            </w:r>
            <w:r w:rsidRPr="00607F5D">
              <w:rPr>
                <w:color w:val="000000" w:themeColor="text1"/>
                <w:kern w:val="0"/>
                <w:szCs w:val="21"/>
              </w:rPr>
              <w:t>2</w:t>
            </w:r>
            <w:r w:rsidRPr="00607F5D">
              <w:rPr>
                <w:color w:val="000000" w:themeColor="text1"/>
                <w:kern w:val="0"/>
                <w:szCs w:val="21"/>
              </w:rPr>
              <w:t>）主要声源设备大修前后，应对变电工程厂界排放噪声进行监测，监测结果向社会公开。</w:t>
            </w:r>
          </w:p>
          <w:p w14:paraId="448B13FC" w14:textId="77777777" w:rsidR="00706C00" w:rsidRPr="00607F5D" w:rsidRDefault="004B3C4D" w:rsidP="00186043">
            <w:pPr>
              <w:autoSpaceDE w:val="0"/>
              <w:autoSpaceDN w:val="0"/>
              <w:adjustRightInd w:val="0"/>
              <w:spacing w:line="360" w:lineRule="auto"/>
              <w:rPr>
                <w:color w:val="000000" w:themeColor="text1"/>
                <w:kern w:val="0"/>
                <w:szCs w:val="21"/>
              </w:rPr>
            </w:pPr>
            <w:r w:rsidRPr="00607F5D">
              <w:rPr>
                <w:color w:val="000000" w:themeColor="text1"/>
                <w:kern w:val="0"/>
                <w:szCs w:val="21"/>
              </w:rPr>
              <w:t>（</w:t>
            </w:r>
            <w:r w:rsidRPr="00607F5D">
              <w:rPr>
                <w:color w:val="000000" w:themeColor="text1"/>
                <w:kern w:val="0"/>
                <w:szCs w:val="21"/>
              </w:rPr>
              <w:t>3</w:t>
            </w:r>
            <w:r w:rsidRPr="00607F5D">
              <w:rPr>
                <w:color w:val="000000" w:themeColor="text1"/>
                <w:kern w:val="0"/>
                <w:szCs w:val="21"/>
              </w:rPr>
              <w:t>）运行期应对事故油池的完好情况进行检查，确保无渗漏、无溢流。</w:t>
            </w:r>
          </w:p>
          <w:p w14:paraId="268A8224" w14:textId="77777777" w:rsidR="00706C00" w:rsidRPr="00607F5D" w:rsidRDefault="004B3C4D" w:rsidP="00186043">
            <w:pPr>
              <w:autoSpaceDE w:val="0"/>
              <w:autoSpaceDN w:val="0"/>
              <w:adjustRightInd w:val="0"/>
              <w:spacing w:line="360" w:lineRule="auto"/>
              <w:rPr>
                <w:color w:val="000000" w:themeColor="text1"/>
                <w:kern w:val="0"/>
                <w:szCs w:val="21"/>
              </w:rPr>
            </w:pPr>
            <w:r w:rsidRPr="00607F5D">
              <w:rPr>
                <w:color w:val="000000" w:themeColor="text1"/>
                <w:kern w:val="0"/>
                <w:szCs w:val="21"/>
              </w:rPr>
              <w:t>（</w:t>
            </w:r>
            <w:r w:rsidRPr="00607F5D">
              <w:rPr>
                <w:color w:val="000000" w:themeColor="text1"/>
                <w:kern w:val="0"/>
                <w:szCs w:val="21"/>
              </w:rPr>
              <w:t>4</w:t>
            </w:r>
            <w:r w:rsidRPr="00607F5D">
              <w:rPr>
                <w:color w:val="000000" w:themeColor="text1"/>
                <w:kern w:val="0"/>
                <w:szCs w:val="21"/>
              </w:rPr>
              <w:t>）变电工程运行过程中产生的变压器油等矿物油应进行回收处理，废矿物油和废铅酸蓄电池作为危险废物应交由有资质的单位回收处理，严禁随意丢弃。</w:t>
            </w:r>
          </w:p>
          <w:p w14:paraId="2AAF5F85" w14:textId="77777777" w:rsidR="00706C00" w:rsidRPr="00607F5D" w:rsidRDefault="004B3C4D" w:rsidP="00186043">
            <w:pPr>
              <w:autoSpaceDE w:val="0"/>
              <w:autoSpaceDN w:val="0"/>
              <w:adjustRightInd w:val="0"/>
              <w:spacing w:line="360" w:lineRule="auto"/>
              <w:rPr>
                <w:color w:val="000000" w:themeColor="text1"/>
                <w:kern w:val="0"/>
                <w:szCs w:val="21"/>
              </w:rPr>
            </w:pPr>
            <w:r w:rsidRPr="00607F5D">
              <w:rPr>
                <w:color w:val="000000" w:themeColor="text1"/>
                <w:kern w:val="0"/>
                <w:szCs w:val="21"/>
              </w:rPr>
              <w:t>（</w:t>
            </w:r>
            <w:r w:rsidRPr="00607F5D">
              <w:rPr>
                <w:color w:val="000000" w:themeColor="text1"/>
                <w:kern w:val="0"/>
                <w:szCs w:val="21"/>
              </w:rPr>
              <w:t>5</w:t>
            </w:r>
            <w:r w:rsidRPr="00607F5D">
              <w:rPr>
                <w:color w:val="000000" w:themeColor="text1"/>
                <w:kern w:val="0"/>
                <w:szCs w:val="21"/>
              </w:rPr>
              <w:t>）针对变电工程站内可能发生的突发环境事件，应按照《建设项目环境风险评价技术导则》（</w:t>
            </w:r>
            <w:r w:rsidRPr="00607F5D">
              <w:rPr>
                <w:color w:val="000000" w:themeColor="text1"/>
                <w:kern w:val="0"/>
                <w:szCs w:val="21"/>
              </w:rPr>
              <w:t>HJ169-2018</w:t>
            </w:r>
            <w:r w:rsidRPr="00607F5D">
              <w:rPr>
                <w:color w:val="000000" w:themeColor="text1"/>
                <w:kern w:val="0"/>
                <w:szCs w:val="21"/>
              </w:rPr>
              <w:t>）等国家有关规定制定突发环境事件应急预案，并定期演练。</w:t>
            </w:r>
          </w:p>
          <w:p w14:paraId="2F9C01D8" w14:textId="77777777" w:rsidR="00706C00" w:rsidRDefault="00706C00" w:rsidP="00671AE3">
            <w:pPr>
              <w:pStyle w:val="a0"/>
            </w:pPr>
          </w:p>
          <w:p w14:paraId="08B536AE" w14:textId="554C89C9" w:rsidR="00186043" w:rsidRDefault="00186043" w:rsidP="00186043">
            <w:pPr>
              <w:pStyle w:val="2"/>
              <w:ind w:firstLine="360"/>
            </w:pPr>
          </w:p>
          <w:p w14:paraId="744EBCF5" w14:textId="0BB3F426" w:rsidR="0081345A" w:rsidRDefault="0081345A" w:rsidP="0081345A"/>
          <w:p w14:paraId="11AA1413" w14:textId="44D0CE35" w:rsidR="0081345A" w:rsidRDefault="0081345A" w:rsidP="00671AE3">
            <w:pPr>
              <w:pStyle w:val="a0"/>
            </w:pPr>
          </w:p>
          <w:p w14:paraId="19838EAA" w14:textId="6704C734" w:rsidR="0081345A" w:rsidRDefault="0081345A" w:rsidP="0081345A">
            <w:pPr>
              <w:pStyle w:val="2"/>
              <w:ind w:firstLine="360"/>
            </w:pPr>
          </w:p>
          <w:p w14:paraId="3D5AFF9D" w14:textId="670D0F30" w:rsidR="0081345A" w:rsidRDefault="0081345A" w:rsidP="0081345A"/>
          <w:p w14:paraId="7B0C8684" w14:textId="2A916D3E" w:rsidR="0081345A" w:rsidRDefault="0081345A" w:rsidP="00671AE3">
            <w:pPr>
              <w:pStyle w:val="a0"/>
            </w:pPr>
          </w:p>
          <w:p w14:paraId="28189D98" w14:textId="5362A14A" w:rsidR="0081345A" w:rsidRDefault="0081345A" w:rsidP="0081345A">
            <w:pPr>
              <w:pStyle w:val="2"/>
              <w:ind w:firstLine="360"/>
            </w:pPr>
          </w:p>
          <w:p w14:paraId="09D28241" w14:textId="6BDBC071" w:rsidR="0081345A" w:rsidRDefault="0081345A" w:rsidP="0081345A"/>
          <w:p w14:paraId="68729E2B" w14:textId="102ABFD9" w:rsidR="0081345A" w:rsidRDefault="0081345A" w:rsidP="00671AE3">
            <w:pPr>
              <w:pStyle w:val="a0"/>
            </w:pPr>
          </w:p>
          <w:p w14:paraId="530EB4B5" w14:textId="76376B87" w:rsidR="0081345A" w:rsidRDefault="0081345A" w:rsidP="0081345A">
            <w:pPr>
              <w:pStyle w:val="2"/>
              <w:ind w:firstLine="360"/>
            </w:pPr>
          </w:p>
          <w:p w14:paraId="472509D6" w14:textId="72F730E1" w:rsidR="0081345A" w:rsidRDefault="0081345A" w:rsidP="0081345A"/>
          <w:p w14:paraId="101B1549" w14:textId="7A0C5A92" w:rsidR="0081345A" w:rsidRDefault="0081345A" w:rsidP="00671AE3">
            <w:pPr>
              <w:pStyle w:val="a0"/>
            </w:pPr>
          </w:p>
          <w:p w14:paraId="46FB9710" w14:textId="3CDF1CC0" w:rsidR="0081345A" w:rsidRDefault="0081345A" w:rsidP="0081345A">
            <w:pPr>
              <w:pStyle w:val="2"/>
              <w:ind w:firstLine="360"/>
            </w:pPr>
          </w:p>
          <w:p w14:paraId="565EC6B8" w14:textId="0CFA59F0" w:rsidR="0081345A" w:rsidRDefault="0081345A" w:rsidP="0081345A"/>
          <w:p w14:paraId="7B58FE89" w14:textId="2029D05F" w:rsidR="0081345A" w:rsidRDefault="0081345A" w:rsidP="00671AE3">
            <w:pPr>
              <w:pStyle w:val="a0"/>
            </w:pPr>
          </w:p>
          <w:p w14:paraId="7F2B9710" w14:textId="464F36C0" w:rsidR="0081345A" w:rsidRDefault="0081345A" w:rsidP="0081345A">
            <w:pPr>
              <w:pStyle w:val="2"/>
              <w:ind w:firstLine="360"/>
            </w:pPr>
          </w:p>
          <w:p w14:paraId="67F439FE" w14:textId="1F61A1BD" w:rsidR="0081345A" w:rsidRDefault="0081345A" w:rsidP="0081345A"/>
          <w:p w14:paraId="7F8688AD" w14:textId="67365DD1" w:rsidR="0081345A" w:rsidRDefault="0081345A" w:rsidP="00671AE3">
            <w:pPr>
              <w:pStyle w:val="a0"/>
            </w:pPr>
          </w:p>
          <w:p w14:paraId="2BB9F644" w14:textId="1829524B" w:rsidR="0081345A" w:rsidRDefault="0081345A" w:rsidP="0081345A">
            <w:pPr>
              <w:pStyle w:val="2"/>
              <w:ind w:firstLine="360"/>
            </w:pPr>
          </w:p>
          <w:p w14:paraId="0446B495" w14:textId="77777777" w:rsidR="0081345A" w:rsidRPr="0081345A" w:rsidRDefault="0081345A" w:rsidP="0081345A"/>
          <w:p w14:paraId="2AFF7745" w14:textId="77777777" w:rsidR="00186043" w:rsidRDefault="00186043" w:rsidP="00186043"/>
          <w:p w14:paraId="258F658A" w14:textId="77777777" w:rsidR="00186043" w:rsidRDefault="00186043" w:rsidP="00671AE3">
            <w:pPr>
              <w:pStyle w:val="a0"/>
            </w:pPr>
          </w:p>
          <w:p w14:paraId="09371FF3" w14:textId="77777777" w:rsidR="00186043" w:rsidRPr="00186043" w:rsidRDefault="00186043" w:rsidP="00186043">
            <w:pPr>
              <w:pStyle w:val="2"/>
              <w:ind w:firstLine="360"/>
            </w:pPr>
          </w:p>
          <w:p w14:paraId="0EFF8906" w14:textId="77777777" w:rsidR="00706C00" w:rsidRPr="00607F5D" w:rsidRDefault="00706C00" w:rsidP="005B3C5F">
            <w:pPr>
              <w:autoSpaceDE w:val="0"/>
              <w:autoSpaceDN w:val="0"/>
              <w:adjustRightInd w:val="0"/>
              <w:rPr>
                <w:color w:val="000000" w:themeColor="text1"/>
                <w:szCs w:val="21"/>
              </w:rPr>
            </w:pPr>
          </w:p>
        </w:tc>
      </w:tr>
    </w:tbl>
    <w:p w14:paraId="199144D6" w14:textId="77777777" w:rsidR="00706C00" w:rsidRPr="00607F5D" w:rsidRDefault="00706C00">
      <w:pPr>
        <w:pStyle w:val="af3"/>
        <w:jc w:val="center"/>
        <w:outlineLvl w:val="0"/>
        <w:rPr>
          <w:rFonts w:ascii="Times New Roman" w:hAnsi="Times New Roman"/>
          <w:snapToGrid w:val="0"/>
          <w:color w:val="000000" w:themeColor="text1"/>
          <w:sz w:val="21"/>
          <w:szCs w:val="21"/>
        </w:rPr>
        <w:sectPr w:rsidR="00706C00" w:rsidRPr="00607F5D">
          <w:pgSz w:w="11906" w:h="16838"/>
          <w:pgMar w:top="1134" w:right="1134" w:bottom="1134" w:left="1134" w:header="851" w:footer="851" w:gutter="0"/>
          <w:cols w:space="720"/>
          <w:docGrid w:linePitch="312"/>
        </w:sectPr>
      </w:pPr>
    </w:p>
    <w:p w14:paraId="750A7CF6" w14:textId="77777777" w:rsidR="00706C00" w:rsidRPr="00607F5D" w:rsidRDefault="004B3C4D">
      <w:pPr>
        <w:pStyle w:val="af3"/>
        <w:ind w:firstLine="600"/>
        <w:jc w:val="center"/>
        <w:outlineLvl w:val="0"/>
        <w:rPr>
          <w:rFonts w:ascii="黑体" w:eastAsia="黑体" w:hAnsi="黑体" w:cs="黑体"/>
          <w:snapToGrid w:val="0"/>
          <w:color w:val="000000" w:themeColor="text1"/>
          <w:sz w:val="30"/>
          <w:szCs w:val="30"/>
        </w:rPr>
      </w:pPr>
      <w:bookmarkStart w:id="27" w:name="_Toc109459883"/>
      <w:r w:rsidRPr="00607F5D">
        <w:rPr>
          <w:rFonts w:ascii="黑体" w:eastAsia="黑体" w:hAnsi="黑体" w:cs="黑体" w:hint="eastAsia"/>
          <w:snapToGrid w:val="0"/>
          <w:color w:val="000000" w:themeColor="text1"/>
          <w:sz w:val="30"/>
          <w:szCs w:val="30"/>
        </w:rPr>
        <w:lastRenderedPageBreak/>
        <w:t>六、结论</w:t>
      </w:r>
      <w:bookmarkEnd w:id="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6"/>
      </w:tblGrid>
      <w:tr w:rsidR="00706C00" w:rsidRPr="00607F5D" w14:paraId="107E3C6E" w14:textId="77777777" w:rsidTr="007A4223">
        <w:trPr>
          <w:trHeight w:val="13608"/>
          <w:jc w:val="center"/>
        </w:trPr>
        <w:tc>
          <w:tcPr>
            <w:tcW w:w="9606" w:type="dxa"/>
            <w:vAlign w:val="center"/>
          </w:tcPr>
          <w:p w14:paraId="1D48E4CD" w14:textId="643552CF" w:rsidR="00706C00" w:rsidRPr="00607F5D" w:rsidRDefault="002931EA" w:rsidP="007A4223">
            <w:pPr>
              <w:spacing w:line="360" w:lineRule="auto"/>
              <w:ind w:firstLineChars="200" w:firstLine="420"/>
            </w:pPr>
            <w:r w:rsidRPr="002931EA">
              <w:rPr>
                <w:color w:val="000000" w:themeColor="text1"/>
                <w:szCs w:val="21"/>
              </w:rPr>
              <w:t>综上所述，</w:t>
            </w:r>
            <w:r>
              <w:rPr>
                <w:rFonts w:hint="eastAsia"/>
                <w:color w:val="000000" w:themeColor="text1"/>
                <w:szCs w:val="21"/>
              </w:rPr>
              <w:t>本项目</w:t>
            </w:r>
            <w:r w:rsidRPr="002931EA">
              <w:rPr>
                <w:color w:val="000000" w:themeColor="text1"/>
                <w:szCs w:val="21"/>
              </w:rPr>
              <w:t>建设符合国家产业政策和相关规划要求，选址合理。在严格执行本报告</w:t>
            </w:r>
            <w:proofErr w:type="gramStart"/>
            <w:r w:rsidRPr="002931EA">
              <w:rPr>
                <w:color w:val="000000" w:themeColor="text1"/>
                <w:szCs w:val="21"/>
              </w:rPr>
              <w:t>表要求</w:t>
            </w:r>
            <w:proofErr w:type="gramEnd"/>
            <w:r w:rsidRPr="002931EA">
              <w:rPr>
                <w:color w:val="000000" w:themeColor="text1"/>
                <w:szCs w:val="21"/>
              </w:rPr>
              <w:t>并认真落实</w:t>
            </w:r>
            <w:r w:rsidRPr="002931EA">
              <w:rPr>
                <w:color w:val="000000" w:themeColor="text1"/>
                <w:szCs w:val="21"/>
              </w:rPr>
              <w:t>“</w:t>
            </w:r>
            <w:r w:rsidRPr="002931EA">
              <w:rPr>
                <w:color w:val="000000" w:themeColor="text1"/>
                <w:szCs w:val="21"/>
              </w:rPr>
              <w:t>环境保护措施监督检查清单</w:t>
            </w:r>
            <w:r w:rsidRPr="002931EA">
              <w:rPr>
                <w:color w:val="000000" w:themeColor="text1"/>
                <w:szCs w:val="21"/>
              </w:rPr>
              <w:t>”</w:t>
            </w:r>
            <w:r w:rsidRPr="002931EA">
              <w:rPr>
                <w:color w:val="000000" w:themeColor="text1"/>
                <w:szCs w:val="21"/>
              </w:rPr>
              <w:t>的基础上，采取有效的预防和减缓措施后，对周围生态环境影响较小，工频电场、工频磁场及噪声可以满足国家相关要求。从环境保护角度分析，项目的建设具有可行性。</w:t>
            </w:r>
          </w:p>
        </w:tc>
      </w:tr>
    </w:tbl>
    <w:p w14:paraId="55E10507" w14:textId="77777777" w:rsidR="00706C00" w:rsidRPr="00607F5D" w:rsidRDefault="00706C00">
      <w:pPr>
        <w:rPr>
          <w:color w:val="000000" w:themeColor="text1"/>
          <w:szCs w:val="21"/>
        </w:rPr>
        <w:sectPr w:rsidR="00706C00" w:rsidRPr="00607F5D">
          <w:pgSz w:w="11906" w:h="16838"/>
          <w:pgMar w:top="1134" w:right="1134" w:bottom="1134" w:left="1134" w:header="851" w:footer="851" w:gutter="0"/>
          <w:cols w:space="720"/>
          <w:docGrid w:linePitch="312"/>
        </w:sectPr>
      </w:pPr>
    </w:p>
    <w:p w14:paraId="348AB8CF" w14:textId="77777777" w:rsidR="00706C00" w:rsidRPr="00607F5D" w:rsidRDefault="004B3C4D">
      <w:pPr>
        <w:pStyle w:val="af3"/>
        <w:adjustRightInd w:val="0"/>
        <w:snapToGrid w:val="0"/>
        <w:spacing w:before="0" w:beforeAutospacing="0" w:after="0" w:afterAutospacing="0"/>
        <w:ind w:firstLine="422"/>
        <w:outlineLvl w:val="0"/>
        <w:rPr>
          <w:rFonts w:ascii="Times New Roman" w:hAnsi="Times New Roman"/>
          <w:b/>
          <w:snapToGrid w:val="0"/>
          <w:color w:val="000000" w:themeColor="text1"/>
          <w:sz w:val="21"/>
          <w:szCs w:val="21"/>
        </w:rPr>
      </w:pPr>
      <w:bookmarkStart w:id="28" w:name="_Toc109459884"/>
      <w:r w:rsidRPr="00607F5D">
        <w:rPr>
          <w:rFonts w:ascii="Times New Roman" w:hAnsi="Times New Roman"/>
          <w:b/>
          <w:snapToGrid w:val="0"/>
          <w:color w:val="000000" w:themeColor="text1"/>
          <w:sz w:val="21"/>
          <w:szCs w:val="21"/>
        </w:rPr>
        <w:lastRenderedPageBreak/>
        <w:t>附表</w:t>
      </w:r>
      <w:bookmarkEnd w:id="28"/>
    </w:p>
    <w:p w14:paraId="48E099D1" w14:textId="77777777" w:rsidR="00706C00" w:rsidRPr="00607F5D" w:rsidRDefault="004B3C4D" w:rsidP="007A4223">
      <w:pPr>
        <w:pStyle w:val="af3"/>
        <w:spacing w:before="0" w:beforeAutospacing="0" w:after="0" w:afterAutospacing="0"/>
        <w:ind w:firstLine="601"/>
        <w:jc w:val="center"/>
        <w:rPr>
          <w:rFonts w:ascii="黑体" w:eastAsia="黑体" w:hAnsi="黑体" w:cs="黑体"/>
          <w:snapToGrid w:val="0"/>
          <w:color w:val="000000" w:themeColor="text1"/>
          <w:sz w:val="30"/>
          <w:szCs w:val="30"/>
        </w:rPr>
      </w:pPr>
      <w:bookmarkStart w:id="29" w:name="_Toc109459885"/>
      <w:r w:rsidRPr="00607F5D">
        <w:rPr>
          <w:rFonts w:ascii="黑体" w:eastAsia="黑体" w:hAnsi="黑体" w:cs="黑体" w:hint="eastAsia"/>
          <w:snapToGrid w:val="0"/>
          <w:color w:val="000000" w:themeColor="text1"/>
          <w:sz w:val="30"/>
          <w:szCs w:val="30"/>
        </w:rPr>
        <w:t>建设项目污染物排放量汇总表</w:t>
      </w:r>
      <w:bookmarkEnd w:id="29"/>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88"/>
        <w:gridCol w:w="1417"/>
        <w:gridCol w:w="1701"/>
        <w:gridCol w:w="1276"/>
        <w:gridCol w:w="1609"/>
        <w:gridCol w:w="1651"/>
        <w:gridCol w:w="1761"/>
        <w:gridCol w:w="1959"/>
        <w:gridCol w:w="826"/>
      </w:tblGrid>
      <w:tr w:rsidR="00706C00" w:rsidRPr="00607F5D" w14:paraId="4AA8863B" w14:textId="77777777">
        <w:trPr>
          <w:trHeight w:val="1016"/>
          <w:jc w:val="center"/>
        </w:trPr>
        <w:tc>
          <w:tcPr>
            <w:tcW w:w="1588" w:type="dxa"/>
            <w:tcBorders>
              <w:tl2br w:val="single" w:sz="4" w:space="0" w:color="auto"/>
            </w:tcBorders>
            <w:tcMar>
              <w:left w:w="28" w:type="dxa"/>
              <w:right w:w="28" w:type="dxa"/>
            </w:tcMar>
            <w:vAlign w:val="center"/>
          </w:tcPr>
          <w:p w14:paraId="6B79BEBD" w14:textId="77777777" w:rsidR="00706C00" w:rsidRPr="00607F5D" w:rsidRDefault="004B3C4D" w:rsidP="00186043">
            <w:pPr>
              <w:pStyle w:val="afb"/>
            </w:pPr>
            <w:r w:rsidRPr="00607F5D">
              <w:t>项目</w:t>
            </w:r>
          </w:p>
          <w:p w14:paraId="3897545E" w14:textId="77777777" w:rsidR="00706C00" w:rsidRPr="00607F5D" w:rsidRDefault="004B3C4D" w:rsidP="00186043">
            <w:pPr>
              <w:pStyle w:val="afb"/>
            </w:pPr>
            <w:r w:rsidRPr="00607F5D">
              <w:t>分类</w:t>
            </w:r>
          </w:p>
        </w:tc>
        <w:tc>
          <w:tcPr>
            <w:tcW w:w="1417" w:type="dxa"/>
            <w:tcMar>
              <w:left w:w="28" w:type="dxa"/>
              <w:right w:w="28" w:type="dxa"/>
            </w:tcMar>
            <w:vAlign w:val="center"/>
          </w:tcPr>
          <w:p w14:paraId="208C6FCB" w14:textId="77777777" w:rsidR="00706C00" w:rsidRPr="00607F5D" w:rsidRDefault="004B3C4D" w:rsidP="00186043">
            <w:pPr>
              <w:pStyle w:val="afb"/>
            </w:pPr>
            <w:r w:rsidRPr="00607F5D">
              <w:t>污染物名称</w:t>
            </w:r>
          </w:p>
        </w:tc>
        <w:tc>
          <w:tcPr>
            <w:tcW w:w="1701" w:type="dxa"/>
            <w:tcMar>
              <w:left w:w="28" w:type="dxa"/>
              <w:right w:w="28" w:type="dxa"/>
            </w:tcMar>
            <w:vAlign w:val="center"/>
          </w:tcPr>
          <w:p w14:paraId="46A989D3" w14:textId="77777777" w:rsidR="00706C00" w:rsidRPr="00607F5D" w:rsidRDefault="004B3C4D" w:rsidP="00186043">
            <w:pPr>
              <w:pStyle w:val="afb"/>
            </w:pPr>
            <w:r w:rsidRPr="00607F5D">
              <w:t>现有工程</w:t>
            </w:r>
          </w:p>
          <w:p w14:paraId="71193DA3" w14:textId="77777777" w:rsidR="00706C00" w:rsidRPr="00607F5D" w:rsidRDefault="004B3C4D" w:rsidP="00186043">
            <w:pPr>
              <w:pStyle w:val="afb"/>
            </w:pPr>
            <w:r w:rsidRPr="00607F5D">
              <w:t>排放量（固体废物产生量）</w:t>
            </w:r>
            <w:r w:rsidRPr="00607F5D">
              <w:fldChar w:fldCharType="begin"/>
            </w:r>
            <w:r w:rsidRPr="00607F5D">
              <w:instrText xml:space="preserve"> = 1 \* GB3 \* MERGEFORMAT </w:instrText>
            </w:r>
            <w:r w:rsidRPr="00607F5D">
              <w:fldChar w:fldCharType="separate"/>
            </w:r>
            <w:r w:rsidRPr="00607F5D">
              <w:rPr>
                <w:rFonts w:hAnsi="宋体" w:cs="宋体" w:hint="eastAsia"/>
                <w:kern w:val="2"/>
              </w:rPr>
              <w:t>①</w:t>
            </w:r>
            <w:r w:rsidRPr="00607F5D">
              <w:fldChar w:fldCharType="end"/>
            </w:r>
          </w:p>
        </w:tc>
        <w:tc>
          <w:tcPr>
            <w:tcW w:w="1276" w:type="dxa"/>
            <w:tcMar>
              <w:left w:w="28" w:type="dxa"/>
              <w:right w:w="28" w:type="dxa"/>
            </w:tcMar>
            <w:vAlign w:val="center"/>
          </w:tcPr>
          <w:p w14:paraId="705E9C2F" w14:textId="77777777" w:rsidR="00706C00" w:rsidRPr="00607F5D" w:rsidRDefault="004B3C4D" w:rsidP="00186043">
            <w:pPr>
              <w:pStyle w:val="afb"/>
            </w:pPr>
            <w:r w:rsidRPr="00607F5D">
              <w:t>现有工程</w:t>
            </w:r>
          </w:p>
          <w:p w14:paraId="789AAE95" w14:textId="77777777" w:rsidR="00706C00" w:rsidRPr="00607F5D" w:rsidRDefault="004B3C4D" w:rsidP="00186043">
            <w:pPr>
              <w:pStyle w:val="afb"/>
            </w:pPr>
            <w:r w:rsidRPr="00607F5D">
              <w:t>许可排放量</w:t>
            </w:r>
          </w:p>
          <w:p w14:paraId="61287F8A" w14:textId="77777777" w:rsidR="00706C00" w:rsidRPr="00607F5D" w:rsidRDefault="004B3C4D" w:rsidP="00186043">
            <w:pPr>
              <w:pStyle w:val="afb"/>
            </w:pPr>
            <w:r w:rsidRPr="00607F5D">
              <w:fldChar w:fldCharType="begin"/>
            </w:r>
            <w:r w:rsidRPr="00607F5D">
              <w:instrText xml:space="preserve"> = 2 \* GB3 \* MERGEFORMAT </w:instrText>
            </w:r>
            <w:r w:rsidRPr="00607F5D">
              <w:fldChar w:fldCharType="separate"/>
            </w:r>
            <w:r w:rsidRPr="00607F5D">
              <w:rPr>
                <w:rFonts w:hAnsi="宋体" w:cs="宋体" w:hint="eastAsia"/>
              </w:rPr>
              <w:t>②</w:t>
            </w:r>
            <w:r w:rsidRPr="00607F5D">
              <w:fldChar w:fldCharType="end"/>
            </w:r>
          </w:p>
        </w:tc>
        <w:tc>
          <w:tcPr>
            <w:tcW w:w="1609" w:type="dxa"/>
            <w:tcMar>
              <w:left w:w="28" w:type="dxa"/>
              <w:right w:w="28" w:type="dxa"/>
            </w:tcMar>
            <w:vAlign w:val="center"/>
          </w:tcPr>
          <w:p w14:paraId="69B1C33F" w14:textId="77777777" w:rsidR="00706C00" w:rsidRPr="00607F5D" w:rsidRDefault="004B3C4D" w:rsidP="00186043">
            <w:pPr>
              <w:pStyle w:val="afb"/>
            </w:pPr>
            <w:r w:rsidRPr="00607F5D">
              <w:t>在建工程</w:t>
            </w:r>
          </w:p>
          <w:p w14:paraId="639C3A3A" w14:textId="77777777" w:rsidR="00706C00" w:rsidRPr="00607F5D" w:rsidRDefault="004B3C4D" w:rsidP="00186043">
            <w:pPr>
              <w:pStyle w:val="afb"/>
            </w:pPr>
            <w:r w:rsidRPr="00607F5D">
              <w:t>排放量（固体废物产生量）</w:t>
            </w:r>
            <w:r w:rsidRPr="00607F5D">
              <w:fldChar w:fldCharType="begin"/>
            </w:r>
            <w:r w:rsidRPr="00607F5D">
              <w:instrText xml:space="preserve"> = 3 \* GB3 \* MERGEFORMAT </w:instrText>
            </w:r>
            <w:r w:rsidRPr="00607F5D">
              <w:fldChar w:fldCharType="separate"/>
            </w:r>
            <w:r w:rsidRPr="00607F5D">
              <w:rPr>
                <w:rFonts w:hAnsi="宋体" w:cs="宋体" w:hint="eastAsia"/>
                <w:kern w:val="2"/>
              </w:rPr>
              <w:t>③</w:t>
            </w:r>
            <w:r w:rsidRPr="00607F5D">
              <w:fldChar w:fldCharType="end"/>
            </w:r>
          </w:p>
        </w:tc>
        <w:tc>
          <w:tcPr>
            <w:tcW w:w="1651" w:type="dxa"/>
            <w:tcMar>
              <w:left w:w="28" w:type="dxa"/>
              <w:right w:w="28" w:type="dxa"/>
            </w:tcMar>
            <w:vAlign w:val="center"/>
          </w:tcPr>
          <w:p w14:paraId="7B72A3F3" w14:textId="77777777" w:rsidR="00706C00" w:rsidRPr="00607F5D" w:rsidRDefault="004B3C4D" w:rsidP="00186043">
            <w:pPr>
              <w:pStyle w:val="afb"/>
            </w:pPr>
            <w:r w:rsidRPr="00607F5D">
              <w:t>本项目</w:t>
            </w:r>
          </w:p>
          <w:p w14:paraId="78089C28" w14:textId="77777777" w:rsidR="00706C00" w:rsidRPr="00607F5D" w:rsidRDefault="004B3C4D" w:rsidP="00186043">
            <w:pPr>
              <w:pStyle w:val="afb"/>
            </w:pPr>
            <w:r w:rsidRPr="00607F5D">
              <w:t>排放量（固体废物产生量）</w:t>
            </w:r>
            <w:r w:rsidRPr="00607F5D">
              <w:fldChar w:fldCharType="begin"/>
            </w:r>
            <w:r w:rsidRPr="00607F5D">
              <w:instrText xml:space="preserve"> = 4 \* GB3 \* MERGEFORMAT </w:instrText>
            </w:r>
            <w:r w:rsidRPr="00607F5D">
              <w:fldChar w:fldCharType="separate"/>
            </w:r>
            <w:r w:rsidRPr="00607F5D">
              <w:rPr>
                <w:rFonts w:hAnsi="宋体" w:cs="宋体" w:hint="eastAsia"/>
                <w:kern w:val="2"/>
              </w:rPr>
              <w:t>④</w:t>
            </w:r>
            <w:r w:rsidRPr="00607F5D">
              <w:fldChar w:fldCharType="end"/>
            </w:r>
          </w:p>
        </w:tc>
        <w:tc>
          <w:tcPr>
            <w:tcW w:w="1761" w:type="dxa"/>
            <w:tcMar>
              <w:left w:w="28" w:type="dxa"/>
              <w:right w:w="28" w:type="dxa"/>
            </w:tcMar>
            <w:vAlign w:val="center"/>
          </w:tcPr>
          <w:p w14:paraId="7D5BA689" w14:textId="77777777" w:rsidR="00706C00" w:rsidRPr="00607F5D" w:rsidRDefault="004B3C4D" w:rsidP="00186043">
            <w:pPr>
              <w:pStyle w:val="afb"/>
            </w:pPr>
            <w:r w:rsidRPr="00607F5D">
              <w:t>以新带老削减量</w:t>
            </w:r>
          </w:p>
          <w:p w14:paraId="4010C749" w14:textId="77777777" w:rsidR="00706C00" w:rsidRPr="00607F5D" w:rsidRDefault="004B3C4D" w:rsidP="00186043">
            <w:pPr>
              <w:pStyle w:val="afb"/>
            </w:pPr>
            <w:r w:rsidRPr="00607F5D">
              <w:t>（新建项目不填）</w:t>
            </w:r>
            <w:r w:rsidRPr="00607F5D">
              <w:fldChar w:fldCharType="begin"/>
            </w:r>
            <w:r w:rsidRPr="00607F5D">
              <w:instrText xml:space="preserve"> = 5 \* GB3 \* MERGEFORMAT </w:instrText>
            </w:r>
            <w:r w:rsidRPr="00607F5D">
              <w:fldChar w:fldCharType="separate"/>
            </w:r>
            <w:r w:rsidRPr="00607F5D">
              <w:rPr>
                <w:rFonts w:hAnsi="宋体" w:cs="宋体" w:hint="eastAsia"/>
                <w:kern w:val="2"/>
              </w:rPr>
              <w:t>⑤</w:t>
            </w:r>
            <w:r w:rsidRPr="00607F5D">
              <w:fldChar w:fldCharType="end"/>
            </w:r>
          </w:p>
        </w:tc>
        <w:tc>
          <w:tcPr>
            <w:tcW w:w="1959" w:type="dxa"/>
            <w:tcMar>
              <w:left w:w="28" w:type="dxa"/>
              <w:right w:w="28" w:type="dxa"/>
            </w:tcMar>
            <w:vAlign w:val="center"/>
          </w:tcPr>
          <w:p w14:paraId="5EBA1C8D" w14:textId="77777777" w:rsidR="00706C00" w:rsidRPr="00607F5D" w:rsidRDefault="004B3C4D" w:rsidP="00186043">
            <w:pPr>
              <w:pStyle w:val="afb"/>
            </w:pPr>
            <w:r w:rsidRPr="00607F5D">
              <w:t>本项目建成后</w:t>
            </w:r>
          </w:p>
          <w:p w14:paraId="24E62FAE" w14:textId="77777777" w:rsidR="00706C00" w:rsidRPr="00607F5D" w:rsidRDefault="004B3C4D" w:rsidP="00186043">
            <w:pPr>
              <w:pStyle w:val="afb"/>
            </w:pPr>
            <w:r w:rsidRPr="00607F5D">
              <w:t>全厂排放量（固体废物产生量）</w:t>
            </w:r>
            <w:r w:rsidRPr="00607F5D">
              <w:fldChar w:fldCharType="begin"/>
            </w:r>
            <w:r w:rsidRPr="00607F5D">
              <w:instrText xml:space="preserve"> = 6 \* GB3 \* MERGEFORMAT </w:instrText>
            </w:r>
            <w:r w:rsidRPr="00607F5D">
              <w:fldChar w:fldCharType="separate"/>
            </w:r>
            <w:r w:rsidRPr="00607F5D">
              <w:rPr>
                <w:rFonts w:hAnsi="宋体" w:cs="宋体" w:hint="eastAsia"/>
                <w:kern w:val="2"/>
              </w:rPr>
              <w:t>⑥</w:t>
            </w:r>
            <w:r w:rsidRPr="00607F5D">
              <w:fldChar w:fldCharType="end"/>
            </w:r>
          </w:p>
        </w:tc>
        <w:tc>
          <w:tcPr>
            <w:tcW w:w="826" w:type="dxa"/>
            <w:tcMar>
              <w:left w:w="28" w:type="dxa"/>
              <w:right w:w="28" w:type="dxa"/>
            </w:tcMar>
            <w:vAlign w:val="center"/>
          </w:tcPr>
          <w:p w14:paraId="2DBFF39D" w14:textId="77777777" w:rsidR="00706C00" w:rsidRPr="00607F5D" w:rsidRDefault="004B3C4D" w:rsidP="00186043">
            <w:pPr>
              <w:pStyle w:val="afb"/>
            </w:pPr>
            <w:r w:rsidRPr="00607F5D">
              <w:t>变化量</w:t>
            </w:r>
          </w:p>
          <w:p w14:paraId="37F199DD" w14:textId="77777777" w:rsidR="00706C00" w:rsidRPr="00607F5D" w:rsidRDefault="004B3C4D" w:rsidP="00186043">
            <w:pPr>
              <w:pStyle w:val="afb"/>
            </w:pPr>
            <w:r w:rsidRPr="00607F5D">
              <w:fldChar w:fldCharType="begin"/>
            </w:r>
            <w:r w:rsidRPr="00607F5D">
              <w:instrText xml:space="preserve"> = 7 \* GB3 \* MERGEFORMAT </w:instrText>
            </w:r>
            <w:r w:rsidRPr="00607F5D">
              <w:fldChar w:fldCharType="separate"/>
            </w:r>
            <w:r w:rsidRPr="00607F5D">
              <w:rPr>
                <w:rFonts w:hAnsi="宋体" w:cs="宋体" w:hint="eastAsia"/>
                <w:kern w:val="2"/>
              </w:rPr>
              <w:t>⑦</w:t>
            </w:r>
            <w:r w:rsidRPr="00607F5D">
              <w:fldChar w:fldCharType="end"/>
            </w:r>
          </w:p>
        </w:tc>
      </w:tr>
      <w:tr w:rsidR="00706C00" w:rsidRPr="00607F5D" w14:paraId="0E469066" w14:textId="77777777">
        <w:trPr>
          <w:trHeight w:val="544"/>
          <w:jc w:val="center"/>
        </w:trPr>
        <w:tc>
          <w:tcPr>
            <w:tcW w:w="1588" w:type="dxa"/>
            <w:vMerge w:val="restart"/>
            <w:vAlign w:val="center"/>
          </w:tcPr>
          <w:p w14:paraId="3E326232" w14:textId="77777777" w:rsidR="00706C00" w:rsidRPr="00607F5D" w:rsidRDefault="004B3C4D" w:rsidP="00186043">
            <w:pPr>
              <w:pStyle w:val="afb"/>
            </w:pPr>
            <w:r w:rsidRPr="00607F5D">
              <w:t>废气</w:t>
            </w:r>
          </w:p>
        </w:tc>
        <w:tc>
          <w:tcPr>
            <w:tcW w:w="1417" w:type="dxa"/>
            <w:vAlign w:val="center"/>
          </w:tcPr>
          <w:p w14:paraId="2DEDED0F" w14:textId="77777777" w:rsidR="00706C00" w:rsidRPr="00607F5D" w:rsidRDefault="004B3C4D" w:rsidP="00186043">
            <w:pPr>
              <w:pStyle w:val="afb"/>
            </w:pPr>
            <w:r w:rsidRPr="00607F5D">
              <w:t>/</w:t>
            </w:r>
          </w:p>
        </w:tc>
        <w:tc>
          <w:tcPr>
            <w:tcW w:w="1701" w:type="dxa"/>
            <w:vAlign w:val="center"/>
          </w:tcPr>
          <w:p w14:paraId="1BAC2A93" w14:textId="77777777" w:rsidR="00706C00" w:rsidRPr="00607F5D" w:rsidRDefault="004B3C4D" w:rsidP="00186043">
            <w:pPr>
              <w:pStyle w:val="afb"/>
            </w:pPr>
            <w:r w:rsidRPr="00607F5D">
              <w:t>/</w:t>
            </w:r>
          </w:p>
        </w:tc>
        <w:tc>
          <w:tcPr>
            <w:tcW w:w="1276" w:type="dxa"/>
            <w:vAlign w:val="center"/>
          </w:tcPr>
          <w:p w14:paraId="36E9FFE0" w14:textId="77777777" w:rsidR="00706C00" w:rsidRPr="00607F5D" w:rsidRDefault="004B3C4D" w:rsidP="00186043">
            <w:pPr>
              <w:pStyle w:val="afb"/>
            </w:pPr>
            <w:r w:rsidRPr="00607F5D">
              <w:t>/</w:t>
            </w:r>
          </w:p>
        </w:tc>
        <w:tc>
          <w:tcPr>
            <w:tcW w:w="1609" w:type="dxa"/>
            <w:vAlign w:val="center"/>
          </w:tcPr>
          <w:p w14:paraId="4A0A103D" w14:textId="77777777" w:rsidR="00706C00" w:rsidRPr="00607F5D" w:rsidRDefault="004B3C4D" w:rsidP="00186043">
            <w:pPr>
              <w:pStyle w:val="afb"/>
            </w:pPr>
            <w:r w:rsidRPr="00607F5D">
              <w:t>/</w:t>
            </w:r>
          </w:p>
        </w:tc>
        <w:tc>
          <w:tcPr>
            <w:tcW w:w="1651" w:type="dxa"/>
            <w:vAlign w:val="center"/>
          </w:tcPr>
          <w:p w14:paraId="7F1DC228" w14:textId="77777777" w:rsidR="00706C00" w:rsidRPr="00607F5D" w:rsidRDefault="004B3C4D" w:rsidP="00186043">
            <w:pPr>
              <w:pStyle w:val="afb"/>
            </w:pPr>
            <w:r w:rsidRPr="00607F5D">
              <w:t>/</w:t>
            </w:r>
          </w:p>
        </w:tc>
        <w:tc>
          <w:tcPr>
            <w:tcW w:w="1761" w:type="dxa"/>
            <w:vAlign w:val="center"/>
          </w:tcPr>
          <w:p w14:paraId="33AE7C1B" w14:textId="77777777" w:rsidR="00706C00" w:rsidRPr="00607F5D" w:rsidRDefault="004B3C4D" w:rsidP="00186043">
            <w:pPr>
              <w:pStyle w:val="afb"/>
            </w:pPr>
            <w:r w:rsidRPr="00607F5D">
              <w:t>/</w:t>
            </w:r>
          </w:p>
        </w:tc>
        <w:tc>
          <w:tcPr>
            <w:tcW w:w="1959" w:type="dxa"/>
            <w:vAlign w:val="center"/>
          </w:tcPr>
          <w:p w14:paraId="47DBF026" w14:textId="77777777" w:rsidR="00706C00" w:rsidRPr="00607F5D" w:rsidRDefault="004B3C4D" w:rsidP="00186043">
            <w:pPr>
              <w:pStyle w:val="afb"/>
            </w:pPr>
            <w:r w:rsidRPr="00607F5D">
              <w:t>/</w:t>
            </w:r>
          </w:p>
        </w:tc>
        <w:tc>
          <w:tcPr>
            <w:tcW w:w="826" w:type="dxa"/>
            <w:vAlign w:val="center"/>
          </w:tcPr>
          <w:p w14:paraId="5B98C190" w14:textId="77777777" w:rsidR="00706C00" w:rsidRPr="00607F5D" w:rsidRDefault="004B3C4D" w:rsidP="00186043">
            <w:pPr>
              <w:pStyle w:val="afb"/>
            </w:pPr>
            <w:r w:rsidRPr="00607F5D">
              <w:t>/</w:t>
            </w:r>
          </w:p>
        </w:tc>
      </w:tr>
      <w:tr w:rsidR="00706C00" w:rsidRPr="00607F5D" w14:paraId="65DAB943" w14:textId="77777777">
        <w:trPr>
          <w:trHeight w:val="544"/>
          <w:jc w:val="center"/>
        </w:trPr>
        <w:tc>
          <w:tcPr>
            <w:tcW w:w="1588" w:type="dxa"/>
            <w:vMerge/>
            <w:vAlign w:val="center"/>
          </w:tcPr>
          <w:p w14:paraId="441E5FC9" w14:textId="77777777" w:rsidR="00706C00" w:rsidRPr="00607F5D" w:rsidRDefault="00706C00" w:rsidP="00186043">
            <w:pPr>
              <w:pStyle w:val="afb"/>
            </w:pPr>
          </w:p>
        </w:tc>
        <w:tc>
          <w:tcPr>
            <w:tcW w:w="1417" w:type="dxa"/>
            <w:vAlign w:val="center"/>
          </w:tcPr>
          <w:p w14:paraId="5C4D8DD7" w14:textId="77777777" w:rsidR="00706C00" w:rsidRPr="00607F5D" w:rsidRDefault="004B3C4D" w:rsidP="00186043">
            <w:pPr>
              <w:pStyle w:val="afb"/>
            </w:pPr>
            <w:r w:rsidRPr="00607F5D">
              <w:t>/</w:t>
            </w:r>
          </w:p>
        </w:tc>
        <w:tc>
          <w:tcPr>
            <w:tcW w:w="1701" w:type="dxa"/>
            <w:vAlign w:val="center"/>
          </w:tcPr>
          <w:p w14:paraId="2647598F" w14:textId="77777777" w:rsidR="00706C00" w:rsidRPr="00607F5D" w:rsidRDefault="004B3C4D" w:rsidP="00186043">
            <w:pPr>
              <w:pStyle w:val="afb"/>
            </w:pPr>
            <w:r w:rsidRPr="00607F5D">
              <w:t>/</w:t>
            </w:r>
          </w:p>
        </w:tc>
        <w:tc>
          <w:tcPr>
            <w:tcW w:w="1276" w:type="dxa"/>
            <w:vAlign w:val="center"/>
          </w:tcPr>
          <w:p w14:paraId="1A437E5F" w14:textId="77777777" w:rsidR="00706C00" w:rsidRPr="00607F5D" w:rsidRDefault="004B3C4D" w:rsidP="00186043">
            <w:pPr>
              <w:pStyle w:val="afb"/>
            </w:pPr>
            <w:r w:rsidRPr="00607F5D">
              <w:t>/</w:t>
            </w:r>
          </w:p>
        </w:tc>
        <w:tc>
          <w:tcPr>
            <w:tcW w:w="1609" w:type="dxa"/>
            <w:vAlign w:val="center"/>
          </w:tcPr>
          <w:p w14:paraId="2A53B790" w14:textId="77777777" w:rsidR="00706C00" w:rsidRPr="00607F5D" w:rsidRDefault="004B3C4D" w:rsidP="00186043">
            <w:pPr>
              <w:pStyle w:val="afb"/>
            </w:pPr>
            <w:r w:rsidRPr="00607F5D">
              <w:t>/</w:t>
            </w:r>
          </w:p>
        </w:tc>
        <w:tc>
          <w:tcPr>
            <w:tcW w:w="1651" w:type="dxa"/>
            <w:vAlign w:val="center"/>
          </w:tcPr>
          <w:p w14:paraId="68B5D9DD" w14:textId="77777777" w:rsidR="00706C00" w:rsidRPr="00607F5D" w:rsidRDefault="004B3C4D" w:rsidP="00186043">
            <w:pPr>
              <w:pStyle w:val="afb"/>
            </w:pPr>
            <w:r w:rsidRPr="00607F5D">
              <w:t>/</w:t>
            </w:r>
          </w:p>
        </w:tc>
        <w:tc>
          <w:tcPr>
            <w:tcW w:w="1761" w:type="dxa"/>
            <w:vAlign w:val="center"/>
          </w:tcPr>
          <w:p w14:paraId="2373E939" w14:textId="77777777" w:rsidR="00706C00" w:rsidRPr="00607F5D" w:rsidRDefault="004B3C4D" w:rsidP="00186043">
            <w:pPr>
              <w:pStyle w:val="afb"/>
            </w:pPr>
            <w:r w:rsidRPr="00607F5D">
              <w:t>/</w:t>
            </w:r>
          </w:p>
        </w:tc>
        <w:tc>
          <w:tcPr>
            <w:tcW w:w="1959" w:type="dxa"/>
            <w:vAlign w:val="center"/>
          </w:tcPr>
          <w:p w14:paraId="30C705CD" w14:textId="77777777" w:rsidR="00706C00" w:rsidRPr="00607F5D" w:rsidRDefault="004B3C4D" w:rsidP="00186043">
            <w:pPr>
              <w:pStyle w:val="afb"/>
            </w:pPr>
            <w:r w:rsidRPr="00607F5D">
              <w:t>/</w:t>
            </w:r>
          </w:p>
        </w:tc>
        <w:tc>
          <w:tcPr>
            <w:tcW w:w="826" w:type="dxa"/>
            <w:vAlign w:val="center"/>
          </w:tcPr>
          <w:p w14:paraId="5E3657FF" w14:textId="77777777" w:rsidR="00706C00" w:rsidRPr="00607F5D" w:rsidRDefault="004B3C4D" w:rsidP="00186043">
            <w:pPr>
              <w:pStyle w:val="afb"/>
            </w:pPr>
            <w:r w:rsidRPr="00607F5D">
              <w:t>/</w:t>
            </w:r>
          </w:p>
        </w:tc>
      </w:tr>
      <w:tr w:rsidR="00706C00" w:rsidRPr="00607F5D" w14:paraId="67706701" w14:textId="77777777">
        <w:trPr>
          <w:trHeight w:val="544"/>
          <w:jc w:val="center"/>
        </w:trPr>
        <w:tc>
          <w:tcPr>
            <w:tcW w:w="1588" w:type="dxa"/>
            <w:vMerge w:val="restart"/>
            <w:vAlign w:val="center"/>
          </w:tcPr>
          <w:p w14:paraId="13022133" w14:textId="77777777" w:rsidR="00706C00" w:rsidRPr="00607F5D" w:rsidRDefault="004B3C4D" w:rsidP="00186043">
            <w:pPr>
              <w:pStyle w:val="afb"/>
            </w:pPr>
            <w:r w:rsidRPr="00607F5D">
              <w:t>废水</w:t>
            </w:r>
          </w:p>
        </w:tc>
        <w:tc>
          <w:tcPr>
            <w:tcW w:w="1417" w:type="dxa"/>
            <w:vAlign w:val="center"/>
          </w:tcPr>
          <w:p w14:paraId="53C05D8B" w14:textId="77777777" w:rsidR="00706C00" w:rsidRPr="00607F5D" w:rsidRDefault="004B3C4D" w:rsidP="00186043">
            <w:pPr>
              <w:pStyle w:val="afb"/>
            </w:pPr>
            <w:r w:rsidRPr="00607F5D">
              <w:t>/</w:t>
            </w:r>
          </w:p>
        </w:tc>
        <w:tc>
          <w:tcPr>
            <w:tcW w:w="1701" w:type="dxa"/>
            <w:vAlign w:val="center"/>
          </w:tcPr>
          <w:p w14:paraId="15D18A4B" w14:textId="77777777" w:rsidR="00706C00" w:rsidRPr="00607F5D" w:rsidRDefault="004B3C4D" w:rsidP="00186043">
            <w:pPr>
              <w:pStyle w:val="afb"/>
            </w:pPr>
            <w:r w:rsidRPr="00607F5D">
              <w:t>/</w:t>
            </w:r>
          </w:p>
        </w:tc>
        <w:tc>
          <w:tcPr>
            <w:tcW w:w="1276" w:type="dxa"/>
            <w:vAlign w:val="center"/>
          </w:tcPr>
          <w:p w14:paraId="22B32F32" w14:textId="77777777" w:rsidR="00706C00" w:rsidRPr="00607F5D" w:rsidRDefault="004B3C4D" w:rsidP="00186043">
            <w:pPr>
              <w:pStyle w:val="afb"/>
            </w:pPr>
            <w:r w:rsidRPr="00607F5D">
              <w:t>/</w:t>
            </w:r>
          </w:p>
        </w:tc>
        <w:tc>
          <w:tcPr>
            <w:tcW w:w="1609" w:type="dxa"/>
            <w:vAlign w:val="center"/>
          </w:tcPr>
          <w:p w14:paraId="4F2663BC" w14:textId="77777777" w:rsidR="00706C00" w:rsidRPr="00607F5D" w:rsidRDefault="004B3C4D" w:rsidP="00186043">
            <w:pPr>
              <w:pStyle w:val="afb"/>
            </w:pPr>
            <w:r w:rsidRPr="00607F5D">
              <w:t>/</w:t>
            </w:r>
          </w:p>
        </w:tc>
        <w:tc>
          <w:tcPr>
            <w:tcW w:w="1651" w:type="dxa"/>
            <w:vAlign w:val="center"/>
          </w:tcPr>
          <w:p w14:paraId="0ECD0395" w14:textId="77777777" w:rsidR="00706C00" w:rsidRPr="00607F5D" w:rsidRDefault="004B3C4D" w:rsidP="00186043">
            <w:pPr>
              <w:pStyle w:val="afb"/>
            </w:pPr>
            <w:r w:rsidRPr="00607F5D">
              <w:t>/</w:t>
            </w:r>
          </w:p>
        </w:tc>
        <w:tc>
          <w:tcPr>
            <w:tcW w:w="1761" w:type="dxa"/>
            <w:vAlign w:val="center"/>
          </w:tcPr>
          <w:p w14:paraId="6A0F2E43" w14:textId="77777777" w:rsidR="00706C00" w:rsidRPr="00607F5D" w:rsidRDefault="004B3C4D" w:rsidP="00186043">
            <w:pPr>
              <w:pStyle w:val="afb"/>
            </w:pPr>
            <w:r w:rsidRPr="00607F5D">
              <w:t>/</w:t>
            </w:r>
          </w:p>
        </w:tc>
        <w:tc>
          <w:tcPr>
            <w:tcW w:w="1959" w:type="dxa"/>
            <w:vAlign w:val="center"/>
          </w:tcPr>
          <w:p w14:paraId="636EB6F3" w14:textId="77777777" w:rsidR="00706C00" w:rsidRPr="00607F5D" w:rsidRDefault="004B3C4D" w:rsidP="00186043">
            <w:pPr>
              <w:pStyle w:val="afb"/>
            </w:pPr>
            <w:r w:rsidRPr="00607F5D">
              <w:t>/</w:t>
            </w:r>
          </w:p>
        </w:tc>
        <w:tc>
          <w:tcPr>
            <w:tcW w:w="826" w:type="dxa"/>
            <w:vAlign w:val="center"/>
          </w:tcPr>
          <w:p w14:paraId="296D76B9" w14:textId="77777777" w:rsidR="00706C00" w:rsidRPr="00607F5D" w:rsidRDefault="004B3C4D" w:rsidP="00186043">
            <w:pPr>
              <w:pStyle w:val="afb"/>
            </w:pPr>
            <w:r w:rsidRPr="00607F5D">
              <w:t>/</w:t>
            </w:r>
          </w:p>
        </w:tc>
      </w:tr>
      <w:tr w:rsidR="00706C00" w:rsidRPr="00607F5D" w14:paraId="2978F63F" w14:textId="77777777">
        <w:trPr>
          <w:trHeight w:val="544"/>
          <w:jc w:val="center"/>
        </w:trPr>
        <w:tc>
          <w:tcPr>
            <w:tcW w:w="1588" w:type="dxa"/>
            <w:vMerge/>
            <w:vAlign w:val="center"/>
          </w:tcPr>
          <w:p w14:paraId="5E2C7C5C" w14:textId="77777777" w:rsidR="00706C00" w:rsidRPr="00607F5D" w:rsidRDefault="00706C00" w:rsidP="00186043">
            <w:pPr>
              <w:pStyle w:val="afb"/>
            </w:pPr>
          </w:p>
        </w:tc>
        <w:tc>
          <w:tcPr>
            <w:tcW w:w="1417" w:type="dxa"/>
            <w:vAlign w:val="center"/>
          </w:tcPr>
          <w:p w14:paraId="6BABBDF2" w14:textId="77777777" w:rsidR="00706C00" w:rsidRPr="00607F5D" w:rsidRDefault="004B3C4D" w:rsidP="00186043">
            <w:pPr>
              <w:pStyle w:val="afb"/>
            </w:pPr>
            <w:r w:rsidRPr="00607F5D">
              <w:t>/</w:t>
            </w:r>
          </w:p>
        </w:tc>
        <w:tc>
          <w:tcPr>
            <w:tcW w:w="1701" w:type="dxa"/>
            <w:vAlign w:val="center"/>
          </w:tcPr>
          <w:p w14:paraId="36A2D5AA" w14:textId="77777777" w:rsidR="00706C00" w:rsidRPr="00607F5D" w:rsidRDefault="004B3C4D" w:rsidP="00186043">
            <w:pPr>
              <w:pStyle w:val="afb"/>
            </w:pPr>
            <w:r w:rsidRPr="00607F5D">
              <w:t>/</w:t>
            </w:r>
          </w:p>
        </w:tc>
        <w:tc>
          <w:tcPr>
            <w:tcW w:w="1276" w:type="dxa"/>
            <w:vAlign w:val="center"/>
          </w:tcPr>
          <w:p w14:paraId="1FEBB234" w14:textId="77777777" w:rsidR="00706C00" w:rsidRPr="00607F5D" w:rsidRDefault="004B3C4D" w:rsidP="00186043">
            <w:pPr>
              <w:pStyle w:val="afb"/>
            </w:pPr>
            <w:r w:rsidRPr="00607F5D">
              <w:t>/</w:t>
            </w:r>
          </w:p>
        </w:tc>
        <w:tc>
          <w:tcPr>
            <w:tcW w:w="1609" w:type="dxa"/>
            <w:vAlign w:val="center"/>
          </w:tcPr>
          <w:p w14:paraId="30202765" w14:textId="77777777" w:rsidR="00706C00" w:rsidRPr="00607F5D" w:rsidRDefault="004B3C4D" w:rsidP="00186043">
            <w:pPr>
              <w:pStyle w:val="afb"/>
            </w:pPr>
            <w:r w:rsidRPr="00607F5D">
              <w:t>/</w:t>
            </w:r>
          </w:p>
        </w:tc>
        <w:tc>
          <w:tcPr>
            <w:tcW w:w="1651" w:type="dxa"/>
            <w:vAlign w:val="center"/>
          </w:tcPr>
          <w:p w14:paraId="5C941180" w14:textId="77777777" w:rsidR="00706C00" w:rsidRPr="00607F5D" w:rsidRDefault="004B3C4D" w:rsidP="00186043">
            <w:pPr>
              <w:pStyle w:val="afb"/>
            </w:pPr>
            <w:r w:rsidRPr="00607F5D">
              <w:t>/</w:t>
            </w:r>
          </w:p>
        </w:tc>
        <w:tc>
          <w:tcPr>
            <w:tcW w:w="1761" w:type="dxa"/>
            <w:vAlign w:val="center"/>
          </w:tcPr>
          <w:p w14:paraId="3770441A" w14:textId="77777777" w:rsidR="00706C00" w:rsidRPr="00607F5D" w:rsidRDefault="004B3C4D" w:rsidP="00186043">
            <w:pPr>
              <w:pStyle w:val="afb"/>
            </w:pPr>
            <w:r w:rsidRPr="00607F5D">
              <w:t>/</w:t>
            </w:r>
          </w:p>
        </w:tc>
        <w:tc>
          <w:tcPr>
            <w:tcW w:w="1959" w:type="dxa"/>
            <w:vAlign w:val="center"/>
          </w:tcPr>
          <w:p w14:paraId="68F162CC" w14:textId="77777777" w:rsidR="00706C00" w:rsidRPr="00607F5D" w:rsidRDefault="004B3C4D" w:rsidP="00186043">
            <w:pPr>
              <w:pStyle w:val="afb"/>
            </w:pPr>
            <w:r w:rsidRPr="00607F5D">
              <w:t>/</w:t>
            </w:r>
          </w:p>
        </w:tc>
        <w:tc>
          <w:tcPr>
            <w:tcW w:w="826" w:type="dxa"/>
            <w:vAlign w:val="center"/>
          </w:tcPr>
          <w:p w14:paraId="0F6825A5" w14:textId="77777777" w:rsidR="00706C00" w:rsidRPr="00607F5D" w:rsidRDefault="004B3C4D" w:rsidP="00186043">
            <w:pPr>
              <w:pStyle w:val="afb"/>
            </w:pPr>
            <w:r w:rsidRPr="00607F5D">
              <w:t>/</w:t>
            </w:r>
          </w:p>
        </w:tc>
      </w:tr>
      <w:tr w:rsidR="00706C00" w:rsidRPr="00607F5D" w14:paraId="5ED0F8FC" w14:textId="77777777">
        <w:trPr>
          <w:trHeight w:val="544"/>
          <w:jc w:val="center"/>
        </w:trPr>
        <w:tc>
          <w:tcPr>
            <w:tcW w:w="1588" w:type="dxa"/>
            <w:vMerge w:val="restart"/>
            <w:vAlign w:val="center"/>
          </w:tcPr>
          <w:p w14:paraId="208B976B" w14:textId="77777777" w:rsidR="00706C00" w:rsidRPr="00607F5D" w:rsidRDefault="004B3C4D" w:rsidP="00186043">
            <w:pPr>
              <w:pStyle w:val="afb"/>
            </w:pPr>
            <w:r w:rsidRPr="00607F5D">
              <w:t>一般工业</w:t>
            </w:r>
          </w:p>
          <w:p w14:paraId="263CB71E" w14:textId="77777777" w:rsidR="00706C00" w:rsidRPr="00607F5D" w:rsidRDefault="004B3C4D" w:rsidP="00186043">
            <w:pPr>
              <w:pStyle w:val="afb"/>
            </w:pPr>
            <w:r w:rsidRPr="00607F5D">
              <w:t>固体废物</w:t>
            </w:r>
          </w:p>
        </w:tc>
        <w:tc>
          <w:tcPr>
            <w:tcW w:w="1417" w:type="dxa"/>
            <w:vAlign w:val="center"/>
          </w:tcPr>
          <w:p w14:paraId="0249CC2C" w14:textId="77777777" w:rsidR="00706C00" w:rsidRPr="00607F5D" w:rsidRDefault="004B3C4D" w:rsidP="00186043">
            <w:pPr>
              <w:pStyle w:val="afb"/>
            </w:pPr>
            <w:r w:rsidRPr="00607F5D">
              <w:t>/</w:t>
            </w:r>
          </w:p>
        </w:tc>
        <w:tc>
          <w:tcPr>
            <w:tcW w:w="1701" w:type="dxa"/>
            <w:vAlign w:val="center"/>
          </w:tcPr>
          <w:p w14:paraId="642A7864" w14:textId="77777777" w:rsidR="00706C00" w:rsidRPr="00607F5D" w:rsidRDefault="004B3C4D" w:rsidP="00186043">
            <w:pPr>
              <w:pStyle w:val="afb"/>
            </w:pPr>
            <w:r w:rsidRPr="00607F5D">
              <w:t>/</w:t>
            </w:r>
          </w:p>
        </w:tc>
        <w:tc>
          <w:tcPr>
            <w:tcW w:w="1276" w:type="dxa"/>
            <w:vAlign w:val="center"/>
          </w:tcPr>
          <w:p w14:paraId="4C598E50" w14:textId="77777777" w:rsidR="00706C00" w:rsidRPr="00607F5D" w:rsidRDefault="004B3C4D" w:rsidP="00186043">
            <w:pPr>
              <w:pStyle w:val="afb"/>
            </w:pPr>
            <w:r w:rsidRPr="00607F5D">
              <w:t>/</w:t>
            </w:r>
          </w:p>
        </w:tc>
        <w:tc>
          <w:tcPr>
            <w:tcW w:w="1609" w:type="dxa"/>
            <w:vAlign w:val="center"/>
          </w:tcPr>
          <w:p w14:paraId="22B578D1" w14:textId="77777777" w:rsidR="00706C00" w:rsidRPr="00607F5D" w:rsidRDefault="004B3C4D" w:rsidP="00186043">
            <w:pPr>
              <w:pStyle w:val="afb"/>
            </w:pPr>
            <w:r w:rsidRPr="00607F5D">
              <w:t>/</w:t>
            </w:r>
          </w:p>
        </w:tc>
        <w:tc>
          <w:tcPr>
            <w:tcW w:w="1651" w:type="dxa"/>
            <w:vAlign w:val="center"/>
          </w:tcPr>
          <w:p w14:paraId="26E8B707" w14:textId="77777777" w:rsidR="00706C00" w:rsidRPr="00607F5D" w:rsidRDefault="004B3C4D" w:rsidP="00186043">
            <w:pPr>
              <w:pStyle w:val="afb"/>
            </w:pPr>
            <w:r w:rsidRPr="00607F5D">
              <w:t>/</w:t>
            </w:r>
          </w:p>
        </w:tc>
        <w:tc>
          <w:tcPr>
            <w:tcW w:w="1761" w:type="dxa"/>
            <w:vAlign w:val="center"/>
          </w:tcPr>
          <w:p w14:paraId="48C25DDC" w14:textId="77777777" w:rsidR="00706C00" w:rsidRPr="00607F5D" w:rsidRDefault="004B3C4D" w:rsidP="00186043">
            <w:pPr>
              <w:pStyle w:val="afb"/>
            </w:pPr>
            <w:r w:rsidRPr="00607F5D">
              <w:t>/</w:t>
            </w:r>
          </w:p>
        </w:tc>
        <w:tc>
          <w:tcPr>
            <w:tcW w:w="1959" w:type="dxa"/>
            <w:vAlign w:val="center"/>
          </w:tcPr>
          <w:p w14:paraId="6397A45A" w14:textId="77777777" w:rsidR="00706C00" w:rsidRPr="00607F5D" w:rsidRDefault="004B3C4D" w:rsidP="00186043">
            <w:pPr>
              <w:pStyle w:val="afb"/>
            </w:pPr>
            <w:r w:rsidRPr="00607F5D">
              <w:t>/</w:t>
            </w:r>
          </w:p>
        </w:tc>
        <w:tc>
          <w:tcPr>
            <w:tcW w:w="826" w:type="dxa"/>
            <w:vAlign w:val="center"/>
          </w:tcPr>
          <w:p w14:paraId="4B88EBF5" w14:textId="77777777" w:rsidR="00706C00" w:rsidRPr="00607F5D" w:rsidRDefault="004B3C4D" w:rsidP="00186043">
            <w:pPr>
              <w:pStyle w:val="afb"/>
            </w:pPr>
            <w:r w:rsidRPr="00607F5D">
              <w:t>/</w:t>
            </w:r>
          </w:p>
        </w:tc>
      </w:tr>
      <w:tr w:rsidR="00706C00" w:rsidRPr="00607F5D" w14:paraId="16046D63" w14:textId="77777777">
        <w:trPr>
          <w:trHeight w:val="544"/>
          <w:jc w:val="center"/>
        </w:trPr>
        <w:tc>
          <w:tcPr>
            <w:tcW w:w="1588" w:type="dxa"/>
            <w:vMerge/>
            <w:vAlign w:val="center"/>
          </w:tcPr>
          <w:p w14:paraId="11ECB35E" w14:textId="77777777" w:rsidR="00706C00" w:rsidRPr="00607F5D" w:rsidRDefault="00706C00" w:rsidP="00186043">
            <w:pPr>
              <w:pStyle w:val="afb"/>
            </w:pPr>
          </w:p>
        </w:tc>
        <w:tc>
          <w:tcPr>
            <w:tcW w:w="1417" w:type="dxa"/>
            <w:vAlign w:val="center"/>
          </w:tcPr>
          <w:p w14:paraId="40A9CC21" w14:textId="77777777" w:rsidR="00706C00" w:rsidRPr="00607F5D" w:rsidRDefault="004B3C4D" w:rsidP="00186043">
            <w:pPr>
              <w:pStyle w:val="afb"/>
            </w:pPr>
            <w:r w:rsidRPr="00607F5D">
              <w:t>/</w:t>
            </w:r>
          </w:p>
        </w:tc>
        <w:tc>
          <w:tcPr>
            <w:tcW w:w="1701" w:type="dxa"/>
            <w:vAlign w:val="center"/>
          </w:tcPr>
          <w:p w14:paraId="4D08E38E" w14:textId="77777777" w:rsidR="00706C00" w:rsidRPr="00607F5D" w:rsidRDefault="004B3C4D" w:rsidP="00186043">
            <w:pPr>
              <w:pStyle w:val="afb"/>
            </w:pPr>
            <w:r w:rsidRPr="00607F5D">
              <w:t>/</w:t>
            </w:r>
          </w:p>
        </w:tc>
        <w:tc>
          <w:tcPr>
            <w:tcW w:w="1276" w:type="dxa"/>
            <w:vAlign w:val="center"/>
          </w:tcPr>
          <w:p w14:paraId="690EA90F" w14:textId="77777777" w:rsidR="00706C00" w:rsidRPr="00607F5D" w:rsidRDefault="004B3C4D" w:rsidP="00186043">
            <w:pPr>
              <w:pStyle w:val="afb"/>
            </w:pPr>
            <w:r w:rsidRPr="00607F5D">
              <w:t>/</w:t>
            </w:r>
          </w:p>
        </w:tc>
        <w:tc>
          <w:tcPr>
            <w:tcW w:w="1609" w:type="dxa"/>
            <w:vAlign w:val="center"/>
          </w:tcPr>
          <w:p w14:paraId="7278828E" w14:textId="77777777" w:rsidR="00706C00" w:rsidRPr="00607F5D" w:rsidRDefault="004B3C4D" w:rsidP="00186043">
            <w:pPr>
              <w:pStyle w:val="afb"/>
            </w:pPr>
            <w:r w:rsidRPr="00607F5D">
              <w:t>/</w:t>
            </w:r>
          </w:p>
        </w:tc>
        <w:tc>
          <w:tcPr>
            <w:tcW w:w="1651" w:type="dxa"/>
            <w:vAlign w:val="center"/>
          </w:tcPr>
          <w:p w14:paraId="14358730" w14:textId="77777777" w:rsidR="00706C00" w:rsidRPr="00607F5D" w:rsidRDefault="004B3C4D" w:rsidP="00186043">
            <w:pPr>
              <w:pStyle w:val="afb"/>
            </w:pPr>
            <w:r w:rsidRPr="00607F5D">
              <w:t>/</w:t>
            </w:r>
          </w:p>
        </w:tc>
        <w:tc>
          <w:tcPr>
            <w:tcW w:w="1761" w:type="dxa"/>
            <w:vAlign w:val="center"/>
          </w:tcPr>
          <w:p w14:paraId="648FEAD1" w14:textId="77777777" w:rsidR="00706C00" w:rsidRPr="00607F5D" w:rsidRDefault="004B3C4D" w:rsidP="00186043">
            <w:pPr>
              <w:pStyle w:val="afb"/>
            </w:pPr>
            <w:r w:rsidRPr="00607F5D">
              <w:t>/</w:t>
            </w:r>
          </w:p>
        </w:tc>
        <w:tc>
          <w:tcPr>
            <w:tcW w:w="1959" w:type="dxa"/>
            <w:vAlign w:val="center"/>
          </w:tcPr>
          <w:p w14:paraId="00303E7A" w14:textId="77777777" w:rsidR="00706C00" w:rsidRPr="00607F5D" w:rsidRDefault="004B3C4D" w:rsidP="00186043">
            <w:pPr>
              <w:pStyle w:val="afb"/>
            </w:pPr>
            <w:r w:rsidRPr="00607F5D">
              <w:t>/</w:t>
            </w:r>
          </w:p>
        </w:tc>
        <w:tc>
          <w:tcPr>
            <w:tcW w:w="826" w:type="dxa"/>
            <w:vAlign w:val="center"/>
          </w:tcPr>
          <w:p w14:paraId="55D98D09" w14:textId="77777777" w:rsidR="00706C00" w:rsidRPr="00607F5D" w:rsidRDefault="004B3C4D" w:rsidP="00186043">
            <w:pPr>
              <w:pStyle w:val="afb"/>
            </w:pPr>
            <w:r w:rsidRPr="00607F5D">
              <w:t>/</w:t>
            </w:r>
          </w:p>
        </w:tc>
      </w:tr>
      <w:tr w:rsidR="00706C00" w:rsidRPr="00607F5D" w14:paraId="46093ADC" w14:textId="77777777">
        <w:trPr>
          <w:trHeight w:val="544"/>
          <w:jc w:val="center"/>
        </w:trPr>
        <w:tc>
          <w:tcPr>
            <w:tcW w:w="1588" w:type="dxa"/>
            <w:vMerge w:val="restart"/>
            <w:vAlign w:val="center"/>
          </w:tcPr>
          <w:p w14:paraId="42E52C08" w14:textId="77777777" w:rsidR="00706C00" w:rsidRPr="00607F5D" w:rsidRDefault="004B3C4D" w:rsidP="00186043">
            <w:pPr>
              <w:pStyle w:val="afb"/>
            </w:pPr>
            <w:r w:rsidRPr="00607F5D">
              <w:t>危险废物</w:t>
            </w:r>
          </w:p>
        </w:tc>
        <w:tc>
          <w:tcPr>
            <w:tcW w:w="1417" w:type="dxa"/>
            <w:vAlign w:val="center"/>
          </w:tcPr>
          <w:p w14:paraId="6CD70A2B" w14:textId="77777777" w:rsidR="00706C00" w:rsidRPr="00607F5D" w:rsidRDefault="004B3C4D" w:rsidP="00133156">
            <w:pPr>
              <w:adjustRightInd w:val="0"/>
              <w:snapToGrid w:val="0"/>
              <w:jc w:val="center"/>
              <w:rPr>
                <w:snapToGrid w:val="0"/>
                <w:color w:val="000000" w:themeColor="text1"/>
                <w:kern w:val="21"/>
                <w:szCs w:val="21"/>
              </w:rPr>
            </w:pPr>
            <w:r w:rsidRPr="00607F5D">
              <w:rPr>
                <w:color w:val="000000" w:themeColor="text1"/>
                <w:spacing w:val="7"/>
                <w:szCs w:val="21"/>
                <w:lang w:bidi="ar"/>
              </w:rPr>
              <w:t>废旧蓄</w:t>
            </w:r>
            <w:r w:rsidRPr="00607F5D">
              <w:rPr>
                <w:color w:val="000000" w:themeColor="text1"/>
                <w:spacing w:val="-8"/>
                <w:szCs w:val="21"/>
                <w:lang w:bidi="ar"/>
              </w:rPr>
              <w:t>电</w:t>
            </w:r>
            <w:r w:rsidRPr="00607F5D">
              <w:rPr>
                <w:color w:val="000000" w:themeColor="text1"/>
                <w:spacing w:val="-7"/>
                <w:szCs w:val="21"/>
                <w:lang w:bidi="ar"/>
              </w:rPr>
              <w:t>池</w:t>
            </w:r>
          </w:p>
        </w:tc>
        <w:tc>
          <w:tcPr>
            <w:tcW w:w="1701" w:type="dxa"/>
            <w:vAlign w:val="center"/>
          </w:tcPr>
          <w:p w14:paraId="10ADF69B" w14:textId="77777777" w:rsidR="00706C00" w:rsidRPr="00607F5D" w:rsidRDefault="004B3C4D" w:rsidP="00186043">
            <w:pPr>
              <w:pStyle w:val="afb"/>
            </w:pPr>
            <w:r w:rsidRPr="00607F5D">
              <w:t>/</w:t>
            </w:r>
          </w:p>
        </w:tc>
        <w:tc>
          <w:tcPr>
            <w:tcW w:w="1276" w:type="dxa"/>
            <w:vAlign w:val="center"/>
          </w:tcPr>
          <w:p w14:paraId="7CDA49D5" w14:textId="77777777" w:rsidR="00706C00" w:rsidRPr="00607F5D" w:rsidRDefault="004B3C4D" w:rsidP="00186043">
            <w:pPr>
              <w:pStyle w:val="afb"/>
            </w:pPr>
            <w:r w:rsidRPr="00607F5D">
              <w:t>/</w:t>
            </w:r>
          </w:p>
        </w:tc>
        <w:tc>
          <w:tcPr>
            <w:tcW w:w="1609" w:type="dxa"/>
            <w:vAlign w:val="center"/>
          </w:tcPr>
          <w:p w14:paraId="5D4F730D" w14:textId="77777777" w:rsidR="00706C00" w:rsidRPr="00607F5D" w:rsidRDefault="004B3C4D" w:rsidP="00186043">
            <w:pPr>
              <w:pStyle w:val="afb"/>
            </w:pPr>
            <w:r w:rsidRPr="00607F5D">
              <w:t>/</w:t>
            </w:r>
          </w:p>
        </w:tc>
        <w:tc>
          <w:tcPr>
            <w:tcW w:w="1651" w:type="dxa"/>
            <w:vAlign w:val="center"/>
          </w:tcPr>
          <w:p w14:paraId="4BFDB188" w14:textId="1296216E" w:rsidR="00706C00" w:rsidRPr="008E6B6F" w:rsidRDefault="00F07C89" w:rsidP="00F07C89">
            <w:pPr>
              <w:snapToGrid w:val="0"/>
              <w:jc w:val="center"/>
              <w:rPr>
                <w:szCs w:val="21"/>
              </w:rPr>
            </w:pPr>
            <w:r w:rsidRPr="008E6B6F">
              <w:rPr>
                <w:szCs w:val="21"/>
              </w:rPr>
              <w:t>0.</w:t>
            </w:r>
            <w:r w:rsidRPr="008E6B6F">
              <w:rPr>
                <w:rFonts w:hint="eastAsia"/>
                <w:szCs w:val="21"/>
              </w:rPr>
              <w:t>88</w:t>
            </w:r>
            <w:r w:rsidR="004B3C4D" w:rsidRPr="008E6B6F">
              <w:rPr>
                <w:rFonts w:hint="eastAsia"/>
                <w:szCs w:val="21"/>
              </w:rPr>
              <w:t>t</w:t>
            </w:r>
            <w:r w:rsidR="00133156" w:rsidRPr="008E6B6F">
              <w:rPr>
                <w:szCs w:val="21"/>
              </w:rPr>
              <w:t>/a</w:t>
            </w:r>
          </w:p>
        </w:tc>
        <w:tc>
          <w:tcPr>
            <w:tcW w:w="1761" w:type="dxa"/>
            <w:vAlign w:val="center"/>
          </w:tcPr>
          <w:p w14:paraId="5E909941" w14:textId="77777777" w:rsidR="00706C00" w:rsidRPr="008E6B6F" w:rsidRDefault="004B3C4D" w:rsidP="00186043">
            <w:pPr>
              <w:pStyle w:val="afb"/>
            </w:pPr>
            <w:r w:rsidRPr="008E6B6F">
              <w:t>/</w:t>
            </w:r>
          </w:p>
        </w:tc>
        <w:tc>
          <w:tcPr>
            <w:tcW w:w="1959" w:type="dxa"/>
            <w:vAlign w:val="center"/>
          </w:tcPr>
          <w:p w14:paraId="6C542D33" w14:textId="1169B4A7" w:rsidR="00706C00" w:rsidRPr="008E6B6F" w:rsidRDefault="00186043" w:rsidP="00186043">
            <w:pPr>
              <w:pStyle w:val="afb"/>
            </w:pPr>
            <w:r w:rsidRPr="008E6B6F">
              <w:t>0.</w:t>
            </w:r>
            <w:r w:rsidRPr="008E6B6F">
              <w:rPr>
                <w:rFonts w:hint="eastAsia"/>
              </w:rPr>
              <w:t>88t</w:t>
            </w:r>
            <w:r w:rsidRPr="008E6B6F">
              <w:t>/a</w:t>
            </w:r>
          </w:p>
        </w:tc>
        <w:tc>
          <w:tcPr>
            <w:tcW w:w="826" w:type="dxa"/>
            <w:vAlign w:val="center"/>
          </w:tcPr>
          <w:p w14:paraId="7456EE84" w14:textId="77777777" w:rsidR="00706C00" w:rsidRPr="00607F5D" w:rsidRDefault="0039064B" w:rsidP="00186043">
            <w:pPr>
              <w:pStyle w:val="afb"/>
            </w:pPr>
            <w:r w:rsidRPr="00607F5D">
              <w:t>0</w:t>
            </w:r>
          </w:p>
        </w:tc>
      </w:tr>
      <w:tr w:rsidR="00706C00" w:rsidRPr="00607F5D" w14:paraId="5FF672A9" w14:textId="77777777">
        <w:trPr>
          <w:trHeight w:val="544"/>
          <w:jc w:val="center"/>
        </w:trPr>
        <w:tc>
          <w:tcPr>
            <w:tcW w:w="1588" w:type="dxa"/>
            <w:vMerge/>
            <w:vAlign w:val="center"/>
          </w:tcPr>
          <w:p w14:paraId="6B23DBF7" w14:textId="77777777" w:rsidR="00706C00" w:rsidRPr="00607F5D" w:rsidRDefault="00706C00" w:rsidP="00186043">
            <w:pPr>
              <w:pStyle w:val="afb"/>
            </w:pPr>
          </w:p>
        </w:tc>
        <w:tc>
          <w:tcPr>
            <w:tcW w:w="1417" w:type="dxa"/>
            <w:vAlign w:val="center"/>
          </w:tcPr>
          <w:p w14:paraId="59BA8EF6" w14:textId="77777777" w:rsidR="00706C00" w:rsidRPr="00607F5D" w:rsidRDefault="004B3C4D" w:rsidP="00133156">
            <w:pPr>
              <w:snapToGrid w:val="0"/>
              <w:jc w:val="center"/>
              <w:rPr>
                <w:snapToGrid w:val="0"/>
                <w:color w:val="000000" w:themeColor="text1"/>
                <w:kern w:val="21"/>
                <w:szCs w:val="21"/>
              </w:rPr>
            </w:pPr>
            <w:r w:rsidRPr="00607F5D">
              <w:rPr>
                <w:color w:val="000000" w:themeColor="text1"/>
                <w:szCs w:val="21"/>
              </w:rPr>
              <w:t>废变压器油</w:t>
            </w:r>
          </w:p>
        </w:tc>
        <w:tc>
          <w:tcPr>
            <w:tcW w:w="1701" w:type="dxa"/>
            <w:vAlign w:val="center"/>
          </w:tcPr>
          <w:p w14:paraId="650B5380" w14:textId="77777777" w:rsidR="00706C00" w:rsidRPr="00607F5D" w:rsidRDefault="004B3C4D" w:rsidP="00186043">
            <w:pPr>
              <w:pStyle w:val="afb"/>
            </w:pPr>
            <w:r w:rsidRPr="00607F5D">
              <w:t>/</w:t>
            </w:r>
          </w:p>
        </w:tc>
        <w:tc>
          <w:tcPr>
            <w:tcW w:w="1276" w:type="dxa"/>
            <w:vAlign w:val="center"/>
          </w:tcPr>
          <w:p w14:paraId="7E8F310F" w14:textId="77777777" w:rsidR="00706C00" w:rsidRPr="00607F5D" w:rsidRDefault="004B3C4D" w:rsidP="00186043">
            <w:pPr>
              <w:pStyle w:val="afb"/>
            </w:pPr>
            <w:r w:rsidRPr="00607F5D">
              <w:t>/</w:t>
            </w:r>
          </w:p>
        </w:tc>
        <w:tc>
          <w:tcPr>
            <w:tcW w:w="1609" w:type="dxa"/>
            <w:vAlign w:val="center"/>
          </w:tcPr>
          <w:p w14:paraId="565A0B4D" w14:textId="77777777" w:rsidR="00706C00" w:rsidRPr="00607F5D" w:rsidRDefault="004B3C4D" w:rsidP="00186043">
            <w:pPr>
              <w:pStyle w:val="afb"/>
            </w:pPr>
            <w:r w:rsidRPr="00607F5D">
              <w:t>/</w:t>
            </w:r>
          </w:p>
        </w:tc>
        <w:tc>
          <w:tcPr>
            <w:tcW w:w="1651" w:type="dxa"/>
            <w:vAlign w:val="center"/>
          </w:tcPr>
          <w:p w14:paraId="577076BE" w14:textId="16DD19BB" w:rsidR="00706C00" w:rsidRPr="008E6B6F" w:rsidRDefault="00186043" w:rsidP="00186043">
            <w:pPr>
              <w:snapToGrid w:val="0"/>
              <w:jc w:val="center"/>
              <w:rPr>
                <w:snapToGrid w:val="0"/>
                <w:kern w:val="21"/>
                <w:szCs w:val="21"/>
              </w:rPr>
            </w:pPr>
            <w:r w:rsidRPr="008E6B6F">
              <w:rPr>
                <w:szCs w:val="21"/>
              </w:rPr>
              <w:t>0.1</w:t>
            </w:r>
            <w:r w:rsidRPr="008E6B6F">
              <w:rPr>
                <w:rFonts w:hint="eastAsia"/>
                <w:szCs w:val="21"/>
              </w:rPr>
              <w:t>t</w:t>
            </w:r>
            <w:r w:rsidRPr="008E6B6F">
              <w:rPr>
                <w:szCs w:val="21"/>
              </w:rPr>
              <w:t>/a</w:t>
            </w:r>
          </w:p>
        </w:tc>
        <w:tc>
          <w:tcPr>
            <w:tcW w:w="1761" w:type="dxa"/>
            <w:vAlign w:val="center"/>
          </w:tcPr>
          <w:p w14:paraId="108834D6" w14:textId="77777777" w:rsidR="00706C00" w:rsidRPr="008E6B6F" w:rsidRDefault="004B3C4D" w:rsidP="00186043">
            <w:pPr>
              <w:pStyle w:val="afb"/>
            </w:pPr>
            <w:r w:rsidRPr="008E6B6F">
              <w:t>/</w:t>
            </w:r>
          </w:p>
        </w:tc>
        <w:tc>
          <w:tcPr>
            <w:tcW w:w="1959" w:type="dxa"/>
            <w:vAlign w:val="center"/>
          </w:tcPr>
          <w:p w14:paraId="545FB91A" w14:textId="5DF1FB35" w:rsidR="00706C00" w:rsidRPr="008E6B6F" w:rsidRDefault="00186043" w:rsidP="00186043">
            <w:pPr>
              <w:pStyle w:val="afb"/>
            </w:pPr>
            <w:r w:rsidRPr="008E6B6F">
              <w:t>0.1</w:t>
            </w:r>
            <w:r w:rsidRPr="008E6B6F">
              <w:rPr>
                <w:rFonts w:hint="eastAsia"/>
              </w:rPr>
              <w:t>t</w:t>
            </w:r>
            <w:r w:rsidRPr="008E6B6F">
              <w:t>/a</w:t>
            </w:r>
          </w:p>
        </w:tc>
        <w:tc>
          <w:tcPr>
            <w:tcW w:w="826" w:type="dxa"/>
            <w:vAlign w:val="center"/>
          </w:tcPr>
          <w:p w14:paraId="774CFF98" w14:textId="77777777" w:rsidR="00706C00" w:rsidRPr="00607F5D" w:rsidRDefault="0039064B" w:rsidP="00186043">
            <w:pPr>
              <w:pStyle w:val="afb"/>
            </w:pPr>
            <w:r w:rsidRPr="00607F5D">
              <w:t>0</w:t>
            </w:r>
          </w:p>
        </w:tc>
      </w:tr>
      <w:tr w:rsidR="00706C00" w:rsidRPr="00607F5D" w14:paraId="7ADA4070" w14:textId="77777777">
        <w:trPr>
          <w:trHeight w:val="544"/>
          <w:jc w:val="center"/>
        </w:trPr>
        <w:tc>
          <w:tcPr>
            <w:tcW w:w="1588" w:type="dxa"/>
            <w:vMerge/>
            <w:vAlign w:val="center"/>
          </w:tcPr>
          <w:p w14:paraId="0C99B4C2" w14:textId="77777777" w:rsidR="00706C00" w:rsidRPr="00607F5D" w:rsidRDefault="00706C00" w:rsidP="00186043">
            <w:pPr>
              <w:pStyle w:val="afb"/>
            </w:pPr>
          </w:p>
        </w:tc>
        <w:tc>
          <w:tcPr>
            <w:tcW w:w="1417" w:type="dxa"/>
            <w:vAlign w:val="center"/>
          </w:tcPr>
          <w:p w14:paraId="7FB83783" w14:textId="77777777" w:rsidR="00706C00" w:rsidRPr="00607F5D" w:rsidRDefault="004B3C4D" w:rsidP="00133156">
            <w:pPr>
              <w:adjustRightInd w:val="0"/>
              <w:snapToGrid w:val="0"/>
              <w:jc w:val="center"/>
              <w:rPr>
                <w:color w:val="000000" w:themeColor="text1"/>
                <w:szCs w:val="21"/>
              </w:rPr>
            </w:pPr>
            <w:r w:rsidRPr="00607F5D">
              <w:rPr>
                <w:bCs/>
                <w:color w:val="000000" w:themeColor="text1"/>
                <w:szCs w:val="21"/>
                <w:lang w:bidi="ar"/>
              </w:rPr>
              <w:t>废机油桶</w:t>
            </w:r>
          </w:p>
        </w:tc>
        <w:tc>
          <w:tcPr>
            <w:tcW w:w="1701" w:type="dxa"/>
            <w:vAlign w:val="center"/>
          </w:tcPr>
          <w:p w14:paraId="59368FE7" w14:textId="77777777" w:rsidR="00706C00" w:rsidRPr="00607F5D" w:rsidRDefault="004B3C4D" w:rsidP="00186043">
            <w:pPr>
              <w:pStyle w:val="afb"/>
            </w:pPr>
            <w:r w:rsidRPr="00607F5D">
              <w:t>/</w:t>
            </w:r>
          </w:p>
        </w:tc>
        <w:tc>
          <w:tcPr>
            <w:tcW w:w="1276" w:type="dxa"/>
            <w:vAlign w:val="center"/>
          </w:tcPr>
          <w:p w14:paraId="1D3B7FBD" w14:textId="77777777" w:rsidR="00706C00" w:rsidRPr="00607F5D" w:rsidRDefault="004B3C4D" w:rsidP="00186043">
            <w:pPr>
              <w:pStyle w:val="afb"/>
            </w:pPr>
            <w:r w:rsidRPr="00607F5D">
              <w:t>/</w:t>
            </w:r>
          </w:p>
        </w:tc>
        <w:tc>
          <w:tcPr>
            <w:tcW w:w="1609" w:type="dxa"/>
            <w:vAlign w:val="center"/>
          </w:tcPr>
          <w:p w14:paraId="0EA041F1" w14:textId="77777777" w:rsidR="00706C00" w:rsidRPr="00607F5D" w:rsidRDefault="004B3C4D" w:rsidP="00186043">
            <w:pPr>
              <w:pStyle w:val="afb"/>
            </w:pPr>
            <w:r w:rsidRPr="00607F5D">
              <w:t>/</w:t>
            </w:r>
          </w:p>
        </w:tc>
        <w:tc>
          <w:tcPr>
            <w:tcW w:w="1651" w:type="dxa"/>
            <w:vAlign w:val="center"/>
          </w:tcPr>
          <w:p w14:paraId="350E6A95" w14:textId="77777777" w:rsidR="00706C00" w:rsidRPr="008E6B6F" w:rsidRDefault="00153FF4" w:rsidP="00133156">
            <w:pPr>
              <w:snapToGrid w:val="0"/>
              <w:jc w:val="center"/>
              <w:rPr>
                <w:snapToGrid w:val="0"/>
                <w:kern w:val="21"/>
                <w:szCs w:val="21"/>
              </w:rPr>
            </w:pPr>
            <w:r w:rsidRPr="008E6B6F">
              <w:rPr>
                <w:szCs w:val="21"/>
              </w:rPr>
              <w:t>/</w:t>
            </w:r>
          </w:p>
        </w:tc>
        <w:tc>
          <w:tcPr>
            <w:tcW w:w="1761" w:type="dxa"/>
            <w:vAlign w:val="center"/>
          </w:tcPr>
          <w:p w14:paraId="051B9A2B" w14:textId="77777777" w:rsidR="00706C00" w:rsidRPr="008E6B6F" w:rsidRDefault="004B3C4D" w:rsidP="00186043">
            <w:pPr>
              <w:pStyle w:val="afb"/>
            </w:pPr>
            <w:r w:rsidRPr="008E6B6F">
              <w:t>/</w:t>
            </w:r>
          </w:p>
        </w:tc>
        <w:tc>
          <w:tcPr>
            <w:tcW w:w="1959" w:type="dxa"/>
            <w:vAlign w:val="center"/>
          </w:tcPr>
          <w:p w14:paraId="0EF61467" w14:textId="77777777" w:rsidR="00706C00" w:rsidRPr="008E6B6F" w:rsidRDefault="004B3C4D" w:rsidP="00186043">
            <w:pPr>
              <w:pStyle w:val="afb"/>
            </w:pPr>
            <w:r w:rsidRPr="008E6B6F">
              <w:t>/</w:t>
            </w:r>
          </w:p>
        </w:tc>
        <w:tc>
          <w:tcPr>
            <w:tcW w:w="826" w:type="dxa"/>
            <w:vAlign w:val="center"/>
          </w:tcPr>
          <w:p w14:paraId="1179706A" w14:textId="77777777" w:rsidR="00706C00" w:rsidRPr="00607F5D" w:rsidRDefault="004B3C4D" w:rsidP="00186043">
            <w:pPr>
              <w:pStyle w:val="afb"/>
            </w:pPr>
            <w:r w:rsidRPr="00607F5D">
              <w:t>/</w:t>
            </w:r>
          </w:p>
        </w:tc>
      </w:tr>
      <w:tr w:rsidR="00706C00" w:rsidRPr="00607F5D" w14:paraId="4D63589D" w14:textId="77777777">
        <w:trPr>
          <w:trHeight w:val="544"/>
          <w:jc w:val="center"/>
        </w:trPr>
        <w:tc>
          <w:tcPr>
            <w:tcW w:w="1588" w:type="dxa"/>
            <w:vMerge/>
            <w:vAlign w:val="center"/>
          </w:tcPr>
          <w:p w14:paraId="21E6EFCA" w14:textId="77777777" w:rsidR="00706C00" w:rsidRPr="00607F5D" w:rsidRDefault="00706C00" w:rsidP="00186043">
            <w:pPr>
              <w:pStyle w:val="afb"/>
            </w:pPr>
          </w:p>
        </w:tc>
        <w:tc>
          <w:tcPr>
            <w:tcW w:w="1417" w:type="dxa"/>
            <w:vAlign w:val="center"/>
          </w:tcPr>
          <w:p w14:paraId="3389EFD3" w14:textId="77777777" w:rsidR="00706C00" w:rsidRPr="00607F5D" w:rsidRDefault="004B3C4D" w:rsidP="00133156">
            <w:pPr>
              <w:adjustRightInd w:val="0"/>
              <w:snapToGrid w:val="0"/>
              <w:jc w:val="center"/>
              <w:rPr>
                <w:color w:val="000000" w:themeColor="text1"/>
                <w:szCs w:val="21"/>
              </w:rPr>
            </w:pPr>
            <w:r w:rsidRPr="00607F5D">
              <w:rPr>
                <w:bCs/>
                <w:color w:val="000000" w:themeColor="text1"/>
                <w:szCs w:val="21"/>
                <w:lang w:bidi="ar"/>
              </w:rPr>
              <w:t>含油抹布及劳保用品</w:t>
            </w:r>
          </w:p>
        </w:tc>
        <w:tc>
          <w:tcPr>
            <w:tcW w:w="1701" w:type="dxa"/>
            <w:vAlign w:val="center"/>
          </w:tcPr>
          <w:p w14:paraId="4DC24A84" w14:textId="77777777" w:rsidR="00706C00" w:rsidRPr="00607F5D" w:rsidRDefault="004B3C4D" w:rsidP="00186043">
            <w:pPr>
              <w:pStyle w:val="afb"/>
            </w:pPr>
            <w:r w:rsidRPr="00607F5D">
              <w:t>/</w:t>
            </w:r>
          </w:p>
        </w:tc>
        <w:tc>
          <w:tcPr>
            <w:tcW w:w="1276" w:type="dxa"/>
            <w:vAlign w:val="center"/>
          </w:tcPr>
          <w:p w14:paraId="31B19421" w14:textId="77777777" w:rsidR="00706C00" w:rsidRPr="00607F5D" w:rsidRDefault="004B3C4D" w:rsidP="00186043">
            <w:pPr>
              <w:pStyle w:val="afb"/>
            </w:pPr>
            <w:r w:rsidRPr="00607F5D">
              <w:t>/</w:t>
            </w:r>
          </w:p>
        </w:tc>
        <w:tc>
          <w:tcPr>
            <w:tcW w:w="1609" w:type="dxa"/>
            <w:vAlign w:val="center"/>
          </w:tcPr>
          <w:p w14:paraId="048C783B" w14:textId="77777777" w:rsidR="00706C00" w:rsidRPr="00607F5D" w:rsidRDefault="004B3C4D" w:rsidP="00186043">
            <w:pPr>
              <w:pStyle w:val="afb"/>
            </w:pPr>
            <w:r w:rsidRPr="00607F5D">
              <w:t>/</w:t>
            </w:r>
          </w:p>
        </w:tc>
        <w:tc>
          <w:tcPr>
            <w:tcW w:w="1651" w:type="dxa"/>
            <w:vAlign w:val="center"/>
          </w:tcPr>
          <w:p w14:paraId="1BED126D" w14:textId="77777777" w:rsidR="00706C00" w:rsidRPr="008E6B6F" w:rsidRDefault="00153FF4" w:rsidP="00133156">
            <w:pPr>
              <w:snapToGrid w:val="0"/>
              <w:jc w:val="center"/>
              <w:rPr>
                <w:snapToGrid w:val="0"/>
                <w:kern w:val="21"/>
                <w:szCs w:val="21"/>
              </w:rPr>
            </w:pPr>
            <w:r w:rsidRPr="008E6B6F">
              <w:rPr>
                <w:szCs w:val="21"/>
              </w:rPr>
              <w:t>/</w:t>
            </w:r>
          </w:p>
        </w:tc>
        <w:tc>
          <w:tcPr>
            <w:tcW w:w="1761" w:type="dxa"/>
            <w:vAlign w:val="center"/>
          </w:tcPr>
          <w:p w14:paraId="70E8B2C4" w14:textId="77777777" w:rsidR="00706C00" w:rsidRPr="008E6B6F" w:rsidRDefault="004B3C4D" w:rsidP="00186043">
            <w:pPr>
              <w:pStyle w:val="afb"/>
            </w:pPr>
            <w:r w:rsidRPr="008E6B6F">
              <w:t>/</w:t>
            </w:r>
          </w:p>
        </w:tc>
        <w:tc>
          <w:tcPr>
            <w:tcW w:w="1959" w:type="dxa"/>
            <w:vAlign w:val="center"/>
          </w:tcPr>
          <w:p w14:paraId="2A1EFADF" w14:textId="77777777" w:rsidR="00706C00" w:rsidRPr="008E6B6F" w:rsidRDefault="004B3C4D" w:rsidP="00186043">
            <w:pPr>
              <w:pStyle w:val="afb"/>
            </w:pPr>
            <w:r w:rsidRPr="008E6B6F">
              <w:t>/</w:t>
            </w:r>
          </w:p>
        </w:tc>
        <w:tc>
          <w:tcPr>
            <w:tcW w:w="826" w:type="dxa"/>
            <w:vAlign w:val="center"/>
          </w:tcPr>
          <w:p w14:paraId="018B059F" w14:textId="77777777" w:rsidR="00706C00" w:rsidRPr="00607F5D" w:rsidRDefault="004B3C4D" w:rsidP="00186043">
            <w:pPr>
              <w:pStyle w:val="afb"/>
            </w:pPr>
            <w:r w:rsidRPr="00607F5D">
              <w:t>/</w:t>
            </w:r>
          </w:p>
        </w:tc>
      </w:tr>
      <w:tr w:rsidR="00706C00" w:rsidRPr="00607F5D" w14:paraId="04F23AE2" w14:textId="77777777">
        <w:trPr>
          <w:trHeight w:val="544"/>
          <w:jc w:val="center"/>
        </w:trPr>
        <w:tc>
          <w:tcPr>
            <w:tcW w:w="1588" w:type="dxa"/>
            <w:vMerge/>
            <w:vAlign w:val="center"/>
          </w:tcPr>
          <w:p w14:paraId="774B4D2F" w14:textId="77777777" w:rsidR="00706C00" w:rsidRPr="00607F5D" w:rsidRDefault="00706C00" w:rsidP="00186043">
            <w:pPr>
              <w:pStyle w:val="afb"/>
            </w:pPr>
          </w:p>
        </w:tc>
        <w:tc>
          <w:tcPr>
            <w:tcW w:w="1417" w:type="dxa"/>
            <w:vAlign w:val="center"/>
          </w:tcPr>
          <w:p w14:paraId="1EDCFAB0" w14:textId="77777777" w:rsidR="00706C00" w:rsidRPr="00607F5D" w:rsidRDefault="004B3C4D" w:rsidP="00133156">
            <w:pPr>
              <w:adjustRightInd w:val="0"/>
              <w:snapToGrid w:val="0"/>
              <w:jc w:val="center"/>
              <w:rPr>
                <w:color w:val="000000" w:themeColor="text1"/>
                <w:szCs w:val="21"/>
              </w:rPr>
            </w:pPr>
            <w:r w:rsidRPr="00607F5D">
              <w:rPr>
                <w:bCs/>
                <w:color w:val="000000" w:themeColor="text1"/>
                <w:szCs w:val="21"/>
                <w:lang w:bidi="ar"/>
              </w:rPr>
              <w:t>废润滑油</w:t>
            </w:r>
          </w:p>
        </w:tc>
        <w:tc>
          <w:tcPr>
            <w:tcW w:w="1701" w:type="dxa"/>
            <w:vAlign w:val="center"/>
          </w:tcPr>
          <w:p w14:paraId="1E89FA19" w14:textId="77777777" w:rsidR="00706C00" w:rsidRPr="00607F5D" w:rsidRDefault="004B3C4D" w:rsidP="00186043">
            <w:pPr>
              <w:pStyle w:val="afb"/>
            </w:pPr>
            <w:r w:rsidRPr="00607F5D">
              <w:t>/</w:t>
            </w:r>
          </w:p>
        </w:tc>
        <w:tc>
          <w:tcPr>
            <w:tcW w:w="1276" w:type="dxa"/>
            <w:vAlign w:val="center"/>
          </w:tcPr>
          <w:p w14:paraId="2E4C417D" w14:textId="77777777" w:rsidR="00706C00" w:rsidRPr="00607F5D" w:rsidRDefault="004B3C4D" w:rsidP="00186043">
            <w:pPr>
              <w:pStyle w:val="afb"/>
            </w:pPr>
            <w:r w:rsidRPr="00607F5D">
              <w:t>/</w:t>
            </w:r>
          </w:p>
        </w:tc>
        <w:tc>
          <w:tcPr>
            <w:tcW w:w="1609" w:type="dxa"/>
            <w:vAlign w:val="center"/>
          </w:tcPr>
          <w:p w14:paraId="3E7918ED" w14:textId="77777777" w:rsidR="00706C00" w:rsidRPr="00607F5D" w:rsidRDefault="004B3C4D" w:rsidP="00186043">
            <w:pPr>
              <w:pStyle w:val="afb"/>
            </w:pPr>
            <w:r w:rsidRPr="00607F5D">
              <w:t>/</w:t>
            </w:r>
          </w:p>
        </w:tc>
        <w:tc>
          <w:tcPr>
            <w:tcW w:w="1651" w:type="dxa"/>
            <w:vAlign w:val="center"/>
          </w:tcPr>
          <w:p w14:paraId="46BDFEA2" w14:textId="77777777" w:rsidR="00706C00" w:rsidRPr="008E6B6F" w:rsidRDefault="00153FF4" w:rsidP="00133156">
            <w:pPr>
              <w:jc w:val="center"/>
              <w:rPr>
                <w:snapToGrid w:val="0"/>
                <w:kern w:val="21"/>
                <w:szCs w:val="21"/>
              </w:rPr>
            </w:pPr>
            <w:r w:rsidRPr="008E6B6F">
              <w:rPr>
                <w:szCs w:val="21"/>
              </w:rPr>
              <w:t>/</w:t>
            </w:r>
          </w:p>
        </w:tc>
        <w:tc>
          <w:tcPr>
            <w:tcW w:w="1761" w:type="dxa"/>
            <w:vAlign w:val="center"/>
          </w:tcPr>
          <w:p w14:paraId="01DE7215" w14:textId="77777777" w:rsidR="00706C00" w:rsidRPr="008E6B6F" w:rsidRDefault="004B3C4D" w:rsidP="00186043">
            <w:pPr>
              <w:pStyle w:val="afb"/>
            </w:pPr>
            <w:r w:rsidRPr="008E6B6F">
              <w:t>/</w:t>
            </w:r>
          </w:p>
        </w:tc>
        <w:tc>
          <w:tcPr>
            <w:tcW w:w="1959" w:type="dxa"/>
            <w:vAlign w:val="center"/>
          </w:tcPr>
          <w:p w14:paraId="4DCB5251" w14:textId="77777777" w:rsidR="00706C00" w:rsidRPr="008E6B6F" w:rsidRDefault="004B3C4D" w:rsidP="00186043">
            <w:pPr>
              <w:pStyle w:val="afb"/>
            </w:pPr>
            <w:r w:rsidRPr="008E6B6F">
              <w:t>/</w:t>
            </w:r>
          </w:p>
        </w:tc>
        <w:tc>
          <w:tcPr>
            <w:tcW w:w="826" w:type="dxa"/>
            <w:vAlign w:val="center"/>
          </w:tcPr>
          <w:p w14:paraId="0C21BA3C" w14:textId="77777777" w:rsidR="00706C00" w:rsidRPr="00607F5D" w:rsidRDefault="004B3C4D" w:rsidP="00186043">
            <w:pPr>
              <w:pStyle w:val="afb"/>
            </w:pPr>
            <w:r w:rsidRPr="00607F5D">
              <w:t>/</w:t>
            </w:r>
          </w:p>
        </w:tc>
      </w:tr>
      <w:tr w:rsidR="00706C00" w:rsidRPr="00607F5D" w14:paraId="78F9BBC2" w14:textId="77777777">
        <w:trPr>
          <w:trHeight w:val="544"/>
          <w:jc w:val="center"/>
        </w:trPr>
        <w:tc>
          <w:tcPr>
            <w:tcW w:w="1588" w:type="dxa"/>
            <w:vMerge/>
            <w:vAlign w:val="center"/>
          </w:tcPr>
          <w:p w14:paraId="5BC9B496" w14:textId="77777777" w:rsidR="00706C00" w:rsidRPr="00607F5D" w:rsidRDefault="00706C00" w:rsidP="00186043">
            <w:pPr>
              <w:pStyle w:val="afb"/>
            </w:pPr>
          </w:p>
        </w:tc>
        <w:tc>
          <w:tcPr>
            <w:tcW w:w="1417" w:type="dxa"/>
            <w:vAlign w:val="center"/>
          </w:tcPr>
          <w:p w14:paraId="6421B914" w14:textId="77777777" w:rsidR="00706C00" w:rsidRPr="00607F5D" w:rsidRDefault="004B3C4D" w:rsidP="00133156">
            <w:pPr>
              <w:adjustRightInd w:val="0"/>
              <w:snapToGrid w:val="0"/>
              <w:jc w:val="center"/>
              <w:rPr>
                <w:bCs/>
                <w:color w:val="000000" w:themeColor="text1"/>
                <w:szCs w:val="21"/>
                <w:lang w:bidi="ar"/>
              </w:rPr>
            </w:pPr>
            <w:r w:rsidRPr="00607F5D">
              <w:rPr>
                <w:rFonts w:hint="eastAsia"/>
                <w:bCs/>
                <w:color w:val="000000" w:themeColor="text1"/>
                <w:szCs w:val="21"/>
                <w:lang w:bidi="ar"/>
              </w:rPr>
              <w:t>事故油</w:t>
            </w:r>
          </w:p>
        </w:tc>
        <w:tc>
          <w:tcPr>
            <w:tcW w:w="1701" w:type="dxa"/>
            <w:vAlign w:val="center"/>
          </w:tcPr>
          <w:p w14:paraId="7CC62541" w14:textId="77777777" w:rsidR="00706C00" w:rsidRPr="00607F5D" w:rsidRDefault="004B3C4D" w:rsidP="00186043">
            <w:pPr>
              <w:pStyle w:val="afb"/>
            </w:pPr>
            <w:r w:rsidRPr="00607F5D">
              <w:t>/</w:t>
            </w:r>
          </w:p>
        </w:tc>
        <w:tc>
          <w:tcPr>
            <w:tcW w:w="1276" w:type="dxa"/>
            <w:vAlign w:val="center"/>
          </w:tcPr>
          <w:p w14:paraId="58902B84" w14:textId="77777777" w:rsidR="00706C00" w:rsidRPr="00607F5D" w:rsidRDefault="004B3C4D" w:rsidP="00186043">
            <w:pPr>
              <w:pStyle w:val="afb"/>
            </w:pPr>
            <w:r w:rsidRPr="00607F5D">
              <w:t>/</w:t>
            </w:r>
          </w:p>
        </w:tc>
        <w:tc>
          <w:tcPr>
            <w:tcW w:w="1609" w:type="dxa"/>
            <w:vAlign w:val="center"/>
          </w:tcPr>
          <w:p w14:paraId="2DE25F5D" w14:textId="77777777" w:rsidR="00706C00" w:rsidRPr="00607F5D" w:rsidRDefault="004B3C4D" w:rsidP="00186043">
            <w:pPr>
              <w:pStyle w:val="afb"/>
            </w:pPr>
            <w:r w:rsidRPr="00607F5D">
              <w:t>/</w:t>
            </w:r>
          </w:p>
        </w:tc>
        <w:tc>
          <w:tcPr>
            <w:tcW w:w="1651" w:type="dxa"/>
            <w:vAlign w:val="center"/>
          </w:tcPr>
          <w:p w14:paraId="607148A7" w14:textId="34FC5956" w:rsidR="00706C00" w:rsidRPr="008E6B6F" w:rsidRDefault="007A4223" w:rsidP="00133156">
            <w:pPr>
              <w:snapToGrid w:val="0"/>
              <w:jc w:val="center"/>
              <w:rPr>
                <w:szCs w:val="21"/>
                <w:vertAlign w:val="superscript"/>
              </w:rPr>
            </w:pPr>
            <w:r>
              <w:rPr>
                <w:szCs w:val="21"/>
              </w:rPr>
              <w:t>35.2</w:t>
            </w:r>
            <w:r w:rsidR="00186043" w:rsidRPr="008E6B6F">
              <w:rPr>
                <w:szCs w:val="21"/>
              </w:rPr>
              <w:t>m</w:t>
            </w:r>
            <w:r w:rsidR="00186043" w:rsidRPr="008E6B6F">
              <w:rPr>
                <w:szCs w:val="21"/>
                <w:vertAlign w:val="superscript"/>
              </w:rPr>
              <w:t>3</w:t>
            </w:r>
          </w:p>
          <w:p w14:paraId="74FD0EA6" w14:textId="77777777" w:rsidR="00706C00" w:rsidRPr="008E6B6F" w:rsidRDefault="004B3C4D" w:rsidP="00133156">
            <w:pPr>
              <w:snapToGrid w:val="0"/>
              <w:jc w:val="center"/>
              <w:rPr>
                <w:snapToGrid w:val="0"/>
                <w:kern w:val="21"/>
                <w:szCs w:val="21"/>
              </w:rPr>
            </w:pPr>
            <w:r w:rsidRPr="008E6B6F">
              <w:rPr>
                <w:rFonts w:hint="eastAsia"/>
                <w:szCs w:val="21"/>
              </w:rPr>
              <w:t>（最大泄漏量）</w:t>
            </w:r>
          </w:p>
        </w:tc>
        <w:tc>
          <w:tcPr>
            <w:tcW w:w="1761" w:type="dxa"/>
            <w:vAlign w:val="center"/>
          </w:tcPr>
          <w:p w14:paraId="2B27EA4C" w14:textId="77777777" w:rsidR="00706C00" w:rsidRPr="008E6B6F" w:rsidRDefault="0039064B" w:rsidP="00186043">
            <w:pPr>
              <w:pStyle w:val="afb"/>
            </w:pPr>
            <w:r w:rsidRPr="008E6B6F">
              <w:rPr>
                <w:rFonts w:hint="eastAsia"/>
              </w:rPr>
              <w:t>/</w:t>
            </w:r>
          </w:p>
        </w:tc>
        <w:tc>
          <w:tcPr>
            <w:tcW w:w="1959" w:type="dxa"/>
            <w:vAlign w:val="center"/>
          </w:tcPr>
          <w:p w14:paraId="605D291E" w14:textId="696060B1" w:rsidR="00186043" w:rsidRPr="008E6B6F" w:rsidRDefault="007A4223" w:rsidP="00186043">
            <w:pPr>
              <w:snapToGrid w:val="0"/>
              <w:jc w:val="center"/>
              <w:rPr>
                <w:szCs w:val="21"/>
                <w:vertAlign w:val="superscript"/>
              </w:rPr>
            </w:pPr>
            <w:r>
              <w:rPr>
                <w:szCs w:val="21"/>
              </w:rPr>
              <w:t>35.2</w:t>
            </w:r>
            <w:r w:rsidR="00186043" w:rsidRPr="008E6B6F">
              <w:rPr>
                <w:szCs w:val="21"/>
              </w:rPr>
              <w:t>m</w:t>
            </w:r>
            <w:r w:rsidR="00186043" w:rsidRPr="008E6B6F">
              <w:rPr>
                <w:szCs w:val="21"/>
                <w:vertAlign w:val="superscript"/>
              </w:rPr>
              <w:t>3</w:t>
            </w:r>
          </w:p>
          <w:p w14:paraId="775BA6C3" w14:textId="77777777" w:rsidR="00706C00" w:rsidRPr="008E6B6F" w:rsidRDefault="0039064B" w:rsidP="00186043">
            <w:pPr>
              <w:pStyle w:val="afb"/>
            </w:pPr>
            <w:r w:rsidRPr="008E6B6F">
              <w:rPr>
                <w:rFonts w:hint="eastAsia"/>
              </w:rPr>
              <w:t>（最大泄漏量）</w:t>
            </w:r>
          </w:p>
        </w:tc>
        <w:tc>
          <w:tcPr>
            <w:tcW w:w="826" w:type="dxa"/>
            <w:vAlign w:val="center"/>
          </w:tcPr>
          <w:p w14:paraId="12198B17" w14:textId="77777777" w:rsidR="00706C00" w:rsidRPr="00607F5D" w:rsidRDefault="0039064B" w:rsidP="00186043">
            <w:pPr>
              <w:pStyle w:val="afb"/>
            </w:pPr>
            <w:r w:rsidRPr="00607F5D">
              <w:rPr>
                <w:rFonts w:hint="eastAsia"/>
              </w:rPr>
              <w:t>0</w:t>
            </w:r>
          </w:p>
        </w:tc>
      </w:tr>
    </w:tbl>
    <w:p w14:paraId="1FA4E97B" w14:textId="77777777" w:rsidR="00706C00" w:rsidRPr="00607F5D" w:rsidRDefault="004B3C4D" w:rsidP="00186043">
      <w:pPr>
        <w:pStyle w:val="afb"/>
      </w:pPr>
      <w:r w:rsidRPr="00607F5D">
        <w:t>注：</w:t>
      </w:r>
      <w:r w:rsidRPr="00607F5D">
        <w:rPr>
          <w:spacing w:val="-16"/>
        </w:rPr>
        <w:fldChar w:fldCharType="begin"/>
      </w:r>
      <w:r w:rsidRPr="00607F5D">
        <w:rPr>
          <w:spacing w:val="-16"/>
        </w:rPr>
        <w:instrText xml:space="preserve"> = 6 \* GB3 \* MERGEFORMAT </w:instrText>
      </w:r>
      <w:r w:rsidRPr="00607F5D">
        <w:rPr>
          <w:spacing w:val="-16"/>
        </w:rPr>
        <w:fldChar w:fldCharType="separate"/>
      </w:r>
      <w:r w:rsidRPr="00607F5D">
        <w:rPr>
          <w:rFonts w:hAnsi="宋体" w:cs="宋体" w:hint="eastAsia"/>
        </w:rPr>
        <w:t>⑥</w:t>
      </w:r>
      <w:r w:rsidRPr="00607F5D">
        <w:rPr>
          <w:spacing w:val="-16"/>
        </w:rPr>
        <w:fldChar w:fldCharType="end"/>
      </w:r>
      <w:r w:rsidRPr="00607F5D">
        <w:rPr>
          <w:spacing w:val="-16"/>
        </w:rPr>
        <w:t>=</w:t>
      </w:r>
      <w:r w:rsidRPr="00607F5D">
        <w:fldChar w:fldCharType="begin"/>
      </w:r>
      <w:r w:rsidRPr="00607F5D">
        <w:instrText xml:space="preserve"> = 1 \* GB3 \* MERGEFORMAT </w:instrText>
      </w:r>
      <w:r w:rsidRPr="00607F5D">
        <w:fldChar w:fldCharType="separate"/>
      </w:r>
      <w:r w:rsidRPr="00607F5D">
        <w:rPr>
          <w:rFonts w:hAnsi="宋体" w:cs="宋体" w:hint="eastAsia"/>
        </w:rPr>
        <w:t>①</w:t>
      </w:r>
      <w:r w:rsidRPr="00607F5D">
        <w:fldChar w:fldCharType="end"/>
      </w:r>
      <w:r w:rsidRPr="00607F5D">
        <w:t>+</w:t>
      </w:r>
      <w:r w:rsidRPr="00607F5D">
        <w:fldChar w:fldCharType="begin"/>
      </w:r>
      <w:r w:rsidRPr="00607F5D">
        <w:instrText xml:space="preserve"> = 3 \* GB3 \* MERGEFORMAT </w:instrText>
      </w:r>
      <w:r w:rsidRPr="00607F5D">
        <w:fldChar w:fldCharType="separate"/>
      </w:r>
      <w:r w:rsidRPr="00607F5D">
        <w:rPr>
          <w:rFonts w:hAnsi="宋体" w:cs="宋体" w:hint="eastAsia"/>
        </w:rPr>
        <w:t>③</w:t>
      </w:r>
      <w:r w:rsidRPr="00607F5D">
        <w:fldChar w:fldCharType="end"/>
      </w:r>
      <w:r w:rsidRPr="00607F5D">
        <w:t>+</w:t>
      </w:r>
      <w:r w:rsidRPr="00607F5D">
        <w:fldChar w:fldCharType="begin"/>
      </w:r>
      <w:r w:rsidRPr="00607F5D">
        <w:instrText xml:space="preserve"> = 4 \* GB3 \* MERGEFORMAT </w:instrText>
      </w:r>
      <w:r w:rsidRPr="00607F5D">
        <w:fldChar w:fldCharType="separate"/>
      </w:r>
      <w:r w:rsidRPr="00607F5D">
        <w:rPr>
          <w:rFonts w:hAnsi="宋体" w:cs="宋体" w:hint="eastAsia"/>
        </w:rPr>
        <w:t>④</w:t>
      </w:r>
      <w:r w:rsidRPr="00607F5D">
        <w:fldChar w:fldCharType="end"/>
      </w:r>
      <w:r w:rsidRPr="00607F5D">
        <w:t>-</w:t>
      </w:r>
      <w:r w:rsidRPr="00607F5D">
        <w:rPr>
          <w:spacing w:val="-16"/>
        </w:rPr>
        <w:fldChar w:fldCharType="begin"/>
      </w:r>
      <w:r w:rsidRPr="00607F5D">
        <w:rPr>
          <w:spacing w:val="-16"/>
        </w:rPr>
        <w:instrText xml:space="preserve"> = 5 \* GB3 \* MERGEFORMAT </w:instrText>
      </w:r>
      <w:r w:rsidRPr="00607F5D">
        <w:rPr>
          <w:spacing w:val="-16"/>
        </w:rPr>
        <w:fldChar w:fldCharType="separate"/>
      </w:r>
      <w:r w:rsidRPr="00607F5D">
        <w:rPr>
          <w:rFonts w:hAnsi="宋体" w:cs="宋体" w:hint="eastAsia"/>
        </w:rPr>
        <w:t>⑤</w:t>
      </w:r>
      <w:r w:rsidRPr="00607F5D">
        <w:rPr>
          <w:spacing w:val="-16"/>
        </w:rPr>
        <w:fldChar w:fldCharType="end"/>
      </w:r>
      <w:r w:rsidRPr="00607F5D">
        <w:rPr>
          <w:spacing w:val="-16"/>
        </w:rPr>
        <w:t>；</w:t>
      </w:r>
      <w:r w:rsidRPr="00607F5D">
        <w:fldChar w:fldCharType="begin"/>
      </w:r>
      <w:r w:rsidRPr="00607F5D">
        <w:instrText xml:space="preserve"> = 7 \* GB3 \* MERGEFORMAT </w:instrText>
      </w:r>
      <w:r w:rsidRPr="00607F5D">
        <w:fldChar w:fldCharType="separate"/>
      </w:r>
      <w:r w:rsidRPr="00607F5D">
        <w:rPr>
          <w:rFonts w:hAnsi="宋体" w:cs="宋体" w:hint="eastAsia"/>
        </w:rPr>
        <w:t>⑦</w:t>
      </w:r>
      <w:r w:rsidRPr="00607F5D">
        <w:fldChar w:fldCharType="end"/>
      </w:r>
      <w:r w:rsidRPr="00607F5D">
        <w:t>=</w:t>
      </w:r>
      <w:r w:rsidRPr="00607F5D">
        <w:rPr>
          <w:spacing w:val="-16"/>
        </w:rPr>
        <w:fldChar w:fldCharType="begin"/>
      </w:r>
      <w:r w:rsidRPr="00607F5D">
        <w:rPr>
          <w:spacing w:val="-16"/>
        </w:rPr>
        <w:instrText xml:space="preserve"> = 6 \* GB3 \* MERGEFORMAT </w:instrText>
      </w:r>
      <w:r w:rsidRPr="00607F5D">
        <w:rPr>
          <w:spacing w:val="-16"/>
        </w:rPr>
        <w:fldChar w:fldCharType="separate"/>
      </w:r>
      <w:r w:rsidRPr="00607F5D">
        <w:rPr>
          <w:rFonts w:hAnsi="宋体" w:cs="宋体" w:hint="eastAsia"/>
        </w:rPr>
        <w:t>⑥</w:t>
      </w:r>
      <w:r w:rsidRPr="00607F5D">
        <w:rPr>
          <w:spacing w:val="-16"/>
        </w:rPr>
        <w:fldChar w:fldCharType="end"/>
      </w:r>
      <w:r w:rsidRPr="00607F5D">
        <w:rPr>
          <w:spacing w:val="-16"/>
        </w:rPr>
        <w:t>-</w:t>
      </w:r>
      <w:r w:rsidRPr="00607F5D">
        <w:fldChar w:fldCharType="begin"/>
      </w:r>
      <w:r w:rsidRPr="00607F5D">
        <w:instrText xml:space="preserve"> = 1 \* GB3 \* MERGEFORMAT </w:instrText>
      </w:r>
      <w:r w:rsidRPr="00607F5D">
        <w:fldChar w:fldCharType="separate"/>
      </w:r>
      <w:r w:rsidRPr="00607F5D">
        <w:rPr>
          <w:rFonts w:hAnsi="宋体" w:cs="宋体" w:hint="eastAsia"/>
        </w:rPr>
        <w:t>①</w:t>
      </w:r>
      <w:r w:rsidRPr="00607F5D">
        <w:fldChar w:fldCharType="end"/>
      </w:r>
    </w:p>
    <w:p w14:paraId="149DCBA8" w14:textId="77777777" w:rsidR="00706C00" w:rsidRPr="00607F5D" w:rsidRDefault="00706C00">
      <w:pPr>
        <w:rPr>
          <w:color w:val="000000" w:themeColor="text1"/>
          <w:szCs w:val="21"/>
        </w:rPr>
        <w:sectPr w:rsidR="00706C00" w:rsidRPr="00607F5D">
          <w:footerReference w:type="default" r:id="rId22"/>
          <w:pgSz w:w="16838" w:h="11906" w:orient="landscape"/>
          <w:pgMar w:top="1134" w:right="1134" w:bottom="1134" w:left="1134" w:header="851" w:footer="851" w:gutter="0"/>
          <w:cols w:space="720"/>
          <w:docGrid w:linePitch="312"/>
        </w:sectPr>
      </w:pPr>
    </w:p>
    <w:p w14:paraId="3CAB0072" w14:textId="77777777" w:rsidR="00706C00" w:rsidRPr="00607F5D" w:rsidRDefault="00706C00" w:rsidP="007A4223">
      <w:pPr>
        <w:spacing w:line="400" w:lineRule="exact"/>
        <w:ind w:firstLine="422"/>
        <w:rPr>
          <w:rFonts w:ascii="宋体" w:hAnsi="宋体"/>
          <w:color w:val="000000" w:themeColor="text1"/>
          <w:szCs w:val="21"/>
        </w:rPr>
      </w:pPr>
    </w:p>
    <w:sectPr w:rsidR="00706C00" w:rsidRPr="00607F5D">
      <w:footerReference w:type="default" r:id="rId23"/>
      <w:pgSz w:w="11906" w:h="16838"/>
      <w:pgMar w:top="1134" w:right="1134" w:bottom="1134" w:left="1134" w:header="851" w:footer="851"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F268C2" w14:textId="77777777" w:rsidR="00B53BA4" w:rsidRDefault="00B53BA4">
      <w:r>
        <w:separator/>
      </w:r>
    </w:p>
    <w:p w14:paraId="13A9CBD9" w14:textId="77777777" w:rsidR="00B53BA4" w:rsidRDefault="00B53BA4"/>
  </w:endnote>
  <w:endnote w:type="continuationSeparator" w:id="0">
    <w:p w14:paraId="6FFFCF23" w14:textId="77777777" w:rsidR="00B53BA4" w:rsidRDefault="00B53BA4">
      <w:r>
        <w:continuationSeparator/>
      </w:r>
    </w:p>
    <w:p w14:paraId="43BA68ED" w14:textId="77777777" w:rsidR="00B53BA4" w:rsidRDefault="00B53B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Yu Gothic"/>
    <w:charset w:val="86"/>
    <w:family w:val="auto"/>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方正小标宋_GBK">
    <w:altName w:val="微软雅黑"/>
    <w:charset w:val="86"/>
    <w:family w:val="script"/>
    <w:pitch w:val="default"/>
    <w:sig w:usb0="00000000" w:usb1="00000000" w:usb2="00082016" w:usb3="00000000" w:csb0="00040001" w:csb1="00000000"/>
  </w:font>
  <w:font w:name="楷体_GB2312">
    <w:panose1 w:val="0201060903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399907" w14:textId="77777777" w:rsidR="002F67BA" w:rsidRDefault="002F67BA">
    <w:pPr>
      <w:pStyle w:val="af0"/>
      <w:tabs>
        <w:tab w:val="center" w:pos="4153"/>
        <w:tab w:val="right" w:pos="8306"/>
      </w:tabs>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7D3BA7" w14:textId="205234EB" w:rsidR="002F67BA" w:rsidRDefault="002F67BA">
    <w:pPr>
      <w:pStyle w:val="af0"/>
      <w:tabs>
        <w:tab w:val="center" w:pos="4153"/>
        <w:tab w:val="right" w:pos="8306"/>
      </w:tabs>
      <w:ind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3D0769" w14:textId="77777777" w:rsidR="002F67BA" w:rsidRDefault="002F67BA">
    <w:pPr>
      <w:pStyle w:val="af0"/>
      <w:tabs>
        <w:tab w:val="center" w:pos="4153"/>
        <w:tab w:val="right" w:pos="8306"/>
      </w:tabs>
      <w:ind w:firstLine="360"/>
      <w:jc w:val="center"/>
    </w:pPr>
    <w:r>
      <w:fldChar w:fldCharType="begin"/>
    </w:r>
    <w:r>
      <w:instrText>PAGE   \* MERGEFORMAT</w:instrText>
    </w:r>
    <w:r>
      <w:fldChar w:fldCharType="separate"/>
    </w:r>
    <w:r w:rsidRPr="007A2EED">
      <w:rPr>
        <w:noProof/>
        <w:lang w:val="zh-CN"/>
      </w:rPr>
      <w:t>18</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EA2BF" w14:textId="77777777" w:rsidR="002F67BA" w:rsidRDefault="002F67BA">
    <w:pPr>
      <w:pStyle w:val="af0"/>
      <w:tabs>
        <w:tab w:val="center" w:pos="4153"/>
        <w:tab w:val="right" w:pos="8306"/>
      </w:tabs>
      <w:ind w:firstLine="360"/>
      <w:jc w:val="center"/>
    </w:pPr>
    <w:r>
      <w:fldChar w:fldCharType="begin"/>
    </w:r>
    <w:r>
      <w:instrText>PAGE   \* MERGEFORMAT</w:instrText>
    </w:r>
    <w:r>
      <w:fldChar w:fldCharType="separate"/>
    </w:r>
    <w:r w:rsidRPr="007A2EED">
      <w:rPr>
        <w:noProof/>
        <w:lang w:val="zh-CN"/>
      </w:rPr>
      <w:t>51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870B9" w14:textId="77777777" w:rsidR="002F67BA" w:rsidRDefault="002F67BA">
    <w:pPr>
      <w:pStyle w:val="af0"/>
      <w:tabs>
        <w:tab w:val="center" w:pos="4153"/>
        <w:tab w:val="right" w:pos="8306"/>
      </w:tabs>
      <w:ind w:firstLine="360"/>
      <w:jc w:val="center"/>
    </w:pPr>
    <w:r>
      <w:fldChar w:fldCharType="begin"/>
    </w:r>
    <w:r>
      <w:instrText>PAGE   \* MERGEFORMAT</w:instrText>
    </w:r>
    <w:r>
      <w:fldChar w:fldCharType="separate"/>
    </w:r>
    <w:r w:rsidRPr="007A2EED">
      <w:rPr>
        <w:noProof/>
        <w:lang w:val="zh-CN"/>
      </w:rPr>
      <w:t>52</w:t>
    </w:r>
    <w:r>
      <w:fldChar w:fldCharType="end"/>
    </w:r>
  </w:p>
  <w:p w14:paraId="76A96150" w14:textId="77777777" w:rsidR="002F67BA" w:rsidRDefault="002F67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858219" w14:textId="77777777" w:rsidR="00B53BA4" w:rsidRDefault="00B53BA4">
      <w:r>
        <w:separator/>
      </w:r>
    </w:p>
    <w:p w14:paraId="43DCE787" w14:textId="77777777" w:rsidR="00B53BA4" w:rsidRDefault="00B53BA4"/>
  </w:footnote>
  <w:footnote w:type="continuationSeparator" w:id="0">
    <w:p w14:paraId="15A6241B" w14:textId="77777777" w:rsidR="00B53BA4" w:rsidRDefault="00B53BA4">
      <w:r>
        <w:continuationSeparator/>
      </w:r>
    </w:p>
    <w:p w14:paraId="21C3E1F9" w14:textId="77777777" w:rsidR="00B53BA4" w:rsidRDefault="00B53BA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9F3BC7E"/>
    <w:multiLevelType w:val="singleLevel"/>
    <w:tmpl w:val="39F3BC7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5"/>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0"/>
  <w:displayVerticalDrawingGridEvery w:val="2"/>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OTkwNzA0ODY4MWRiNTdjMThmMmQzMTE5MmFlNDI0OWUifQ=="/>
  </w:docVars>
  <w:rsids>
    <w:rsidRoot w:val="00172A27"/>
    <w:rsid w:val="00000C74"/>
    <w:rsid w:val="000021AE"/>
    <w:rsid w:val="000048ED"/>
    <w:rsid w:val="00005B64"/>
    <w:rsid w:val="000060B3"/>
    <w:rsid w:val="0001100D"/>
    <w:rsid w:val="00011A2C"/>
    <w:rsid w:val="00012962"/>
    <w:rsid w:val="00013116"/>
    <w:rsid w:val="00013285"/>
    <w:rsid w:val="00013325"/>
    <w:rsid w:val="00013A7D"/>
    <w:rsid w:val="00014211"/>
    <w:rsid w:val="00014AD8"/>
    <w:rsid w:val="0001592B"/>
    <w:rsid w:val="00015E8F"/>
    <w:rsid w:val="00022E11"/>
    <w:rsid w:val="0002346A"/>
    <w:rsid w:val="00023B11"/>
    <w:rsid w:val="00025A3E"/>
    <w:rsid w:val="0002753C"/>
    <w:rsid w:val="000303F2"/>
    <w:rsid w:val="00031DAA"/>
    <w:rsid w:val="000327E3"/>
    <w:rsid w:val="00032BBB"/>
    <w:rsid w:val="0003312D"/>
    <w:rsid w:val="000338F7"/>
    <w:rsid w:val="000347CE"/>
    <w:rsid w:val="0003572A"/>
    <w:rsid w:val="000360F2"/>
    <w:rsid w:val="00036B54"/>
    <w:rsid w:val="0004049A"/>
    <w:rsid w:val="00041375"/>
    <w:rsid w:val="000422A7"/>
    <w:rsid w:val="000425EA"/>
    <w:rsid w:val="000427A9"/>
    <w:rsid w:val="00043366"/>
    <w:rsid w:val="0004364B"/>
    <w:rsid w:val="00043F54"/>
    <w:rsid w:val="0004412A"/>
    <w:rsid w:val="00044856"/>
    <w:rsid w:val="000458B6"/>
    <w:rsid w:val="000474F8"/>
    <w:rsid w:val="00047625"/>
    <w:rsid w:val="00047AD5"/>
    <w:rsid w:val="00047C89"/>
    <w:rsid w:val="00052072"/>
    <w:rsid w:val="00052CFD"/>
    <w:rsid w:val="0005317C"/>
    <w:rsid w:val="000535FA"/>
    <w:rsid w:val="00053D4B"/>
    <w:rsid w:val="00053EE5"/>
    <w:rsid w:val="00054524"/>
    <w:rsid w:val="000557A0"/>
    <w:rsid w:val="00057D14"/>
    <w:rsid w:val="00061233"/>
    <w:rsid w:val="00061B1F"/>
    <w:rsid w:val="000620A3"/>
    <w:rsid w:val="0006264A"/>
    <w:rsid w:val="0006361B"/>
    <w:rsid w:val="0006457F"/>
    <w:rsid w:val="00067295"/>
    <w:rsid w:val="000672B7"/>
    <w:rsid w:val="00070A9E"/>
    <w:rsid w:val="00071224"/>
    <w:rsid w:val="00071276"/>
    <w:rsid w:val="00071C7A"/>
    <w:rsid w:val="0007277F"/>
    <w:rsid w:val="000733C4"/>
    <w:rsid w:val="00073B87"/>
    <w:rsid w:val="000741C0"/>
    <w:rsid w:val="000744D0"/>
    <w:rsid w:val="00074783"/>
    <w:rsid w:val="00076819"/>
    <w:rsid w:val="00076C4B"/>
    <w:rsid w:val="00077571"/>
    <w:rsid w:val="0008070B"/>
    <w:rsid w:val="000810AC"/>
    <w:rsid w:val="00081A02"/>
    <w:rsid w:val="00082231"/>
    <w:rsid w:val="0008325A"/>
    <w:rsid w:val="000833A4"/>
    <w:rsid w:val="000838EC"/>
    <w:rsid w:val="00083E3D"/>
    <w:rsid w:val="0008446B"/>
    <w:rsid w:val="000850B1"/>
    <w:rsid w:val="000854EB"/>
    <w:rsid w:val="000870E0"/>
    <w:rsid w:val="000900F1"/>
    <w:rsid w:val="00091231"/>
    <w:rsid w:val="00091B6F"/>
    <w:rsid w:val="000923D4"/>
    <w:rsid w:val="0009244A"/>
    <w:rsid w:val="00092D38"/>
    <w:rsid w:val="0009377B"/>
    <w:rsid w:val="00095307"/>
    <w:rsid w:val="0009604E"/>
    <w:rsid w:val="0009646E"/>
    <w:rsid w:val="00096FD4"/>
    <w:rsid w:val="000977B3"/>
    <w:rsid w:val="000A034B"/>
    <w:rsid w:val="000A08CD"/>
    <w:rsid w:val="000A1160"/>
    <w:rsid w:val="000A20C9"/>
    <w:rsid w:val="000A6338"/>
    <w:rsid w:val="000A6817"/>
    <w:rsid w:val="000A69E7"/>
    <w:rsid w:val="000A7062"/>
    <w:rsid w:val="000B058F"/>
    <w:rsid w:val="000B108C"/>
    <w:rsid w:val="000B1DC4"/>
    <w:rsid w:val="000B277C"/>
    <w:rsid w:val="000B2BC4"/>
    <w:rsid w:val="000B3F6A"/>
    <w:rsid w:val="000B4467"/>
    <w:rsid w:val="000B4DB9"/>
    <w:rsid w:val="000B5731"/>
    <w:rsid w:val="000B7541"/>
    <w:rsid w:val="000B75A2"/>
    <w:rsid w:val="000B7609"/>
    <w:rsid w:val="000B7AD5"/>
    <w:rsid w:val="000C09AC"/>
    <w:rsid w:val="000C272F"/>
    <w:rsid w:val="000C3387"/>
    <w:rsid w:val="000C40AE"/>
    <w:rsid w:val="000C4EE3"/>
    <w:rsid w:val="000C510C"/>
    <w:rsid w:val="000C59D0"/>
    <w:rsid w:val="000C5CDF"/>
    <w:rsid w:val="000C5D5B"/>
    <w:rsid w:val="000C68F6"/>
    <w:rsid w:val="000C6AC7"/>
    <w:rsid w:val="000C767F"/>
    <w:rsid w:val="000C7F8F"/>
    <w:rsid w:val="000D111F"/>
    <w:rsid w:val="000D13A8"/>
    <w:rsid w:val="000D1E1E"/>
    <w:rsid w:val="000D20AB"/>
    <w:rsid w:val="000D28BD"/>
    <w:rsid w:val="000D3E8F"/>
    <w:rsid w:val="000D426F"/>
    <w:rsid w:val="000D5A44"/>
    <w:rsid w:val="000D6836"/>
    <w:rsid w:val="000D7600"/>
    <w:rsid w:val="000D7839"/>
    <w:rsid w:val="000E0F61"/>
    <w:rsid w:val="000E0F7B"/>
    <w:rsid w:val="000E1AB8"/>
    <w:rsid w:val="000E1E2A"/>
    <w:rsid w:val="000E200D"/>
    <w:rsid w:val="000E22FB"/>
    <w:rsid w:val="000E3ED2"/>
    <w:rsid w:val="000E5632"/>
    <w:rsid w:val="000E6317"/>
    <w:rsid w:val="000E6B6A"/>
    <w:rsid w:val="000F05ED"/>
    <w:rsid w:val="000F15F0"/>
    <w:rsid w:val="000F371B"/>
    <w:rsid w:val="000F3A89"/>
    <w:rsid w:val="000F54F0"/>
    <w:rsid w:val="000F5726"/>
    <w:rsid w:val="000F5A90"/>
    <w:rsid w:val="000F5E7D"/>
    <w:rsid w:val="000F7EBD"/>
    <w:rsid w:val="0010003C"/>
    <w:rsid w:val="00100AD3"/>
    <w:rsid w:val="001014D5"/>
    <w:rsid w:val="00101E58"/>
    <w:rsid w:val="001032D3"/>
    <w:rsid w:val="00104AF4"/>
    <w:rsid w:val="001054CA"/>
    <w:rsid w:val="00106044"/>
    <w:rsid w:val="0010697C"/>
    <w:rsid w:val="00106A7B"/>
    <w:rsid w:val="001076A2"/>
    <w:rsid w:val="00107B08"/>
    <w:rsid w:val="001111BD"/>
    <w:rsid w:val="00111681"/>
    <w:rsid w:val="001122A1"/>
    <w:rsid w:val="001122DE"/>
    <w:rsid w:val="001138DE"/>
    <w:rsid w:val="00113973"/>
    <w:rsid w:val="0011494D"/>
    <w:rsid w:val="00114DA1"/>
    <w:rsid w:val="00115585"/>
    <w:rsid w:val="00117689"/>
    <w:rsid w:val="00117A2C"/>
    <w:rsid w:val="00120346"/>
    <w:rsid w:val="0012076D"/>
    <w:rsid w:val="00122D1C"/>
    <w:rsid w:val="001258D7"/>
    <w:rsid w:val="00126BE5"/>
    <w:rsid w:val="001279FF"/>
    <w:rsid w:val="00130734"/>
    <w:rsid w:val="00130BC3"/>
    <w:rsid w:val="00130E37"/>
    <w:rsid w:val="00130F51"/>
    <w:rsid w:val="0013112E"/>
    <w:rsid w:val="00131F42"/>
    <w:rsid w:val="00133156"/>
    <w:rsid w:val="0013330A"/>
    <w:rsid w:val="00133FB0"/>
    <w:rsid w:val="001357F1"/>
    <w:rsid w:val="00135B2F"/>
    <w:rsid w:val="00140512"/>
    <w:rsid w:val="00140982"/>
    <w:rsid w:val="00140FA8"/>
    <w:rsid w:val="00141163"/>
    <w:rsid w:val="00141180"/>
    <w:rsid w:val="00141612"/>
    <w:rsid w:val="001421D3"/>
    <w:rsid w:val="00142A6D"/>
    <w:rsid w:val="00142FEB"/>
    <w:rsid w:val="00143A2D"/>
    <w:rsid w:val="00144082"/>
    <w:rsid w:val="00144DE2"/>
    <w:rsid w:val="00145234"/>
    <w:rsid w:val="00145292"/>
    <w:rsid w:val="00145A41"/>
    <w:rsid w:val="00145FFD"/>
    <w:rsid w:val="00146CC1"/>
    <w:rsid w:val="001514A3"/>
    <w:rsid w:val="00151675"/>
    <w:rsid w:val="0015197B"/>
    <w:rsid w:val="00151C6D"/>
    <w:rsid w:val="00152257"/>
    <w:rsid w:val="00152DB2"/>
    <w:rsid w:val="0015345A"/>
    <w:rsid w:val="00153FF4"/>
    <w:rsid w:val="00154148"/>
    <w:rsid w:val="00154970"/>
    <w:rsid w:val="00155970"/>
    <w:rsid w:val="00157435"/>
    <w:rsid w:val="001575A1"/>
    <w:rsid w:val="0016048B"/>
    <w:rsid w:val="00160ECA"/>
    <w:rsid w:val="00161452"/>
    <w:rsid w:val="00163097"/>
    <w:rsid w:val="001637FC"/>
    <w:rsid w:val="001640CC"/>
    <w:rsid w:val="0016447D"/>
    <w:rsid w:val="001649D7"/>
    <w:rsid w:val="00164A0A"/>
    <w:rsid w:val="00165530"/>
    <w:rsid w:val="00165C7D"/>
    <w:rsid w:val="0016607F"/>
    <w:rsid w:val="00166500"/>
    <w:rsid w:val="0016697C"/>
    <w:rsid w:val="00166C27"/>
    <w:rsid w:val="00167BF3"/>
    <w:rsid w:val="00170F96"/>
    <w:rsid w:val="00171DBF"/>
    <w:rsid w:val="00171DD6"/>
    <w:rsid w:val="001727C7"/>
    <w:rsid w:val="00172A27"/>
    <w:rsid w:val="00173D78"/>
    <w:rsid w:val="00173E75"/>
    <w:rsid w:val="0017486D"/>
    <w:rsid w:val="0017504D"/>
    <w:rsid w:val="001750F0"/>
    <w:rsid w:val="0017568E"/>
    <w:rsid w:val="00175881"/>
    <w:rsid w:val="0017671A"/>
    <w:rsid w:val="00176AF0"/>
    <w:rsid w:val="00177422"/>
    <w:rsid w:val="001778E3"/>
    <w:rsid w:val="00180F72"/>
    <w:rsid w:val="001819D2"/>
    <w:rsid w:val="001821BD"/>
    <w:rsid w:val="00182E98"/>
    <w:rsid w:val="00183F4E"/>
    <w:rsid w:val="00184590"/>
    <w:rsid w:val="00186043"/>
    <w:rsid w:val="001870D1"/>
    <w:rsid w:val="0018781E"/>
    <w:rsid w:val="00191787"/>
    <w:rsid w:val="00191888"/>
    <w:rsid w:val="0019262D"/>
    <w:rsid w:val="00192E66"/>
    <w:rsid w:val="00193DF2"/>
    <w:rsid w:val="00194DA8"/>
    <w:rsid w:val="001959F9"/>
    <w:rsid w:val="00195B6F"/>
    <w:rsid w:val="001A10CA"/>
    <w:rsid w:val="001A116A"/>
    <w:rsid w:val="001A1B35"/>
    <w:rsid w:val="001A1D36"/>
    <w:rsid w:val="001A306F"/>
    <w:rsid w:val="001A36A5"/>
    <w:rsid w:val="001A48A2"/>
    <w:rsid w:val="001A56C8"/>
    <w:rsid w:val="001A601F"/>
    <w:rsid w:val="001A6F61"/>
    <w:rsid w:val="001A79C0"/>
    <w:rsid w:val="001B07B0"/>
    <w:rsid w:val="001B0C1E"/>
    <w:rsid w:val="001B12E9"/>
    <w:rsid w:val="001B1CE6"/>
    <w:rsid w:val="001B2D07"/>
    <w:rsid w:val="001B2D25"/>
    <w:rsid w:val="001B474E"/>
    <w:rsid w:val="001B4EB3"/>
    <w:rsid w:val="001B6452"/>
    <w:rsid w:val="001B72B8"/>
    <w:rsid w:val="001C1CA9"/>
    <w:rsid w:val="001C3A9C"/>
    <w:rsid w:val="001C3B2F"/>
    <w:rsid w:val="001C3C98"/>
    <w:rsid w:val="001C4353"/>
    <w:rsid w:val="001C4643"/>
    <w:rsid w:val="001C5CC3"/>
    <w:rsid w:val="001C5DB3"/>
    <w:rsid w:val="001C6584"/>
    <w:rsid w:val="001C69B3"/>
    <w:rsid w:val="001D0263"/>
    <w:rsid w:val="001D3494"/>
    <w:rsid w:val="001D5595"/>
    <w:rsid w:val="001D5E9B"/>
    <w:rsid w:val="001D5F4A"/>
    <w:rsid w:val="001D648A"/>
    <w:rsid w:val="001D7874"/>
    <w:rsid w:val="001D7B27"/>
    <w:rsid w:val="001D7B7F"/>
    <w:rsid w:val="001D7F22"/>
    <w:rsid w:val="001E04D4"/>
    <w:rsid w:val="001E0C21"/>
    <w:rsid w:val="001E1D31"/>
    <w:rsid w:val="001E2A80"/>
    <w:rsid w:val="001E4CBA"/>
    <w:rsid w:val="001E5598"/>
    <w:rsid w:val="001E5964"/>
    <w:rsid w:val="001E5A5C"/>
    <w:rsid w:val="001E62E2"/>
    <w:rsid w:val="001E67AD"/>
    <w:rsid w:val="001E71BE"/>
    <w:rsid w:val="001F020F"/>
    <w:rsid w:val="001F0F17"/>
    <w:rsid w:val="001F13E9"/>
    <w:rsid w:val="001F276F"/>
    <w:rsid w:val="001F3347"/>
    <w:rsid w:val="001F3C45"/>
    <w:rsid w:val="001F4A19"/>
    <w:rsid w:val="001F5E42"/>
    <w:rsid w:val="001F69E4"/>
    <w:rsid w:val="00200737"/>
    <w:rsid w:val="0020299F"/>
    <w:rsid w:val="00203365"/>
    <w:rsid w:val="0020337D"/>
    <w:rsid w:val="00203C58"/>
    <w:rsid w:val="00204235"/>
    <w:rsid w:val="0020445B"/>
    <w:rsid w:val="0020491F"/>
    <w:rsid w:val="00205694"/>
    <w:rsid w:val="002056A6"/>
    <w:rsid w:val="002072A5"/>
    <w:rsid w:val="0020747D"/>
    <w:rsid w:val="00207E01"/>
    <w:rsid w:val="0021071B"/>
    <w:rsid w:val="00211094"/>
    <w:rsid w:val="002125B4"/>
    <w:rsid w:val="002141B1"/>
    <w:rsid w:val="0021513B"/>
    <w:rsid w:val="002155B8"/>
    <w:rsid w:val="002160FC"/>
    <w:rsid w:val="002166C7"/>
    <w:rsid w:val="00216B4A"/>
    <w:rsid w:val="00217254"/>
    <w:rsid w:val="002176A7"/>
    <w:rsid w:val="00217FC1"/>
    <w:rsid w:val="002200B1"/>
    <w:rsid w:val="00222018"/>
    <w:rsid w:val="002229A7"/>
    <w:rsid w:val="0022327C"/>
    <w:rsid w:val="00224839"/>
    <w:rsid w:val="002249B2"/>
    <w:rsid w:val="00224C3A"/>
    <w:rsid w:val="00225E1D"/>
    <w:rsid w:val="00226574"/>
    <w:rsid w:val="0022673C"/>
    <w:rsid w:val="002278EC"/>
    <w:rsid w:val="002317FB"/>
    <w:rsid w:val="002323E1"/>
    <w:rsid w:val="0023280E"/>
    <w:rsid w:val="00232A7C"/>
    <w:rsid w:val="00232CBF"/>
    <w:rsid w:val="00232CE7"/>
    <w:rsid w:val="002339DA"/>
    <w:rsid w:val="0023611B"/>
    <w:rsid w:val="00236BFD"/>
    <w:rsid w:val="002377D1"/>
    <w:rsid w:val="0024040D"/>
    <w:rsid w:val="00240AE7"/>
    <w:rsid w:val="00241578"/>
    <w:rsid w:val="00243072"/>
    <w:rsid w:val="00244183"/>
    <w:rsid w:val="00246DE2"/>
    <w:rsid w:val="00247DEC"/>
    <w:rsid w:val="002506BC"/>
    <w:rsid w:val="00250945"/>
    <w:rsid w:val="00252E2D"/>
    <w:rsid w:val="00252FD9"/>
    <w:rsid w:val="002531AC"/>
    <w:rsid w:val="002539F1"/>
    <w:rsid w:val="00254345"/>
    <w:rsid w:val="00254629"/>
    <w:rsid w:val="00255726"/>
    <w:rsid w:val="00256135"/>
    <w:rsid w:val="0025727E"/>
    <w:rsid w:val="00260AAF"/>
    <w:rsid w:val="00260F54"/>
    <w:rsid w:val="00261616"/>
    <w:rsid w:val="002631C2"/>
    <w:rsid w:val="00264557"/>
    <w:rsid w:val="00265284"/>
    <w:rsid w:val="00265891"/>
    <w:rsid w:val="0026633C"/>
    <w:rsid w:val="0026786E"/>
    <w:rsid w:val="00271CD0"/>
    <w:rsid w:val="00271D03"/>
    <w:rsid w:val="0027268F"/>
    <w:rsid w:val="00273A91"/>
    <w:rsid w:val="002766D9"/>
    <w:rsid w:val="00277BCB"/>
    <w:rsid w:val="002803CB"/>
    <w:rsid w:val="00280430"/>
    <w:rsid w:val="002805AB"/>
    <w:rsid w:val="00281074"/>
    <w:rsid w:val="00281AA8"/>
    <w:rsid w:val="00283071"/>
    <w:rsid w:val="00284204"/>
    <w:rsid w:val="002853BF"/>
    <w:rsid w:val="0028723B"/>
    <w:rsid w:val="0028724F"/>
    <w:rsid w:val="00287975"/>
    <w:rsid w:val="0029167C"/>
    <w:rsid w:val="00291773"/>
    <w:rsid w:val="0029278F"/>
    <w:rsid w:val="0029319B"/>
    <w:rsid w:val="002931EA"/>
    <w:rsid w:val="00293741"/>
    <w:rsid w:val="00295297"/>
    <w:rsid w:val="00297195"/>
    <w:rsid w:val="00297ECC"/>
    <w:rsid w:val="002A03F7"/>
    <w:rsid w:val="002A06E3"/>
    <w:rsid w:val="002A09A8"/>
    <w:rsid w:val="002A0D71"/>
    <w:rsid w:val="002A156B"/>
    <w:rsid w:val="002A168C"/>
    <w:rsid w:val="002A25D1"/>
    <w:rsid w:val="002A2E0E"/>
    <w:rsid w:val="002A3DC7"/>
    <w:rsid w:val="002A4DC6"/>
    <w:rsid w:val="002A56B2"/>
    <w:rsid w:val="002A5C48"/>
    <w:rsid w:val="002A7C29"/>
    <w:rsid w:val="002B0127"/>
    <w:rsid w:val="002B1644"/>
    <w:rsid w:val="002B365A"/>
    <w:rsid w:val="002B3E33"/>
    <w:rsid w:val="002B49E2"/>
    <w:rsid w:val="002B4AE0"/>
    <w:rsid w:val="002B5131"/>
    <w:rsid w:val="002B5820"/>
    <w:rsid w:val="002B59F0"/>
    <w:rsid w:val="002B6992"/>
    <w:rsid w:val="002B6B9A"/>
    <w:rsid w:val="002B7B00"/>
    <w:rsid w:val="002B7C44"/>
    <w:rsid w:val="002C1DF6"/>
    <w:rsid w:val="002C2B17"/>
    <w:rsid w:val="002C2EA3"/>
    <w:rsid w:val="002C3065"/>
    <w:rsid w:val="002C34AD"/>
    <w:rsid w:val="002C42FD"/>
    <w:rsid w:val="002C46E9"/>
    <w:rsid w:val="002C623D"/>
    <w:rsid w:val="002C6DD1"/>
    <w:rsid w:val="002C7C05"/>
    <w:rsid w:val="002D00F1"/>
    <w:rsid w:val="002D1FD8"/>
    <w:rsid w:val="002D266D"/>
    <w:rsid w:val="002D2EC9"/>
    <w:rsid w:val="002D3AAE"/>
    <w:rsid w:val="002D3DD0"/>
    <w:rsid w:val="002D6022"/>
    <w:rsid w:val="002D65E7"/>
    <w:rsid w:val="002D6DEE"/>
    <w:rsid w:val="002D7DA4"/>
    <w:rsid w:val="002D7FE0"/>
    <w:rsid w:val="002E03AE"/>
    <w:rsid w:val="002E0BEA"/>
    <w:rsid w:val="002E1F3A"/>
    <w:rsid w:val="002E298A"/>
    <w:rsid w:val="002E3E53"/>
    <w:rsid w:val="002E4554"/>
    <w:rsid w:val="002E4EA4"/>
    <w:rsid w:val="002E6530"/>
    <w:rsid w:val="002E689D"/>
    <w:rsid w:val="002E7694"/>
    <w:rsid w:val="002E78EE"/>
    <w:rsid w:val="002F06F9"/>
    <w:rsid w:val="002F06FC"/>
    <w:rsid w:val="002F0FA8"/>
    <w:rsid w:val="002F26DB"/>
    <w:rsid w:val="002F2E0E"/>
    <w:rsid w:val="002F4149"/>
    <w:rsid w:val="002F45A0"/>
    <w:rsid w:val="002F5C57"/>
    <w:rsid w:val="002F67BA"/>
    <w:rsid w:val="002F6F03"/>
    <w:rsid w:val="00301978"/>
    <w:rsid w:val="0030332C"/>
    <w:rsid w:val="00304076"/>
    <w:rsid w:val="0030519F"/>
    <w:rsid w:val="003051C2"/>
    <w:rsid w:val="00305D84"/>
    <w:rsid w:val="00310082"/>
    <w:rsid w:val="0031035B"/>
    <w:rsid w:val="003104DC"/>
    <w:rsid w:val="003118A3"/>
    <w:rsid w:val="00312296"/>
    <w:rsid w:val="00313691"/>
    <w:rsid w:val="00313FE2"/>
    <w:rsid w:val="00314F0E"/>
    <w:rsid w:val="00315D01"/>
    <w:rsid w:val="003165BE"/>
    <w:rsid w:val="00316BE3"/>
    <w:rsid w:val="00316EB4"/>
    <w:rsid w:val="00321D8E"/>
    <w:rsid w:val="00322785"/>
    <w:rsid w:val="00322944"/>
    <w:rsid w:val="003240AB"/>
    <w:rsid w:val="00324FFE"/>
    <w:rsid w:val="00325928"/>
    <w:rsid w:val="00327E51"/>
    <w:rsid w:val="00331250"/>
    <w:rsid w:val="00332863"/>
    <w:rsid w:val="00333480"/>
    <w:rsid w:val="00334132"/>
    <w:rsid w:val="00335239"/>
    <w:rsid w:val="0033684D"/>
    <w:rsid w:val="00337B42"/>
    <w:rsid w:val="00341B42"/>
    <w:rsid w:val="00341BA1"/>
    <w:rsid w:val="00342042"/>
    <w:rsid w:val="00342109"/>
    <w:rsid w:val="003421D6"/>
    <w:rsid w:val="0034295C"/>
    <w:rsid w:val="00342998"/>
    <w:rsid w:val="00342C2E"/>
    <w:rsid w:val="0034348F"/>
    <w:rsid w:val="00344322"/>
    <w:rsid w:val="00345036"/>
    <w:rsid w:val="0034508B"/>
    <w:rsid w:val="00346004"/>
    <w:rsid w:val="003504C4"/>
    <w:rsid w:val="00350D56"/>
    <w:rsid w:val="00354EDA"/>
    <w:rsid w:val="00355227"/>
    <w:rsid w:val="00355F4F"/>
    <w:rsid w:val="00356653"/>
    <w:rsid w:val="00356AA4"/>
    <w:rsid w:val="0035743F"/>
    <w:rsid w:val="00357451"/>
    <w:rsid w:val="00357BE2"/>
    <w:rsid w:val="0036170C"/>
    <w:rsid w:val="00363685"/>
    <w:rsid w:val="003650A1"/>
    <w:rsid w:val="00365243"/>
    <w:rsid w:val="0036602A"/>
    <w:rsid w:val="00366E0F"/>
    <w:rsid w:val="00372265"/>
    <w:rsid w:val="00372973"/>
    <w:rsid w:val="003732A4"/>
    <w:rsid w:val="0037362B"/>
    <w:rsid w:val="00373BEB"/>
    <w:rsid w:val="00374053"/>
    <w:rsid w:val="00374E56"/>
    <w:rsid w:val="00374F11"/>
    <w:rsid w:val="00375465"/>
    <w:rsid w:val="00375861"/>
    <w:rsid w:val="0037665B"/>
    <w:rsid w:val="00376E1C"/>
    <w:rsid w:val="00377EDE"/>
    <w:rsid w:val="0038140D"/>
    <w:rsid w:val="00381A72"/>
    <w:rsid w:val="00382B08"/>
    <w:rsid w:val="003841F5"/>
    <w:rsid w:val="00384676"/>
    <w:rsid w:val="003857A5"/>
    <w:rsid w:val="00385873"/>
    <w:rsid w:val="0038741A"/>
    <w:rsid w:val="0039064B"/>
    <w:rsid w:val="00390857"/>
    <w:rsid w:val="00391B3F"/>
    <w:rsid w:val="00393759"/>
    <w:rsid w:val="00393AEB"/>
    <w:rsid w:val="00393DAF"/>
    <w:rsid w:val="00394267"/>
    <w:rsid w:val="003951DC"/>
    <w:rsid w:val="003966AA"/>
    <w:rsid w:val="00396717"/>
    <w:rsid w:val="003A2933"/>
    <w:rsid w:val="003A2C3D"/>
    <w:rsid w:val="003A303B"/>
    <w:rsid w:val="003A428B"/>
    <w:rsid w:val="003A46A2"/>
    <w:rsid w:val="003A4792"/>
    <w:rsid w:val="003A49AA"/>
    <w:rsid w:val="003A4BF3"/>
    <w:rsid w:val="003A5AB9"/>
    <w:rsid w:val="003A5CB5"/>
    <w:rsid w:val="003A7989"/>
    <w:rsid w:val="003B07D3"/>
    <w:rsid w:val="003B2676"/>
    <w:rsid w:val="003B31E0"/>
    <w:rsid w:val="003B32DA"/>
    <w:rsid w:val="003B3FBC"/>
    <w:rsid w:val="003B420D"/>
    <w:rsid w:val="003B4620"/>
    <w:rsid w:val="003B5C06"/>
    <w:rsid w:val="003B68A3"/>
    <w:rsid w:val="003B6CD8"/>
    <w:rsid w:val="003B7859"/>
    <w:rsid w:val="003C0042"/>
    <w:rsid w:val="003C0892"/>
    <w:rsid w:val="003C08CA"/>
    <w:rsid w:val="003C09D4"/>
    <w:rsid w:val="003C0B5F"/>
    <w:rsid w:val="003C0CD5"/>
    <w:rsid w:val="003C21F7"/>
    <w:rsid w:val="003C2950"/>
    <w:rsid w:val="003C2A4A"/>
    <w:rsid w:val="003C2F1B"/>
    <w:rsid w:val="003C369C"/>
    <w:rsid w:val="003C4BB5"/>
    <w:rsid w:val="003C4BB8"/>
    <w:rsid w:val="003C5F5D"/>
    <w:rsid w:val="003C6603"/>
    <w:rsid w:val="003C6C16"/>
    <w:rsid w:val="003D4376"/>
    <w:rsid w:val="003D47C6"/>
    <w:rsid w:val="003D4B5D"/>
    <w:rsid w:val="003D4F19"/>
    <w:rsid w:val="003D50A7"/>
    <w:rsid w:val="003D5733"/>
    <w:rsid w:val="003D6A9C"/>
    <w:rsid w:val="003D6E29"/>
    <w:rsid w:val="003D71FF"/>
    <w:rsid w:val="003D72AD"/>
    <w:rsid w:val="003D769C"/>
    <w:rsid w:val="003D794D"/>
    <w:rsid w:val="003E0141"/>
    <w:rsid w:val="003E2229"/>
    <w:rsid w:val="003E2EDF"/>
    <w:rsid w:val="003E3058"/>
    <w:rsid w:val="003E3617"/>
    <w:rsid w:val="003E3C2A"/>
    <w:rsid w:val="003E494F"/>
    <w:rsid w:val="003E4A11"/>
    <w:rsid w:val="003E56C7"/>
    <w:rsid w:val="003E721A"/>
    <w:rsid w:val="003E76A9"/>
    <w:rsid w:val="003F02D4"/>
    <w:rsid w:val="003F0809"/>
    <w:rsid w:val="003F0EE8"/>
    <w:rsid w:val="003F1571"/>
    <w:rsid w:val="003F161E"/>
    <w:rsid w:val="003F1A04"/>
    <w:rsid w:val="003F2E16"/>
    <w:rsid w:val="003F5029"/>
    <w:rsid w:val="003F5BD1"/>
    <w:rsid w:val="003F5FC8"/>
    <w:rsid w:val="003F61EF"/>
    <w:rsid w:val="003F6A8C"/>
    <w:rsid w:val="003F6E27"/>
    <w:rsid w:val="003F755C"/>
    <w:rsid w:val="003F7C0E"/>
    <w:rsid w:val="00400524"/>
    <w:rsid w:val="0040085B"/>
    <w:rsid w:val="00400E1B"/>
    <w:rsid w:val="00401766"/>
    <w:rsid w:val="004020C2"/>
    <w:rsid w:val="00402F1B"/>
    <w:rsid w:val="004035CF"/>
    <w:rsid w:val="004046B3"/>
    <w:rsid w:val="004055FE"/>
    <w:rsid w:val="00405B5A"/>
    <w:rsid w:val="0040678C"/>
    <w:rsid w:val="00406F01"/>
    <w:rsid w:val="00407AF7"/>
    <w:rsid w:val="004109AA"/>
    <w:rsid w:val="00412EC4"/>
    <w:rsid w:val="0041342C"/>
    <w:rsid w:val="0041370B"/>
    <w:rsid w:val="004146FE"/>
    <w:rsid w:val="00416D50"/>
    <w:rsid w:val="00416FD5"/>
    <w:rsid w:val="0041724A"/>
    <w:rsid w:val="00417772"/>
    <w:rsid w:val="004178E7"/>
    <w:rsid w:val="00417FA2"/>
    <w:rsid w:val="00420D90"/>
    <w:rsid w:val="00420E6A"/>
    <w:rsid w:val="004216A8"/>
    <w:rsid w:val="004216B8"/>
    <w:rsid w:val="004221C4"/>
    <w:rsid w:val="004234F8"/>
    <w:rsid w:val="00423A2A"/>
    <w:rsid w:val="00424D7F"/>
    <w:rsid w:val="00425A9E"/>
    <w:rsid w:val="00425DC8"/>
    <w:rsid w:val="004264F3"/>
    <w:rsid w:val="004268E2"/>
    <w:rsid w:val="00426D6B"/>
    <w:rsid w:val="00426EE7"/>
    <w:rsid w:val="00427517"/>
    <w:rsid w:val="004302FF"/>
    <w:rsid w:val="00431D34"/>
    <w:rsid w:val="00431E6C"/>
    <w:rsid w:val="00432C3F"/>
    <w:rsid w:val="00432E44"/>
    <w:rsid w:val="00433C78"/>
    <w:rsid w:val="00433CE7"/>
    <w:rsid w:val="004341FF"/>
    <w:rsid w:val="00434BFB"/>
    <w:rsid w:val="0043606D"/>
    <w:rsid w:val="00437565"/>
    <w:rsid w:val="00440B6C"/>
    <w:rsid w:val="004412D4"/>
    <w:rsid w:val="0044253B"/>
    <w:rsid w:val="004437C3"/>
    <w:rsid w:val="00443CD7"/>
    <w:rsid w:val="004441F7"/>
    <w:rsid w:val="004442F9"/>
    <w:rsid w:val="00444396"/>
    <w:rsid w:val="00444698"/>
    <w:rsid w:val="00444EDB"/>
    <w:rsid w:val="00445567"/>
    <w:rsid w:val="00450945"/>
    <w:rsid w:val="00451411"/>
    <w:rsid w:val="00452723"/>
    <w:rsid w:val="00452738"/>
    <w:rsid w:val="004534A6"/>
    <w:rsid w:val="004545AB"/>
    <w:rsid w:val="004548E5"/>
    <w:rsid w:val="00454A62"/>
    <w:rsid w:val="004558F4"/>
    <w:rsid w:val="00456091"/>
    <w:rsid w:val="00457AB4"/>
    <w:rsid w:val="0046059F"/>
    <w:rsid w:val="00461861"/>
    <w:rsid w:val="00461BF9"/>
    <w:rsid w:val="00463C15"/>
    <w:rsid w:val="00465109"/>
    <w:rsid w:val="00465648"/>
    <w:rsid w:val="00465810"/>
    <w:rsid w:val="00466321"/>
    <w:rsid w:val="00466B38"/>
    <w:rsid w:val="00472061"/>
    <w:rsid w:val="00473FC4"/>
    <w:rsid w:val="00474178"/>
    <w:rsid w:val="00474229"/>
    <w:rsid w:val="00475947"/>
    <w:rsid w:val="00475B4A"/>
    <w:rsid w:val="0047662B"/>
    <w:rsid w:val="004773FF"/>
    <w:rsid w:val="00477402"/>
    <w:rsid w:val="00480149"/>
    <w:rsid w:val="00480303"/>
    <w:rsid w:val="00480573"/>
    <w:rsid w:val="0048163E"/>
    <w:rsid w:val="0048316C"/>
    <w:rsid w:val="0048378E"/>
    <w:rsid w:val="00484B9B"/>
    <w:rsid w:val="00484E65"/>
    <w:rsid w:val="004855F6"/>
    <w:rsid w:val="00485C8C"/>
    <w:rsid w:val="0048661E"/>
    <w:rsid w:val="00490F39"/>
    <w:rsid w:val="00491B9B"/>
    <w:rsid w:val="004929F9"/>
    <w:rsid w:val="00494670"/>
    <w:rsid w:val="00495D84"/>
    <w:rsid w:val="004A1283"/>
    <w:rsid w:val="004A2B4F"/>
    <w:rsid w:val="004A3823"/>
    <w:rsid w:val="004A3C6C"/>
    <w:rsid w:val="004A5017"/>
    <w:rsid w:val="004A5969"/>
    <w:rsid w:val="004A5E9F"/>
    <w:rsid w:val="004A7E95"/>
    <w:rsid w:val="004B0741"/>
    <w:rsid w:val="004B0CA9"/>
    <w:rsid w:val="004B0E53"/>
    <w:rsid w:val="004B10EC"/>
    <w:rsid w:val="004B1364"/>
    <w:rsid w:val="004B20E9"/>
    <w:rsid w:val="004B3101"/>
    <w:rsid w:val="004B32C9"/>
    <w:rsid w:val="004B37FB"/>
    <w:rsid w:val="004B3C4D"/>
    <w:rsid w:val="004B40AC"/>
    <w:rsid w:val="004B5BF9"/>
    <w:rsid w:val="004B65A5"/>
    <w:rsid w:val="004B6994"/>
    <w:rsid w:val="004B7ED6"/>
    <w:rsid w:val="004C0511"/>
    <w:rsid w:val="004C0924"/>
    <w:rsid w:val="004C0BEA"/>
    <w:rsid w:val="004C1934"/>
    <w:rsid w:val="004C3986"/>
    <w:rsid w:val="004C398F"/>
    <w:rsid w:val="004C3A47"/>
    <w:rsid w:val="004C3EC4"/>
    <w:rsid w:val="004C4C24"/>
    <w:rsid w:val="004C58CF"/>
    <w:rsid w:val="004C5A21"/>
    <w:rsid w:val="004C615B"/>
    <w:rsid w:val="004C6515"/>
    <w:rsid w:val="004D0BB3"/>
    <w:rsid w:val="004D0DFA"/>
    <w:rsid w:val="004D2783"/>
    <w:rsid w:val="004D524E"/>
    <w:rsid w:val="004D6809"/>
    <w:rsid w:val="004D6954"/>
    <w:rsid w:val="004D7C18"/>
    <w:rsid w:val="004D7C8C"/>
    <w:rsid w:val="004E067A"/>
    <w:rsid w:val="004E1AE1"/>
    <w:rsid w:val="004E1F73"/>
    <w:rsid w:val="004E250F"/>
    <w:rsid w:val="004E6946"/>
    <w:rsid w:val="004E7502"/>
    <w:rsid w:val="004E7722"/>
    <w:rsid w:val="004E7926"/>
    <w:rsid w:val="004E7D90"/>
    <w:rsid w:val="004F0A76"/>
    <w:rsid w:val="004F166C"/>
    <w:rsid w:val="004F18FB"/>
    <w:rsid w:val="004F1AD8"/>
    <w:rsid w:val="004F3272"/>
    <w:rsid w:val="004F37C8"/>
    <w:rsid w:val="004F3D68"/>
    <w:rsid w:val="004F45CB"/>
    <w:rsid w:val="004F4DF1"/>
    <w:rsid w:val="004F76C5"/>
    <w:rsid w:val="005006AC"/>
    <w:rsid w:val="0050165B"/>
    <w:rsid w:val="005035B6"/>
    <w:rsid w:val="005039CB"/>
    <w:rsid w:val="00503CF0"/>
    <w:rsid w:val="00503E84"/>
    <w:rsid w:val="00503E9A"/>
    <w:rsid w:val="00504891"/>
    <w:rsid w:val="00504968"/>
    <w:rsid w:val="0050558F"/>
    <w:rsid w:val="00505933"/>
    <w:rsid w:val="00506286"/>
    <w:rsid w:val="00507447"/>
    <w:rsid w:val="00510266"/>
    <w:rsid w:val="00510813"/>
    <w:rsid w:val="00511197"/>
    <w:rsid w:val="0051184F"/>
    <w:rsid w:val="00511990"/>
    <w:rsid w:val="00511DE0"/>
    <w:rsid w:val="00513170"/>
    <w:rsid w:val="00514469"/>
    <w:rsid w:val="00514870"/>
    <w:rsid w:val="00514B9B"/>
    <w:rsid w:val="00517F02"/>
    <w:rsid w:val="00521BF2"/>
    <w:rsid w:val="0052272A"/>
    <w:rsid w:val="00522849"/>
    <w:rsid w:val="00522FA9"/>
    <w:rsid w:val="00523722"/>
    <w:rsid w:val="00523DEB"/>
    <w:rsid w:val="00523E91"/>
    <w:rsid w:val="00524303"/>
    <w:rsid w:val="00524D3D"/>
    <w:rsid w:val="0052531B"/>
    <w:rsid w:val="005258A2"/>
    <w:rsid w:val="00526BBA"/>
    <w:rsid w:val="00534054"/>
    <w:rsid w:val="00534544"/>
    <w:rsid w:val="00535130"/>
    <w:rsid w:val="00536582"/>
    <w:rsid w:val="005401AE"/>
    <w:rsid w:val="00541577"/>
    <w:rsid w:val="00541900"/>
    <w:rsid w:val="00542781"/>
    <w:rsid w:val="00542BBA"/>
    <w:rsid w:val="00542C1E"/>
    <w:rsid w:val="00542E07"/>
    <w:rsid w:val="005433A4"/>
    <w:rsid w:val="00544D8F"/>
    <w:rsid w:val="00544EA3"/>
    <w:rsid w:val="00544FC7"/>
    <w:rsid w:val="00545424"/>
    <w:rsid w:val="005456FE"/>
    <w:rsid w:val="00545CDF"/>
    <w:rsid w:val="00550E86"/>
    <w:rsid w:val="00550FC2"/>
    <w:rsid w:val="005532BB"/>
    <w:rsid w:val="00553A6A"/>
    <w:rsid w:val="00553EAC"/>
    <w:rsid w:val="0055430A"/>
    <w:rsid w:val="0055437E"/>
    <w:rsid w:val="00554620"/>
    <w:rsid w:val="00554A7B"/>
    <w:rsid w:val="00554B35"/>
    <w:rsid w:val="0055572C"/>
    <w:rsid w:val="00555D79"/>
    <w:rsid w:val="00555E6F"/>
    <w:rsid w:val="00556BD8"/>
    <w:rsid w:val="00556F6A"/>
    <w:rsid w:val="005575A5"/>
    <w:rsid w:val="0056106A"/>
    <w:rsid w:val="005624F0"/>
    <w:rsid w:val="00563377"/>
    <w:rsid w:val="00563708"/>
    <w:rsid w:val="00565BDA"/>
    <w:rsid w:val="0056700E"/>
    <w:rsid w:val="005675AF"/>
    <w:rsid w:val="005702BF"/>
    <w:rsid w:val="00570EF4"/>
    <w:rsid w:val="005720AE"/>
    <w:rsid w:val="00573093"/>
    <w:rsid w:val="005734F5"/>
    <w:rsid w:val="0057386D"/>
    <w:rsid w:val="00577149"/>
    <w:rsid w:val="00580D21"/>
    <w:rsid w:val="005812C2"/>
    <w:rsid w:val="00581CCA"/>
    <w:rsid w:val="00582357"/>
    <w:rsid w:val="00582AD2"/>
    <w:rsid w:val="00584104"/>
    <w:rsid w:val="00584485"/>
    <w:rsid w:val="00584D6A"/>
    <w:rsid w:val="00584DE1"/>
    <w:rsid w:val="005858E5"/>
    <w:rsid w:val="00586873"/>
    <w:rsid w:val="00591D16"/>
    <w:rsid w:val="005920C3"/>
    <w:rsid w:val="0059334E"/>
    <w:rsid w:val="00593B75"/>
    <w:rsid w:val="005941FF"/>
    <w:rsid w:val="00594D77"/>
    <w:rsid w:val="005953E0"/>
    <w:rsid w:val="00595B26"/>
    <w:rsid w:val="00595D41"/>
    <w:rsid w:val="00596096"/>
    <w:rsid w:val="0059635A"/>
    <w:rsid w:val="005969E4"/>
    <w:rsid w:val="005A06B7"/>
    <w:rsid w:val="005A0AA1"/>
    <w:rsid w:val="005A13C3"/>
    <w:rsid w:val="005A1759"/>
    <w:rsid w:val="005A3C2A"/>
    <w:rsid w:val="005A4B57"/>
    <w:rsid w:val="005A4DE1"/>
    <w:rsid w:val="005A4F0F"/>
    <w:rsid w:val="005A565D"/>
    <w:rsid w:val="005A58F9"/>
    <w:rsid w:val="005A68A7"/>
    <w:rsid w:val="005A6AE9"/>
    <w:rsid w:val="005A6F03"/>
    <w:rsid w:val="005B0085"/>
    <w:rsid w:val="005B1124"/>
    <w:rsid w:val="005B1A17"/>
    <w:rsid w:val="005B23E3"/>
    <w:rsid w:val="005B2858"/>
    <w:rsid w:val="005B2B86"/>
    <w:rsid w:val="005B3C5F"/>
    <w:rsid w:val="005B452A"/>
    <w:rsid w:val="005B45FB"/>
    <w:rsid w:val="005B491E"/>
    <w:rsid w:val="005B49D5"/>
    <w:rsid w:val="005B5513"/>
    <w:rsid w:val="005B734D"/>
    <w:rsid w:val="005C0866"/>
    <w:rsid w:val="005C1E98"/>
    <w:rsid w:val="005C4673"/>
    <w:rsid w:val="005C5C03"/>
    <w:rsid w:val="005C5F9F"/>
    <w:rsid w:val="005C7D9E"/>
    <w:rsid w:val="005D143B"/>
    <w:rsid w:val="005D2088"/>
    <w:rsid w:val="005D26F1"/>
    <w:rsid w:val="005D36AB"/>
    <w:rsid w:val="005D3EC9"/>
    <w:rsid w:val="005D5DC4"/>
    <w:rsid w:val="005D6071"/>
    <w:rsid w:val="005D6515"/>
    <w:rsid w:val="005D6B99"/>
    <w:rsid w:val="005D7F22"/>
    <w:rsid w:val="005E2141"/>
    <w:rsid w:val="005E58EB"/>
    <w:rsid w:val="005E5B69"/>
    <w:rsid w:val="005E6C2E"/>
    <w:rsid w:val="005E79B1"/>
    <w:rsid w:val="005F0134"/>
    <w:rsid w:val="005F130A"/>
    <w:rsid w:val="005F3A69"/>
    <w:rsid w:val="005F48E6"/>
    <w:rsid w:val="005F4BEB"/>
    <w:rsid w:val="005F553C"/>
    <w:rsid w:val="005F7E53"/>
    <w:rsid w:val="006000FB"/>
    <w:rsid w:val="00600720"/>
    <w:rsid w:val="00600A84"/>
    <w:rsid w:val="00601A17"/>
    <w:rsid w:val="0060451A"/>
    <w:rsid w:val="00604B6D"/>
    <w:rsid w:val="00605AB1"/>
    <w:rsid w:val="00606C3F"/>
    <w:rsid w:val="00607AC0"/>
    <w:rsid w:val="00607F5D"/>
    <w:rsid w:val="006105DA"/>
    <w:rsid w:val="00611A60"/>
    <w:rsid w:val="0061259E"/>
    <w:rsid w:val="00613A1C"/>
    <w:rsid w:val="00613A71"/>
    <w:rsid w:val="00614CCB"/>
    <w:rsid w:val="00615B3A"/>
    <w:rsid w:val="00615F72"/>
    <w:rsid w:val="00616AAD"/>
    <w:rsid w:val="00617CC3"/>
    <w:rsid w:val="00621D8F"/>
    <w:rsid w:val="0062399D"/>
    <w:rsid w:val="00623E62"/>
    <w:rsid w:val="00624644"/>
    <w:rsid w:val="00626DD9"/>
    <w:rsid w:val="0062740A"/>
    <w:rsid w:val="00627ED4"/>
    <w:rsid w:val="00633E24"/>
    <w:rsid w:val="006348B3"/>
    <w:rsid w:val="00634DE9"/>
    <w:rsid w:val="00635D08"/>
    <w:rsid w:val="00636919"/>
    <w:rsid w:val="00637047"/>
    <w:rsid w:val="006377A6"/>
    <w:rsid w:val="006378D9"/>
    <w:rsid w:val="00637A3D"/>
    <w:rsid w:val="006400EB"/>
    <w:rsid w:val="006411EF"/>
    <w:rsid w:val="006416F0"/>
    <w:rsid w:val="00642078"/>
    <w:rsid w:val="00646B98"/>
    <w:rsid w:val="00646D18"/>
    <w:rsid w:val="00653B67"/>
    <w:rsid w:val="00653DAA"/>
    <w:rsid w:val="00654B16"/>
    <w:rsid w:val="00654FB5"/>
    <w:rsid w:val="006558D9"/>
    <w:rsid w:val="006572D0"/>
    <w:rsid w:val="00657DB3"/>
    <w:rsid w:val="00660320"/>
    <w:rsid w:val="006604E9"/>
    <w:rsid w:val="00661C42"/>
    <w:rsid w:val="00662775"/>
    <w:rsid w:val="006628CD"/>
    <w:rsid w:val="006639DA"/>
    <w:rsid w:val="006640AE"/>
    <w:rsid w:val="0066463A"/>
    <w:rsid w:val="00667961"/>
    <w:rsid w:val="006718F3"/>
    <w:rsid w:val="00671AE3"/>
    <w:rsid w:val="0067381E"/>
    <w:rsid w:val="00673CAB"/>
    <w:rsid w:val="006743E5"/>
    <w:rsid w:val="006748B8"/>
    <w:rsid w:val="00675C1A"/>
    <w:rsid w:val="00675E42"/>
    <w:rsid w:val="00676040"/>
    <w:rsid w:val="006762F9"/>
    <w:rsid w:val="006768F4"/>
    <w:rsid w:val="006775C3"/>
    <w:rsid w:val="00682FFF"/>
    <w:rsid w:val="00684088"/>
    <w:rsid w:val="00684BB5"/>
    <w:rsid w:val="00684F55"/>
    <w:rsid w:val="006856D4"/>
    <w:rsid w:val="00685BEE"/>
    <w:rsid w:val="00685DBF"/>
    <w:rsid w:val="00685FAF"/>
    <w:rsid w:val="00687492"/>
    <w:rsid w:val="00690CD8"/>
    <w:rsid w:val="0069290A"/>
    <w:rsid w:val="0069378B"/>
    <w:rsid w:val="006940A6"/>
    <w:rsid w:val="00694B9D"/>
    <w:rsid w:val="0069669E"/>
    <w:rsid w:val="00696702"/>
    <w:rsid w:val="00697031"/>
    <w:rsid w:val="00697037"/>
    <w:rsid w:val="00697301"/>
    <w:rsid w:val="00697357"/>
    <w:rsid w:val="0069775A"/>
    <w:rsid w:val="00697813"/>
    <w:rsid w:val="006A07B8"/>
    <w:rsid w:val="006A3EE8"/>
    <w:rsid w:val="006A40B9"/>
    <w:rsid w:val="006A4274"/>
    <w:rsid w:val="006A5250"/>
    <w:rsid w:val="006A5C21"/>
    <w:rsid w:val="006A709C"/>
    <w:rsid w:val="006A72BF"/>
    <w:rsid w:val="006B03F2"/>
    <w:rsid w:val="006B37DC"/>
    <w:rsid w:val="006B3C9C"/>
    <w:rsid w:val="006B4EE6"/>
    <w:rsid w:val="006B4F68"/>
    <w:rsid w:val="006B5106"/>
    <w:rsid w:val="006B515F"/>
    <w:rsid w:val="006B545C"/>
    <w:rsid w:val="006B6496"/>
    <w:rsid w:val="006B65FE"/>
    <w:rsid w:val="006B798E"/>
    <w:rsid w:val="006B7BAF"/>
    <w:rsid w:val="006C0592"/>
    <w:rsid w:val="006C0619"/>
    <w:rsid w:val="006C0C05"/>
    <w:rsid w:val="006C0D9B"/>
    <w:rsid w:val="006C1A2C"/>
    <w:rsid w:val="006C22A9"/>
    <w:rsid w:val="006C272E"/>
    <w:rsid w:val="006C2B8B"/>
    <w:rsid w:val="006C30AF"/>
    <w:rsid w:val="006C3424"/>
    <w:rsid w:val="006C4A5E"/>
    <w:rsid w:val="006C5479"/>
    <w:rsid w:val="006C603B"/>
    <w:rsid w:val="006C631C"/>
    <w:rsid w:val="006C6FC8"/>
    <w:rsid w:val="006C7135"/>
    <w:rsid w:val="006C7142"/>
    <w:rsid w:val="006C727D"/>
    <w:rsid w:val="006C7695"/>
    <w:rsid w:val="006C7811"/>
    <w:rsid w:val="006D04AA"/>
    <w:rsid w:val="006D09AB"/>
    <w:rsid w:val="006D0CED"/>
    <w:rsid w:val="006D123F"/>
    <w:rsid w:val="006D13B5"/>
    <w:rsid w:val="006D19D8"/>
    <w:rsid w:val="006D67ED"/>
    <w:rsid w:val="006D6BDB"/>
    <w:rsid w:val="006D6CD3"/>
    <w:rsid w:val="006E12FF"/>
    <w:rsid w:val="006E14CC"/>
    <w:rsid w:val="006E1B0F"/>
    <w:rsid w:val="006E347B"/>
    <w:rsid w:val="006E34C9"/>
    <w:rsid w:val="006E3C4D"/>
    <w:rsid w:val="006E3C81"/>
    <w:rsid w:val="006E4B1E"/>
    <w:rsid w:val="006E5706"/>
    <w:rsid w:val="006E607E"/>
    <w:rsid w:val="006E653F"/>
    <w:rsid w:val="006E7CF5"/>
    <w:rsid w:val="006F1BD0"/>
    <w:rsid w:val="006F2ED5"/>
    <w:rsid w:val="006F4BC6"/>
    <w:rsid w:val="006F5095"/>
    <w:rsid w:val="006F5D55"/>
    <w:rsid w:val="006F6772"/>
    <w:rsid w:val="006F6EE2"/>
    <w:rsid w:val="007002F9"/>
    <w:rsid w:val="007035D8"/>
    <w:rsid w:val="00705CA6"/>
    <w:rsid w:val="00706C00"/>
    <w:rsid w:val="00706C5D"/>
    <w:rsid w:val="00707667"/>
    <w:rsid w:val="00710F65"/>
    <w:rsid w:val="00711FEE"/>
    <w:rsid w:val="00712289"/>
    <w:rsid w:val="00713749"/>
    <w:rsid w:val="00714EE0"/>
    <w:rsid w:val="00716500"/>
    <w:rsid w:val="007167E5"/>
    <w:rsid w:val="00716897"/>
    <w:rsid w:val="00716A65"/>
    <w:rsid w:val="00716F80"/>
    <w:rsid w:val="00717127"/>
    <w:rsid w:val="0072046A"/>
    <w:rsid w:val="00720611"/>
    <w:rsid w:val="0072134E"/>
    <w:rsid w:val="007222F3"/>
    <w:rsid w:val="0072320D"/>
    <w:rsid w:val="0072525F"/>
    <w:rsid w:val="00725E92"/>
    <w:rsid w:val="007261B1"/>
    <w:rsid w:val="00727A89"/>
    <w:rsid w:val="00730B27"/>
    <w:rsid w:val="00730FCB"/>
    <w:rsid w:val="0073287C"/>
    <w:rsid w:val="00732922"/>
    <w:rsid w:val="0073351D"/>
    <w:rsid w:val="007359FA"/>
    <w:rsid w:val="0073698F"/>
    <w:rsid w:val="00736F43"/>
    <w:rsid w:val="00740738"/>
    <w:rsid w:val="0074117A"/>
    <w:rsid w:val="00743678"/>
    <w:rsid w:val="00743C78"/>
    <w:rsid w:val="007445E3"/>
    <w:rsid w:val="00744BC0"/>
    <w:rsid w:val="00744E10"/>
    <w:rsid w:val="00745884"/>
    <w:rsid w:val="00746536"/>
    <w:rsid w:val="0075162E"/>
    <w:rsid w:val="00751C00"/>
    <w:rsid w:val="00754034"/>
    <w:rsid w:val="007543E3"/>
    <w:rsid w:val="00754907"/>
    <w:rsid w:val="00756556"/>
    <w:rsid w:val="00756E6D"/>
    <w:rsid w:val="007600B1"/>
    <w:rsid w:val="0076012A"/>
    <w:rsid w:val="00760133"/>
    <w:rsid w:val="007602DF"/>
    <w:rsid w:val="007607B0"/>
    <w:rsid w:val="00760A3A"/>
    <w:rsid w:val="007618C4"/>
    <w:rsid w:val="00761C66"/>
    <w:rsid w:val="00761EB3"/>
    <w:rsid w:val="00763066"/>
    <w:rsid w:val="00766431"/>
    <w:rsid w:val="00767980"/>
    <w:rsid w:val="00770B19"/>
    <w:rsid w:val="00770DDB"/>
    <w:rsid w:val="0077165D"/>
    <w:rsid w:val="0077462A"/>
    <w:rsid w:val="0077463F"/>
    <w:rsid w:val="007752F3"/>
    <w:rsid w:val="007758AD"/>
    <w:rsid w:val="00775DAE"/>
    <w:rsid w:val="00776A4E"/>
    <w:rsid w:val="007775F9"/>
    <w:rsid w:val="00780E13"/>
    <w:rsid w:val="00780FDD"/>
    <w:rsid w:val="007812CD"/>
    <w:rsid w:val="00781581"/>
    <w:rsid w:val="007819F8"/>
    <w:rsid w:val="007829A2"/>
    <w:rsid w:val="007836EA"/>
    <w:rsid w:val="00783961"/>
    <w:rsid w:val="0078436B"/>
    <w:rsid w:val="00784CAA"/>
    <w:rsid w:val="00784CDA"/>
    <w:rsid w:val="007854CE"/>
    <w:rsid w:val="00786554"/>
    <w:rsid w:val="00786718"/>
    <w:rsid w:val="00786D42"/>
    <w:rsid w:val="00786F56"/>
    <w:rsid w:val="007878B1"/>
    <w:rsid w:val="007906C4"/>
    <w:rsid w:val="007914FF"/>
    <w:rsid w:val="007925AC"/>
    <w:rsid w:val="00792A0C"/>
    <w:rsid w:val="00792EB7"/>
    <w:rsid w:val="007940EA"/>
    <w:rsid w:val="00794C23"/>
    <w:rsid w:val="00795802"/>
    <w:rsid w:val="007967E8"/>
    <w:rsid w:val="007A01CD"/>
    <w:rsid w:val="007A17C4"/>
    <w:rsid w:val="007A2170"/>
    <w:rsid w:val="007A22BF"/>
    <w:rsid w:val="007A2EED"/>
    <w:rsid w:val="007A3323"/>
    <w:rsid w:val="007A35ED"/>
    <w:rsid w:val="007A4223"/>
    <w:rsid w:val="007A5188"/>
    <w:rsid w:val="007A5D0F"/>
    <w:rsid w:val="007A5D63"/>
    <w:rsid w:val="007A6855"/>
    <w:rsid w:val="007A7327"/>
    <w:rsid w:val="007A7974"/>
    <w:rsid w:val="007A7A2B"/>
    <w:rsid w:val="007B1169"/>
    <w:rsid w:val="007B1889"/>
    <w:rsid w:val="007B6074"/>
    <w:rsid w:val="007B63E5"/>
    <w:rsid w:val="007B7131"/>
    <w:rsid w:val="007B7283"/>
    <w:rsid w:val="007B72B8"/>
    <w:rsid w:val="007B7A58"/>
    <w:rsid w:val="007B7B83"/>
    <w:rsid w:val="007C0432"/>
    <w:rsid w:val="007C21B5"/>
    <w:rsid w:val="007C28D5"/>
    <w:rsid w:val="007C2FC7"/>
    <w:rsid w:val="007C309E"/>
    <w:rsid w:val="007C3DD0"/>
    <w:rsid w:val="007C4A1B"/>
    <w:rsid w:val="007C4AA9"/>
    <w:rsid w:val="007C4FA2"/>
    <w:rsid w:val="007C7715"/>
    <w:rsid w:val="007C771C"/>
    <w:rsid w:val="007C7A9E"/>
    <w:rsid w:val="007D0304"/>
    <w:rsid w:val="007D0874"/>
    <w:rsid w:val="007D0D09"/>
    <w:rsid w:val="007D0D72"/>
    <w:rsid w:val="007D0F5A"/>
    <w:rsid w:val="007D1041"/>
    <w:rsid w:val="007D18C1"/>
    <w:rsid w:val="007D1B5E"/>
    <w:rsid w:val="007D1F5F"/>
    <w:rsid w:val="007D2182"/>
    <w:rsid w:val="007D283A"/>
    <w:rsid w:val="007D4591"/>
    <w:rsid w:val="007D49E7"/>
    <w:rsid w:val="007D773A"/>
    <w:rsid w:val="007E2022"/>
    <w:rsid w:val="007E3E68"/>
    <w:rsid w:val="007E485D"/>
    <w:rsid w:val="007E4BD2"/>
    <w:rsid w:val="007E4CBF"/>
    <w:rsid w:val="007E51DC"/>
    <w:rsid w:val="007E5952"/>
    <w:rsid w:val="007F061E"/>
    <w:rsid w:val="007F1062"/>
    <w:rsid w:val="007F19C0"/>
    <w:rsid w:val="007F219C"/>
    <w:rsid w:val="007F2559"/>
    <w:rsid w:val="007F36CE"/>
    <w:rsid w:val="007F4EF8"/>
    <w:rsid w:val="007F5DF2"/>
    <w:rsid w:val="007F65D7"/>
    <w:rsid w:val="007F7017"/>
    <w:rsid w:val="008011D4"/>
    <w:rsid w:val="008011F5"/>
    <w:rsid w:val="00801393"/>
    <w:rsid w:val="00802F0F"/>
    <w:rsid w:val="00802F88"/>
    <w:rsid w:val="00803813"/>
    <w:rsid w:val="00805B16"/>
    <w:rsid w:val="00805DE5"/>
    <w:rsid w:val="00806CDD"/>
    <w:rsid w:val="00807441"/>
    <w:rsid w:val="00807622"/>
    <w:rsid w:val="00807CAB"/>
    <w:rsid w:val="0081140C"/>
    <w:rsid w:val="0081293E"/>
    <w:rsid w:val="008131A0"/>
    <w:rsid w:val="0081345A"/>
    <w:rsid w:val="00814643"/>
    <w:rsid w:val="00814A5F"/>
    <w:rsid w:val="0081538D"/>
    <w:rsid w:val="00815465"/>
    <w:rsid w:val="008164E3"/>
    <w:rsid w:val="00816506"/>
    <w:rsid w:val="008168F5"/>
    <w:rsid w:val="00816AB0"/>
    <w:rsid w:val="00816CB5"/>
    <w:rsid w:val="00817E9A"/>
    <w:rsid w:val="0082140E"/>
    <w:rsid w:val="00821E2F"/>
    <w:rsid w:val="00821E89"/>
    <w:rsid w:val="00822165"/>
    <w:rsid w:val="008223CF"/>
    <w:rsid w:val="0082318B"/>
    <w:rsid w:val="00824399"/>
    <w:rsid w:val="0082509C"/>
    <w:rsid w:val="008306BD"/>
    <w:rsid w:val="00830DA1"/>
    <w:rsid w:val="0083190B"/>
    <w:rsid w:val="00831A80"/>
    <w:rsid w:val="00832A6E"/>
    <w:rsid w:val="008331BE"/>
    <w:rsid w:val="008334E1"/>
    <w:rsid w:val="00833743"/>
    <w:rsid w:val="008340A4"/>
    <w:rsid w:val="008345CC"/>
    <w:rsid w:val="00834AC1"/>
    <w:rsid w:val="00835092"/>
    <w:rsid w:val="008370C0"/>
    <w:rsid w:val="00841611"/>
    <w:rsid w:val="0084237E"/>
    <w:rsid w:val="008425D2"/>
    <w:rsid w:val="008429DE"/>
    <w:rsid w:val="00842A33"/>
    <w:rsid w:val="00843408"/>
    <w:rsid w:val="008452DC"/>
    <w:rsid w:val="00845F8B"/>
    <w:rsid w:val="0085005F"/>
    <w:rsid w:val="008517F6"/>
    <w:rsid w:val="00852544"/>
    <w:rsid w:val="008525BA"/>
    <w:rsid w:val="0085356B"/>
    <w:rsid w:val="00853FB1"/>
    <w:rsid w:val="00854771"/>
    <w:rsid w:val="00855955"/>
    <w:rsid w:val="00855A96"/>
    <w:rsid w:val="008564EE"/>
    <w:rsid w:val="008565B7"/>
    <w:rsid w:val="0086176A"/>
    <w:rsid w:val="008632FC"/>
    <w:rsid w:val="00863EE1"/>
    <w:rsid w:val="008641FA"/>
    <w:rsid w:val="00864809"/>
    <w:rsid w:val="00865262"/>
    <w:rsid w:val="00866111"/>
    <w:rsid w:val="00867011"/>
    <w:rsid w:val="0086771B"/>
    <w:rsid w:val="00867B86"/>
    <w:rsid w:val="0087135F"/>
    <w:rsid w:val="008723CE"/>
    <w:rsid w:val="00872D94"/>
    <w:rsid w:val="00873364"/>
    <w:rsid w:val="00874034"/>
    <w:rsid w:val="008740E8"/>
    <w:rsid w:val="0087433B"/>
    <w:rsid w:val="0087461C"/>
    <w:rsid w:val="0087561A"/>
    <w:rsid w:val="0087580A"/>
    <w:rsid w:val="00877387"/>
    <w:rsid w:val="0087739E"/>
    <w:rsid w:val="008802A3"/>
    <w:rsid w:val="00880364"/>
    <w:rsid w:val="00880553"/>
    <w:rsid w:val="008812A1"/>
    <w:rsid w:val="008828DF"/>
    <w:rsid w:val="00883CF4"/>
    <w:rsid w:val="008846EC"/>
    <w:rsid w:val="008847AF"/>
    <w:rsid w:val="008856A6"/>
    <w:rsid w:val="008856B6"/>
    <w:rsid w:val="00885958"/>
    <w:rsid w:val="00885F4E"/>
    <w:rsid w:val="0088631C"/>
    <w:rsid w:val="008865F0"/>
    <w:rsid w:val="00886EDA"/>
    <w:rsid w:val="00886F8C"/>
    <w:rsid w:val="00890D40"/>
    <w:rsid w:val="00891592"/>
    <w:rsid w:val="008919B8"/>
    <w:rsid w:val="00891E9E"/>
    <w:rsid w:val="00893EA6"/>
    <w:rsid w:val="0089667D"/>
    <w:rsid w:val="00896C71"/>
    <w:rsid w:val="00896C88"/>
    <w:rsid w:val="00897D33"/>
    <w:rsid w:val="008A0056"/>
    <w:rsid w:val="008A01E1"/>
    <w:rsid w:val="008A1F1F"/>
    <w:rsid w:val="008A23B0"/>
    <w:rsid w:val="008A27CF"/>
    <w:rsid w:val="008A2F68"/>
    <w:rsid w:val="008A34E3"/>
    <w:rsid w:val="008A3935"/>
    <w:rsid w:val="008A4B9E"/>
    <w:rsid w:val="008A5311"/>
    <w:rsid w:val="008A5E90"/>
    <w:rsid w:val="008A65BD"/>
    <w:rsid w:val="008A668E"/>
    <w:rsid w:val="008B03BD"/>
    <w:rsid w:val="008B179E"/>
    <w:rsid w:val="008B23D1"/>
    <w:rsid w:val="008B32D7"/>
    <w:rsid w:val="008B3D7D"/>
    <w:rsid w:val="008B42F9"/>
    <w:rsid w:val="008B4714"/>
    <w:rsid w:val="008B494A"/>
    <w:rsid w:val="008B4FA6"/>
    <w:rsid w:val="008B525F"/>
    <w:rsid w:val="008B5282"/>
    <w:rsid w:val="008B52AA"/>
    <w:rsid w:val="008B5AE3"/>
    <w:rsid w:val="008B6463"/>
    <w:rsid w:val="008B6745"/>
    <w:rsid w:val="008B69BE"/>
    <w:rsid w:val="008B7C17"/>
    <w:rsid w:val="008C20FE"/>
    <w:rsid w:val="008C2873"/>
    <w:rsid w:val="008C2D01"/>
    <w:rsid w:val="008C30C1"/>
    <w:rsid w:val="008C3D1B"/>
    <w:rsid w:val="008C40E6"/>
    <w:rsid w:val="008C455A"/>
    <w:rsid w:val="008C49AA"/>
    <w:rsid w:val="008C4E1E"/>
    <w:rsid w:val="008C7081"/>
    <w:rsid w:val="008C719E"/>
    <w:rsid w:val="008D0778"/>
    <w:rsid w:val="008D0F7A"/>
    <w:rsid w:val="008D19FB"/>
    <w:rsid w:val="008D1E74"/>
    <w:rsid w:val="008D32D0"/>
    <w:rsid w:val="008D64AA"/>
    <w:rsid w:val="008D68E4"/>
    <w:rsid w:val="008E0506"/>
    <w:rsid w:val="008E0CFF"/>
    <w:rsid w:val="008E2BA7"/>
    <w:rsid w:val="008E2E89"/>
    <w:rsid w:val="008E3782"/>
    <w:rsid w:val="008E5D6B"/>
    <w:rsid w:val="008E5DD6"/>
    <w:rsid w:val="008E6178"/>
    <w:rsid w:val="008E6B6F"/>
    <w:rsid w:val="008E7524"/>
    <w:rsid w:val="008E76F0"/>
    <w:rsid w:val="008E7EEA"/>
    <w:rsid w:val="008F0E01"/>
    <w:rsid w:val="008F15FE"/>
    <w:rsid w:val="008F2D29"/>
    <w:rsid w:val="008F4357"/>
    <w:rsid w:val="008F5187"/>
    <w:rsid w:val="008F5576"/>
    <w:rsid w:val="008F60D8"/>
    <w:rsid w:val="008F6216"/>
    <w:rsid w:val="008F6F83"/>
    <w:rsid w:val="009024FD"/>
    <w:rsid w:val="00902727"/>
    <w:rsid w:val="00902831"/>
    <w:rsid w:val="0090312B"/>
    <w:rsid w:val="009039E5"/>
    <w:rsid w:val="00904825"/>
    <w:rsid w:val="00905D3E"/>
    <w:rsid w:val="00905E7D"/>
    <w:rsid w:val="00906398"/>
    <w:rsid w:val="009071DA"/>
    <w:rsid w:val="009101FA"/>
    <w:rsid w:val="009110F1"/>
    <w:rsid w:val="0091235F"/>
    <w:rsid w:val="00913C3F"/>
    <w:rsid w:val="0091403C"/>
    <w:rsid w:val="009148CE"/>
    <w:rsid w:val="00915D4B"/>
    <w:rsid w:val="009165A0"/>
    <w:rsid w:val="0091736D"/>
    <w:rsid w:val="009208C7"/>
    <w:rsid w:val="009212F2"/>
    <w:rsid w:val="0092195B"/>
    <w:rsid w:val="00921BF6"/>
    <w:rsid w:val="00921D64"/>
    <w:rsid w:val="00921FE5"/>
    <w:rsid w:val="0092244F"/>
    <w:rsid w:val="00922B9E"/>
    <w:rsid w:val="0092381C"/>
    <w:rsid w:val="009239A3"/>
    <w:rsid w:val="009245E4"/>
    <w:rsid w:val="0092574C"/>
    <w:rsid w:val="00927883"/>
    <w:rsid w:val="0093037A"/>
    <w:rsid w:val="00930612"/>
    <w:rsid w:val="00930CB1"/>
    <w:rsid w:val="00931498"/>
    <w:rsid w:val="009315C2"/>
    <w:rsid w:val="009316B8"/>
    <w:rsid w:val="009348D8"/>
    <w:rsid w:val="009352CE"/>
    <w:rsid w:val="00936C2A"/>
    <w:rsid w:val="00937CA9"/>
    <w:rsid w:val="00940F63"/>
    <w:rsid w:val="0094154D"/>
    <w:rsid w:val="009418C8"/>
    <w:rsid w:val="00942762"/>
    <w:rsid w:val="00943677"/>
    <w:rsid w:val="009440F2"/>
    <w:rsid w:val="009448FD"/>
    <w:rsid w:val="009474B7"/>
    <w:rsid w:val="0094779C"/>
    <w:rsid w:val="00950494"/>
    <w:rsid w:val="00950982"/>
    <w:rsid w:val="00950A7F"/>
    <w:rsid w:val="00950DAC"/>
    <w:rsid w:val="0095122A"/>
    <w:rsid w:val="0095155F"/>
    <w:rsid w:val="009531CD"/>
    <w:rsid w:val="00954429"/>
    <w:rsid w:val="00954600"/>
    <w:rsid w:val="00955CD0"/>
    <w:rsid w:val="009563CE"/>
    <w:rsid w:val="009605E7"/>
    <w:rsid w:val="0096077D"/>
    <w:rsid w:val="009612B8"/>
    <w:rsid w:val="00961385"/>
    <w:rsid w:val="00961626"/>
    <w:rsid w:val="009616F7"/>
    <w:rsid w:val="009620E2"/>
    <w:rsid w:val="009631F6"/>
    <w:rsid w:val="00963CED"/>
    <w:rsid w:val="00963DA7"/>
    <w:rsid w:val="00964693"/>
    <w:rsid w:val="0096486D"/>
    <w:rsid w:val="009651F8"/>
    <w:rsid w:val="00965383"/>
    <w:rsid w:val="00965A75"/>
    <w:rsid w:val="00965DA0"/>
    <w:rsid w:val="00966495"/>
    <w:rsid w:val="00966880"/>
    <w:rsid w:val="00967C2F"/>
    <w:rsid w:val="00967CCE"/>
    <w:rsid w:val="00972F9A"/>
    <w:rsid w:val="00973972"/>
    <w:rsid w:val="0097491B"/>
    <w:rsid w:val="00975B3F"/>
    <w:rsid w:val="00975BF7"/>
    <w:rsid w:val="00976328"/>
    <w:rsid w:val="0097680D"/>
    <w:rsid w:val="00976983"/>
    <w:rsid w:val="00977043"/>
    <w:rsid w:val="00977411"/>
    <w:rsid w:val="009806BE"/>
    <w:rsid w:val="00980E8B"/>
    <w:rsid w:val="009813DE"/>
    <w:rsid w:val="00982438"/>
    <w:rsid w:val="0098404C"/>
    <w:rsid w:val="0098408A"/>
    <w:rsid w:val="009843B7"/>
    <w:rsid w:val="00985283"/>
    <w:rsid w:val="0098603E"/>
    <w:rsid w:val="0098623C"/>
    <w:rsid w:val="009868DA"/>
    <w:rsid w:val="0098799D"/>
    <w:rsid w:val="00993D0C"/>
    <w:rsid w:val="0099519B"/>
    <w:rsid w:val="00995992"/>
    <w:rsid w:val="009966C5"/>
    <w:rsid w:val="009968E7"/>
    <w:rsid w:val="00997AAA"/>
    <w:rsid w:val="009A03E5"/>
    <w:rsid w:val="009A04E0"/>
    <w:rsid w:val="009A0F3B"/>
    <w:rsid w:val="009A1BB4"/>
    <w:rsid w:val="009A25B0"/>
    <w:rsid w:val="009A2628"/>
    <w:rsid w:val="009A262F"/>
    <w:rsid w:val="009A3200"/>
    <w:rsid w:val="009A3E34"/>
    <w:rsid w:val="009A42C8"/>
    <w:rsid w:val="009A4BA3"/>
    <w:rsid w:val="009A55D4"/>
    <w:rsid w:val="009B00D1"/>
    <w:rsid w:val="009B0897"/>
    <w:rsid w:val="009B1B5A"/>
    <w:rsid w:val="009B2382"/>
    <w:rsid w:val="009B2649"/>
    <w:rsid w:val="009B28D8"/>
    <w:rsid w:val="009B328D"/>
    <w:rsid w:val="009B3DF7"/>
    <w:rsid w:val="009B56E3"/>
    <w:rsid w:val="009B6328"/>
    <w:rsid w:val="009B7497"/>
    <w:rsid w:val="009B78E0"/>
    <w:rsid w:val="009B7BD9"/>
    <w:rsid w:val="009B7C17"/>
    <w:rsid w:val="009C0229"/>
    <w:rsid w:val="009C2742"/>
    <w:rsid w:val="009C3551"/>
    <w:rsid w:val="009C3A9F"/>
    <w:rsid w:val="009C444E"/>
    <w:rsid w:val="009C529C"/>
    <w:rsid w:val="009C5BE4"/>
    <w:rsid w:val="009C7384"/>
    <w:rsid w:val="009C78A1"/>
    <w:rsid w:val="009C7DD5"/>
    <w:rsid w:val="009D34C3"/>
    <w:rsid w:val="009D3BE0"/>
    <w:rsid w:val="009D4C15"/>
    <w:rsid w:val="009D506F"/>
    <w:rsid w:val="009D5F6A"/>
    <w:rsid w:val="009D714E"/>
    <w:rsid w:val="009D735D"/>
    <w:rsid w:val="009D7389"/>
    <w:rsid w:val="009E0200"/>
    <w:rsid w:val="009E073E"/>
    <w:rsid w:val="009E0AE5"/>
    <w:rsid w:val="009E0E4A"/>
    <w:rsid w:val="009E227D"/>
    <w:rsid w:val="009E31B4"/>
    <w:rsid w:val="009E32DB"/>
    <w:rsid w:val="009E5019"/>
    <w:rsid w:val="009E6D82"/>
    <w:rsid w:val="009E731B"/>
    <w:rsid w:val="009F0E65"/>
    <w:rsid w:val="009F13FF"/>
    <w:rsid w:val="009F1667"/>
    <w:rsid w:val="009F1E94"/>
    <w:rsid w:val="009F3B4C"/>
    <w:rsid w:val="009F51D4"/>
    <w:rsid w:val="009F5C38"/>
    <w:rsid w:val="009F5D5F"/>
    <w:rsid w:val="009F6BE7"/>
    <w:rsid w:val="009F7DFA"/>
    <w:rsid w:val="00A00E4E"/>
    <w:rsid w:val="00A016A8"/>
    <w:rsid w:val="00A04B06"/>
    <w:rsid w:val="00A04F1B"/>
    <w:rsid w:val="00A04F5B"/>
    <w:rsid w:val="00A0501B"/>
    <w:rsid w:val="00A051B0"/>
    <w:rsid w:val="00A05784"/>
    <w:rsid w:val="00A0696A"/>
    <w:rsid w:val="00A10C1F"/>
    <w:rsid w:val="00A10C41"/>
    <w:rsid w:val="00A11BAB"/>
    <w:rsid w:val="00A11C34"/>
    <w:rsid w:val="00A11CF2"/>
    <w:rsid w:val="00A12E8A"/>
    <w:rsid w:val="00A145DC"/>
    <w:rsid w:val="00A14947"/>
    <w:rsid w:val="00A16AC9"/>
    <w:rsid w:val="00A16EE0"/>
    <w:rsid w:val="00A17F72"/>
    <w:rsid w:val="00A2018B"/>
    <w:rsid w:val="00A203F4"/>
    <w:rsid w:val="00A2062C"/>
    <w:rsid w:val="00A209A0"/>
    <w:rsid w:val="00A21193"/>
    <w:rsid w:val="00A2163A"/>
    <w:rsid w:val="00A22BCC"/>
    <w:rsid w:val="00A23DDE"/>
    <w:rsid w:val="00A240EE"/>
    <w:rsid w:val="00A24CC1"/>
    <w:rsid w:val="00A25CEC"/>
    <w:rsid w:val="00A26999"/>
    <w:rsid w:val="00A26EDD"/>
    <w:rsid w:val="00A310DF"/>
    <w:rsid w:val="00A3233D"/>
    <w:rsid w:val="00A3268A"/>
    <w:rsid w:val="00A32A83"/>
    <w:rsid w:val="00A33285"/>
    <w:rsid w:val="00A33976"/>
    <w:rsid w:val="00A34081"/>
    <w:rsid w:val="00A34D7D"/>
    <w:rsid w:val="00A368DB"/>
    <w:rsid w:val="00A37DF1"/>
    <w:rsid w:val="00A41086"/>
    <w:rsid w:val="00A418F4"/>
    <w:rsid w:val="00A423AA"/>
    <w:rsid w:val="00A428F8"/>
    <w:rsid w:val="00A429E8"/>
    <w:rsid w:val="00A43841"/>
    <w:rsid w:val="00A467FA"/>
    <w:rsid w:val="00A468F9"/>
    <w:rsid w:val="00A47FC2"/>
    <w:rsid w:val="00A47FF7"/>
    <w:rsid w:val="00A52D5F"/>
    <w:rsid w:val="00A5382D"/>
    <w:rsid w:val="00A538B9"/>
    <w:rsid w:val="00A53EC6"/>
    <w:rsid w:val="00A552C7"/>
    <w:rsid w:val="00A55C0F"/>
    <w:rsid w:val="00A5614A"/>
    <w:rsid w:val="00A5758C"/>
    <w:rsid w:val="00A57CB9"/>
    <w:rsid w:val="00A60068"/>
    <w:rsid w:val="00A61593"/>
    <w:rsid w:val="00A6358D"/>
    <w:rsid w:val="00A63D56"/>
    <w:rsid w:val="00A64DC1"/>
    <w:rsid w:val="00A66FD1"/>
    <w:rsid w:val="00A7019C"/>
    <w:rsid w:val="00A707F9"/>
    <w:rsid w:val="00A71268"/>
    <w:rsid w:val="00A72893"/>
    <w:rsid w:val="00A73CA3"/>
    <w:rsid w:val="00A73DC5"/>
    <w:rsid w:val="00A74011"/>
    <w:rsid w:val="00A74218"/>
    <w:rsid w:val="00A7443E"/>
    <w:rsid w:val="00A746A6"/>
    <w:rsid w:val="00A7572B"/>
    <w:rsid w:val="00A75805"/>
    <w:rsid w:val="00A76123"/>
    <w:rsid w:val="00A768D5"/>
    <w:rsid w:val="00A80A34"/>
    <w:rsid w:val="00A80B2F"/>
    <w:rsid w:val="00A81170"/>
    <w:rsid w:val="00A813E5"/>
    <w:rsid w:val="00A819AA"/>
    <w:rsid w:val="00A81BE0"/>
    <w:rsid w:val="00A83044"/>
    <w:rsid w:val="00A830BB"/>
    <w:rsid w:val="00A831B2"/>
    <w:rsid w:val="00A84231"/>
    <w:rsid w:val="00A84577"/>
    <w:rsid w:val="00A86A3A"/>
    <w:rsid w:val="00A8713F"/>
    <w:rsid w:val="00A87425"/>
    <w:rsid w:val="00A87609"/>
    <w:rsid w:val="00A8792A"/>
    <w:rsid w:val="00A903B9"/>
    <w:rsid w:val="00A90541"/>
    <w:rsid w:val="00A90BA1"/>
    <w:rsid w:val="00A918B1"/>
    <w:rsid w:val="00A92C03"/>
    <w:rsid w:val="00A92DAA"/>
    <w:rsid w:val="00A93ADD"/>
    <w:rsid w:val="00A93B45"/>
    <w:rsid w:val="00A93F51"/>
    <w:rsid w:val="00A944DE"/>
    <w:rsid w:val="00A94891"/>
    <w:rsid w:val="00A95DF9"/>
    <w:rsid w:val="00A96687"/>
    <w:rsid w:val="00A96F05"/>
    <w:rsid w:val="00A97A9A"/>
    <w:rsid w:val="00AA0671"/>
    <w:rsid w:val="00AA144B"/>
    <w:rsid w:val="00AA2531"/>
    <w:rsid w:val="00AA2706"/>
    <w:rsid w:val="00AA2816"/>
    <w:rsid w:val="00AA3112"/>
    <w:rsid w:val="00AA3F42"/>
    <w:rsid w:val="00AA4801"/>
    <w:rsid w:val="00AA4933"/>
    <w:rsid w:val="00AA620D"/>
    <w:rsid w:val="00AB1E09"/>
    <w:rsid w:val="00AB3362"/>
    <w:rsid w:val="00AB5330"/>
    <w:rsid w:val="00AB60C5"/>
    <w:rsid w:val="00AB67D5"/>
    <w:rsid w:val="00AB7747"/>
    <w:rsid w:val="00AB7C4F"/>
    <w:rsid w:val="00AB7F79"/>
    <w:rsid w:val="00AC01F5"/>
    <w:rsid w:val="00AC0605"/>
    <w:rsid w:val="00AC0656"/>
    <w:rsid w:val="00AC083A"/>
    <w:rsid w:val="00AC0E1C"/>
    <w:rsid w:val="00AC14CE"/>
    <w:rsid w:val="00AC25D1"/>
    <w:rsid w:val="00AC2A56"/>
    <w:rsid w:val="00AC2D0D"/>
    <w:rsid w:val="00AC4B6E"/>
    <w:rsid w:val="00AC54DC"/>
    <w:rsid w:val="00AC5DD1"/>
    <w:rsid w:val="00AC7FDA"/>
    <w:rsid w:val="00AD055E"/>
    <w:rsid w:val="00AD06B2"/>
    <w:rsid w:val="00AD1B0B"/>
    <w:rsid w:val="00AD2327"/>
    <w:rsid w:val="00AD26C9"/>
    <w:rsid w:val="00AD2C3F"/>
    <w:rsid w:val="00AD3303"/>
    <w:rsid w:val="00AD4242"/>
    <w:rsid w:val="00AD47A7"/>
    <w:rsid w:val="00AD4F96"/>
    <w:rsid w:val="00AD5408"/>
    <w:rsid w:val="00AD7D4E"/>
    <w:rsid w:val="00AE0D12"/>
    <w:rsid w:val="00AE2439"/>
    <w:rsid w:val="00AE297D"/>
    <w:rsid w:val="00AE2CA3"/>
    <w:rsid w:val="00AE5817"/>
    <w:rsid w:val="00AE7663"/>
    <w:rsid w:val="00AF0CBF"/>
    <w:rsid w:val="00AF0F25"/>
    <w:rsid w:val="00AF10F4"/>
    <w:rsid w:val="00AF136C"/>
    <w:rsid w:val="00AF1D19"/>
    <w:rsid w:val="00AF1E93"/>
    <w:rsid w:val="00AF257F"/>
    <w:rsid w:val="00AF30B1"/>
    <w:rsid w:val="00AF33CF"/>
    <w:rsid w:val="00AF49BE"/>
    <w:rsid w:val="00AF4A42"/>
    <w:rsid w:val="00AF4D50"/>
    <w:rsid w:val="00AF5D8A"/>
    <w:rsid w:val="00AF6179"/>
    <w:rsid w:val="00AF6E01"/>
    <w:rsid w:val="00AF7468"/>
    <w:rsid w:val="00AF74EB"/>
    <w:rsid w:val="00AF7C45"/>
    <w:rsid w:val="00B00637"/>
    <w:rsid w:val="00B01394"/>
    <w:rsid w:val="00B019AD"/>
    <w:rsid w:val="00B01C91"/>
    <w:rsid w:val="00B0248C"/>
    <w:rsid w:val="00B0308F"/>
    <w:rsid w:val="00B03A3D"/>
    <w:rsid w:val="00B03EC9"/>
    <w:rsid w:val="00B046F7"/>
    <w:rsid w:val="00B0494C"/>
    <w:rsid w:val="00B06FEF"/>
    <w:rsid w:val="00B07CFE"/>
    <w:rsid w:val="00B1295A"/>
    <w:rsid w:val="00B129F6"/>
    <w:rsid w:val="00B12CF8"/>
    <w:rsid w:val="00B1439D"/>
    <w:rsid w:val="00B165BD"/>
    <w:rsid w:val="00B16A6D"/>
    <w:rsid w:val="00B1703A"/>
    <w:rsid w:val="00B203D1"/>
    <w:rsid w:val="00B20A45"/>
    <w:rsid w:val="00B2106F"/>
    <w:rsid w:val="00B21CA9"/>
    <w:rsid w:val="00B22C5C"/>
    <w:rsid w:val="00B23158"/>
    <w:rsid w:val="00B2353C"/>
    <w:rsid w:val="00B237BF"/>
    <w:rsid w:val="00B24F30"/>
    <w:rsid w:val="00B26604"/>
    <w:rsid w:val="00B3007F"/>
    <w:rsid w:val="00B303E6"/>
    <w:rsid w:val="00B308F0"/>
    <w:rsid w:val="00B31890"/>
    <w:rsid w:val="00B31ABF"/>
    <w:rsid w:val="00B33BE3"/>
    <w:rsid w:val="00B35319"/>
    <w:rsid w:val="00B41D6D"/>
    <w:rsid w:val="00B43BF8"/>
    <w:rsid w:val="00B45B8E"/>
    <w:rsid w:val="00B478AC"/>
    <w:rsid w:val="00B47D50"/>
    <w:rsid w:val="00B503A9"/>
    <w:rsid w:val="00B503C9"/>
    <w:rsid w:val="00B51793"/>
    <w:rsid w:val="00B5198F"/>
    <w:rsid w:val="00B53022"/>
    <w:rsid w:val="00B533E6"/>
    <w:rsid w:val="00B53B5D"/>
    <w:rsid w:val="00B53BA4"/>
    <w:rsid w:val="00B56C9D"/>
    <w:rsid w:val="00B578C1"/>
    <w:rsid w:val="00B602B4"/>
    <w:rsid w:val="00B6055E"/>
    <w:rsid w:val="00B610F1"/>
    <w:rsid w:val="00B61779"/>
    <w:rsid w:val="00B62310"/>
    <w:rsid w:val="00B62EF9"/>
    <w:rsid w:val="00B6317D"/>
    <w:rsid w:val="00B63D12"/>
    <w:rsid w:val="00B65398"/>
    <w:rsid w:val="00B655EC"/>
    <w:rsid w:val="00B65ED4"/>
    <w:rsid w:val="00B664CC"/>
    <w:rsid w:val="00B6664A"/>
    <w:rsid w:val="00B66CB5"/>
    <w:rsid w:val="00B66D64"/>
    <w:rsid w:val="00B70637"/>
    <w:rsid w:val="00B70B39"/>
    <w:rsid w:val="00B70F92"/>
    <w:rsid w:val="00B71925"/>
    <w:rsid w:val="00B7271A"/>
    <w:rsid w:val="00B74882"/>
    <w:rsid w:val="00B74B2D"/>
    <w:rsid w:val="00B75E07"/>
    <w:rsid w:val="00B762F2"/>
    <w:rsid w:val="00B76CB6"/>
    <w:rsid w:val="00B7723F"/>
    <w:rsid w:val="00B775F2"/>
    <w:rsid w:val="00B8016B"/>
    <w:rsid w:val="00B80534"/>
    <w:rsid w:val="00B80A54"/>
    <w:rsid w:val="00B812F1"/>
    <w:rsid w:val="00B825D4"/>
    <w:rsid w:val="00B8287F"/>
    <w:rsid w:val="00B8433C"/>
    <w:rsid w:val="00B8438D"/>
    <w:rsid w:val="00B85215"/>
    <w:rsid w:val="00B86BBA"/>
    <w:rsid w:val="00B86F85"/>
    <w:rsid w:val="00B872EC"/>
    <w:rsid w:val="00B87491"/>
    <w:rsid w:val="00B907C8"/>
    <w:rsid w:val="00B91A5B"/>
    <w:rsid w:val="00B93AA4"/>
    <w:rsid w:val="00B95AD3"/>
    <w:rsid w:val="00B9622C"/>
    <w:rsid w:val="00BA1E13"/>
    <w:rsid w:val="00BA2550"/>
    <w:rsid w:val="00BA29E9"/>
    <w:rsid w:val="00BA3409"/>
    <w:rsid w:val="00BA369C"/>
    <w:rsid w:val="00BA41DD"/>
    <w:rsid w:val="00BA59E7"/>
    <w:rsid w:val="00BA5A66"/>
    <w:rsid w:val="00BA5E0D"/>
    <w:rsid w:val="00BA7142"/>
    <w:rsid w:val="00BA73E5"/>
    <w:rsid w:val="00BB08EB"/>
    <w:rsid w:val="00BB1251"/>
    <w:rsid w:val="00BB18C5"/>
    <w:rsid w:val="00BB237C"/>
    <w:rsid w:val="00BB2C19"/>
    <w:rsid w:val="00BB3458"/>
    <w:rsid w:val="00BB3C19"/>
    <w:rsid w:val="00BB41A3"/>
    <w:rsid w:val="00BB4224"/>
    <w:rsid w:val="00BB6ABD"/>
    <w:rsid w:val="00BB75CA"/>
    <w:rsid w:val="00BB7AA6"/>
    <w:rsid w:val="00BC07D9"/>
    <w:rsid w:val="00BC2269"/>
    <w:rsid w:val="00BC2D9E"/>
    <w:rsid w:val="00BC32DC"/>
    <w:rsid w:val="00BC35B6"/>
    <w:rsid w:val="00BC3701"/>
    <w:rsid w:val="00BC3971"/>
    <w:rsid w:val="00BC5C70"/>
    <w:rsid w:val="00BC6707"/>
    <w:rsid w:val="00BC6953"/>
    <w:rsid w:val="00BC6EF4"/>
    <w:rsid w:val="00BD0AE6"/>
    <w:rsid w:val="00BD1071"/>
    <w:rsid w:val="00BD1B51"/>
    <w:rsid w:val="00BD4596"/>
    <w:rsid w:val="00BD60DE"/>
    <w:rsid w:val="00BE1405"/>
    <w:rsid w:val="00BE1C38"/>
    <w:rsid w:val="00BE1C4B"/>
    <w:rsid w:val="00BE2BF7"/>
    <w:rsid w:val="00BE312D"/>
    <w:rsid w:val="00BE509E"/>
    <w:rsid w:val="00BE6E8D"/>
    <w:rsid w:val="00BE75A9"/>
    <w:rsid w:val="00BF03C7"/>
    <w:rsid w:val="00BF15AB"/>
    <w:rsid w:val="00BF1C20"/>
    <w:rsid w:val="00BF2058"/>
    <w:rsid w:val="00BF2776"/>
    <w:rsid w:val="00BF52A7"/>
    <w:rsid w:val="00BF5D69"/>
    <w:rsid w:val="00BF5D83"/>
    <w:rsid w:val="00C00F8B"/>
    <w:rsid w:val="00C015E3"/>
    <w:rsid w:val="00C01E27"/>
    <w:rsid w:val="00C0262B"/>
    <w:rsid w:val="00C04106"/>
    <w:rsid w:val="00C04D82"/>
    <w:rsid w:val="00C0541E"/>
    <w:rsid w:val="00C055D1"/>
    <w:rsid w:val="00C05911"/>
    <w:rsid w:val="00C06C9E"/>
    <w:rsid w:val="00C074F5"/>
    <w:rsid w:val="00C10120"/>
    <w:rsid w:val="00C10578"/>
    <w:rsid w:val="00C10A6E"/>
    <w:rsid w:val="00C11C00"/>
    <w:rsid w:val="00C1284E"/>
    <w:rsid w:val="00C135BC"/>
    <w:rsid w:val="00C14C03"/>
    <w:rsid w:val="00C15444"/>
    <w:rsid w:val="00C15A14"/>
    <w:rsid w:val="00C15C95"/>
    <w:rsid w:val="00C1789E"/>
    <w:rsid w:val="00C20221"/>
    <w:rsid w:val="00C20B0E"/>
    <w:rsid w:val="00C211C3"/>
    <w:rsid w:val="00C21AC9"/>
    <w:rsid w:val="00C22CC6"/>
    <w:rsid w:val="00C23326"/>
    <w:rsid w:val="00C23F99"/>
    <w:rsid w:val="00C2596A"/>
    <w:rsid w:val="00C27537"/>
    <w:rsid w:val="00C302BF"/>
    <w:rsid w:val="00C315C7"/>
    <w:rsid w:val="00C32032"/>
    <w:rsid w:val="00C3273E"/>
    <w:rsid w:val="00C328FE"/>
    <w:rsid w:val="00C329A0"/>
    <w:rsid w:val="00C32A0F"/>
    <w:rsid w:val="00C33507"/>
    <w:rsid w:val="00C34025"/>
    <w:rsid w:val="00C3542E"/>
    <w:rsid w:val="00C35461"/>
    <w:rsid w:val="00C3607C"/>
    <w:rsid w:val="00C3675B"/>
    <w:rsid w:val="00C373F7"/>
    <w:rsid w:val="00C375C9"/>
    <w:rsid w:val="00C40327"/>
    <w:rsid w:val="00C403C3"/>
    <w:rsid w:val="00C40998"/>
    <w:rsid w:val="00C411CA"/>
    <w:rsid w:val="00C41A53"/>
    <w:rsid w:val="00C420D7"/>
    <w:rsid w:val="00C426A5"/>
    <w:rsid w:val="00C4409D"/>
    <w:rsid w:val="00C44B08"/>
    <w:rsid w:val="00C44E72"/>
    <w:rsid w:val="00C45A06"/>
    <w:rsid w:val="00C45AD5"/>
    <w:rsid w:val="00C47E5B"/>
    <w:rsid w:val="00C50AC9"/>
    <w:rsid w:val="00C51108"/>
    <w:rsid w:val="00C5134F"/>
    <w:rsid w:val="00C5307B"/>
    <w:rsid w:val="00C5359E"/>
    <w:rsid w:val="00C53A98"/>
    <w:rsid w:val="00C5430C"/>
    <w:rsid w:val="00C57152"/>
    <w:rsid w:val="00C57E72"/>
    <w:rsid w:val="00C602C5"/>
    <w:rsid w:val="00C61E4B"/>
    <w:rsid w:val="00C62340"/>
    <w:rsid w:val="00C623EA"/>
    <w:rsid w:val="00C630E0"/>
    <w:rsid w:val="00C63284"/>
    <w:rsid w:val="00C6329D"/>
    <w:rsid w:val="00C64A32"/>
    <w:rsid w:val="00C64BFF"/>
    <w:rsid w:val="00C64C51"/>
    <w:rsid w:val="00C65DBF"/>
    <w:rsid w:val="00C65DE3"/>
    <w:rsid w:val="00C66BC6"/>
    <w:rsid w:val="00C7042C"/>
    <w:rsid w:val="00C704E9"/>
    <w:rsid w:val="00C70D2D"/>
    <w:rsid w:val="00C72379"/>
    <w:rsid w:val="00C72A4C"/>
    <w:rsid w:val="00C761B2"/>
    <w:rsid w:val="00C763C9"/>
    <w:rsid w:val="00C76690"/>
    <w:rsid w:val="00C77165"/>
    <w:rsid w:val="00C77406"/>
    <w:rsid w:val="00C80057"/>
    <w:rsid w:val="00C80ECE"/>
    <w:rsid w:val="00C810C4"/>
    <w:rsid w:val="00C81560"/>
    <w:rsid w:val="00C82232"/>
    <w:rsid w:val="00C82913"/>
    <w:rsid w:val="00C838C9"/>
    <w:rsid w:val="00C8408A"/>
    <w:rsid w:val="00C84714"/>
    <w:rsid w:val="00C85DA9"/>
    <w:rsid w:val="00C86326"/>
    <w:rsid w:val="00C91726"/>
    <w:rsid w:val="00C9173B"/>
    <w:rsid w:val="00C91A0A"/>
    <w:rsid w:val="00C91A2B"/>
    <w:rsid w:val="00C972B1"/>
    <w:rsid w:val="00C97FD8"/>
    <w:rsid w:val="00CA0079"/>
    <w:rsid w:val="00CA01D4"/>
    <w:rsid w:val="00CA09E0"/>
    <w:rsid w:val="00CA09E1"/>
    <w:rsid w:val="00CA2669"/>
    <w:rsid w:val="00CA2793"/>
    <w:rsid w:val="00CA289B"/>
    <w:rsid w:val="00CA2CCE"/>
    <w:rsid w:val="00CA2D95"/>
    <w:rsid w:val="00CA43FD"/>
    <w:rsid w:val="00CA4E7B"/>
    <w:rsid w:val="00CA762B"/>
    <w:rsid w:val="00CA7EF8"/>
    <w:rsid w:val="00CB1EE6"/>
    <w:rsid w:val="00CB227B"/>
    <w:rsid w:val="00CB25C3"/>
    <w:rsid w:val="00CB2A56"/>
    <w:rsid w:val="00CB2DF0"/>
    <w:rsid w:val="00CB390D"/>
    <w:rsid w:val="00CB3E0F"/>
    <w:rsid w:val="00CB426C"/>
    <w:rsid w:val="00CB661C"/>
    <w:rsid w:val="00CB735E"/>
    <w:rsid w:val="00CC0DCB"/>
    <w:rsid w:val="00CC19C5"/>
    <w:rsid w:val="00CC2186"/>
    <w:rsid w:val="00CC3C25"/>
    <w:rsid w:val="00CC47D7"/>
    <w:rsid w:val="00CC489B"/>
    <w:rsid w:val="00CC5A7E"/>
    <w:rsid w:val="00CC6B93"/>
    <w:rsid w:val="00CC6DCC"/>
    <w:rsid w:val="00CD1032"/>
    <w:rsid w:val="00CD1885"/>
    <w:rsid w:val="00CD202F"/>
    <w:rsid w:val="00CD287E"/>
    <w:rsid w:val="00CD2BCD"/>
    <w:rsid w:val="00CD2EA0"/>
    <w:rsid w:val="00CD3391"/>
    <w:rsid w:val="00CD3A4C"/>
    <w:rsid w:val="00CD42CE"/>
    <w:rsid w:val="00CD5863"/>
    <w:rsid w:val="00CD6DD9"/>
    <w:rsid w:val="00CE0C83"/>
    <w:rsid w:val="00CE10E9"/>
    <w:rsid w:val="00CE252B"/>
    <w:rsid w:val="00CE2910"/>
    <w:rsid w:val="00CE3FC9"/>
    <w:rsid w:val="00CE48F4"/>
    <w:rsid w:val="00CE52A0"/>
    <w:rsid w:val="00CE5393"/>
    <w:rsid w:val="00CE5F90"/>
    <w:rsid w:val="00CE67BE"/>
    <w:rsid w:val="00CE6AFC"/>
    <w:rsid w:val="00CE70DD"/>
    <w:rsid w:val="00CE7749"/>
    <w:rsid w:val="00CF042D"/>
    <w:rsid w:val="00CF36BE"/>
    <w:rsid w:val="00CF398A"/>
    <w:rsid w:val="00CF39CB"/>
    <w:rsid w:val="00CF3B4E"/>
    <w:rsid w:val="00CF4A83"/>
    <w:rsid w:val="00CF5EE0"/>
    <w:rsid w:val="00CF6000"/>
    <w:rsid w:val="00D001F8"/>
    <w:rsid w:val="00D003F3"/>
    <w:rsid w:val="00D02869"/>
    <w:rsid w:val="00D02E1C"/>
    <w:rsid w:val="00D03094"/>
    <w:rsid w:val="00D0364F"/>
    <w:rsid w:val="00D06834"/>
    <w:rsid w:val="00D06EA2"/>
    <w:rsid w:val="00D1123B"/>
    <w:rsid w:val="00D1140A"/>
    <w:rsid w:val="00D11B73"/>
    <w:rsid w:val="00D12249"/>
    <w:rsid w:val="00D14020"/>
    <w:rsid w:val="00D144D4"/>
    <w:rsid w:val="00D15AD7"/>
    <w:rsid w:val="00D2248C"/>
    <w:rsid w:val="00D226B1"/>
    <w:rsid w:val="00D23C75"/>
    <w:rsid w:val="00D23C8D"/>
    <w:rsid w:val="00D25C81"/>
    <w:rsid w:val="00D26432"/>
    <w:rsid w:val="00D2664C"/>
    <w:rsid w:val="00D308ED"/>
    <w:rsid w:val="00D32AE2"/>
    <w:rsid w:val="00D33C44"/>
    <w:rsid w:val="00D34264"/>
    <w:rsid w:val="00D3526F"/>
    <w:rsid w:val="00D356BE"/>
    <w:rsid w:val="00D36371"/>
    <w:rsid w:val="00D36AA0"/>
    <w:rsid w:val="00D36D86"/>
    <w:rsid w:val="00D3795F"/>
    <w:rsid w:val="00D4100B"/>
    <w:rsid w:val="00D41095"/>
    <w:rsid w:val="00D41445"/>
    <w:rsid w:val="00D41664"/>
    <w:rsid w:val="00D41EEA"/>
    <w:rsid w:val="00D428AA"/>
    <w:rsid w:val="00D44D0E"/>
    <w:rsid w:val="00D45727"/>
    <w:rsid w:val="00D45FFC"/>
    <w:rsid w:val="00D506F2"/>
    <w:rsid w:val="00D50A34"/>
    <w:rsid w:val="00D51EC5"/>
    <w:rsid w:val="00D52080"/>
    <w:rsid w:val="00D53EFA"/>
    <w:rsid w:val="00D540F1"/>
    <w:rsid w:val="00D546A8"/>
    <w:rsid w:val="00D55E90"/>
    <w:rsid w:val="00D62C9C"/>
    <w:rsid w:val="00D632CF"/>
    <w:rsid w:val="00D674B1"/>
    <w:rsid w:val="00D67924"/>
    <w:rsid w:val="00D67E83"/>
    <w:rsid w:val="00D71A74"/>
    <w:rsid w:val="00D72B7E"/>
    <w:rsid w:val="00D73152"/>
    <w:rsid w:val="00D73688"/>
    <w:rsid w:val="00D73A7D"/>
    <w:rsid w:val="00D74C0F"/>
    <w:rsid w:val="00D74F13"/>
    <w:rsid w:val="00D80EF1"/>
    <w:rsid w:val="00D81322"/>
    <w:rsid w:val="00D814CF"/>
    <w:rsid w:val="00D82EFC"/>
    <w:rsid w:val="00D83E25"/>
    <w:rsid w:val="00D83ED9"/>
    <w:rsid w:val="00D8474A"/>
    <w:rsid w:val="00D85CBF"/>
    <w:rsid w:val="00D8665B"/>
    <w:rsid w:val="00D87363"/>
    <w:rsid w:val="00D8785D"/>
    <w:rsid w:val="00D87B3E"/>
    <w:rsid w:val="00D91F88"/>
    <w:rsid w:val="00D92342"/>
    <w:rsid w:val="00D93F9A"/>
    <w:rsid w:val="00D94158"/>
    <w:rsid w:val="00D94A7C"/>
    <w:rsid w:val="00D95896"/>
    <w:rsid w:val="00D95CA9"/>
    <w:rsid w:val="00D95DC1"/>
    <w:rsid w:val="00DA0436"/>
    <w:rsid w:val="00DA0C3A"/>
    <w:rsid w:val="00DA1F72"/>
    <w:rsid w:val="00DA2396"/>
    <w:rsid w:val="00DA4B60"/>
    <w:rsid w:val="00DA5B7D"/>
    <w:rsid w:val="00DA7842"/>
    <w:rsid w:val="00DB0799"/>
    <w:rsid w:val="00DB13BF"/>
    <w:rsid w:val="00DB18B2"/>
    <w:rsid w:val="00DB2983"/>
    <w:rsid w:val="00DB2D12"/>
    <w:rsid w:val="00DB572B"/>
    <w:rsid w:val="00DB5B9B"/>
    <w:rsid w:val="00DB6558"/>
    <w:rsid w:val="00DC014F"/>
    <w:rsid w:val="00DC0B58"/>
    <w:rsid w:val="00DC1257"/>
    <w:rsid w:val="00DC3B73"/>
    <w:rsid w:val="00DC3DC0"/>
    <w:rsid w:val="00DC482F"/>
    <w:rsid w:val="00DC56AE"/>
    <w:rsid w:val="00DC5AD1"/>
    <w:rsid w:val="00DC5B2B"/>
    <w:rsid w:val="00DD318D"/>
    <w:rsid w:val="00DD34AF"/>
    <w:rsid w:val="00DD3D53"/>
    <w:rsid w:val="00DD3DD9"/>
    <w:rsid w:val="00DD4E62"/>
    <w:rsid w:val="00DD6B61"/>
    <w:rsid w:val="00DD7101"/>
    <w:rsid w:val="00DD7D99"/>
    <w:rsid w:val="00DD7E10"/>
    <w:rsid w:val="00DE0273"/>
    <w:rsid w:val="00DE07EB"/>
    <w:rsid w:val="00DE1129"/>
    <w:rsid w:val="00DE2590"/>
    <w:rsid w:val="00DE34C3"/>
    <w:rsid w:val="00DE3A97"/>
    <w:rsid w:val="00DE3F70"/>
    <w:rsid w:val="00DE539F"/>
    <w:rsid w:val="00DE628C"/>
    <w:rsid w:val="00DE6928"/>
    <w:rsid w:val="00DF0DB4"/>
    <w:rsid w:val="00DF1033"/>
    <w:rsid w:val="00DF1D83"/>
    <w:rsid w:val="00DF2288"/>
    <w:rsid w:val="00DF2E12"/>
    <w:rsid w:val="00DF405C"/>
    <w:rsid w:val="00DF4C31"/>
    <w:rsid w:val="00DF4FE6"/>
    <w:rsid w:val="00DF514A"/>
    <w:rsid w:val="00DF57F3"/>
    <w:rsid w:val="00DF636B"/>
    <w:rsid w:val="00DF6690"/>
    <w:rsid w:val="00DF6804"/>
    <w:rsid w:val="00DF78CB"/>
    <w:rsid w:val="00E00009"/>
    <w:rsid w:val="00E00F4D"/>
    <w:rsid w:val="00E01096"/>
    <w:rsid w:val="00E0147B"/>
    <w:rsid w:val="00E033C7"/>
    <w:rsid w:val="00E0358D"/>
    <w:rsid w:val="00E04323"/>
    <w:rsid w:val="00E046C6"/>
    <w:rsid w:val="00E047FC"/>
    <w:rsid w:val="00E05608"/>
    <w:rsid w:val="00E05D6D"/>
    <w:rsid w:val="00E0635F"/>
    <w:rsid w:val="00E06A2E"/>
    <w:rsid w:val="00E06B20"/>
    <w:rsid w:val="00E070A2"/>
    <w:rsid w:val="00E0740E"/>
    <w:rsid w:val="00E07E25"/>
    <w:rsid w:val="00E119B9"/>
    <w:rsid w:val="00E12163"/>
    <w:rsid w:val="00E13730"/>
    <w:rsid w:val="00E13C4A"/>
    <w:rsid w:val="00E1502C"/>
    <w:rsid w:val="00E15379"/>
    <w:rsid w:val="00E153C2"/>
    <w:rsid w:val="00E15C57"/>
    <w:rsid w:val="00E15D4D"/>
    <w:rsid w:val="00E17B3B"/>
    <w:rsid w:val="00E17C2B"/>
    <w:rsid w:val="00E200F6"/>
    <w:rsid w:val="00E20956"/>
    <w:rsid w:val="00E20BA3"/>
    <w:rsid w:val="00E21068"/>
    <w:rsid w:val="00E25922"/>
    <w:rsid w:val="00E2656A"/>
    <w:rsid w:val="00E26803"/>
    <w:rsid w:val="00E271A6"/>
    <w:rsid w:val="00E273B0"/>
    <w:rsid w:val="00E31717"/>
    <w:rsid w:val="00E34B45"/>
    <w:rsid w:val="00E34E99"/>
    <w:rsid w:val="00E36782"/>
    <w:rsid w:val="00E40AF0"/>
    <w:rsid w:val="00E412D0"/>
    <w:rsid w:val="00E412D1"/>
    <w:rsid w:val="00E413B8"/>
    <w:rsid w:val="00E414EB"/>
    <w:rsid w:val="00E4669F"/>
    <w:rsid w:val="00E470CC"/>
    <w:rsid w:val="00E47DBC"/>
    <w:rsid w:val="00E47F9B"/>
    <w:rsid w:val="00E50067"/>
    <w:rsid w:val="00E50787"/>
    <w:rsid w:val="00E515F4"/>
    <w:rsid w:val="00E5166D"/>
    <w:rsid w:val="00E52DFF"/>
    <w:rsid w:val="00E53A77"/>
    <w:rsid w:val="00E548CB"/>
    <w:rsid w:val="00E55F2C"/>
    <w:rsid w:val="00E56322"/>
    <w:rsid w:val="00E56F25"/>
    <w:rsid w:val="00E60982"/>
    <w:rsid w:val="00E61C77"/>
    <w:rsid w:val="00E61CC7"/>
    <w:rsid w:val="00E62867"/>
    <w:rsid w:val="00E62C62"/>
    <w:rsid w:val="00E62F59"/>
    <w:rsid w:val="00E63837"/>
    <w:rsid w:val="00E6426C"/>
    <w:rsid w:val="00E64C3E"/>
    <w:rsid w:val="00E654C1"/>
    <w:rsid w:val="00E65D97"/>
    <w:rsid w:val="00E70BAF"/>
    <w:rsid w:val="00E715D0"/>
    <w:rsid w:val="00E71ACC"/>
    <w:rsid w:val="00E721B3"/>
    <w:rsid w:val="00E72859"/>
    <w:rsid w:val="00E72A5A"/>
    <w:rsid w:val="00E72DEF"/>
    <w:rsid w:val="00E7330B"/>
    <w:rsid w:val="00E73354"/>
    <w:rsid w:val="00E739A5"/>
    <w:rsid w:val="00E74E8E"/>
    <w:rsid w:val="00E819C1"/>
    <w:rsid w:val="00E81A27"/>
    <w:rsid w:val="00E82614"/>
    <w:rsid w:val="00E827F4"/>
    <w:rsid w:val="00E82E61"/>
    <w:rsid w:val="00E83E0D"/>
    <w:rsid w:val="00E84239"/>
    <w:rsid w:val="00E845BC"/>
    <w:rsid w:val="00E84A7B"/>
    <w:rsid w:val="00E85C01"/>
    <w:rsid w:val="00E864AE"/>
    <w:rsid w:val="00E86662"/>
    <w:rsid w:val="00E8684B"/>
    <w:rsid w:val="00E8715A"/>
    <w:rsid w:val="00E87283"/>
    <w:rsid w:val="00E87E9E"/>
    <w:rsid w:val="00E900B4"/>
    <w:rsid w:val="00E90E79"/>
    <w:rsid w:val="00E912DC"/>
    <w:rsid w:val="00E9242D"/>
    <w:rsid w:val="00E924F0"/>
    <w:rsid w:val="00E9298E"/>
    <w:rsid w:val="00E92E47"/>
    <w:rsid w:val="00E94C6B"/>
    <w:rsid w:val="00E97E67"/>
    <w:rsid w:val="00EA0156"/>
    <w:rsid w:val="00EA07A7"/>
    <w:rsid w:val="00EA16B2"/>
    <w:rsid w:val="00EA2FE3"/>
    <w:rsid w:val="00EA3943"/>
    <w:rsid w:val="00EA451A"/>
    <w:rsid w:val="00EA48BA"/>
    <w:rsid w:val="00EA5B34"/>
    <w:rsid w:val="00EA659A"/>
    <w:rsid w:val="00EA71CE"/>
    <w:rsid w:val="00EA7A8E"/>
    <w:rsid w:val="00EB1785"/>
    <w:rsid w:val="00EB1A79"/>
    <w:rsid w:val="00EB1ED3"/>
    <w:rsid w:val="00EB2A48"/>
    <w:rsid w:val="00EB39D7"/>
    <w:rsid w:val="00EB3F11"/>
    <w:rsid w:val="00EB5255"/>
    <w:rsid w:val="00EB5957"/>
    <w:rsid w:val="00EB5C47"/>
    <w:rsid w:val="00EB6B95"/>
    <w:rsid w:val="00EC3E9D"/>
    <w:rsid w:val="00EC4332"/>
    <w:rsid w:val="00EC4A06"/>
    <w:rsid w:val="00EC5BAA"/>
    <w:rsid w:val="00EC6DC7"/>
    <w:rsid w:val="00EC7590"/>
    <w:rsid w:val="00ED0639"/>
    <w:rsid w:val="00ED0866"/>
    <w:rsid w:val="00ED2473"/>
    <w:rsid w:val="00ED24BE"/>
    <w:rsid w:val="00ED2FA3"/>
    <w:rsid w:val="00ED4D33"/>
    <w:rsid w:val="00ED570E"/>
    <w:rsid w:val="00ED5955"/>
    <w:rsid w:val="00ED7E70"/>
    <w:rsid w:val="00EE400D"/>
    <w:rsid w:val="00EE4530"/>
    <w:rsid w:val="00EE590C"/>
    <w:rsid w:val="00EE5A7B"/>
    <w:rsid w:val="00EE62BD"/>
    <w:rsid w:val="00EF04A7"/>
    <w:rsid w:val="00EF05AA"/>
    <w:rsid w:val="00EF2124"/>
    <w:rsid w:val="00EF2195"/>
    <w:rsid w:val="00EF2589"/>
    <w:rsid w:val="00EF39F3"/>
    <w:rsid w:val="00EF3A2B"/>
    <w:rsid w:val="00EF42CD"/>
    <w:rsid w:val="00EF471E"/>
    <w:rsid w:val="00EF4755"/>
    <w:rsid w:val="00EF4D05"/>
    <w:rsid w:val="00EF63A1"/>
    <w:rsid w:val="00EF6888"/>
    <w:rsid w:val="00EF7135"/>
    <w:rsid w:val="00EF77B4"/>
    <w:rsid w:val="00EF79E5"/>
    <w:rsid w:val="00F011E1"/>
    <w:rsid w:val="00F01269"/>
    <w:rsid w:val="00F022DE"/>
    <w:rsid w:val="00F027DB"/>
    <w:rsid w:val="00F02FCB"/>
    <w:rsid w:val="00F03667"/>
    <w:rsid w:val="00F03C59"/>
    <w:rsid w:val="00F052B5"/>
    <w:rsid w:val="00F053EF"/>
    <w:rsid w:val="00F0644E"/>
    <w:rsid w:val="00F07C89"/>
    <w:rsid w:val="00F07CA1"/>
    <w:rsid w:val="00F105CE"/>
    <w:rsid w:val="00F109B4"/>
    <w:rsid w:val="00F10A46"/>
    <w:rsid w:val="00F12CB1"/>
    <w:rsid w:val="00F12F51"/>
    <w:rsid w:val="00F14A7A"/>
    <w:rsid w:val="00F16DA0"/>
    <w:rsid w:val="00F177EF"/>
    <w:rsid w:val="00F20333"/>
    <w:rsid w:val="00F2072D"/>
    <w:rsid w:val="00F20E64"/>
    <w:rsid w:val="00F20EE5"/>
    <w:rsid w:val="00F2239F"/>
    <w:rsid w:val="00F22985"/>
    <w:rsid w:val="00F230BA"/>
    <w:rsid w:val="00F237EF"/>
    <w:rsid w:val="00F23FF2"/>
    <w:rsid w:val="00F24003"/>
    <w:rsid w:val="00F2410B"/>
    <w:rsid w:val="00F25ACB"/>
    <w:rsid w:val="00F25D3B"/>
    <w:rsid w:val="00F261A5"/>
    <w:rsid w:val="00F272EE"/>
    <w:rsid w:val="00F275D8"/>
    <w:rsid w:val="00F27916"/>
    <w:rsid w:val="00F30094"/>
    <w:rsid w:val="00F318E2"/>
    <w:rsid w:val="00F318FC"/>
    <w:rsid w:val="00F32D99"/>
    <w:rsid w:val="00F3334C"/>
    <w:rsid w:val="00F3383E"/>
    <w:rsid w:val="00F3397D"/>
    <w:rsid w:val="00F340E4"/>
    <w:rsid w:val="00F341F9"/>
    <w:rsid w:val="00F34730"/>
    <w:rsid w:val="00F34EEE"/>
    <w:rsid w:val="00F3510F"/>
    <w:rsid w:val="00F36675"/>
    <w:rsid w:val="00F37846"/>
    <w:rsid w:val="00F40601"/>
    <w:rsid w:val="00F412A6"/>
    <w:rsid w:val="00F41C44"/>
    <w:rsid w:val="00F42927"/>
    <w:rsid w:val="00F4474D"/>
    <w:rsid w:val="00F465A7"/>
    <w:rsid w:val="00F47FE6"/>
    <w:rsid w:val="00F503FC"/>
    <w:rsid w:val="00F50B7C"/>
    <w:rsid w:val="00F5191A"/>
    <w:rsid w:val="00F53F75"/>
    <w:rsid w:val="00F54F72"/>
    <w:rsid w:val="00F550E6"/>
    <w:rsid w:val="00F55859"/>
    <w:rsid w:val="00F5692C"/>
    <w:rsid w:val="00F61040"/>
    <w:rsid w:val="00F613AE"/>
    <w:rsid w:val="00F61448"/>
    <w:rsid w:val="00F61B22"/>
    <w:rsid w:val="00F6382A"/>
    <w:rsid w:val="00F64B02"/>
    <w:rsid w:val="00F65C05"/>
    <w:rsid w:val="00F670E7"/>
    <w:rsid w:val="00F67661"/>
    <w:rsid w:val="00F67E2F"/>
    <w:rsid w:val="00F67E97"/>
    <w:rsid w:val="00F7034E"/>
    <w:rsid w:val="00F7073A"/>
    <w:rsid w:val="00F72A3E"/>
    <w:rsid w:val="00F73E89"/>
    <w:rsid w:val="00F74345"/>
    <w:rsid w:val="00F74597"/>
    <w:rsid w:val="00F7571B"/>
    <w:rsid w:val="00F766CE"/>
    <w:rsid w:val="00F771FB"/>
    <w:rsid w:val="00F8004D"/>
    <w:rsid w:val="00F801C9"/>
    <w:rsid w:val="00F805B4"/>
    <w:rsid w:val="00F80A0A"/>
    <w:rsid w:val="00F819BD"/>
    <w:rsid w:val="00F8282A"/>
    <w:rsid w:val="00F82B19"/>
    <w:rsid w:val="00F836B9"/>
    <w:rsid w:val="00F83B93"/>
    <w:rsid w:val="00F83C2B"/>
    <w:rsid w:val="00F84109"/>
    <w:rsid w:val="00F84589"/>
    <w:rsid w:val="00F84855"/>
    <w:rsid w:val="00F84A1B"/>
    <w:rsid w:val="00F84E6F"/>
    <w:rsid w:val="00F91572"/>
    <w:rsid w:val="00F9211C"/>
    <w:rsid w:val="00F9212D"/>
    <w:rsid w:val="00F92933"/>
    <w:rsid w:val="00F929FC"/>
    <w:rsid w:val="00F93755"/>
    <w:rsid w:val="00F93FA9"/>
    <w:rsid w:val="00F95221"/>
    <w:rsid w:val="00F965DA"/>
    <w:rsid w:val="00F96AA4"/>
    <w:rsid w:val="00FA03FB"/>
    <w:rsid w:val="00FA1449"/>
    <w:rsid w:val="00FA2A68"/>
    <w:rsid w:val="00FA406A"/>
    <w:rsid w:val="00FA47CD"/>
    <w:rsid w:val="00FA527F"/>
    <w:rsid w:val="00FA5D56"/>
    <w:rsid w:val="00FA7463"/>
    <w:rsid w:val="00FB2214"/>
    <w:rsid w:val="00FB2835"/>
    <w:rsid w:val="00FB3A20"/>
    <w:rsid w:val="00FB503A"/>
    <w:rsid w:val="00FB516C"/>
    <w:rsid w:val="00FB6504"/>
    <w:rsid w:val="00FB6FD6"/>
    <w:rsid w:val="00FB755B"/>
    <w:rsid w:val="00FC0778"/>
    <w:rsid w:val="00FC0B24"/>
    <w:rsid w:val="00FC1BBE"/>
    <w:rsid w:val="00FC1D03"/>
    <w:rsid w:val="00FC2FE7"/>
    <w:rsid w:val="00FC30BA"/>
    <w:rsid w:val="00FC4650"/>
    <w:rsid w:val="00FC5D8F"/>
    <w:rsid w:val="00FC6B3E"/>
    <w:rsid w:val="00FD0236"/>
    <w:rsid w:val="00FD18F4"/>
    <w:rsid w:val="00FD545F"/>
    <w:rsid w:val="00FD54DB"/>
    <w:rsid w:val="00FD619F"/>
    <w:rsid w:val="00FD66CA"/>
    <w:rsid w:val="00FD6EC9"/>
    <w:rsid w:val="00FD6EDA"/>
    <w:rsid w:val="00FD6F29"/>
    <w:rsid w:val="00FD6FA2"/>
    <w:rsid w:val="00FD7873"/>
    <w:rsid w:val="00FE05AB"/>
    <w:rsid w:val="00FE067C"/>
    <w:rsid w:val="00FE1EBD"/>
    <w:rsid w:val="00FE2629"/>
    <w:rsid w:val="00FE336E"/>
    <w:rsid w:val="00FE5918"/>
    <w:rsid w:val="00FE60D4"/>
    <w:rsid w:val="00FE615B"/>
    <w:rsid w:val="00FE629D"/>
    <w:rsid w:val="00FE65A2"/>
    <w:rsid w:val="00FE70EA"/>
    <w:rsid w:val="00FE728C"/>
    <w:rsid w:val="00FF0535"/>
    <w:rsid w:val="00FF0829"/>
    <w:rsid w:val="00FF1D90"/>
    <w:rsid w:val="00FF2658"/>
    <w:rsid w:val="00FF5216"/>
    <w:rsid w:val="00FF62F8"/>
    <w:rsid w:val="00FF7376"/>
    <w:rsid w:val="00FF777C"/>
    <w:rsid w:val="00FF78A5"/>
    <w:rsid w:val="01290F7E"/>
    <w:rsid w:val="01527C8C"/>
    <w:rsid w:val="015D1E09"/>
    <w:rsid w:val="01DC0BB8"/>
    <w:rsid w:val="024E68F9"/>
    <w:rsid w:val="02697903"/>
    <w:rsid w:val="027E4FEB"/>
    <w:rsid w:val="02B66DC6"/>
    <w:rsid w:val="02F96569"/>
    <w:rsid w:val="03EA7B21"/>
    <w:rsid w:val="044C0E3D"/>
    <w:rsid w:val="04800D86"/>
    <w:rsid w:val="04B10D75"/>
    <w:rsid w:val="04DE292D"/>
    <w:rsid w:val="04E623A2"/>
    <w:rsid w:val="05954DB6"/>
    <w:rsid w:val="05F83EAE"/>
    <w:rsid w:val="062B0DE6"/>
    <w:rsid w:val="063E7D85"/>
    <w:rsid w:val="065D4B8D"/>
    <w:rsid w:val="06D3009E"/>
    <w:rsid w:val="07293586"/>
    <w:rsid w:val="07295285"/>
    <w:rsid w:val="07636392"/>
    <w:rsid w:val="07762B7A"/>
    <w:rsid w:val="07770C56"/>
    <w:rsid w:val="079418C7"/>
    <w:rsid w:val="07D16222"/>
    <w:rsid w:val="08757981"/>
    <w:rsid w:val="092217DD"/>
    <w:rsid w:val="093A7294"/>
    <w:rsid w:val="095C0C2B"/>
    <w:rsid w:val="09D15D72"/>
    <w:rsid w:val="09DA552E"/>
    <w:rsid w:val="09E638BB"/>
    <w:rsid w:val="0A263993"/>
    <w:rsid w:val="0A2D3AC2"/>
    <w:rsid w:val="0A5D5410"/>
    <w:rsid w:val="0AA755DF"/>
    <w:rsid w:val="0B120D44"/>
    <w:rsid w:val="0B376553"/>
    <w:rsid w:val="0B4A7802"/>
    <w:rsid w:val="0BD27BF6"/>
    <w:rsid w:val="0C3B3C7D"/>
    <w:rsid w:val="0C926BFC"/>
    <w:rsid w:val="0CAB2EAE"/>
    <w:rsid w:val="0CC6077E"/>
    <w:rsid w:val="0CFA5807"/>
    <w:rsid w:val="0D621C7D"/>
    <w:rsid w:val="0E73034D"/>
    <w:rsid w:val="0F13775A"/>
    <w:rsid w:val="0F26281D"/>
    <w:rsid w:val="0F5F45FE"/>
    <w:rsid w:val="0F682DA5"/>
    <w:rsid w:val="0F9A112B"/>
    <w:rsid w:val="0FEE10DD"/>
    <w:rsid w:val="106D2F64"/>
    <w:rsid w:val="10B63710"/>
    <w:rsid w:val="10F10820"/>
    <w:rsid w:val="111C2F7A"/>
    <w:rsid w:val="113901B9"/>
    <w:rsid w:val="11586809"/>
    <w:rsid w:val="11665CA1"/>
    <w:rsid w:val="121C4AC4"/>
    <w:rsid w:val="1232769D"/>
    <w:rsid w:val="13027617"/>
    <w:rsid w:val="13951726"/>
    <w:rsid w:val="142C75F7"/>
    <w:rsid w:val="14396509"/>
    <w:rsid w:val="14DD2C3C"/>
    <w:rsid w:val="14F57EE2"/>
    <w:rsid w:val="15A0143E"/>
    <w:rsid w:val="15E153DE"/>
    <w:rsid w:val="16087E1D"/>
    <w:rsid w:val="162A740D"/>
    <w:rsid w:val="16582CFB"/>
    <w:rsid w:val="17701D14"/>
    <w:rsid w:val="17735226"/>
    <w:rsid w:val="17D462F8"/>
    <w:rsid w:val="189F624C"/>
    <w:rsid w:val="1934092B"/>
    <w:rsid w:val="195C7AAD"/>
    <w:rsid w:val="196C6D5D"/>
    <w:rsid w:val="1A1C66C0"/>
    <w:rsid w:val="1A42393B"/>
    <w:rsid w:val="1AAD45DE"/>
    <w:rsid w:val="1B046F80"/>
    <w:rsid w:val="1B075BC1"/>
    <w:rsid w:val="1B3267B5"/>
    <w:rsid w:val="1B40161D"/>
    <w:rsid w:val="1B441859"/>
    <w:rsid w:val="1B6606B1"/>
    <w:rsid w:val="1BF74AA0"/>
    <w:rsid w:val="1C50355D"/>
    <w:rsid w:val="1C5E7925"/>
    <w:rsid w:val="1CFD070F"/>
    <w:rsid w:val="1D444728"/>
    <w:rsid w:val="1D5F6196"/>
    <w:rsid w:val="1D6132A5"/>
    <w:rsid w:val="1D8E56D5"/>
    <w:rsid w:val="1D9C6312"/>
    <w:rsid w:val="1DCC523A"/>
    <w:rsid w:val="1E7A43DA"/>
    <w:rsid w:val="1F986ECD"/>
    <w:rsid w:val="1FE7539E"/>
    <w:rsid w:val="1FED72F9"/>
    <w:rsid w:val="200A3A07"/>
    <w:rsid w:val="20671BE0"/>
    <w:rsid w:val="20963CB8"/>
    <w:rsid w:val="20A81A1B"/>
    <w:rsid w:val="20B07FB6"/>
    <w:rsid w:val="20B646FB"/>
    <w:rsid w:val="213B74B1"/>
    <w:rsid w:val="215A2310"/>
    <w:rsid w:val="21DE318A"/>
    <w:rsid w:val="21EF5B80"/>
    <w:rsid w:val="22576990"/>
    <w:rsid w:val="227174C8"/>
    <w:rsid w:val="228E730A"/>
    <w:rsid w:val="229D5917"/>
    <w:rsid w:val="22F47480"/>
    <w:rsid w:val="23A368B7"/>
    <w:rsid w:val="23DE1C48"/>
    <w:rsid w:val="240210CD"/>
    <w:rsid w:val="24065C63"/>
    <w:rsid w:val="24305A06"/>
    <w:rsid w:val="24BF09F7"/>
    <w:rsid w:val="252D53FE"/>
    <w:rsid w:val="25EC2D81"/>
    <w:rsid w:val="26116CF4"/>
    <w:rsid w:val="27495DBA"/>
    <w:rsid w:val="277057A2"/>
    <w:rsid w:val="27B92902"/>
    <w:rsid w:val="28C87F4B"/>
    <w:rsid w:val="29206EB8"/>
    <w:rsid w:val="29595666"/>
    <w:rsid w:val="29874881"/>
    <w:rsid w:val="29E325E0"/>
    <w:rsid w:val="2A452503"/>
    <w:rsid w:val="2AF53422"/>
    <w:rsid w:val="2B46437D"/>
    <w:rsid w:val="2BA936A8"/>
    <w:rsid w:val="2BBE1B4A"/>
    <w:rsid w:val="2BE23A8A"/>
    <w:rsid w:val="2C315A5A"/>
    <w:rsid w:val="2C33652A"/>
    <w:rsid w:val="2C4B1C25"/>
    <w:rsid w:val="2C5A3F68"/>
    <w:rsid w:val="2CC5155D"/>
    <w:rsid w:val="2D327D95"/>
    <w:rsid w:val="2D5D6D53"/>
    <w:rsid w:val="2D9E56F5"/>
    <w:rsid w:val="2DB73FBA"/>
    <w:rsid w:val="2E667F96"/>
    <w:rsid w:val="2E70537D"/>
    <w:rsid w:val="2E8226AB"/>
    <w:rsid w:val="2F570620"/>
    <w:rsid w:val="2F846934"/>
    <w:rsid w:val="2FD065E6"/>
    <w:rsid w:val="2FD96870"/>
    <w:rsid w:val="30580BC9"/>
    <w:rsid w:val="306C4C9C"/>
    <w:rsid w:val="30A65BBD"/>
    <w:rsid w:val="30C9339C"/>
    <w:rsid w:val="311E2ED7"/>
    <w:rsid w:val="315619EE"/>
    <w:rsid w:val="315C449C"/>
    <w:rsid w:val="31B82709"/>
    <w:rsid w:val="31CB29E3"/>
    <w:rsid w:val="31D05482"/>
    <w:rsid w:val="32400B34"/>
    <w:rsid w:val="329E6876"/>
    <w:rsid w:val="33295E9B"/>
    <w:rsid w:val="333015F2"/>
    <w:rsid w:val="334B6320"/>
    <w:rsid w:val="33D934D4"/>
    <w:rsid w:val="33FC413A"/>
    <w:rsid w:val="33FE2F6A"/>
    <w:rsid w:val="340E07E5"/>
    <w:rsid w:val="34235BF7"/>
    <w:rsid w:val="34675474"/>
    <w:rsid w:val="34DB2D8E"/>
    <w:rsid w:val="358C5FA8"/>
    <w:rsid w:val="35B21390"/>
    <w:rsid w:val="35C15DF1"/>
    <w:rsid w:val="35C35E84"/>
    <w:rsid w:val="36074A7F"/>
    <w:rsid w:val="367F6A2B"/>
    <w:rsid w:val="36923549"/>
    <w:rsid w:val="36B75FBF"/>
    <w:rsid w:val="36BD0C45"/>
    <w:rsid w:val="371C3A63"/>
    <w:rsid w:val="37E00298"/>
    <w:rsid w:val="37EE018B"/>
    <w:rsid w:val="38B302F9"/>
    <w:rsid w:val="38F12CD3"/>
    <w:rsid w:val="38F94775"/>
    <w:rsid w:val="39253208"/>
    <w:rsid w:val="392971ED"/>
    <w:rsid w:val="39325651"/>
    <w:rsid w:val="39CE38A0"/>
    <w:rsid w:val="3A872856"/>
    <w:rsid w:val="3B3763D1"/>
    <w:rsid w:val="3B3B2158"/>
    <w:rsid w:val="3C2F6E1E"/>
    <w:rsid w:val="3C3519B4"/>
    <w:rsid w:val="3C4F64BA"/>
    <w:rsid w:val="3CDA245A"/>
    <w:rsid w:val="3CE21B3C"/>
    <w:rsid w:val="3CE477D5"/>
    <w:rsid w:val="3D1E06B7"/>
    <w:rsid w:val="3DA22A39"/>
    <w:rsid w:val="3E0607F1"/>
    <w:rsid w:val="3EDA0523"/>
    <w:rsid w:val="3F8E1B07"/>
    <w:rsid w:val="407A6407"/>
    <w:rsid w:val="40956EC5"/>
    <w:rsid w:val="4200449D"/>
    <w:rsid w:val="423A3BCC"/>
    <w:rsid w:val="424E57D2"/>
    <w:rsid w:val="428C3723"/>
    <w:rsid w:val="42B26C49"/>
    <w:rsid w:val="42D502B4"/>
    <w:rsid w:val="433A6FE6"/>
    <w:rsid w:val="43480868"/>
    <w:rsid w:val="4350713C"/>
    <w:rsid w:val="436653E0"/>
    <w:rsid w:val="43A95B51"/>
    <w:rsid w:val="43C4431A"/>
    <w:rsid w:val="43EF3098"/>
    <w:rsid w:val="44B951CC"/>
    <w:rsid w:val="44CD14E0"/>
    <w:rsid w:val="44F20B0B"/>
    <w:rsid w:val="452E5F4C"/>
    <w:rsid w:val="45487EE3"/>
    <w:rsid w:val="45612018"/>
    <w:rsid w:val="457E617A"/>
    <w:rsid w:val="458946E9"/>
    <w:rsid w:val="45A47C0E"/>
    <w:rsid w:val="46577FD6"/>
    <w:rsid w:val="46D955A7"/>
    <w:rsid w:val="47133957"/>
    <w:rsid w:val="47A07E0C"/>
    <w:rsid w:val="47B727E4"/>
    <w:rsid w:val="4870272E"/>
    <w:rsid w:val="493F65F8"/>
    <w:rsid w:val="498E6BA8"/>
    <w:rsid w:val="49DC7715"/>
    <w:rsid w:val="4A023139"/>
    <w:rsid w:val="4A7B576F"/>
    <w:rsid w:val="4AF561A9"/>
    <w:rsid w:val="4B7D4D66"/>
    <w:rsid w:val="4BA44460"/>
    <w:rsid w:val="4C4A0649"/>
    <w:rsid w:val="4C7E5ECA"/>
    <w:rsid w:val="4C876AA5"/>
    <w:rsid w:val="4D0E00FB"/>
    <w:rsid w:val="4D176606"/>
    <w:rsid w:val="4D9E49AF"/>
    <w:rsid w:val="4DEC4FB0"/>
    <w:rsid w:val="4E055E94"/>
    <w:rsid w:val="4E075D8A"/>
    <w:rsid w:val="4E3A43C4"/>
    <w:rsid w:val="4E661F86"/>
    <w:rsid w:val="4EC00FAD"/>
    <w:rsid w:val="4EE03A01"/>
    <w:rsid w:val="4F122AB5"/>
    <w:rsid w:val="4F9843DC"/>
    <w:rsid w:val="4FC62A8C"/>
    <w:rsid w:val="4FE20F0D"/>
    <w:rsid w:val="4FE51552"/>
    <w:rsid w:val="4FFB1EC5"/>
    <w:rsid w:val="504C42AC"/>
    <w:rsid w:val="50504C4B"/>
    <w:rsid w:val="505C62E0"/>
    <w:rsid w:val="509C6E7C"/>
    <w:rsid w:val="50CE1DE7"/>
    <w:rsid w:val="50EF414E"/>
    <w:rsid w:val="511356C3"/>
    <w:rsid w:val="513141AB"/>
    <w:rsid w:val="5162104E"/>
    <w:rsid w:val="533031C8"/>
    <w:rsid w:val="53A039CC"/>
    <w:rsid w:val="53A1505A"/>
    <w:rsid w:val="54063E08"/>
    <w:rsid w:val="543437E8"/>
    <w:rsid w:val="545F361A"/>
    <w:rsid w:val="54972DB4"/>
    <w:rsid w:val="54F73313"/>
    <w:rsid w:val="54F80955"/>
    <w:rsid w:val="555170A7"/>
    <w:rsid w:val="557B5516"/>
    <w:rsid w:val="5587536D"/>
    <w:rsid w:val="559B174B"/>
    <w:rsid w:val="55CE0CF4"/>
    <w:rsid w:val="5640122A"/>
    <w:rsid w:val="569E667C"/>
    <w:rsid w:val="56B22A9C"/>
    <w:rsid w:val="56D45E7D"/>
    <w:rsid w:val="57B72A76"/>
    <w:rsid w:val="57C3426C"/>
    <w:rsid w:val="57CE1F93"/>
    <w:rsid w:val="588743D1"/>
    <w:rsid w:val="5887701A"/>
    <w:rsid w:val="58EF50C6"/>
    <w:rsid w:val="5974651E"/>
    <w:rsid w:val="5976568E"/>
    <w:rsid w:val="59C0439F"/>
    <w:rsid w:val="5ABE2233"/>
    <w:rsid w:val="5AF46C93"/>
    <w:rsid w:val="5BAE6189"/>
    <w:rsid w:val="5BDF5D95"/>
    <w:rsid w:val="5BE26A72"/>
    <w:rsid w:val="5BFE7528"/>
    <w:rsid w:val="5D04012A"/>
    <w:rsid w:val="5D3E547C"/>
    <w:rsid w:val="5DB36BC1"/>
    <w:rsid w:val="5E2467F1"/>
    <w:rsid w:val="5E457D25"/>
    <w:rsid w:val="5E7D7BB2"/>
    <w:rsid w:val="5F1A2B43"/>
    <w:rsid w:val="5FB837BB"/>
    <w:rsid w:val="5FE54035"/>
    <w:rsid w:val="60CC405A"/>
    <w:rsid w:val="60D976C0"/>
    <w:rsid w:val="618A6BAB"/>
    <w:rsid w:val="61E215D8"/>
    <w:rsid w:val="621B3775"/>
    <w:rsid w:val="62364782"/>
    <w:rsid w:val="62565BE7"/>
    <w:rsid w:val="6394356A"/>
    <w:rsid w:val="63B567AC"/>
    <w:rsid w:val="63C61B2C"/>
    <w:rsid w:val="63D40BE9"/>
    <w:rsid w:val="64102431"/>
    <w:rsid w:val="64A5243A"/>
    <w:rsid w:val="64E51A25"/>
    <w:rsid w:val="64E560EA"/>
    <w:rsid w:val="64F531DE"/>
    <w:rsid w:val="65373578"/>
    <w:rsid w:val="6583086C"/>
    <w:rsid w:val="65877B96"/>
    <w:rsid w:val="65B56F3E"/>
    <w:rsid w:val="65CE6852"/>
    <w:rsid w:val="669A7A61"/>
    <w:rsid w:val="671F124A"/>
    <w:rsid w:val="677A33C6"/>
    <w:rsid w:val="680920CF"/>
    <w:rsid w:val="681F6961"/>
    <w:rsid w:val="684150B9"/>
    <w:rsid w:val="68610A2F"/>
    <w:rsid w:val="68805514"/>
    <w:rsid w:val="689C69F1"/>
    <w:rsid w:val="69316E2F"/>
    <w:rsid w:val="694E2071"/>
    <w:rsid w:val="69766163"/>
    <w:rsid w:val="697A3B33"/>
    <w:rsid w:val="69B31FE7"/>
    <w:rsid w:val="69D44760"/>
    <w:rsid w:val="69E8279C"/>
    <w:rsid w:val="6A520EC7"/>
    <w:rsid w:val="6AF87E20"/>
    <w:rsid w:val="6B322639"/>
    <w:rsid w:val="6BAB4D72"/>
    <w:rsid w:val="6C4B50BD"/>
    <w:rsid w:val="6C4C5C37"/>
    <w:rsid w:val="6C636C38"/>
    <w:rsid w:val="6C810E50"/>
    <w:rsid w:val="6CDF5129"/>
    <w:rsid w:val="6D822A18"/>
    <w:rsid w:val="6DB34098"/>
    <w:rsid w:val="6DB545B6"/>
    <w:rsid w:val="6DC323FB"/>
    <w:rsid w:val="6DE02FB4"/>
    <w:rsid w:val="6E0A6EA2"/>
    <w:rsid w:val="6E514CED"/>
    <w:rsid w:val="6EB563D5"/>
    <w:rsid w:val="6ECE7C9A"/>
    <w:rsid w:val="6ED92677"/>
    <w:rsid w:val="6EDE7B06"/>
    <w:rsid w:val="6F0F1F56"/>
    <w:rsid w:val="6F225983"/>
    <w:rsid w:val="6F5A5259"/>
    <w:rsid w:val="6F633AA9"/>
    <w:rsid w:val="6FFC5590"/>
    <w:rsid w:val="706D1DD0"/>
    <w:rsid w:val="70856B87"/>
    <w:rsid w:val="70A54FEE"/>
    <w:rsid w:val="70D527EE"/>
    <w:rsid w:val="712838E6"/>
    <w:rsid w:val="715B5300"/>
    <w:rsid w:val="715E6920"/>
    <w:rsid w:val="71D27F8A"/>
    <w:rsid w:val="72041D13"/>
    <w:rsid w:val="7253664C"/>
    <w:rsid w:val="72553024"/>
    <w:rsid w:val="728C51DA"/>
    <w:rsid w:val="73122968"/>
    <w:rsid w:val="731F5D5E"/>
    <w:rsid w:val="739146D0"/>
    <w:rsid w:val="73C51AD5"/>
    <w:rsid w:val="741274E6"/>
    <w:rsid w:val="741E793C"/>
    <w:rsid w:val="745E3944"/>
    <w:rsid w:val="74B613F4"/>
    <w:rsid w:val="75ED4550"/>
    <w:rsid w:val="75F720CB"/>
    <w:rsid w:val="7635099D"/>
    <w:rsid w:val="77762421"/>
    <w:rsid w:val="77B56B1F"/>
    <w:rsid w:val="780F09F4"/>
    <w:rsid w:val="78A90480"/>
    <w:rsid w:val="79183C14"/>
    <w:rsid w:val="79D264B9"/>
    <w:rsid w:val="7A364017"/>
    <w:rsid w:val="7A8265E1"/>
    <w:rsid w:val="7AC06311"/>
    <w:rsid w:val="7B055E13"/>
    <w:rsid w:val="7B686D42"/>
    <w:rsid w:val="7B841746"/>
    <w:rsid w:val="7C0C0A86"/>
    <w:rsid w:val="7C2C6CF3"/>
    <w:rsid w:val="7C6C5AC7"/>
    <w:rsid w:val="7CC6544B"/>
    <w:rsid w:val="7D0239FF"/>
    <w:rsid w:val="7D5E40CD"/>
    <w:rsid w:val="7DCD56F2"/>
    <w:rsid w:val="7DCE1B54"/>
    <w:rsid w:val="7E7A6445"/>
    <w:rsid w:val="7E856690"/>
    <w:rsid w:val="7F001CE7"/>
    <w:rsid w:val="7F233F5F"/>
    <w:rsid w:val="7FB8414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oNotEmbedSmartTags/>
  <w:decimalSymbol w:val="."/>
  <w:listSeparator w:val=","/>
  <w14:docId w14:val="7C95CFA3"/>
  <w15:docId w15:val="{A01DD548-B9D9-4E31-AE36-30DA290DB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uiPriority="99" w:qFormat="1"/>
    <w:lsdException w:name="heading 2" w:locked="1" w:semiHidden="1" w:unhideWhenUsed="1" w:qFormat="1"/>
    <w:lsdException w:name="heading 3" w:locked="1" w:semiHidden="1" w:unhideWhenUsed="1" w:qFormat="1"/>
    <w:lsdException w:name="heading 4" w:locked="1" w:uiPriority="9"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nhideWhenUsed="1" w:qFormat="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qFormat="1"/>
    <w:lsdException w:name="footnote text" w:locked="1"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semiHidden="1" w:unhideWhenUsed="1" w:qFormat="1"/>
    <w:lsdException w:name="line number" w:locked="1" w:semiHidden="1" w:unhideWhenUsed="1"/>
    <w:lsdException w:name="page number" w:locked="1" w:semiHidden="1" w:unhideWhenUsed="1" w:qFormat="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qFormat="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qFormat="1"/>
    <w:lsdException w:name="Body Text First Indent" w:locked="1"/>
    <w:lsdException w:name="Body Text First Indent 2" w:locked="1" w:semiHidden="1" w:uiPriority="99" w:unhideWhenUsed="1" w:qFormat="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qFormat="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qFormat="1"/>
    <w:lsdException w:name="E-mail Signature" w:locked="1"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qFormat="1"/>
    <w:lsdException w:name="Table Grid" w:uiPriority="39" w:qFormat="1"/>
    <w:lsdException w:name="Table Theme" w:locked="1" w:semiHidden="1" w:unhideWhenUsed="1"/>
    <w:lsdException w:name="Placeholder Text" w:semiHidden="1" w:uiPriority="99" w:qFormat="1"/>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qFormat/>
    <w:pPr>
      <w:widowControl w:val="0"/>
      <w:jc w:val="both"/>
    </w:pPr>
    <w:rPr>
      <w:kern w:val="2"/>
      <w:sz w:val="21"/>
      <w:szCs w:val="24"/>
    </w:rPr>
  </w:style>
  <w:style w:type="paragraph" w:styleId="1">
    <w:name w:val="heading 1"/>
    <w:basedOn w:val="a"/>
    <w:next w:val="a"/>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a"/>
    <w:next w:val="a"/>
    <w:link w:val="30"/>
    <w:qFormat/>
    <w:locked/>
    <w:rsid w:val="002931EA"/>
    <w:pPr>
      <w:keepNext/>
      <w:keepLines/>
      <w:spacing w:before="260" w:after="260" w:line="416" w:lineRule="auto"/>
      <w:outlineLvl w:val="2"/>
    </w:pPr>
    <w:rPr>
      <w:rFonts w:ascii="宋体"/>
      <w:b/>
      <w:bCs/>
      <w:sz w:val="32"/>
      <w:szCs w:val="32"/>
    </w:rPr>
  </w:style>
  <w:style w:type="paragraph" w:styleId="4">
    <w:name w:val="heading 4"/>
    <w:basedOn w:val="a"/>
    <w:next w:val="a"/>
    <w:autoRedefine/>
    <w:uiPriority w:val="9"/>
    <w:qFormat/>
    <w:locked/>
    <w:pPr>
      <w:keepNext/>
      <w:keepLines/>
      <w:spacing w:line="360" w:lineRule="auto"/>
      <w:outlineLvl w:val="3"/>
    </w:pPr>
    <w:rPr>
      <w:b/>
      <w:bCs/>
      <w:kern w:val="0"/>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next w:val="2"/>
    <w:link w:val="a4"/>
    <w:autoRedefine/>
    <w:unhideWhenUsed/>
    <w:qFormat/>
    <w:locked/>
    <w:rsid w:val="00671AE3"/>
    <w:pPr>
      <w:jc w:val="center"/>
    </w:pPr>
    <w:rPr>
      <w:szCs w:val="21"/>
    </w:rPr>
  </w:style>
  <w:style w:type="paragraph" w:customStyle="1" w:styleId="2">
    <w:name w:val="样式 正文文本 + 首行缩进:  2 字符"/>
    <w:basedOn w:val="a5"/>
    <w:next w:val="a"/>
    <w:uiPriority w:val="99"/>
    <w:qFormat/>
    <w:pPr>
      <w:spacing w:after="200" w:line="480" w:lineRule="exact"/>
      <w:ind w:firstLineChars="200" w:firstLine="480"/>
    </w:pPr>
    <w:rPr>
      <w:rFonts w:eastAsia="微软雅黑"/>
      <w:szCs w:val="22"/>
    </w:rPr>
  </w:style>
  <w:style w:type="paragraph" w:styleId="a5">
    <w:name w:val="Body Text"/>
    <w:basedOn w:val="a"/>
    <w:next w:val="style4"/>
    <w:link w:val="a6"/>
    <w:qFormat/>
    <w:pPr>
      <w:widowControl/>
      <w:snapToGrid w:val="0"/>
      <w:spacing w:before="60" w:after="160" w:line="259" w:lineRule="auto"/>
      <w:ind w:right="113"/>
    </w:pPr>
    <w:rPr>
      <w:kern w:val="0"/>
      <w:sz w:val="18"/>
      <w:szCs w:val="20"/>
    </w:rPr>
  </w:style>
  <w:style w:type="paragraph" w:customStyle="1" w:styleId="style4">
    <w:name w:val="style4"/>
    <w:basedOn w:val="a"/>
    <w:next w:val="20"/>
    <w:autoRedefine/>
    <w:qFormat/>
    <w:pPr>
      <w:widowControl/>
      <w:spacing w:before="280" w:after="280"/>
    </w:pPr>
    <w:rPr>
      <w:rFonts w:ascii="宋体"/>
      <w:sz w:val="18"/>
    </w:rPr>
  </w:style>
  <w:style w:type="paragraph" w:customStyle="1" w:styleId="20">
    <w:name w:val="2"/>
    <w:next w:val="a"/>
    <w:qFormat/>
    <w:pPr>
      <w:widowControl w:val="0"/>
      <w:jc w:val="both"/>
    </w:pPr>
    <w:rPr>
      <w:sz w:val="21"/>
      <w:szCs w:val="22"/>
    </w:rPr>
  </w:style>
  <w:style w:type="paragraph" w:styleId="a7">
    <w:name w:val="annotation text"/>
    <w:basedOn w:val="a"/>
    <w:link w:val="a8"/>
    <w:qFormat/>
    <w:pPr>
      <w:jc w:val="left"/>
    </w:pPr>
    <w:rPr>
      <w:kern w:val="0"/>
      <w:sz w:val="24"/>
      <w:szCs w:val="20"/>
    </w:rPr>
  </w:style>
  <w:style w:type="paragraph" w:styleId="a9">
    <w:name w:val="Body Text Indent"/>
    <w:basedOn w:val="a"/>
    <w:next w:val="21"/>
    <w:link w:val="aa"/>
    <w:qFormat/>
    <w:pPr>
      <w:spacing w:after="120"/>
      <w:ind w:leftChars="200" w:left="420"/>
    </w:pPr>
    <w:rPr>
      <w:kern w:val="0"/>
      <w:sz w:val="24"/>
      <w:szCs w:val="20"/>
    </w:rPr>
  </w:style>
  <w:style w:type="paragraph" w:styleId="21">
    <w:name w:val="Body Text First Indent 2"/>
    <w:basedOn w:val="a9"/>
    <w:next w:val="a"/>
    <w:link w:val="22"/>
    <w:autoRedefine/>
    <w:uiPriority w:val="99"/>
    <w:qFormat/>
    <w:locked/>
    <w:pPr>
      <w:ind w:firstLineChars="200" w:firstLine="420"/>
    </w:pPr>
    <w:rPr>
      <w:kern w:val="2"/>
      <w:sz w:val="21"/>
      <w:szCs w:val="24"/>
    </w:rPr>
  </w:style>
  <w:style w:type="paragraph" w:styleId="ab">
    <w:name w:val="Plain Text"/>
    <w:basedOn w:val="a"/>
    <w:link w:val="ac"/>
    <w:autoRedefine/>
    <w:qFormat/>
    <w:locked/>
    <w:rPr>
      <w:rFonts w:ascii="宋体" w:hAnsi="Courier New"/>
      <w:kern w:val="0"/>
      <w:sz w:val="20"/>
      <w:szCs w:val="20"/>
    </w:rPr>
  </w:style>
  <w:style w:type="paragraph" w:styleId="ad">
    <w:name w:val="Date"/>
    <w:basedOn w:val="a"/>
    <w:next w:val="a"/>
    <w:link w:val="10"/>
    <w:qFormat/>
    <w:pPr>
      <w:ind w:leftChars="2500" w:left="100"/>
    </w:pPr>
    <w:rPr>
      <w:kern w:val="0"/>
      <w:sz w:val="24"/>
      <w:szCs w:val="20"/>
    </w:rPr>
  </w:style>
  <w:style w:type="paragraph" w:styleId="23">
    <w:name w:val="Body Text Indent 2"/>
    <w:basedOn w:val="a"/>
    <w:link w:val="24"/>
    <w:qFormat/>
    <w:locked/>
    <w:pPr>
      <w:spacing w:after="120" w:line="480" w:lineRule="auto"/>
      <w:ind w:leftChars="200" w:left="420"/>
    </w:pPr>
  </w:style>
  <w:style w:type="paragraph" w:styleId="ae">
    <w:name w:val="Balloon Text"/>
    <w:basedOn w:val="a"/>
    <w:link w:val="af"/>
    <w:semiHidden/>
    <w:qFormat/>
    <w:rPr>
      <w:kern w:val="0"/>
      <w:sz w:val="18"/>
      <w:szCs w:val="20"/>
    </w:rPr>
  </w:style>
  <w:style w:type="paragraph" w:styleId="af0">
    <w:name w:val="footer"/>
    <w:basedOn w:val="a"/>
    <w:link w:val="11"/>
    <w:uiPriority w:val="99"/>
    <w:qFormat/>
    <w:pPr>
      <w:snapToGrid w:val="0"/>
      <w:jc w:val="left"/>
    </w:pPr>
    <w:rPr>
      <w:kern w:val="0"/>
      <w:sz w:val="18"/>
      <w:szCs w:val="18"/>
    </w:rPr>
  </w:style>
  <w:style w:type="paragraph" w:styleId="af1">
    <w:name w:val="header"/>
    <w:basedOn w:val="a"/>
    <w:link w:val="af2"/>
    <w:autoRedefine/>
    <w:qFormat/>
    <w:pPr>
      <w:pBdr>
        <w:bottom w:val="single" w:sz="6" w:space="1" w:color="auto"/>
      </w:pBdr>
      <w:tabs>
        <w:tab w:val="center" w:pos="4153"/>
        <w:tab w:val="right" w:pos="8306"/>
      </w:tabs>
      <w:snapToGrid w:val="0"/>
      <w:jc w:val="center"/>
    </w:pPr>
    <w:rPr>
      <w:kern w:val="0"/>
      <w:sz w:val="18"/>
      <w:szCs w:val="20"/>
    </w:rPr>
  </w:style>
  <w:style w:type="paragraph" w:styleId="TOC1">
    <w:name w:val="toc 1"/>
    <w:basedOn w:val="a"/>
    <w:next w:val="a"/>
    <w:autoRedefine/>
    <w:uiPriority w:val="39"/>
    <w:qFormat/>
    <w:locked/>
    <w:pPr>
      <w:tabs>
        <w:tab w:val="right" w:leader="dot" w:pos="9061"/>
      </w:tabs>
      <w:jc w:val="center"/>
    </w:pPr>
  </w:style>
  <w:style w:type="paragraph" w:styleId="TOC2">
    <w:name w:val="toc 2"/>
    <w:basedOn w:val="a"/>
    <w:next w:val="a"/>
    <w:autoRedefine/>
    <w:qFormat/>
    <w:locked/>
    <w:pPr>
      <w:ind w:leftChars="200" w:left="420"/>
    </w:pPr>
  </w:style>
  <w:style w:type="paragraph" w:styleId="af3">
    <w:name w:val="Normal (Web)"/>
    <w:basedOn w:val="a"/>
    <w:link w:val="af4"/>
    <w:uiPriority w:val="99"/>
    <w:qFormat/>
    <w:pPr>
      <w:widowControl/>
      <w:spacing w:before="100" w:beforeAutospacing="1" w:after="100" w:afterAutospacing="1"/>
      <w:jc w:val="left"/>
    </w:pPr>
    <w:rPr>
      <w:rFonts w:ascii="宋体" w:hAnsi="宋体"/>
      <w:kern w:val="0"/>
      <w:sz w:val="24"/>
      <w:szCs w:val="20"/>
    </w:rPr>
  </w:style>
  <w:style w:type="paragraph" w:styleId="af5">
    <w:name w:val="annotation subject"/>
    <w:basedOn w:val="a7"/>
    <w:next w:val="a7"/>
    <w:link w:val="af6"/>
    <w:semiHidden/>
    <w:qFormat/>
    <w:rPr>
      <w:b/>
      <w:kern w:val="2"/>
    </w:rPr>
  </w:style>
  <w:style w:type="table" w:styleId="af7">
    <w:name w:val="Table Grid"/>
    <w:basedOn w:val="a2"/>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page number"/>
    <w:autoRedefine/>
    <w:qFormat/>
    <w:locked/>
  </w:style>
  <w:style w:type="character" w:styleId="af9">
    <w:name w:val="annotation reference"/>
    <w:autoRedefine/>
    <w:qFormat/>
    <w:rPr>
      <w:sz w:val="21"/>
    </w:rPr>
  </w:style>
  <w:style w:type="character" w:customStyle="1" w:styleId="a4">
    <w:name w:val="正文缩进 字符"/>
    <w:link w:val="a0"/>
    <w:qFormat/>
    <w:locked/>
    <w:rsid w:val="00671AE3"/>
    <w:rPr>
      <w:kern w:val="2"/>
      <w:sz w:val="21"/>
      <w:szCs w:val="21"/>
    </w:rPr>
  </w:style>
  <w:style w:type="character" w:customStyle="1" w:styleId="a8">
    <w:name w:val="批注文字 字符"/>
    <w:link w:val="a7"/>
    <w:autoRedefine/>
    <w:qFormat/>
    <w:locked/>
    <w:rPr>
      <w:rFonts w:ascii="Times New Roman" w:eastAsia="宋体" w:hAnsi="Times New Roman"/>
      <w:sz w:val="24"/>
    </w:rPr>
  </w:style>
  <w:style w:type="character" w:customStyle="1" w:styleId="a6">
    <w:name w:val="正文文本 字符"/>
    <w:link w:val="a5"/>
    <w:qFormat/>
    <w:locked/>
    <w:rPr>
      <w:sz w:val="18"/>
    </w:rPr>
  </w:style>
  <w:style w:type="character" w:customStyle="1" w:styleId="aa">
    <w:name w:val="正文文本缩进 字符"/>
    <w:link w:val="a9"/>
    <w:autoRedefine/>
    <w:semiHidden/>
    <w:qFormat/>
    <w:locked/>
    <w:rPr>
      <w:rFonts w:ascii="Times New Roman" w:eastAsia="宋体" w:hAnsi="Times New Roman"/>
      <w:sz w:val="24"/>
    </w:rPr>
  </w:style>
  <w:style w:type="character" w:customStyle="1" w:styleId="ac">
    <w:name w:val="纯文本 字符"/>
    <w:link w:val="ab"/>
    <w:autoRedefine/>
    <w:qFormat/>
    <w:rPr>
      <w:rFonts w:ascii="宋体" w:hAnsi="Courier New"/>
    </w:rPr>
  </w:style>
  <w:style w:type="character" w:customStyle="1" w:styleId="10">
    <w:name w:val="日期 字符1"/>
    <w:link w:val="ad"/>
    <w:autoRedefine/>
    <w:qFormat/>
    <w:locked/>
    <w:rPr>
      <w:rFonts w:ascii="Times New Roman" w:eastAsia="宋体" w:hAnsi="Times New Roman"/>
      <w:sz w:val="24"/>
    </w:rPr>
  </w:style>
  <w:style w:type="character" w:customStyle="1" w:styleId="24">
    <w:name w:val="正文文本缩进 2 字符"/>
    <w:link w:val="23"/>
    <w:autoRedefine/>
    <w:qFormat/>
    <w:rPr>
      <w:kern w:val="2"/>
      <w:sz w:val="21"/>
      <w:szCs w:val="24"/>
    </w:rPr>
  </w:style>
  <w:style w:type="character" w:customStyle="1" w:styleId="af">
    <w:name w:val="批注框文本 字符"/>
    <w:link w:val="ae"/>
    <w:autoRedefine/>
    <w:semiHidden/>
    <w:qFormat/>
    <w:locked/>
    <w:rPr>
      <w:rFonts w:ascii="Times New Roman" w:eastAsia="宋体" w:hAnsi="Times New Roman"/>
      <w:sz w:val="18"/>
    </w:rPr>
  </w:style>
  <w:style w:type="character" w:customStyle="1" w:styleId="11">
    <w:name w:val="页脚 字符1"/>
    <w:link w:val="af0"/>
    <w:autoRedefine/>
    <w:uiPriority w:val="99"/>
    <w:qFormat/>
    <w:locked/>
    <w:rPr>
      <w:sz w:val="18"/>
    </w:rPr>
  </w:style>
  <w:style w:type="character" w:customStyle="1" w:styleId="af2">
    <w:name w:val="页眉 字符"/>
    <w:link w:val="af1"/>
    <w:autoRedefine/>
    <w:qFormat/>
    <w:locked/>
    <w:rPr>
      <w:sz w:val="18"/>
    </w:rPr>
  </w:style>
  <w:style w:type="character" w:customStyle="1" w:styleId="af4">
    <w:name w:val="普通(网站) 字符"/>
    <w:link w:val="af3"/>
    <w:autoRedefine/>
    <w:qFormat/>
    <w:locked/>
    <w:rPr>
      <w:rFonts w:ascii="宋体" w:eastAsia="宋体" w:hAnsi="宋体"/>
      <w:sz w:val="24"/>
    </w:rPr>
  </w:style>
  <w:style w:type="character" w:customStyle="1" w:styleId="af6">
    <w:name w:val="批注主题 字符"/>
    <w:link w:val="af5"/>
    <w:autoRedefine/>
    <w:semiHidden/>
    <w:qFormat/>
    <w:locked/>
    <w:rPr>
      <w:rFonts w:ascii="Times New Roman" w:eastAsia="宋体" w:hAnsi="Times New Roman"/>
      <w:b/>
      <w:kern w:val="2"/>
      <w:sz w:val="24"/>
    </w:rPr>
  </w:style>
  <w:style w:type="character" w:customStyle="1" w:styleId="22">
    <w:name w:val="正文文本首行缩进 2 字符"/>
    <w:link w:val="21"/>
    <w:autoRedefine/>
    <w:uiPriority w:val="99"/>
    <w:qFormat/>
    <w:rPr>
      <w:rFonts w:ascii="Times New Roman" w:eastAsia="宋体" w:hAnsi="Times New Roman"/>
      <w:kern w:val="2"/>
      <w:sz w:val="21"/>
      <w:szCs w:val="24"/>
    </w:rPr>
  </w:style>
  <w:style w:type="character" w:customStyle="1" w:styleId="afa">
    <w:name w:val="页脚 字符"/>
    <w:uiPriority w:val="99"/>
    <w:qFormat/>
  </w:style>
  <w:style w:type="character" w:customStyle="1" w:styleId="12">
    <w:name w:val="正文文本 字符1"/>
    <w:autoRedefine/>
    <w:semiHidden/>
    <w:qFormat/>
    <w:rPr>
      <w:rFonts w:ascii="Times New Roman" w:eastAsia="宋体" w:hAnsi="Times New Roman"/>
      <w:sz w:val="24"/>
    </w:rPr>
  </w:style>
  <w:style w:type="character" w:customStyle="1" w:styleId="Char">
    <w:name w:val="表格 Char"/>
    <w:link w:val="afb"/>
    <w:qFormat/>
    <w:locked/>
    <w:rsid w:val="00186043"/>
    <w:rPr>
      <w:snapToGrid w:val="0"/>
      <w:kern w:val="21"/>
      <w:sz w:val="21"/>
      <w:szCs w:val="21"/>
    </w:rPr>
  </w:style>
  <w:style w:type="paragraph" w:customStyle="1" w:styleId="afb">
    <w:name w:val="表格"/>
    <w:basedOn w:val="a"/>
    <w:next w:val="a"/>
    <w:link w:val="Char"/>
    <w:autoRedefine/>
    <w:qFormat/>
    <w:rsid w:val="00186043"/>
    <w:pPr>
      <w:adjustRightInd w:val="0"/>
      <w:snapToGrid w:val="0"/>
      <w:jc w:val="center"/>
    </w:pPr>
    <w:rPr>
      <w:snapToGrid w:val="0"/>
      <w:kern w:val="21"/>
      <w:szCs w:val="21"/>
    </w:rPr>
  </w:style>
  <w:style w:type="character" w:customStyle="1" w:styleId="afc">
    <w:name w:val="日期 字符"/>
    <w:semiHidden/>
    <w:qFormat/>
    <w:rPr>
      <w:rFonts w:ascii="Times New Roman" w:eastAsia="宋体" w:hAnsi="Times New Roman"/>
      <w:sz w:val="24"/>
    </w:rPr>
  </w:style>
  <w:style w:type="character" w:customStyle="1" w:styleId="13">
    <w:name w:val="批注文字 字符1"/>
    <w:autoRedefine/>
    <w:semiHidden/>
    <w:qFormat/>
    <w:rPr>
      <w:rFonts w:ascii="Times New Roman" w:eastAsia="宋体" w:hAnsi="Times New Roman"/>
      <w:sz w:val="24"/>
    </w:rPr>
  </w:style>
  <w:style w:type="paragraph" w:customStyle="1" w:styleId="100">
    <w:name w:val="正文_10"/>
    <w:autoRedefine/>
    <w:qFormat/>
    <w:pPr>
      <w:widowControl w:val="0"/>
      <w:jc w:val="both"/>
    </w:pPr>
    <w:rPr>
      <w:kern w:val="2"/>
      <w:sz w:val="21"/>
      <w:szCs w:val="22"/>
    </w:rPr>
  </w:style>
  <w:style w:type="paragraph" w:customStyle="1" w:styleId="25">
    <w:name w:val="普通(网站)2"/>
    <w:basedOn w:val="a"/>
    <w:autoRedefine/>
    <w:qFormat/>
    <w:pPr>
      <w:widowControl/>
      <w:spacing w:before="100" w:beforeAutospacing="1" w:after="100" w:afterAutospacing="1"/>
      <w:jc w:val="left"/>
    </w:pPr>
    <w:rPr>
      <w:rFonts w:ascii="宋体" w:hAnsi="宋体"/>
      <w:sz w:val="24"/>
      <w:szCs w:val="20"/>
    </w:rPr>
  </w:style>
  <w:style w:type="character" w:customStyle="1" w:styleId="Char1">
    <w:name w:val="页脚 Char1"/>
    <w:autoRedefine/>
    <w:qFormat/>
    <w:rPr>
      <w:kern w:val="2"/>
      <w:sz w:val="18"/>
    </w:rPr>
  </w:style>
  <w:style w:type="paragraph" w:customStyle="1" w:styleId="Default">
    <w:name w:val="Default"/>
    <w:basedOn w:val="14"/>
    <w:next w:val="TOC2"/>
    <w:autoRedefine/>
    <w:qFormat/>
    <w:rPr>
      <w:rFonts w:cs="宋体"/>
      <w:color w:val="000000"/>
      <w:sz w:val="24"/>
      <w:szCs w:val="24"/>
    </w:rPr>
  </w:style>
  <w:style w:type="paragraph" w:customStyle="1" w:styleId="14">
    <w:name w:val="纯文本1"/>
    <w:basedOn w:val="a"/>
    <w:autoRedefine/>
    <w:uiPriority w:val="99"/>
    <w:qFormat/>
    <w:pPr>
      <w:autoSpaceDE w:val="0"/>
      <w:autoSpaceDN w:val="0"/>
      <w:adjustRightInd w:val="0"/>
      <w:textAlignment w:val="baseline"/>
    </w:pPr>
    <w:rPr>
      <w:rFonts w:ascii="宋体"/>
      <w:szCs w:val="20"/>
    </w:rPr>
  </w:style>
  <w:style w:type="character" w:customStyle="1" w:styleId="Char0">
    <w:name w:val="纯文本 Char"/>
    <w:autoRedefine/>
    <w:qFormat/>
    <w:rPr>
      <w:rFonts w:ascii="宋体" w:hAnsi="Courier New" w:cs="Courier New"/>
      <w:kern w:val="2"/>
      <w:sz w:val="21"/>
      <w:szCs w:val="21"/>
    </w:rPr>
  </w:style>
  <w:style w:type="character" w:customStyle="1" w:styleId="afd">
    <w:name w:val="正文文本_"/>
    <w:autoRedefine/>
    <w:qFormat/>
    <w:rPr>
      <w:rFonts w:ascii="宋体" w:hAnsi="宋体"/>
      <w:sz w:val="22"/>
      <w:szCs w:val="22"/>
      <w:lang w:bidi="ar-SA"/>
    </w:rPr>
  </w:style>
  <w:style w:type="paragraph" w:customStyle="1" w:styleId="g">
    <w:name w:val="g表格标题"/>
    <w:autoRedefine/>
    <w:qFormat/>
    <w:pPr>
      <w:spacing w:line="360" w:lineRule="auto"/>
      <w:jc w:val="center"/>
    </w:pPr>
    <w:rPr>
      <w:b/>
      <w:kern w:val="2"/>
      <w:sz w:val="24"/>
      <w:szCs w:val="24"/>
    </w:rPr>
  </w:style>
  <w:style w:type="paragraph" w:customStyle="1" w:styleId="g0">
    <w:name w:val="g正文"/>
    <w:basedOn w:val="a"/>
    <w:autoRedefine/>
    <w:qFormat/>
    <w:pPr>
      <w:spacing w:line="360" w:lineRule="auto"/>
      <w:ind w:firstLineChars="200" w:firstLine="420"/>
    </w:pPr>
    <w:rPr>
      <w:sz w:val="24"/>
      <w:szCs w:val="20"/>
    </w:rPr>
  </w:style>
  <w:style w:type="paragraph" w:customStyle="1" w:styleId="D">
    <w:name w:val="D正文"/>
    <w:basedOn w:val="a"/>
    <w:autoRedefine/>
    <w:qFormat/>
    <w:pPr>
      <w:spacing w:line="360" w:lineRule="auto"/>
      <w:ind w:firstLineChars="200" w:firstLine="480"/>
    </w:pPr>
    <w:rPr>
      <w:rFonts w:ascii="Calibri" w:hAnsi="宋体"/>
      <w:sz w:val="24"/>
      <w:szCs w:val="20"/>
    </w:rPr>
  </w:style>
  <w:style w:type="character" w:customStyle="1" w:styleId="MSGENFONTSTYLENAMETEMPLATEROLEMSGENFONTSTYLENAMEBYROLETEXT">
    <w:name w:val="MSG_EN_FONT_STYLE_NAME_TEMPLATE_ROLE MSG_EN_FONT_STYLE_NAME_BY_ROLE_TEXT_"/>
    <w:link w:val="MSGENFONTSTYLENAMETEMPLATEROLEMSGENFONTSTYLENAMEBYROLETEXT1"/>
    <w:autoRedefine/>
    <w:qFormat/>
    <w:rPr>
      <w:rFonts w:ascii="宋体"/>
      <w:sz w:val="22"/>
      <w:shd w:val="clear" w:color="auto" w:fill="FFFFFF"/>
    </w:rPr>
  </w:style>
  <w:style w:type="paragraph" w:customStyle="1" w:styleId="MSGENFONTSTYLENAMETEMPLATEROLEMSGENFONTSTYLENAMEBYROLETEXT1">
    <w:name w:val="MSG_EN_FONT_STYLE_NAME_TEMPLATE_ROLE MSG_EN_FONT_STYLE_NAME_BY_ROLE_TEXT1"/>
    <w:basedOn w:val="a"/>
    <w:link w:val="MSGENFONTSTYLENAMETEMPLATEROLEMSGENFONTSTYLENAMEBYROLETEXT"/>
    <w:autoRedefine/>
    <w:qFormat/>
    <w:pPr>
      <w:shd w:val="clear" w:color="auto" w:fill="FFFFFF"/>
      <w:spacing w:line="240" w:lineRule="atLeast"/>
      <w:ind w:hanging="160"/>
      <w:jc w:val="center"/>
    </w:pPr>
    <w:rPr>
      <w:rFonts w:ascii="宋体"/>
      <w:kern w:val="0"/>
      <w:sz w:val="22"/>
      <w:szCs w:val="20"/>
    </w:rPr>
  </w:style>
  <w:style w:type="character" w:customStyle="1" w:styleId="Char2">
    <w:name w:val="=正文格式 Char"/>
    <w:link w:val="afe"/>
    <w:qFormat/>
    <w:rPr>
      <w:rFonts w:ascii="Cambria Math" w:eastAsia="Tahoma" w:hAnsi="Cambria Math" w:cs="Cambria Math"/>
      <w:color w:val="000000"/>
      <w:sz w:val="28"/>
      <w:szCs w:val="28"/>
    </w:rPr>
  </w:style>
  <w:style w:type="paragraph" w:customStyle="1" w:styleId="afe">
    <w:name w:val="=正文格式"/>
    <w:basedOn w:val="a"/>
    <w:link w:val="Char2"/>
    <w:qFormat/>
    <w:pPr>
      <w:widowControl/>
      <w:snapToGrid w:val="0"/>
      <w:spacing w:line="360" w:lineRule="auto"/>
      <w:ind w:firstLineChars="200" w:firstLine="560"/>
    </w:pPr>
    <w:rPr>
      <w:rFonts w:ascii="Cambria Math" w:eastAsia="Tahoma" w:hAnsi="Cambria Math"/>
      <w:color w:val="000000"/>
      <w:kern w:val="0"/>
      <w:sz w:val="28"/>
      <w:szCs w:val="28"/>
    </w:rPr>
  </w:style>
  <w:style w:type="paragraph" w:customStyle="1" w:styleId="s441BodyTextchALTZ">
    <w:name w:val="样式 正文缩进s4标题4表正文正文非缩进图标题段1Body Text(ch)缩进ALT+Z特点四号正文不..."/>
    <w:basedOn w:val="a0"/>
    <w:autoRedefine/>
    <w:qFormat/>
    <w:rsid w:val="007261B1"/>
    <w:pPr>
      <w:adjustRightInd w:val="0"/>
      <w:snapToGrid w:val="0"/>
    </w:pPr>
    <w:rPr>
      <w:b/>
      <w:color w:val="000000" w:themeColor="text1"/>
    </w:rPr>
  </w:style>
  <w:style w:type="paragraph" w:customStyle="1" w:styleId="aff">
    <w:name w:val="正文格式"/>
    <w:basedOn w:val="a"/>
    <w:autoRedefine/>
    <w:qFormat/>
    <w:pPr>
      <w:adjustRightInd w:val="0"/>
      <w:snapToGrid w:val="0"/>
      <w:spacing w:line="360" w:lineRule="auto"/>
      <w:ind w:firstLineChars="200" w:firstLine="480"/>
    </w:pPr>
    <w:rPr>
      <w:rFonts w:ascii="Calibri" w:hAnsi="宋体"/>
      <w:sz w:val="24"/>
      <w:szCs w:val="20"/>
    </w:rPr>
  </w:style>
  <w:style w:type="character" w:customStyle="1" w:styleId="fontstyle21">
    <w:name w:val="fontstyle21"/>
    <w:qFormat/>
    <w:rPr>
      <w:rFonts w:ascii="TimesNewRomanPSMT" w:hAnsi="TimesNewRomanPSMT" w:hint="default"/>
      <w:color w:val="000000"/>
      <w:sz w:val="22"/>
      <w:szCs w:val="22"/>
    </w:rPr>
  </w:style>
  <w:style w:type="paragraph" w:customStyle="1" w:styleId="aff0">
    <w:name w:val="正文内容"/>
    <w:basedOn w:val="a"/>
    <w:autoRedefine/>
    <w:qFormat/>
    <w:pPr>
      <w:spacing w:line="360" w:lineRule="auto"/>
      <w:ind w:firstLineChars="200" w:firstLine="200"/>
    </w:pPr>
    <w:rPr>
      <w:rFonts w:ascii="宋体"/>
      <w:sz w:val="24"/>
      <w:szCs w:val="20"/>
    </w:rPr>
  </w:style>
  <w:style w:type="character" w:styleId="aff1">
    <w:name w:val="Placeholder Text"/>
    <w:basedOn w:val="a1"/>
    <w:autoRedefine/>
    <w:uiPriority w:val="99"/>
    <w:unhideWhenUsed/>
    <w:qFormat/>
    <w:rPr>
      <w:color w:val="808080"/>
    </w:rPr>
  </w:style>
  <w:style w:type="paragraph" w:customStyle="1" w:styleId="2CharCharCharCharCharCharChar">
    <w:name w:val="样式 正文缩进正文缩进2正文缩进 Char Char正文缩进 Char Char Char Char正文缩进 Char ..."/>
    <w:basedOn w:val="a0"/>
    <w:autoRedefine/>
    <w:qFormat/>
    <w:pPr>
      <w:ind w:firstLine="200"/>
    </w:pPr>
    <w:rPr>
      <w:rFonts w:cs="宋体"/>
    </w:rPr>
  </w:style>
  <w:style w:type="paragraph" w:customStyle="1" w:styleId="TableParagraph">
    <w:name w:val="Table Paragraph"/>
    <w:basedOn w:val="a"/>
    <w:autoRedefine/>
    <w:uiPriority w:val="1"/>
    <w:qFormat/>
    <w:pPr>
      <w:jc w:val="left"/>
    </w:pPr>
    <w:rPr>
      <w:rFonts w:ascii="Calibri" w:hAnsi="Calibri"/>
      <w:kern w:val="0"/>
      <w:sz w:val="22"/>
      <w:szCs w:val="22"/>
    </w:rPr>
  </w:style>
  <w:style w:type="paragraph" w:customStyle="1" w:styleId="04">
    <w:name w:val="04 正文"/>
    <w:basedOn w:val="a"/>
    <w:autoRedefine/>
    <w:qFormat/>
    <w:rsid w:val="00615B3A"/>
    <w:pPr>
      <w:spacing w:line="400" w:lineRule="exact"/>
      <w:ind w:firstLineChars="200" w:firstLine="480"/>
    </w:pPr>
    <w:rPr>
      <w:bCs/>
      <w:color w:val="000000"/>
    </w:rPr>
  </w:style>
  <w:style w:type="paragraph" w:customStyle="1" w:styleId="TableText">
    <w:name w:val="Table Text"/>
    <w:basedOn w:val="a"/>
    <w:autoRedefine/>
    <w:semiHidden/>
    <w:qFormat/>
    <w:rsid w:val="009531CD"/>
    <w:pPr>
      <w:autoSpaceDE w:val="0"/>
      <w:autoSpaceDN w:val="0"/>
      <w:spacing w:line="440" w:lineRule="exact"/>
      <w:ind w:firstLineChars="200" w:firstLine="412"/>
    </w:pPr>
    <w:rPr>
      <w:rFonts w:eastAsiaTheme="minorEastAsia"/>
      <w:bCs/>
      <w:spacing w:val="-2"/>
      <w:kern w:val="0"/>
      <w:szCs w:val="21"/>
    </w:rPr>
  </w:style>
  <w:style w:type="paragraph" w:styleId="aff2">
    <w:name w:val="List"/>
    <w:basedOn w:val="a"/>
    <w:qFormat/>
    <w:locked/>
    <w:rsid w:val="00372265"/>
    <w:pPr>
      <w:ind w:left="200" w:hangingChars="200" w:hanging="200"/>
      <w:contextualSpacing/>
    </w:pPr>
    <w:rPr>
      <w:kern w:val="0"/>
    </w:rPr>
  </w:style>
  <w:style w:type="paragraph" w:customStyle="1" w:styleId="aff3">
    <w:name w:val="+正文"/>
    <w:basedOn w:val="a"/>
    <w:qFormat/>
    <w:rsid w:val="00B0308F"/>
    <w:pPr>
      <w:spacing w:line="360" w:lineRule="auto"/>
    </w:pPr>
    <w:rPr>
      <w:rFonts w:ascii="Calibri" w:hAnsi="Calibri"/>
      <w:sz w:val="28"/>
      <w:szCs w:val="28"/>
    </w:rPr>
  </w:style>
  <w:style w:type="paragraph" w:customStyle="1" w:styleId="Default1">
    <w:name w:val="Default1"/>
    <w:qFormat/>
    <w:rsid w:val="00A43841"/>
    <w:pPr>
      <w:widowControl w:val="0"/>
      <w:autoSpaceDE w:val="0"/>
      <w:autoSpaceDN w:val="0"/>
      <w:adjustRightInd w:val="0"/>
    </w:pPr>
    <w:rPr>
      <w:rFonts w:ascii="宋体" w:cs="宋体"/>
      <w:color w:val="000000"/>
      <w:sz w:val="24"/>
      <w:szCs w:val="24"/>
    </w:rPr>
  </w:style>
  <w:style w:type="paragraph" w:customStyle="1" w:styleId="aff4">
    <w:name w:val="正文正"/>
    <w:basedOn w:val="a9"/>
    <w:uiPriority w:val="99"/>
    <w:rsid w:val="007222F3"/>
    <w:pPr>
      <w:spacing w:after="0" w:line="320" w:lineRule="exact"/>
      <w:ind w:leftChars="0" w:left="0" w:firstLineChars="225" w:firstLine="473"/>
    </w:pPr>
    <w:rPr>
      <w:sz w:val="21"/>
      <w:szCs w:val="18"/>
    </w:rPr>
  </w:style>
  <w:style w:type="character" w:customStyle="1" w:styleId="font61">
    <w:name w:val="font61"/>
    <w:qFormat/>
    <w:rsid w:val="007222F3"/>
    <w:rPr>
      <w:rFonts w:ascii="宋体" w:eastAsia="宋体" w:hAnsi="宋体" w:cs="宋体" w:hint="eastAsia"/>
      <w:color w:val="000000"/>
      <w:sz w:val="20"/>
      <w:szCs w:val="20"/>
      <w:u w:val="none"/>
    </w:rPr>
  </w:style>
  <w:style w:type="paragraph" w:customStyle="1" w:styleId="aff5">
    <w:name w:val="表格正文"/>
    <w:basedOn w:val="a"/>
    <w:next w:val="a"/>
    <w:autoRedefine/>
    <w:qFormat/>
    <w:rsid w:val="00A52D5F"/>
    <w:pPr>
      <w:jc w:val="center"/>
    </w:pPr>
    <w:rPr>
      <w:rFonts w:ascii="宋体"/>
      <w:sz w:val="26"/>
      <w:szCs w:val="22"/>
    </w:rPr>
  </w:style>
  <w:style w:type="character" w:customStyle="1" w:styleId="30">
    <w:name w:val="标题 3 字符"/>
    <w:basedOn w:val="a1"/>
    <w:link w:val="3"/>
    <w:rsid w:val="002931EA"/>
    <w:rPr>
      <w:rFonts w:ascii="宋体"/>
      <w:b/>
      <w:bCs/>
      <w:kern w:val="2"/>
      <w:sz w:val="32"/>
      <w:szCs w:val="32"/>
    </w:rPr>
  </w:style>
  <w:style w:type="table" w:customStyle="1" w:styleId="15">
    <w:name w:val="网格型1"/>
    <w:basedOn w:val="a2"/>
    <w:autoRedefine/>
    <w:qFormat/>
    <w:rsid w:val="009531CD"/>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autoRedefine/>
    <w:semiHidden/>
    <w:unhideWhenUsed/>
    <w:qFormat/>
    <w:rsid w:val="00B775F2"/>
    <w:rPr>
      <w:rFonts w:ascii="Arial" w:eastAsiaTheme="minorEastAsia" w:hAnsi="Arial" w:cs="Arial"/>
      <w:snapToGrid w:val="0"/>
      <w:color w:val="000000"/>
      <w:sz w:val="21"/>
      <w:szCs w:val="21"/>
      <w:lang w:eastAsia="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jpe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8.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5A38952-04C9-47BC-BE12-9F926A66F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Pages>
  <Words>7377</Words>
  <Characters>42051</Characters>
  <Application>Microsoft Office Word</Application>
  <DocSecurity>0</DocSecurity>
  <Lines>350</Lines>
  <Paragraphs>98</Paragraphs>
  <ScaleCrop>false</ScaleCrop>
  <Company>微软中国</Company>
  <LinksUpToDate>false</LinksUpToDate>
  <CharactersWithSpaces>49330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Administrator</cp:lastModifiedBy>
  <cp:revision>17</cp:revision>
  <cp:lastPrinted>2024-09-25T06:12:00Z</cp:lastPrinted>
  <dcterms:created xsi:type="dcterms:W3CDTF">2024-09-24T06:27:00Z</dcterms:created>
  <dcterms:modified xsi:type="dcterms:W3CDTF">2024-09-25T06:17:00Z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13336C36C46944928AABDF7D81FCA5FF</vt:lpwstr>
  </property>
</Properties>
</file>