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承德市生态环境局围场满族蒙古族自治县分局</w:t>
      </w:r>
    </w:p>
    <w:p>
      <w:pPr>
        <w:spacing w:before="0" w:after="0" w:line="240" w:lineRule="auto"/>
        <w:ind w:firstLine="0"/>
        <w:jc w:val="center"/>
        <w:outlineLvl w:val="9"/>
      </w:pP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pStyle w:val="4"/>
        <w:tabs>
          <w:tab w:val="right" w:leader="dot" w:pos="14572"/>
        </w:tabs>
      </w:pPr>
    </w:p>
    <w:p>
      <w:pPr>
        <w:pStyle w:val="4"/>
        <w:tabs>
          <w:tab w:val="right" w:leader="dot" w:pos="14572"/>
        </w:tabs>
      </w:pPr>
    </w:p>
    <w:p>
      <w:pPr>
        <w:pStyle w:val="4"/>
        <w:tabs>
          <w:tab w:val="right" w:leader="dot" w:pos="14572"/>
        </w:tabs>
      </w:pPr>
      <w:r>
        <w:fldChar w:fldCharType="begin"/>
      </w:r>
      <w:r>
        <w:instrText xml:space="preserve">TOC \o "4-4" \h \z \u</w:instrText>
      </w:r>
      <w:r>
        <w:fldChar w:fldCharType="separate"/>
      </w:r>
      <w:r>
        <w:fldChar w:fldCharType="begin"/>
      </w:r>
      <w:r>
        <w:instrText xml:space="preserve"> HYPERLINK \l _Toc21472 </w:instrText>
      </w:r>
      <w:r>
        <w:fldChar w:fldCharType="separate"/>
      </w:r>
      <w:r>
        <w:rPr>
          <w:rFonts w:ascii="方正小标宋_GBK" w:hAnsi="方正小标宋_GBK" w:eastAsia="方正小标宋_GBK" w:cs="方正小标宋_GBK"/>
        </w:rPr>
        <w:t>一、承德市生态环境局围场满族蒙古族自治县分局收支预算</w:t>
      </w:r>
      <w:r>
        <w:tab/>
      </w:r>
      <w:r>
        <w:fldChar w:fldCharType="begin"/>
      </w:r>
      <w:r>
        <w:instrText xml:space="preserve"> PAGEREF _Toc21472 \h </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21472"/>
      <w:r>
        <w:rPr>
          <w:rFonts w:ascii="方正小标宋_GBK" w:hAnsi="方正小标宋_GBK" w:eastAsia="方正小标宋_GBK" w:cs="方正小标宋_GBK"/>
          <w:b w:val="0"/>
          <w:color w:val="000000"/>
          <w:sz w:val="44"/>
        </w:rPr>
        <w:t>一、承德市生态环境局围场满族蒙古族自治县分局收支预算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726.11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726.11</w:t>
            </w:r>
          </w:p>
        </w:tc>
        <w:tc>
          <w:tcPr>
            <w:tcW w:w="4535" w:type="dxa"/>
            <w:vAlign w:val="center"/>
          </w:tcPr>
          <w:p>
            <w:pPr>
              <w:pStyle w:val="16"/>
            </w:pPr>
            <w:r>
              <w:t>本年支出合计</w:t>
            </w:r>
          </w:p>
        </w:tc>
        <w:tc>
          <w:tcPr>
            <w:tcW w:w="2126" w:type="dxa"/>
            <w:vAlign w:val="center"/>
          </w:tcPr>
          <w:p>
            <w:pPr>
              <w:pStyle w:val="17"/>
            </w:pPr>
            <w:r>
              <w:t>726.11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726.11</w:t>
            </w:r>
          </w:p>
        </w:tc>
        <w:tc>
          <w:tcPr>
            <w:tcW w:w="4535" w:type="dxa"/>
            <w:vAlign w:val="center"/>
          </w:tcPr>
          <w:p>
            <w:pPr>
              <w:pStyle w:val="16"/>
            </w:pPr>
            <w:r>
              <w:t>支出总计</w:t>
            </w:r>
          </w:p>
        </w:tc>
        <w:tc>
          <w:tcPr>
            <w:tcW w:w="2126" w:type="dxa"/>
            <w:vAlign w:val="center"/>
          </w:tcPr>
          <w:p>
            <w:pPr>
              <w:pStyle w:val="17"/>
            </w:pPr>
            <w:r>
              <w:t>726.11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487"/>
        <w:gridCol w:w="1067"/>
        <w:gridCol w:w="1095"/>
        <w:gridCol w:w="973"/>
        <w:gridCol w:w="1153"/>
        <w:gridCol w:w="1156"/>
        <w:gridCol w:w="1153"/>
        <w:gridCol w:w="1153"/>
        <w:gridCol w:w="1153"/>
        <w:gridCol w:w="1157"/>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3" w:type="pct"/>
            <w:gridSpan w:val="5"/>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109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879" w:type="pct"/>
            <w:gridSpan w:val="2"/>
            <w:vAlign w:val="center"/>
          </w:tcPr>
          <w:p>
            <w:pPr>
              <w:pStyle w:val="12"/>
            </w:pPr>
            <w:r>
              <w:t>功能分类科目</w:t>
            </w:r>
          </w:p>
        </w:tc>
        <w:tc>
          <w:tcPr>
            <w:tcW w:w="355" w:type="pct"/>
            <w:vMerge w:val="restart"/>
            <w:vAlign w:val="center"/>
          </w:tcPr>
          <w:p>
            <w:pPr>
              <w:pStyle w:val="12"/>
            </w:pPr>
            <w:r>
              <w:t>合计</w:t>
            </w:r>
          </w:p>
        </w:tc>
        <w:tc>
          <w:tcPr>
            <w:tcW w:w="2995" w:type="pct"/>
            <w:gridSpan w:val="8"/>
            <w:vAlign w:val="center"/>
          </w:tcPr>
          <w:p>
            <w:pPr>
              <w:pStyle w:val="12"/>
            </w:pPr>
            <w:r>
              <w:t>本年收入</w:t>
            </w:r>
          </w:p>
        </w:tc>
        <w:tc>
          <w:tcPr>
            <w:tcW w:w="386"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495" w:type="pct"/>
            <w:vAlign w:val="center"/>
          </w:tcPr>
          <w:p>
            <w:pPr>
              <w:pStyle w:val="12"/>
            </w:pPr>
            <w:r>
              <w:t>科目名称</w:t>
            </w:r>
          </w:p>
        </w:tc>
        <w:tc>
          <w:tcPr>
            <w:tcW w:w="355" w:type="pct"/>
            <w:vMerge w:val="continue"/>
          </w:tcPr>
          <w:p/>
        </w:tc>
        <w:tc>
          <w:tcPr>
            <w:tcW w:w="364" w:type="pct"/>
            <w:vAlign w:val="center"/>
          </w:tcPr>
          <w:p>
            <w:pPr>
              <w:pStyle w:val="12"/>
            </w:pPr>
            <w:r>
              <w:t>小计</w:t>
            </w:r>
          </w:p>
        </w:tc>
        <w:tc>
          <w:tcPr>
            <w:tcW w:w="32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5" w:type="pct"/>
            <w:vAlign w:val="center"/>
          </w:tcPr>
          <w:p>
            <w:pPr>
              <w:pStyle w:val="12"/>
            </w:pPr>
            <w:r>
              <w:t>其他收入</w:t>
            </w:r>
          </w:p>
        </w:tc>
        <w:tc>
          <w:tcPr>
            <w:tcW w:w="3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495" w:type="pct"/>
            <w:vAlign w:val="center"/>
          </w:tcPr>
          <w:p>
            <w:pPr>
              <w:pStyle w:val="12"/>
            </w:pPr>
            <w:r>
              <w:t>2</w:t>
            </w:r>
          </w:p>
        </w:tc>
        <w:tc>
          <w:tcPr>
            <w:tcW w:w="355" w:type="pct"/>
            <w:vAlign w:val="center"/>
          </w:tcPr>
          <w:p>
            <w:pPr>
              <w:pStyle w:val="12"/>
            </w:pPr>
            <w:r>
              <w:t>3</w:t>
            </w:r>
          </w:p>
        </w:tc>
        <w:tc>
          <w:tcPr>
            <w:tcW w:w="364" w:type="pct"/>
            <w:vAlign w:val="center"/>
          </w:tcPr>
          <w:p>
            <w:pPr>
              <w:pStyle w:val="12"/>
            </w:pPr>
            <w:r>
              <w:t>4</w:t>
            </w:r>
          </w:p>
        </w:tc>
        <w:tc>
          <w:tcPr>
            <w:tcW w:w="32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5" w:type="pct"/>
            <w:vAlign w:val="center"/>
          </w:tcPr>
          <w:p>
            <w:pPr>
              <w:pStyle w:val="12"/>
            </w:pPr>
            <w:r>
              <w:t>11</w:t>
            </w:r>
          </w:p>
        </w:tc>
        <w:tc>
          <w:tcPr>
            <w:tcW w:w="386"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495" w:type="pct"/>
            <w:vAlign w:val="center"/>
          </w:tcPr>
          <w:p>
            <w:pPr>
              <w:pStyle w:val="16"/>
            </w:pPr>
            <w:r>
              <w:t>合计</w:t>
            </w:r>
          </w:p>
        </w:tc>
        <w:tc>
          <w:tcPr>
            <w:tcW w:w="355" w:type="pct"/>
            <w:vAlign w:val="center"/>
          </w:tcPr>
          <w:p>
            <w:pPr>
              <w:pStyle w:val="17"/>
            </w:pPr>
            <w:r>
              <w:t>726.11</w:t>
            </w:r>
          </w:p>
        </w:tc>
        <w:tc>
          <w:tcPr>
            <w:tcW w:w="364" w:type="pct"/>
            <w:vAlign w:val="center"/>
          </w:tcPr>
          <w:p>
            <w:pPr>
              <w:pStyle w:val="17"/>
            </w:pPr>
            <w:r>
              <w:t>726.11</w:t>
            </w:r>
          </w:p>
        </w:tc>
        <w:tc>
          <w:tcPr>
            <w:tcW w:w="324" w:type="pct"/>
            <w:vAlign w:val="center"/>
          </w:tcPr>
          <w:p>
            <w:pPr>
              <w:pStyle w:val="17"/>
            </w:pPr>
            <w:r>
              <w:t>726.11</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5" w:type="pct"/>
            <w:vAlign w:val="center"/>
          </w:tcPr>
          <w:p>
            <w:pPr>
              <w:pStyle w:val="17"/>
            </w:pPr>
          </w:p>
        </w:tc>
        <w:tc>
          <w:tcPr>
            <w:tcW w:w="386"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495" w:type="pct"/>
            <w:vAlign w:val="center"/>
          </w:tcPr>
          <w:p>
            <w:pPr>
              <w:pStyle w:val="14"/>
            </w:pPr>
            <w:r>
              <w:t>社会保障和就业支出</w:t>
            </w:r>
          </w:p>
        </w:tc>
        <w:tc>
          <w:tcPr>
            <w:tcW w:w="355" w:type="pct"/>
            <w:vAlign w:val="center"/>
          </w:tcPr>
          <w:p>
            <w:pPr>
              <w:pStyle w:val="13"/>
            </w:pPr>
            <w:r>
              <w:t>80.62</w:t>
            </w:r>
          </w:p>
        </w:tc>
        <w:tc>
          <w:tcPr>
            <w:tcW w:w="364" w:type="pct"/>
            <w:vAlign w:val="center"/>
          </w:tcPr>
          <w:p>
            <w:pPr>
              <w:pStyle w:val="13"/>
            </w:pPr>
            <w:r>
              <w:t>80.62</w:t>
            </w:r>
          </w:p>
        </w:tc>
        <w:tc>
          <w:tcPr>
            <w:tcW w:w="324" w:type="pct"/>
            <w:vAlign w:val="center"/>
          </w:tcPr>
          <w:p>
            <w:pPr>
              <w:pStyle w:val="13"/>
            </w:pPr>
            <w:r>
              <w:t>80.62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495" w:type="pct"/>
            <w:vAlign w:val="center"/>
          </w:tcPr>
          <w:p>
            <w:pPr>
              <w:pStyle w:val="14"/>
            </w:pPr>
            <w:r>
              <w:t>行政事业单位养老支出</w:t>
            </w:r>
          </w:p>
        </w:tc>
        <w:tc>
          <w:tcPr>
            <w:tcW w:w="355" w:type="pct"/>
            <w:vAlign w:val="center"/>
          </w:tcPr>
          <w:p>
            <w:pPr>
              <w:pStyle w:val="13"/>
            </w:pPr>
            <w:r>
              <w:t>80.62</w:t>
            </w:r>
          </w:p>
        </w:tc>
        <w:tc>
          <w:tcPr>
            <w:tcW w:w="364" w:type="pct"/>
            <w:vAlign w:val="center"/>
          </w:tcPr>
          <w:p>
            <w:pPr>
              <w:pStyle w:val="13"/>
            </w:pPr>
            <w:r>
              <w:t>80.62</w:t>
            </w:r>
          </w:p>
        </w:tc>
        <w:tc>
          <w:tcPr>
            <w:tcW w:w="324" w:type="pct"/>
            <w:vAlign w:val="center"/>
          </w:tcPr>
          <w:p>
            <w:pPr>
              <w:pStyle w:val="13"/>
            </w:pPr>
            <w:r>
              <w:t>80.62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495" w:type="pct"/>
            <w:vAlign w:val="center"/>
          </w:tcPr>
          <w:p>
            <w:pPr>
              <w:pStyle w:val="14"/>
            </w:pPr>
            <w:r>
              <w:t>行政单位离退休</w:t>
            </w:r>
          </w:p>
        </w:tc>
        <w:tc>
          <w:tcPr>
            <w:tcW w:w="355" w:type="pct"/>
            <w:vAlign w:val="center"/>
          </w:tcPr>
          <w:p>
            <w:pPr>
              <w:pStyle w:val="13"/>
            </w:pPr>
            <w:r>
              <w:t>13.60</w:t>
            </w:r>
          </w:p>
        </w:tc>
        <w:tc>
          <w:tcPr>
            <w:tcW w:w="364" w:type="pct"/>
            <w:vAlign w:val="center"/>
          </w:tcPr>
          <w:p>
            <w:pPr>
              <w:pStyle w:val="13"/>
            </w:pPr>
            <w:r>
              <w:t>13.60</w:t>
            </w:r>
          </w:p>
        </w:tc>
        <w:tc>
          <w:tcPr>
            <w:tcW w:w="324" w:type="pct"/>
            <w:vAlign w:val="center"/>
          </w:tcPr>
          <w:p>
            <w:pPr>
              <w:pStyle w:val="13"/>
            </w:pPr>
            <w:r>
              <w:t>13.60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495" w:type="pct"/>
            <w:vAlign w:val="center"/>
          </w:tcPr>
          <w:p>
            <w:pPr>
              <w:pStyle w:val="14"/>
            </w:pPr>
            <w:r>
              <w:t>机关事业单位基本养老保险缴费支出</w:t>
            </w:r>
          </w:p>
        </w:tc>
        <w:tc>
          <w:tcPr>
            <w:tcW w:w="355" w:type="pct"/>
            <w:vAlign w:val="center"/>
          </w:tcPr>
          <w:p>
            <w:pPr>
              <w:pStyle w:val="13"/>
            </w:pPr>
            <w:r>
              <w:t>64.49</w:t>
            </w:r>
          </w:p>
        </w:tc>
        <w:tc>
          <w:tcPr>
            <w:tcW w:w="364" w:type="pct"/>
            <w:vAlign w:val="center"/>
          </w:tcPr>
          <w:p>
            <w:pPr>
              <w:pStyle w:val="13"/>
            </w:pPr>
            <w:r>
              <w:t>64.49</w:t>
            </w:r>
          </w:p>
        </w:tc>
        <w:tc>
          <w:tcPr>
            <w:tcW w:w="324" w:type="pct"/>
            <w:vAlign w:val="center"/>
          </w:tcPr>
          <w:p>
            <w:pPr>
              <w:pStyle w:val="13"/>
            </w:pPr>
            <w:r>
              <w:t>64.49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2080506</w:t>
            </w:r>
          </w:p>
        </w:tc>
        <w:tc>
          <w:tcPr>
            <w:tcW w:w="495" w:type="pct"/>
            <w:vAlign w:val="center"/>
          </w:tcPr>
          <w:p>
            <w:pPr>
              <w:pStyle w:val="14"/>
            </w:pPr>
            <w:r>
              <w:t>机关事业单位职业年金缴费支出</w:t>
            </w:r>
          </w:p>
        </w:tc>
        <w:tc>
          <w:tcPr>
            <w:tcW w:w="355" w:type="pct"/>
            <w:vAlign w:val="center"/>
          </w:tcPr>
          <w:p>
            <w:pPr>
              <w:pStyle w:val="13"/>
            </w:pPr>
            <w:r>
              <w:t>2.53</w:t>
            </w:r>
          </w:p>
        </w:tc>
        <w:tc>
          <w:tcPr>
            <w:tcW w:w="364" w:type="pct"/>
            <w:vAlign w:val="center"/>
          </w:tcPr>
          <w:p>
            <w:pPr>
              <w:pStyle w:val="13"/>
            </w:pPr>
            <w:r>
              <w:t>2.53</w:t>
            </w:r>
          </w:p>
        </w:tc>
        <w:tc>
          <w:tcPr>
            <w:tcW w:w="324" w:type="pct"/>
            <w:vAlign w:val="center"/>
          </w:tcPr>
          <w:p>
            <w:pPr>
              <w:pStyle w:val="13"/>
            </w:pPr>
            <w:r>
              <w:t>2.53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210</w:t>
            </w:r>
          </w:p>
        </w:tc>
        <w:tc>
          <w:tcPr>
            <w:tcW w:w="495" w:type="pct"/>
            <w:vAlign w:val="center"/>
          </w:tcPr>
          <w:p>
            <w:pPr>
              <w:pStyle w:val="14"/>
            </w:pPr>
            <w:r>
              <w:t>卫生健康支出</w:t>
            </w:r>
          </w:p>
        </w:tc>
        <w:tc>
          <w:tcPr>
            <w:tcW w:w="355" w:type="pct"/>
            <w:vAlign w:val="center"/>
          </w:tcPr>
          <w:p>
            <w:pPr>
              <w:pStyle w:val="13"/>
            </w:pPr>
            <w:r>
              <w:t>27.89</w:t>
            </w:r>
          </w:p>
        </w:tc>
        <w:tc>
          <w:tcPr>
            <w:tcW w:w="364" w:type="pct"/>
            <w:vAlign w:val="center"/>
          </w:tcPr>
          <w:p>
            <w:pPr>
              <w:pStyle w:val="13"/>
            </w:pPr>
            <w:r>
              <w:t>27.89</w:t>
            </w:r>
          </w:p>
        </w:tc>
        <w:tc>
          <w:tcPr>
            <w:tcW w:w="324" w:type="pct"/>
            <w:vAlign w:val="center"/>
          </w:tcPr>
          <w:p>
            <w:pPr>
              <w:pStyle w:val="13"/>
            </w:pPr>
            <w:r>
              <w:t>27.89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8</w:t>
            </w:r>
          </w:p>
        </w:tc>
        <w:tc>
          <w:tcPr>
            <w:tcW w:w="384" w:type="pct"/>
            <w:vAlign w:val="center"/>
          </w:tcPr>
          <w:p>
            <w:pPr>
              <w:pStyle w:val="14"/>
            </w:pPr>
            <w:r>
              <w:t>21011</w:t>
            </w:r>
          </w:p>
        </w:tc>
        <w:tc>
          <w:tcPr>
            <w:tcW w:w="495" w:type="pct"/>
            <w:vAlign w:val="center"/>
          </w:tcPr>
          <w:p>
            <w:pPr>
              <w:pStyle w:val="14"/>
            </w:pPr>
            <w:r>
              <w:t>行政事业单位医疗</w:t>
            </w:r>
          </w:p>
        </w:tc>
        <w:tc>
          <w:tcPr>
            <w:tcW w:w="355" w:type="pct"/>
            <w:vAlign w:val="center"/>
          </w:tcPr>
          <w:p>
            <w:pPr>
              <w:pStyle w:val="13"/>
            </w:pPr>
            <w:r>
              <w:t>27.89</w:t>
            </w:r>
          </w:p>
        </w:tc>
        <w:tc>
          <w:tcPr>
            <w:tcW w:w="364" w:type="pct"/>
            <w:vAlign w:val="center"/>
          </w:tcPr>
          <w:p>
            <w:pPr>
              <w:pStyle w:val="13"/>
            </w:pPr>
            <w:r>
              <w:t>27.89</w:t>
            </w:r>
          </w:p>
        </w:tc>
        <w:tc>
          <w:tcPr>
            <w:tcW w:w="324" w:type="pct"/>
            <w:vAlign w:val="center"/>
          </w:tcPr>
          <w:p>
            <w:pPr>
              <w:pStyle w:val="13"/>
            </w:pPr>
            <w:r>
              <w:t>27.89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2101101</w:t>
            </w:r>
          </w:p>
        </w:tc>
        <w:tc>
          <w:tcPr>
            <w:tcW w:w="495" w:type="pct"/>
            <w:vAlign w:val="center"/>
          </w:tcPr>
          <w:p>
            <w:pPr>
              <w:pStyle w:val="14"/>
            </w:pPr>
            <w:r>
              <w:t>行政单位医疗</w:t>
            </w:r>
          </w:p>
        </w:tc>
        <w:tc>
          <w:tcPr>
            <w:tcW w:w="355" w:type="pct"/>
            <w:vAlign w:val="center"/>
          </w:tcPr>
          <w:p>
            <w:pPr>
              <w:pStyle w:val="13"/>
            </w:pPr>
            <w:r>
              <w:t>24.48</w:t>
            </w:r>
          </w:p>
        </w:tc>
        <w:tc>
          <w:tcPr>
            <w:tcW w:w="364" w:type="pct"/>
            <w:vAlign w:val="center"/>
          </w:tcPr>
          <w:p>
            <w:pPr>
              <w:pStyle w:val="13"/>
            </w:pPr>
            <w:r>
              <w:t>24.48</w:t>
            </w:r>
          </w:p>
        </w:tc>
        <w:tc>
          <w:tcPr>
            <w:tcW w:w="324" w:type="pct"/>
            <w:vAlign w:val="center"/>
          </w:tcPr>
          <w:p>
            <w:pPr>
              <w:pStyle w:val="13"/>
            </w:pPr>
            <w:r>
              <w:t>24.48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2101103</w:t>
            </w:r>
          </w:p>
        </w:tc>
        <w:tc>
          <w:tcPr>
            <w:tcW w:w="495" w:type="pct"/>
            <w:vAlign w:val="center"/>
          </w:tcPr>
          <w:p>
            <w:pPr>
              <w:pStyle w:val="14"/>
            </w:pPr>
            <w:r>
              <w:t>公务员医疗补助</w:t>
            </w:r>
          </w:p>
        </w:tc>
        <w:tc>
          <w:tcPr>
            <w:tcW w:w="355" w:type="pct"/>
            <w:vAlign w:val="center"/>
          </w:tcPr>
          <w:p>
            <w:pPr>
              <w:pStyle w:val="13"/>
            </w:pPr>
            <w:r>
              <w:t>3.41</w:t>
            </w:r>
          </w:p>
        </w:tc>
        <w:tc>
          <w:tcPr>
            <w:tcW w:w="364" w:type="pct"/>
            <w:vAlign w:val="center"/>
          </w:tcPr>
          <w:p>
            <w:pPr>
              <w:pStyle w:val="13"/>
            </w:pPr>
            <w:r>
              <w:t>3.41</w:t>
            </w:r>
          </w:p>
        </w:tc>
        <w:tc>
          <w:tcPr>
            <w:tcW w:w="324" w:type="pct"/>
            <w:vAlign w:val="center"/>
          </w:tcPr>
          <w:p>
            <w:pPr>
              <w:pStyle w:val="13"/>
            </w:pPr>
            <w:r>
              <w:t>3.41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211</w:t>
            </w:r>
          </w:p>
        </w:tc>
        <w:tc>
          <w:tcPr>
            <w:tcW w:w="495" w:type="pct"/>
            <w:vAlign w:val="center"/>
          </w:tcPr>
          <w:p>
            <w:pPr>
              <w:pStyle w:val="14"/>
            </w:pPr>
            <w:r>
              <w:t>节能环保支出</w:t>
            </w:r>
          </w:p>
        </w:tc>
        <w:tc>
          <w:tcPr>
            <w:tcW w:w="355" w:type="pct"/>
            <w:vAlign w:val="center"/>
          </w:tcPr>
          <w:p>
            <w:pPr>
              <w:pStyle w:val="13"/>
            </w:pPr>
            <w:r>
              <w:t>568.04</w:t>
            </w:r>
          </w:p>
        </w:tc>
        <w:tc>
          <w:tcPr>
            <w:tcW w:w="364" w:type="pct"/>
            <w:vAlign w:val="center"/>
          </w:tcPr>
          <w:p>
            <w:pPr>
              <w:pStyle w:val="13"/>
            </w:pPr>
            <w:r>
              <w:t>568.04</w:t>
            </w:r>
          </w:p>
        </w:tc>
        <w:tc>
          <w:tcPr>
            <w:tcW w:w="324" w:type="pct"/>
            <w:vAlign w:val="center"/>
          </w:tcPr>
          <w:p>
            <w:pPr>
              <w:pStyle w:val="13"/>
            </w:pPr>
            <w:r>
              <w:t>568.04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21101</w:t>
            </w:r>
          </w:p>
        </w:tc>
        <w:tc>
          <w:tcPr>
            <w:tcW w:w="495" w:type="pct"/>
            <w:vAlign w:val="center"/>
          </w:tcPr>
          <w:p>
            <w:pPr>
              <w:pStyle w:val="14"/>
            </w:pPr>
            <w:r>
              <w:t>环境保护管理事务</w:t>
            </w:r>
          </w:p>
        </w:tc>
        <w:tc>
          <w:tcPr>
            <w:tcW w:w="355" w:type="pct"/>
            <w:vAlign w:val="center"/>
          </w:tcPr>
          <w:p>
            <w:pPr>
              <w:pStyle w:val="13"/>
            </w:pPr>
            <w:r>
              <w:t>568.04</w:t>
            </w:r>
          </w:p>
        </w:tc>
        <w:tc>
          <w:tcPr>
            <w:tcW w:w="364" w:type="pct"/>
            <w:vAlign w:val="center"/>
          </w:tcPr>
          <w:p>
            <w:pPr>
              <w:pStyle w:val="13"/>
            </w:pPr>
            <w:r>
              <w:t>568.04</w:t>
            </w:r>
          </w:p>
        </w:tc>
        <w:tc>
          <w:tcPr>
            <w:tcW w:w="324" w:type="pct"/>
            <w:vAlign w:val="center"/>
          </w:tcPr>
          <w:p>
            <w:pPr>
              <w:pStyle w:val="13"/>
            </w:pPr>
            <w:r>
              <w:t>568.04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2110101</w:t>
            </w:r>
          </w:p>
        </w:tc>
        <w:tc>
          <w:tcPr>
            <w:tcW w:w="495" w:type="pct"/>
            <w:vAlign w:val="center"/>
          </w:tcPr>
          <w:p>
            <w:pPr>
              <w:pStyle w:val="14"/>
            </w:pPr>
            <w:r>
              <w:t>行政运行</w:t>
            </w:r>
          </w:p>
        </w:tc>
        <w:tc>
          <w:tcPr>
            <w:tcW w:w="355" w:type="pct"/>
            <w:vAlign w:val="center"/>
          </w:tcPr>
          <w:p>
            <w:pPr>
              <w:pStyle w:val="13"/>
            </w:pPr>
            <w:r>
              <w:t>568.04</w:t>
            </w:r>
          </w:p>
        </w:tc>
        <w:tc>
          <w:tcPr>
            <w:tcW w:w="364" w:type="pct"/>
            <w:vAlign w:val="center"/>
          </w:tcPr>
          <w:p>
            <w:pPr>
              <w:pStyle w:val="13"/>
            </w:pPr>
            <w:r>
              <w:t>568.04</w:t>
            </w:r>
          </w:p>
        </w:tc>
        <w:tc>
          <w:tcPr>
            <w:tcW w:w="324" w:type="pct"/>
            <w:vAlign w:val="center"/>
          </w:tcPr>
          <w:p>
            <w:pPr>
              <w:pStyle w:val="13"/>
            </w:pPr>
            <w:r>
              <w:t>568.04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14</w:t>
            </w:r>
          </w:p>
        </w:tc>
        <w:tc>
          <w:tcPr>
            <w:tcW w:w="384" w:type="pct"/>
            <w:vAlign w:val="center"/>
          </w:tcPr>
          <w:p>
            <w:pPr>
              <w:pStyle w:val="14"/>
            </w:pPr>
            <w:r>
              <w:t>221</w:t>
            </w:r>
          </w:p>
        </w:tc>
        <w:tc>
          <w:tcPr>
            <w:tcW w:w="495" w:type="pct"/>
            <w:vAlign w:val="center"/>
          </w:tcPr>
          <w:p>
            <w:pPr>
              <w:pStyle w:val="14"/>
            </w:pPr>
            <w:r>
              <w:t>住房保障支出</w:t>
            </w:r>
          </w:p>
        </w:tc>
        <w:tc>
          <w:tcPr>
            <w:tcW w:w="355" w:type="pct"/>
            <w:vAlign w:val="center"/>
          </w:tcPr>
          <w:p>
            <w:pPr>
              <w:pStyle w:val="13"/>
            </w:pPr>
            <w:r>
              <w:t>49.56</w:t>
            </w:r>
          </w:p>
        </w:tc>
        <w:tc>
          <w:tcPr>
            <w:tcW w:w="364" w:type="pct"/>
            <w:vAlign w:val="center"/>
          </w:tcPr>
          <w:p>
            <w:pPr>
              <w:pStyle w:val="13"/>
            </w:pPr>
            <w:r>
              <w:t>49.56</w:t>
            </w:r>
          </w:p>
        </w:tc>
        <w:tc>
          <w:tcPr>
            <w:tcW w:w="32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22102</w:t>
            </w:r>
          </w:p>
        </w:tc>
        <w:tc>
          <w:tcPr>
            <w:tcW w:w="495" w:type="pct"/>
            <w:vAlign w:val="center"/>
          </w:tcPr>
          <w:p>
            <w:pPr>
              <w:pStyle w:val="14"/>
            </w:pPr>
            <w:r>
              <w:t>住房改革支出</w:t>
            </w:r>
          </w:p>
        </w:tc>
        <w:tc>
          <w:tcPr>
            <w:tcW w:w="355" w:type="pct"/>
            <w:vAlign w:val="center"/>
          </w:tcPr>
          <w:p>
            <w:pPr>
              <w:pStyle w:val="13"/>
            </w:pPr>
            <w:r>
              <w:t>49.56</w:t>
            </w:r>
          </w:p>
        </w:tc>
        <w:tc>
          <w:tcPr>
            <w:tcW w:w="364" w:type="pct"/>
            <w:vAlign w:val="center"/>
          </w:tcPr>
          <w:p>
            <w:pPr>
              <w:pStyle w:val="13"/>
            </w:pPr>
            <w:r>
              <w:t>49.56</w:t>
            </w:r>
          </w:p>
        </w:tc>
        <w:tc>
          <w:tcPr>
            <w:tcW w:w="32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16</w:t>
            </w:r>
          </w:p>
        </w:tc>
        <w:tc>
          <w:tcPr>
            <w:tcW w:w="384" w:type="pct"/>
            <w:vAlign w:val="center"/>
          </w:tcPr>
          <w:p>
            <w:pPr>
              <w:pStyle w:val="14"/>
            </w:pPr>
            <w:r>
              <w:t>2210201</w:t>
            </w:r>
          </w:p>
        </w:tc>
        <w:tc>
          <w:tcPr>
            <w:tcW w:w="495" w:type="pct"/>
            <w:vAlign w:val="center"/>
          </w:tcPr>
          <w:p>
            <w:pPr>
              <w:pStyle w:val="14"/>
            </w:pPr>
            <w:r>
              <w:t>住房公积金</w:t>
            </w:r>
          </w:p>
        </w:tc>
        <w:tc>
          <w:tcPr>
            <w:tcW w:w="355" w:type="pct"/>
            <w:vAlign w:val="center"/>
          </w:tcPr>
          <w:p>
            <w:pPr>
              <w:pStyle w:val="13"/>
            </w:pPr>
            <w:r>
              <w:t>49.56</w:t>
            </w:r>
          </w:p>
        </w:tc>
        <w:tc>
          <w:tcPr>
            <w:tcW w:w="364" w:type="pct"/>
            <w:vAlign w:val="center"/>
          </w:tcPr>
          <w:p>
            <w:pPr>
              <w:pStyle w:val="13"/>
            </w:pPr>
            <w:r>
              <w:t>49.56</w:t>
            </w:r>
          </w:p>
        </w:tc>
        <w:tc>
          <w:tcPr>
            <w:tcW w:w="32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1661"/>
        <w:gridCol w:w="2589"/>
        <w:gridCol w:w="944"/>
        <w:gridCol w:w="1477"/>
        <w:gridCol w:w="1667"/>
        <w:gridCol w:w="1667"/>
        <w:gridCol w:w="1667"/>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8"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06"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5"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Merge w:val="restart"/>
            <w:vAlign w:val="center"/>
          </w:tcPr>
          <w:p>
            <w:pPr>
              <w:pStyle w:val="12"/>
            </w:pPr>
            <w:r>
              <w:t>序号</w:t>
            </w:r>
          </w:p>
        </w:tc>
        <w:tc>
          <w:tcPr>
            <w:tcW w:w="1415" w:type="pct"/>
            <w:gridSpan w:val="2"/>
            <w:vAlign w:val="center"/>
          </w:tcPr>
          <w:p>
            <w:pPr>
              <w:pStyle w:val="12"/>
            </w:pPr>
            <w:r>
              <w:t>功能分类科目</w:t>
            </w:r>
          </w:p>
        </w:tc>
        <w:tc>
          <w:tcPr>
            <w:tcW w:w="314" w:type="pct"/>
            <w:vMerge w:val="restart"/>
            <w:vAlign w:val="center"/>
          </w:tcPr>
          <w:p>
            <w:pPr>
              <w:pStyle w:val="12"/>
            </w:pPr>
            <w:r>
              <w:t>合计</w:t>
            </w:r>
          </w:p>
        </w:tc>
        <w:tc>
          <w:tcPr>
            <w:tcW w:w="491"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9"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Merge w:val="continue"/>
          </w:tcPr>
          <w:p/>
        </w:tc>
        <w:tc>
          <w:tcPr>
            <w:tcW w:w="553" w:type="pct"/>
            <w:vAlign w:val="center"/>
          </w:tcPr>
          <w:p>
            <w:pPr>
              <w:pStyle w:val="12"/>
            </w:pPr>
            <w:r>
              <w:t>科目    编码</w:t>
            </w:r>
          </w:p>
        </w:tc>
        <w:tc>
          <w:tcPr>
            <w:tcW w:w="862" w:type="pct"/>
            <w:vAlign w:val="center"/>
          </w:tcPr>
          <w:p>
            <w:pPr>
              <w:pStyle w:val="12"/>
            </w:pPr>
            <w:r>
              <w:t>科目名称</w:t>
            </w:r>
          </w:p>
        </w:tc>
        <w:tc>
          <w:tcPr>
            <w:tcW w:w="314" w:type="pct"/>
            <w:vMerge w:val="continue"/>
          </w:tcPr>
          <w:p/>
        </w:tc>
        <w:tc>
          <w:tcPr>
            <w:tcW w:w="491" w:type="pct"/>
            <w:vMerge w:val="continue"/>
          </w:tcPr>
          <w:p/>
        </w:tc>
        <w:tc>
          <w:tcPr>
            <w:tcW w:w="555" w:type="pct"/>
            <w:vMerge w:val="continue"/>
          </w:tcPr>
          <w:p/>
        </w:tc>
        <w:tc>
          <w:tcPr>
            <w:tcW w:w="555" w:type="pct"/>
            <w:vMerge w:val="continue"/>
          </w:tcPr>
          <w:p/>
        </w:tc>
        <w:tc>
          <w:tcPr>
            <w:tcW w:w="555" w:type="pct"/>
            <w:vMerge w:val="continue"/>
          </w:tcPr>
          <w:p/>
        </w:tc>
        <w:tc>
          <w:tcPr>
            <w:tcW w:w="5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Align w:val="center"/>
          </w:tcPr>
          <w:p>
            <w:pPr>
              <w:pStyle w:val="12"/>
            </w:pPr>
            <w:r>
              <w:t>栏次</w:t>
            </w:r>
          </w:p>
        </w:tc>
        <w:tc>
          <w:tcPr>
            <w:tcW w:w="553" w:type="pct"/>
            <w:vAlign w:val="center"/>
          </w:tcPr>
          <w:p>
            <w:pPr>
              <w:pStyle w:val="12"/>
            </w:pPr>
            <w:r>
              <w:t>1</w:t>
            </w:r>
          </w:p>
        </w:tc>
        <w:tc>
          <w:tcPr>
            <w:tcW w:w="862" w:type="pct"/>
            <w:vAlign w:val="center"/>
          </w:tcPr>
          <w:p>
            <w:pPr>
              <w:pStyle w:val="12"/>
            </w:pPr>
            <w:r>
              <w:t>2</w:t>
            </w:r>
          </w:p>
        </w:tc>
        <w:tc>
          <w:tcPr>
            <w:tcW w:w="314" w:type="pct"/>
            <w:vAlign w:val="center"/>
          </w:tcPr>
          <w:p>
            <w:pPr>
              <w:pStyle w:val="12"/>
            </w:pPr>
            <w:r>
              <w:t>3</w:t>
            </w:r>
          </w:p>
        </w:tc>
        <w:tc>
          <w:tcPr>
            <w:tcW w:w="491"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9"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w:t>
            </w:r>
          </w:p>
        </w:tc>
        <w:tc>
          <w:tcPr>
            <w:tcW w:w="553" w:type="pct"/>
            <w:vAlign w:val="center"/>
          </w:tcPr>
          <w:p>
            <w:pPr>
              <w:pStyle w:val="18"/>
            </w:pPr>
          </w:p>
        </w:tc>
        <w:tc>
          <w:tcPr>
            <w:tcW w:w="862" w:type="pct"/>
            <w:vAlign w:val="center"/>
          </w:tcPr>
          <w:p>
            <w:pPr>
              <w:pStyle w:val="16"/>
            </w:pPr>
            <w:r>
              <w:t>合计</w:t>
            </w:r>
          </w:p>
        </w:tc>
        <w:tc>
          <w:tcPr>
            <w:tcW w:w="314" w:type="pct"/>
            <w:vAlign w:val="center"/>
          </w:tcPr>
          <w:p>
            <w:pPr>
              <w:pStyle w:val="17"/>
            </w:pPr>
            <w:r>
              <w:t>726.11</w:t>
            </w:r>
          </w:p>
        </w:tc>
        <w:tc>
          <w:tcPr>
            <w:tcW w:w="491" w:type="pct"/>
            <w:vAlign w:val="center"/>
          </w:tcPr>
          <w:p>
            <w:pPr>
              <w:pStyle w:val="17"/>
            </w:pPr>
            <w:r>
              <w:t>706.11</w:t>
            </w:r>
          </w:p>
        </w:tc>
        <w:tc>
          <w:tcPr>
            <w:tcW w:w="555" w:type="pct"/>
            <w:vAlign w:val="center"/>
          </w:tcPr>
          <w:p>
            <w:pPr>
              <w:pStyle w:val="17"/>
            </w:pPr>
            <w:r>
              <w:t>20.00</w:t>
            </w:r>
          </w:p>
        </w:tc>
        <w:tc>
          <w:tcPr>
            <w:tcW w:w="555" w:type="pct"/>
            <w:vAlign w:val="center"/>
          </w:tcPr>
          <w:p>
            <w:pPr>
              <w:pStyle w:val="17"/>
            </w:pPr>
          </w:p>
        </w:tc>
        <w:tc>
          <w:tcPr>
            <w:tcW w:w="555" w:type="pct"/>
            <w:vAlign w:val="center"/>
          </w:tcPr>
          <w:p>
            <w:pPr>
              <w:pStyle w:val="17"/>
            </w:pPr>
          </w:p>
        </w:tc>
        <w:tc>
          <w:tcPr>
            <w:tcW w:w="55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w:t>
            </w:r>
          </w:p>
        </w:tc>
        <w:tc>
          <w:tcPr>
            <w:tcW w:w="553" w:type="pct"/>
            <w:vAlign w:val="center"/>
          </w:tcPr>
          <w:p>
            <w:pPr>
              <w:pStyle w:val="14"/>
            </w:pPr>
            <w:r>
              <w:t>208</w:t>
            </w:r>
          </w:p>
        </w:tc>
        <w:tc>
          <w:tcPr>
            <w:tcW w:w="862" w:type="pct"/>
            <w:vAlign w:val="center"/>
          </w:tcPr>
          <w:p>
            <w:pPr>
              <w:pStyle w:val="14"/>
            </w:pPr>
            <w:r>
              <w:t>社会保障和就业支出</w:t>
            </w:r>
          </w:p>
        </w:tc>
        <w:tc>
          <w:tcPr>
            <w:tcW w:w="314" w:type="pct"/>
            <w:vAlign w:val="center"/>
          </w:tcPr>
          <w:p>
            <w:pPr>
              <w:pStyle w:val="13"/>
            </w:pPr>
            <w:r>
              <w:t>80.62</w:t>
            </w:r>
          </w:p>
        </w:tc>
        <w:tc>
          <w:tcPr>
            <w:tcW w:w="491" w:type="pct"/>
            <w:vAlign w:val="center"/>
          </w:tcPr>
          <w:p>
            <w:pPr>
              <w:pStyle w:val="13"/>
            </w:pPr>
            <w:r>
              <w:t>80.62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3</w:t>
            </w:r>
          </w:p>
        </w:tc>
        <w:tc>
          <w:tcPr>
            <w:tcW w:w="553" w:type="pct"/>
            <w:vAlign w:val="center"/>
          </w:tcPr>
          <w:p>
            <w:pPr>
              <w:pStyle w:val="14"/>
            </w:pPr>
            <w:r>
              <w:t>20805</w:t>
            </w:r>
          </w:p>
        </w:tc>
        <w:tc>
          <w:tcPr>
            <w:tcW w:w="862" w:type="pct"/>
            <w:vAlign w:val="center"/>
          </w:tcPr>
          <w:p>
            <w:pPr>
              <w:pStyle w:val="14"/>
            </w:pPr>
            <w:r>
              <w:t>行政事业单位养老支出</w:t>
            </w:r>
          </w:p>
        </w:tc>
        <w:tc>
          <w:tcPr>
            <w:tcW w:w="314" w:type="pct"/>
            <w:vAlign w:val="center"/>
          </w:tcPr>
          <w:p>
            <w:pPr>
              <w:pStyle w:val="13"/>
            </w:pPr>
            <w:r>
              <w:t>80.62</w:t>
            </w:r>
          </w:p>
        </w:tc>
        <w:tc>
          <w:tcPr>
            <w:tcW w:w="491" w:type="pct"/>
            <w:vAlign w:val="center"/>
          </w:tcPr>
          <w:p>
            <w:pPr>
              <w:pStyle w:val="13"/>
            </w:pPr>
            <w:r>
              <w:t>80.62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4</w:t>
            </w:r>
          </w:p>
        </w:tc>
        <w:tc>
          <w:tcPr>
            <w:tcW w:w="553" w:type="pct"/>
            <w:vAlign w:val="center"/>
          </w:tcPr>
          <w:p>
            <w:pPr>
              <w:pStyle w:val="14"/>
            </w:pPr>
            <w:r>
              <w:t>2080501</w:t>
            </w:r>
          </w:p>
        </w:tc>
        <w:tc>
          <w:tcPr>
            <w:tcW w:w="862" w:type="pct"/>
            <w:vAlign w:val="center"/>
          </w:tcPr>
          <w:p>
            <w:pPr>
              <w:pStyle w:val="14"/>
            </w:pPr>
            <w:r>
              <w:t>行政单位离退休</w:t>
            </w:r>
          </w:p>
        </w:tc>
        <w:tc>
          <w:tcPr>
            <w:tcW w:w="314" w:type="pct"/>
            <w:vAlign w:val="center"/>
          </w:tcPr>
          <w:p>
            <w:pPr>
              <w:pStyle w:val="13"/>
            </w:pPr>
            <w:r>
              <w:t>13.60</w:t>
            </w:r>
          </w:p>
        </w:tc>
        <w:tc>
          <w:tcPr>
            <w:tcW w:w="491" w:type="pct"/>
            <w:vAlign w:val="center"/>
          </w:tcPr>
          <w:p>
            <w:pPr>
              <w:pStyle w:val="13"/>
            </w:pPr>
            <w:r>
              <w:t>13.60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5</w:t>
            </w:r>
          </w:p>
        </w:tc>
        <w:tc>
          <w:tcPr>
            <w:tcW w:w="553" w:type="pct"/>
            <w:vAlign w:val="center"/>
          </w:tcPr>
          <w:p>
            <w:pPr>
              <w:pStyle w:val="14"/>
            </w:pPr>
            <w:r>
              <w:t>2080505</w:t>
            </w:r>
          </w:p>
        </w:tc>
        <w:tc>
          <w:tcPr>
            <w:tcW w:w="862" w:type="pct"/>
            <w:vAlign w:val="center"/>
          </w:tcPr>
          <w:p>
            <w:pPr>
              <w:pStyle w:val="14"/>
            </w:pPr>
            <w:r>
              <w:t>机关事业单位基本养老保险缴费支出</w:t>
            </w:r>
          </w:p>
        </w:tc>
        <w:tc>
          <w:tcPr>
            <w:tcW w:w="314" w:type="pct"/>
            <w:vAlign w:val="center"/>
          </w:tcPr>
          <w:p>
            <w:pPr>
              <w:pStyle w:val="13"/>
            </w:pPr>
            <w:r>
              <w:t>64.49</w:t>
            </w:r>
          </w:p>
        </w:tc>
        <w:tc>
          <w:tcPr>
            <w:tcW w:w="491" w:type="pct"/>
            <w:vAlign w:val="center"/>
          </w:tcPr>
          <w:p>
            <w:pPr>
              <w:pStyle w:val="13"/>
            </w:pPr>
            <w:r>
              <w:t>64.49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6</w:t>
            </w:r>
          </w:p>
        </w:tc>
        <w:tc>
          <w:tcPr>
            <w:tcW w:w="553" w:type="pct"/>
            <w:vAlign w:val="center"/>
          </w:tcPr>
          <w:p>
            <w:pPr>
              <w:pStyle w:val="14"/>
            </w:pPr>
            <w:r>
              <w:t>2080506</w:t>
            </w:r>
          </w:p>
        </w:tc>
        <w:tc>
          <w:tcPr>
            <w:tcW w:w="862" w:type="pct"/>
            <w:vAlign w:val="center"/>
          </w:tcPr>
          <w:p>
            <w:pPr>
              <w:pStyle w:val="14"/>
            </w:pPr>
            <w:r>
              <w:t>机关事业单位职业年金缴费支出</w:t>
            </w:r>
          </w:p>
        </w:tc>
        <w:tc>
          <w:tcPr>
            <w:tcW w:w="314" w:type="pct"/>
            <w:vAlign w:val="center"/>
          </w:tcPr>
          <w:p>
            <w:pPr>
              <w:pStyle w:val="13"/>
            </w:pPr>
            <w:r>
              <w:t>2.53</w:t>
            </w:r>
          </w:p>
        </w:tc>
        <w:tc>
          <w:tcPr>
            <w:tcW w:w="491" w:type="pct"/>
            <w:vAlign w:val="center"/>
          </w:tcPr>
          <w:p>
            <w:pPr>
              <w:pStyle w:val="13"/>
            </w:pPr>
            <w:r>
              <w:t>2.53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7</w:t>
            </w:r>
          </w:p>
        </w:tc>
        <w:tc>
          <w:tcPr>
            <w:tcW w:w="553" w:type="pct"/>
            <w:vAlign w:val="center"/>
          </w:tcPr>
          <w:p>
            <w:pPr>
              <w:pStyle w:val="14"/>
            </w:pPr>
            <w:r>
              <w:t>210</w:t>
            </w:r>
          </w:p>
        </w:tc>
        <w:tc>
          <w:tcPr>
            <w:tcW w:w="862" w:type="pct"/>
            <w:vAlign w:val="center"/>
          </w:tcPr>
          <w:p>
            <w:pPr>
              <w:pStyle w:val="14"/>
            </w:pPr>
            <w:r>
              <w:t>卫生健康支出</w:t>
            </w:r>
          </w:p>
        </w:tc>
        <w:tc>
          <w:tcPr>
            <w:tcW w:w="314" w:type="pct"/>
            <w:vAlign w:val="center"/>
          </w:tcPr>
          <w:p>
            <w:pPr>
              <w:pStyle w:val="13"/>
            </w:pPr>
            <w:r>
              <w:t>27.89</w:t>
            </w:r>
          </w:p>
        </w:tc>
        <w:tc>
          <w:tcPr>
            <w:tcW w:w="491" w:type="pct"/>
            <w:vAlign w:val="center"/>
          </w:tcPr>
          <w:p>
            <w:pPr>
              <w:pStyle w:val="13"/>
            </w:pPr>
            <w:r>
              <w:t>27.89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8</w:t>
            </w:r>
          </w:p>
        </w:tc>
        <w:tc>
          <w:tcPr>
            <w:tcW w:w="553" w:type="pct"/>
            <w:vAlign w:val="center"/>
          </w:tcPr>
          <w:p>
            <w:pPr>
              <w:pStyle w:val="14"/>
            </w:pPr>
            <w:r>
              <w:t>21011</w:t>
            </w:r>
          </w:p>
        </w:tc>
        <w:tc>
          <w:tcPr>
            <w:tcW w:w="862" w:type="pct"/>
            <w:vAlign w:val="center"/>
          </w:tcPr>
          <w:p>
            <w:pPr>
              <w:pStyle w:val="14"/>
            </w:pPr>
            <w:r>
              <w:t>行政事业单位医疗</w:t>
            </w:r>
          </w:p>
        </w:tc>
        <w:tc>
          <w:tcPr>
            <w:tcW w:w="314" w:type="pct"/>
            <w:vAlign w:val="center"/>
          </w:tcPr>
          <w:p>
            <w:pPr>
              <w:pStyle w:val="13"/>
            </w:pPr>
            <w:r>
              <w:t>27.89</w:t>
            </w:r>
          </w:p>
        </w:tc>
        <w:tc>
          <w:tcPr>
            <w:tcW w:w="491" w:type="pct"/>
            <w:vAlign w:val="center"/>
          </w:tcPr>
          <w:p>
            <w:pPr>
              <w:pStyle w:val="13"/>
            </w:pPr>
            <w:r>
              <w:t>27.89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9</w:t>
            </w:r>
          </w:p>
        </w:tc>
        <w:tc>
          <w:tcPr>
            <w:tcW w:w="553" w:type="pct"/>
            <w:vAlign w:val="center"/>
          </w:tcPr>
          <w:p>
            <w:pPr>
              <w:pStyle w:val="14"/>
            </w:pPr>
            <w:r>
              <w:t>2101101</w:t>
            </w:r>
          </w:p>
        </w:tc>
        <w:tc>
          <w:tcPr>
            <w:tcW w:w="862" w:type="pct"/>
            <w:vAlign w:val="center"/>
          </w:tcPr>
          <w:p>
            <w:pPr>
              <w:pStyle w:val="14"/>
            </w:pPr>
            <w:r>
              <w:t>行政单位医疗</w:t>
            </w:r>
          </w:p>
        </w:tc>
        <w:tc>
          <w:tcPr>
            <w:tcW w:w="314" w:type="pct"/>
            <w:vAlign w:val="center"/>
          </w:tcPr>
          <w:p>
            <w:pPr>
              <w:pStyle w:val="13"/>
            </w:pPr>
            <w:r>
              <w:t>24.48</w:t>
            </w:r>
          </w:p>
        </w:tc>
        <w:tc>
          <w:tcPr>
            <w:tcW w:w="491" w:type="pct"/>
            <w:vAlign w:val="center"/>
          </w:tcPr>
          <w:p>
            <w:pPr>
              <w:pStyle w:val="13"/>
            </w:pPr>
            <w:r>
              <w:t>24.48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10</w:t>
            </w:r>
          </w:p>
        </w:tc>
        <w:tc>
          <w:tcPr>
            <w:tcW w:w="553" w:type="pct"/>
            <w:vAlign w:val="center"/>
          </w:tcPr>
          <w:p>
            <w:pPr>
              <w:pStyle w:val="14"/>
            </w:pPr>
            <w:r>
              <w:t>2101103</w:t>
            </w:r>
          </w:p>
        </w:tc>
        <w:tc>
          <w:tcPr>
            <w:tcW w:w="862" w:type="pct"/>
            <w:vAlign w:val="center"/>
          </w:tcPr>
          <w:p>
            <w:pPr>
              <w:pStyle w:val="14"/>
            </w:pPr>
            <w:r>
              <w:t>公务员医疗补助</w:t>
            </w:r>
          </w:p>
        </w:tc>
        <w:tc>
          <w:tcPr>
            <w:tcW w:w="314" w:type="pct"/>
            <w:vAlign w:val="center"/>
          </w:tcPr>
          <w:p>
            <w:pPr>
              <w:pStyle w:val="13"/>
            </w:pPr>
            <w:r>
              <w:t>3.41</w:t>
            </w:r>
          </w:p>
        </w:tc>
        <w:tc>
          <w:tcPr>
            <w:tcW w:w="491" w:type="pct"/>
            <w:vAlign w:val="center"/>
          </w:tcPr>
          <w:p>
            <w:pPr>
              <w:pStyle w:val="13"/>
            </w:pPr>
            <w:r>
              <w:t>3.41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11</w:t>
            </w:r>
          </w:p>
        </w:tc>
        <w:tc>
          <w:tcPr>
            <w:tcW w:w="553" w:type="pct"/>
            <w:vAlign w:val="center"/>
          </w:tcPr>
          <w:p>
            <w:pPr>
              <w:pStyle w:val="14"/>
            </w:pPr>
            <w:r>
              <w:t>211</w:t>
            </w:r>
          </w:p>
        </w:tc>
        <w:tc>
          <w:tcPr>
            <w:tcW w:w="862" w:type="pct"/>
            <w:vAlign w:val="center"/>
          </w:tcPr>
          <w:p>
            <w:pPr>
              <w:pStyle w:val="14"/>
            </w:pPr>
            <w:r>
              <w:t>节能环保支出</w:t>
            </w:r>
          </w:p>
        </w:tc>
        <w:tc>
          <w:tcPr>
            <w:tcW w:w="314" w:type="pct"/>
            <w:vAlign w:val="center"/>
          </w:tcPr>
          <w:p>
            <w:pPr>
              <w:pStyle w:val="13"/>
            </w:pPr>
            <w:r>
              <w:t>568.04</w:t>
            </w:r>
          </w:p>
        </w:tc>
        <w:tc>
          <w:tcPr>
            <w:tcW w:w="491" w:type="pct"/>
            <w:vAlign w:val="center"/>
          </w:tcPr>
          <w:p>
            <w:pPr>
              <w:pStyle w:val="13"/>
            </w:pPr>
            <w:r>
              <w:t>548.04</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12</w:t>
            </w:r>
          </w:p>
        </w:tc>
        <w:tc>
          <w:tcPr>
            <w:tcW w:w="553" w:type="pct"/>
            <w:vAlign w:val="center"/>
          </w:tcPr>
          <w:p>
            <w:pPr>
              <w:pStyle w:val="14"/>
            </w:pPr>
            <w:r>
              <w:t>21101</w:t>
            </w:r>
          </w:p>
        </w:tc>
        <w:tc>
          <w:tcPr>
            <w:tcW w:w="862" w:type="pct"/>
            <w:vAlign w:val="center"/>
          </w:tcPr>
          <w:p>
            <w:pPr>
              <w:pStyle w:val="14"/>
            </w:pPr>
            <w:r>
              <w:t>环境保护管理事务</w:t>
            </w:r>
          </w:p>
        </w:tc>
        <w:tc>
          <w:tcPr>
            <w:tcW w:w="314" w:type="pct"/>
            <w:vAlign w:val="center"/>
          </w:tcPr>
          <w:p>
            <w:pPr>
              <w:pStyle w:val="13"/>
            </w:pPr>
            <w:r>
              <w:t>568.04</w:t>
            </w:r>
          </w:p>
        </w:tc>
        <w:tc>
          <w:tcPr>
            <w:tcW w:w="491" w:type="pct"/>
            <w:vAlign w:val="center"/>
          </w:tcPr>
          <w:p>
            <w:pPr>
              <w:pStyle w:val="13"/>
            </w:pPr>
            <w:r>
              <w:t>548.04</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13</w:t>
            </w:r>
          </w:p>
        </w:tc>
        <w:tc>
          <w:tcPr>
            <w:tcW w:w="553" w:type="pct"/>
            <w:vAlign w:val="center"/>
          </w:tcPr>
          <w:p>
            <w:pPr>
              <w:pStyle w:val="14"/>
            </w:pPr>
            <w:r>
              <w:t>2110101</w:t>
            </w:r>
          </w:p>
        </w:tc>
        <w:tc>
          <w:tcPr>
            <w:tcW w:w="862" w:type="pct"/>
            <w:vAlign w:val="center"/>
          </w:tcPr>
          <w:p>
            <w:pPr>
              <w:pStyle w:val="14"/>
            </w:pPr>
            <w:r>
              <w:t>行政运行</w:t>
            </w:r>
          </w:p>
        </w:tc>
        <w:tc>
          <w:tcPr>
            <w:tcW w:w="314" w:type="pct"/>
            <w:vAlign w:val="center"/>
          </w:tcPr>
          <w:p>
            <w:pPr>
              <w:pStyle w:val="13"/>
            </w:pPr>
            <w:r>
              <w:t>568.04</w:t>
            </w:r>
          </w:p>
        </w:tc>
        <w:tc>
          <w:tcPr>
            <w:tcW w:w="491" w:type="pct"/>
            <w:vAlign w:val="center"/>
          </w:tcPr>
          <w:p>
            <w:pPr>
              <w:pStyle w:val="13"/>
            </w:pPr>
            <w:r>
              <w:t>548.04</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14</w:t>
            </w:r>
          </w:p>
        </w:tc>
        <w:tc>
          <w:tcPr>
            <w:tcW w:w="553" w:type="pct"/>
            <w:vAlign w:val="center"/>
          </w:tcPr>
          <w:p>
            <w:pPr>
              <w:pStyle w:val="14"/>
            </w:pPr>
            <w:r>
              <w:t>221</w:t>
            </w:r>
          </w:p>
        </w:tc>
        <w:tc>
          <w:tcPr>
            <w:tcW w:w="862" w:type="pct"/>
            <w:vAlign w:val="center"/>
          </w:tcPr>
          <w:p>
            <w:pPr>
              <w:pStyle w:val="14"/>
            </w:pPr>
            <w:r>
              <w:t>住房保障支出</w:t>
            </w:r>
          </w:p>
        </w:tc>
        <w:tc>
          <w:tcPr>
            <w:tcW w:w="314" w:type="pct"/>
            <w:vAlign w:val="center"/>
          </w:tcPr>
          <w:p>
            <w:pPr>
              <w:pStyle w:val="13"/>
            </w:pPr>
            <w:r>
              <w:t>49.56</w:t>
            </w:r>
          </w:p>
        </w:tc>
        <w:tc>
          <w:tcPr>
            <w:tcW w:w="491"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15</w:t>
            </w:r>
          </w:p>
        </w:tc>
        <w:tc>
          <w:tcPr>
            <w:tcW w:w="553" w:type="pct"/>
            <w:vAlign w:val="center"/>
          </w:tcPr>
          <w:p>
            <w:pPr>
              <w:pStyle w:val="14"/>
            </w:pPr>
            <w:r>
              <w:t>22102</w:t>
            </w:r>
          </w:p>
        </w:tc>
        <w:tc>
          <w:tcPr>
            <w:tcW w:w="862" w:type="pct"/>
            <w:vAlign w:val="center"/>
          </w:tcPr>
          <w:p>
            <w:pPr>
              <w:pStyle w:val="14"/>
            </w:pPr>
            <w:r>
              <w:t>住房改革支出</w:t>
            </w:r>
          </w:p>
        </w:tc>
        <w:tc>
          <w:tcPr>
            <w:tcW w:w="314" w:type="pct"/>
            <w:vAlign w:val="center"/>
          </w:tcPr>
          <w:p>
            <w:pPr>
              <w:pStyle w:val="13"/>
            </w:pPr>
            <w:r>
              <w:t>49.56</w:t>
            </w:r>
          </w:p>
        </w:tc>
        <w:tc>
          <w:tcPr>
            <w:tcW w:w="491"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16</w:t>
            </w:r>
          </w:p>
        </w:tc>
        <w:tc>
          <w:tcPr>
            <w:tcW w:w="553" w:type="pct"/>
            <w:vAlign w:val="center"/>
          </w:tcPr>
          <w:p>
            <w:pPr>
              <w:pStyle w:val="14"/>
            </w:pPr>
            <w:r>
              <w:t>2210201</w:t>
            </w:r>
          </w:p>
        </w:tc>
        <w:tc>
          <w:tcPr>
            <w:tcW w:w="862" w:type="pct"/>
            <w:vAlign w:val="center"/>
          </w:tcPr>
          <w:p>
            <w:pPr>
              <w:pStyle w:val="14"/>
            </w:pPr>
            <w:r>
              <w:t>住房公积金</w:t>
            </w:r>
          </w:p>
        </w:tc>
        <w:tc>
          <w:tcPr>
            <w:tcW w:w="314" w:type="pct"/>
            <w:vAlign w:val="center"/>
          </w:tcPr>
          <w:p>
            <w:pPr>
              <w:pStyle w:val="13"/>
            </w:pPr>
            <w:r>
              <w:t>49.56</w:t>
            </w:r>
          </w:p>
        </w:tc>
        <w:tc>
          <w:tcPr>
            <w:tcW w:w="491"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9"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2172"/>
        <w:gridCol w:w="1980"/>
        <w:gridCol w:w="1475"/>
        <w:gridCol w:w="1877"/>
        <w:gridCol w:w="1877"/>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3"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659" w:type="pct"/>
            <w:tcBorders>
              <w:top w:val="single" w:color="FFFFFF" w:sz="6" w:space="0"/>
              <w:left w:val="single" w:color="FFFFFF" w:sz="6" w:space="0"/>
              <w:right w:val="single" w:color="FFFFFF" w:sz="6" w:space="0"/>
            </w:tcBorders>
            <w:vAlign w:val="center"/>
          </w:tcPr>
          <w:p>
            <w:pPr>
              <w:pStyle w:val="10"/>
            </w:pPr>
            <w:r>
              <w:t>预算年度：2023</w:t>
            </w:r>
          </w:p>
        </w:tc>
        <w:tc>
          <w:tcPr>
            <w:tcW w:w="2367"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348" w:type="pct"/>
            <w:gridSpan w:val="2"/>
            <w:vAlign w:val="center"/>
          </w:tcPr>
          <w:p>
            <w:pPr>
              <w:pStyle w:val="12"/>
            </w:pPr>
            <w:r>
              <w:t>收入</w:t>
            </w:r>
          </w:p>
        </w:tc>
        <w:tc>
          <w:tcPr>
            <w:tcW w:w="3026"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723" w:type="pct"/>
            <w:vAlign w:val="center"/>
          </w:tcPr>
          <w:p>
            <w:pPr>
              <w:pStyle w:val="12"/>
            </w:pPr>
            <w:r>
              <w:t>金额</w:t>
            </w:r>
          </w:p>
        </w:tc>
        <w:tc>
          <w:tcPr>
            <w:tcW w:w="659" w:type="pct"/>
            <w:vAlign w:val="center"/>
          </w:tcPr>
          <w:p>
            <w:pPr>
              <w:pStyle w:val="12"/>
            </w:pPr>
            <w:r>
              <w:t>项  目</w:t>
            </w:r>
          </w:p>
        </w:tc>
        <w:tc>
          <w:tcPr>
            <w:tcW w:w="491"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723" w:type="pct"/>
            <w:vAlign w:val="center"/>
          </w:tcPr>
          <w:p>
            <w:pPr>
              <w:pStyle w:val="12"/>
            </w:pPr>
            <w:r>
              <w:t>2</w:t>
            </w:r>
          </w:p>
        </w:tc>
        <w:tc>
          <w:tcPr>
            <w:tcW w:w="659" w:type="pct"/>
            <w:vAlign w:val="center"/>
          </w:tcPr>
          <w:p>
            <w:pPr>
              <w:pStyle w:val="12"/>
            </w:pPr>
            <w:r>
              <w:t>3</w:t>
            </w:r>
          </w:p>
        </w:tc>
        <w:tc>
          <w:tcPr>
            <w:tcW w:w="491"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723" w:type="pct"/>
            <w:vAlign w:val="center"/>
          </w:tcPr>
          <w:p>
            <w:pPr>
              <w:pStyle w:val="13"/>
            </w:pPr>
            <w:r>
              <w:t>726.11</w:t>
            </w:r>
          </w:p>
        </w:tc>
        <w:tc>
          <w:tcPr>
            <w:tcW w:w="659" w:type="pct"/>
            <w:vAlign w:val="center"/>
          </w:tcPr>
          <w:p>
            <w:pPr>
              <w:pStyle w:val="14"/>
            </w:pPr>
            <w:r>
              <w:t>一、一般公共服务支出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723" w:type="pct"/>
            <w:vAlign w:val="center"/>
          </w:tcPr>
          <w:p>
            <w:pPr>
              <w:pStyle w:val="13"/>
            </w:pPr>
          </w:p>
        </w:tc>
        <w:tc>
          <w:tcPr>
            <w:tcW w:w="659" w:type="pct"/>
            <w:vAlign w:val="center"/>
          </w:tcPr>
          <w:p>
            <w:pPr>
              <w:pStyle w:val="14"/>
            </w:pPr>
            <w:r>
              <w:t>二、外交支出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723" w:type="pct"/>
            <w:vAlign w:val="center"/>
          </w:tcPr>
          <w:p>
            <w:pPr>
              <w:pStyle w:val="13"/>
            </w:pPr>
          </w:p>
        </w:tc>
        <w:tc>
          <w:tcPr>
            <w:tcW w:w="659" w:type="pct"/>
            <w:vAlign w:val="center"/>
          </w:tcPr>
          <w:p>
            <w:pPr>
              <w:pStyle w:val="14"/>
            </w:pPr>
            <w:r>
              <w:t>三、国防支出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5"/>
            </w:pPr>
            <w:r>
              <w:t>4</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四、公共安全支出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五、教育支出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六、科学技术支出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七、文化旅游体育与传媒支出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八、社会保障和就业支出</w:t>
            </w:r>
          </w:p>
        </w:tc>
        <w:tc>
          <w:tcPr>
            <w:tcW w:w="491" w:type="pct"/>
            <w:vAlign w:val="center"/>
          </w:tcPr>
          <w:p>
            <w:pPr>
              <w:pStyle w:val="13"/>
            </w:pPr>
            <w:r>
              <w:t>80.62</w:t>
            </w:r>
          </w:p>
        </w:tc>
        <w:tc>
          <w:tcPr>
            <w:tcW w:w="625" w:type="pct"/>
            <w:vAlign w:val="center"/>
          </w:tcPr>
          <w:p>
            <w:pPr>
              <w:pStyle w:val="13"/>
            </w:pPr>
            <w:r>
              <w:t>80.62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九、社会保险基金支出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十、卫生健康支出</w:t>
            </w:r>
          </w:p>
        </w:tc>
        <w:tc>
          <w:tcPr>
            <w:tcW w:w="491" w:type="pct"/>
            <w:vAlign w:val="center"/>
          </w:tcPr>
          <w:p>
            <w:pPr>
              <w:pStyle w:val="13"/>
            </w:pPr>
            <w:r>
              <w:t>27.89</w:t>
            </w:r>
          </w:p>
        </w:tc>
        <w:tc>
          <w:tcPr>
            <w:tcW w:w="625" w:type="pct"/>
            <w:vAlign w:val="center"/>
          </w:tcPr>
          <w:p>
            <w:pPr>
              <w:pStyle w:val="13"/>
            </w:pPr>
            <w:r>
              <w:t>27.89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十一、节能环保支出</w:t>
            </w:r>
          </w:p>
        </w:tc>
        <w:tc>
          <w:tcPr>
            <w:tcW w:w="491" w:type="pct"/>
            <w:vAlign w:val="center"/>
          </w:tcPr>
          <w:p>
            <w:pPr>
              <w:pStyle w:val="13"/>
            </w:pPr>
            <w:r>
              <w:t>568.04</w:t>
            </w:r>
          </w:p>
        </w:tc>
        <w:tc>
          <w:tcPr>
            <w:tcW w:w="625" w:type="pct"/>
            <w:vAlign w:val="center"/>
          </w:tcPr>
          <w:p>
            <w:pPr>
              <w:pStyle w:val="13"/>
            </w:pPr>
            <w:r>
              <w:t>568.04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十二、城乡社区支出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十三、农林水支出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十四、交通运输支出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十五、资源勘探工业信息等支出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十六、商业服务业等支出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十七、金融支出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十八、援助其他地区支出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十九、自然资源海洋气象等支出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二十、住房保障支出</w:t>
            </w:r>
          </w:p>
        </w:tc>
        <w:tc>
          <w:tcPr>
            <w:tcW w:w="491" w:type="pct"/>
            <w:vAlign w:val="center"/>
          </w:tcPr>
          <w:p>
            <w:pPr>
              <w:pStyle w:val="13"/>
            </w:pPr>
            <w:r>
              <w:t>49.56</w:t>
            </w:r>
          </w:p>
        </w:tc>
        <w:tc>
          <w:tcPr>
            <w:tcW w:w="625" w:type="pct"/>
            <w:vAlign w:val="center"/>
          </w:tcPr>
          <w:p>
            <w:pPr>
              <w:pStyle w:val="13"/>
            </w:pPr>
            <w:r>
              <w:t>49.56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二十一、粮油物资储备支出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二十二、国有资本经营预算支出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二十三、灾害防治及应急管理支出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二十四、预备费</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二十五、其他支出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二十六、转移性支出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二十七、债务还本支出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二十八、债务付息支出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二十九、债务发行费用支出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三十、抗疫特别国债安排的支出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723" w:type="pct"/>
            <w:vAlign w:val="center"/>
          </w:tcPr>
          <w:p>
            <w:pPr>
              <w:pStyle w:val="13"/>
            </w:pPr>
          </w:p>
        </w:tc>
        <w:tc>
          <w:tcPr>
            <w:tcW w:w="659" w:type="pct"/>
            <w:vAlign w:val="center"/>
          </w:tcPr>
          <w:p>
            <w:pPr>
              <w:pStyle w:val="14"/>
            </w:pPr>
            <w:r>
              <w:t>三十一、往来性支出</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723" w:type="pct"/>
            <w:vAlign w:val="center"/>
          </w:tcPr>
          <w:p>
            <w:pPr>
              <w:pStyle w:val="17"/>
            </w:pPr>
            <w:r>
              <w:t>726.11</w:t>
            </w:r>
          </w:p>
        </w:tc>
        <w:tc>
          <w:tcPr>
            <w:tcW w:w="659" w:type="pct"/>
            <w:vAlign w:val="center"/>
          </w:tcPr>
          <w:p>
            <w:pPr>
              <w:pStyle w:val="16"/>
            </w:pPr>
            <w:r>
              <w:t>本年支出合计</w:t>
            </w:r>
          </w:p>
        </w:tc>
        <w:tc>
          <w:tcPr>
            <w:tcW w:w="491" w:type="pct"/>
            <w:vAlign w:val="center"/>
          </w:tcPr>
          <w:p>
            <w:pPr>
              <w:pStyle w:val="17"/>
            </w:pPr>
            <w:r>
              <w:t>726.11</w:t>
            </w:r>
          </w:p>
        </w:tc>
        <w:tc>
          <w:tcPr>
            <w:tcW w:w="625" w:type="pct"/>
            <w:vAlign w:val="center"/>
          </w:tcPr>
          <w:p>
            <w:pPr>
              <w:pStyle w:val="17"/>
            </w:pPr>
            <w:r>
              <w:t>726.11</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723" w:type="pct"/>
            <w:vAlign w:val="center"/>
          </w:tcPr>
          <w:p>
            <w:pPr>
              <w:pStyle w:val="13"/>
            </w:pPr>
          </w:p>
        </w:tc>
        <w:tc>
          <w:tcPr>
            <w:tcW w:w="659" w:type="pct"/>
            <w:vAlign w:val="center"/>
          </w:tcPr>
          <w:p>
            <w:pPr>
              <w:pStyle w:val="14"/>
            </w:pPr>
            <w:r>
              <w:t>年末财政拨款结转和结余</w:t>
            </w: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723" w:type="pct"/>
            <w:vAlign w:val="center"/>
          </w:tcPr>
          <w:p>
            <w:pPr>
              <w:pStyle w:val="13"/>
            </w:pPr>
          </w:p>
        </w:tc>
        <w:tc>
          <w:tcPr>
            <w:tcW w:w="659" w:type="pct"/>
            <w:vAlign w:val="center"/>
          </w:tcPr>
          <w:p>
            <w:pPr>
              <w:pStyle w:val="14"/>
            </w:pP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723" w:type="pct"/>
            <w:vAlign w:val="center"/>
          </w:tcPr>
          <w:p>
            <w:pPr>
              <w:pStyle w:val="13"/>
            </w:pPr>
          </w:p>
        </w:tc>
        <w:tc>
          <w:tcPr>
            <w:tcW w:w="659" w:type="pct"/>
            <w:vAlign w:val="center"/>
          </w:tcPr>
          <w:p>
            <w:pPr>
              <w:pStyle w:val="14"/>
            </w:pP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723" w:type="pct"/>
            <w:vAlign w:val="center"/>
          </w:tcPr>
          <w:p>
            <w:pPr>
              <w:pStyle w:val="13"/>
            </w:pPr>
          </w:p>
        </w:tc>
        <w:tc>
          <w:tcPr>
            <w:tcW w:w="659" w:type="pct"/>
            <w:vAlign w:val="center"/>
          </w:tcPr>
          <w:p>
            <w:pPr>
              <w:pStyle w:val="14"/>
            </w:pPr>
          </w:p>
        </w:tc>
        <w:tc>
          <w:tcPr>
            <w:tcW w:w="491"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723" w:type="pct"/>
            <w:vAlign w:val="center"/>
          </w:tcPr>
          <w:p>
            <w:pPr>
              <w:pStyle w:val="17"/>
            </w:pPr>
            <w:r>
              <w:t>726.11</w:t>
            </w:r>
          </w:p>
        </w:tc>
        <w:tc>
          <w:tcPr>
            <w:tcW w:w="659" w:type="pct"/>
            <w:vAlign w:val="center"/>
          </w:tcPr>
          <w:p>
            <w:pPr>
              <w:pStyle w:val="16"/>
            </w:pPr>
            <w:r>
              <w:t>支出总计</w:t>
            </w:r>
          </w:p>
        </w:tc>
        <w:tc>
          <w:tcPr>
            <w:tcW w:w="491" w:type="pct"/>
            <w:vAlign w:val="center"/>
          </w:tcPr>
          <w:p>
            <w:pPr>
              <w:pStyle w:val="17"/>
            </w:pPr>
            <w:r>
              <w:t>726.11</w:t>
            </w:r>
          </w:p>
        </w:tc>
        <w:tc>
          <w:tcPr>
            <w:tcW w:w="625" w:type="pct"/>
            <w:vAlign w:val="center"/>
          </w:tcPr>
          <w:p>
            <w:pPr>
              <w:pStyle w:val="17"/>
            </w:pPr>
            <w:r>
              <w:t>726.11</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726.11</w:t>
            </w:r>
          </w:p>
        </w:tc>
        <w:tc>
          <w:tcPr>
            <w:tcW w:w="833" w:type="pct"/>
            <w:vAlign w:val="center"/>
          </w:tcPr>
          <w:p>
            <w:pPr>
              <w:pStyle w:val="17"/>
            </w:pPr>
            <w:r>
              <w:t>706.11</w:t>
            </w:r>
          </w:p>
        </w:tc>
        <w:tc>
          <w:tcPr>
            <w:tcW w:w="833" w:type="pct"/>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80.62</w:t>
            </w:r>
          </w:p>
        </w:tc>
        <w:tc>
          <w:tcPr>
            <w:tcW w:w="833" w:type="pct"/>
            <w:vAlign w:val="center"/>
          </w:tcPr>
          <w:p>
            <w:pPr>
              <w:pStyle w:val="13"/>
            </w:pPr>
            <w:r>
              <w:t>80.62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80.62</w:t>
            </w:r>
          </w:p>
        </w:tc>
        <w:tc>
          <w:tcPr>
            <w:tcW w:w="833" w:type="pct"/>
            <w:vAlign w:val="center"/>
          </w:tcPr>
          <w:p>
            <w:pPr>
              <w:pStyle w:val="13"/>
            </w:pPr>
            <w:r>
              <w:t>80.62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13.60</w:t>
            </w:r>
          </w:p>
        </w:tc>
        <w:tc>
          <w:tcPr>
            <w:tcW w:w="833" w:type="pct"/>
            <w:vAlign w:val="center"/>
          </w:tcPr>
          <w:p>
            <w:pPr>
              <w:pStyle w:val="13"/>
            </w:pPr>
            <w:r>
              <w:t>13.60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64.49</w:t>
            </w:r>
          </w:p>
        </w:tc>
        <w:tc>
          <w:tcPr>
            <w:tcW w:w="833" w:type="pct"/>
            <w:vAlign w:val="center"/>
          </w:tcPr>
          <w:p>
            <w:pPr>
              <w:pStyle w:val="13"/>
            </w:pPr>
            <w:r>
              <w:t>64.49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2080506</w:t>
            </w:r>
          </w:p>
        </w:tc>
        <w:tc>
          <w:tcPr>
            <w:tcW w:w="833" w:type="pct"/>
            <w:vAlign w:val="center"/>
          </w:tcPr>
          <w:p>
            <w:pPr>
              <w:pStyle w:val="14"/>
            </w:pPr>
            <w:r>
              <w:t>机关事业单位职业年金缴费支出</w:t>
            </w:r>
          </w:p>
        </w:tc>
        <w:tc>
          <w:tcPr>
            <w:tcW w:w="833" w:type="pct"/>
            <w:vAlign w:val="center"/>
          </w:tcPr>
          <w:p>
            <w:pPr>
              <w:pStyle w:val="13"/>
            </w:pPr>
            <w:r>
              <w:t>2.53</w:t>
            </w:r>
          </w:p>
        </w:tc>
        <w:tc>
          <w:tcPr>
            <w:tcW w:w="833" w:type="pct"/>
            <w:vAlign w:val="center"/>
          </w:tcPr>
          <w:p>
            <w:pPr>
              <w:pStyle w:val="13"/>
            </w:pPr>
            <w:r>
              <w:t>2.53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27.89</w:t>
            </w:r>
          </w:p>
        </w:tc>
        <w:tc>
          <w:tcPr>
            <w:tcW w:w="833" w:type="pct"/>
            <w:vAlign w:val="center"/>
          </w:tcPr>
          <w:p>
            <w:pPr>
              <w:pStyle w:val="13"/>
            </w:pPr>
            <w:r>
              <w:t>27.89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27.89</w:t>
            </w:r>
          </w:p>
        </w:tc>
        <w:tc>
          <w:tcPr>
            <w:tcW w:w="833" w:type="pct"/>
            <w:vAlign w:val="center"/>
          </w:tcPr>
          <w:p>
            <w:pPr>
              <w:pStyle w:val="13"/>
            </w:pPr>
            <w:r>
              <w:t>27.89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24.48</w:t>
            </w:r>
          </w:p>
        </w:tc>
        <w:tc>
          <w:tcPr>
            <w:tcW w:w="833" w:type="pct"/>
            <w:vAlign w:val="center"/>
          </w:tcPr>
          <w:p>
            <w:pPr>
              <w:pStyle w:val="13"/>
            </w:pPr>
            <w:r>
              <w:t>24.48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10</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3.41</w:t>
            </w:r>
          </w:p>
        </w:tc>
        <w:tc>
          <w:tcPr>
            <w:tcW w:w="833" w:type="pct"/>
            <w:vAlign w:val="center"/>
          </w:tcPr>
          <w:p>
            <w:pPr>
              <w:pStyle w:val="13"/>
            </w:pPr>
            <w:r>
              <w:t>3.41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211</w:t>
            </w:r>
          </w:p>
        </w:tc>
        <w:tc>
          <w:tcPr>
            <w:tcW w:w="833" w:type="pct"/>
            <w:vAlign w:val="center"/>
          </w:tcPr>
          <w:p>
            <w:pPr>
              <w:pStyle w:val="14"/>
            </w:pPr>
            <w:r>
              <w:t>节能环保支出</w:t>
            </w:r>
          </w:p>
        </w:tc>
        <w:tc>
          <w:tcPr>
            <w:tcW w:w="833" w:type="pct"/>
            <w:vAlign w:val="center"/>
          </w:tcPr>
          <w:p>
            <w:pPr>
              <w:pStyle w:val="13"/>
            </w:pPr>
            <w:r>
              <w:t>568.04</w:t>
            </w:r>
          </w:p>
        </w:tc>
        <w:tc>
          <w:tcPr>
            <w:tcW w:w="833" w:type="pct"/>
            <w:vAlign w:val="center"/>
          </w:tcPr>
          <w:p>
            <w:pPr>
              <w:pStyle w:val="13"/>
            </w:pPr>
            <w:r>
              <w:t>548.04</w:t>
            </w:r>
          </w:p>
        </w:tc>
        <w:tc>
          <w:tcPr>
            <w:tcW w:w="833"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21101</w:t>
            </w:r>
          </w:p>
        </w:tc>
        <w:tc>
          <w:tcPr>
            <w:tcW w:w="833" w:type="pct"/>
            <w:vAlign w:val="center"/>
          </w:tcPr>
          <w:p>
            <w:pPr>
              <w:pStyle w:val="14"/>
            </w:pPr>
            <w:r>
              <w:t>环境保护管理事务</w:t>
            </w:r>
          </w:p>
        </w:tc>
        <w:tc>
          <w:tcPr>
            <w:tcW w:w="833" w:type="pct"/>
            <w:vAlign w:val="center"/>
          </w:tcPr>
          <w:p>
            <w:pPr>
              <w:pStyle w:val="13"/>
            </w:pPr>
            <w:r>
              <w:t>568.04</w:t>
            </w:r>
          </w:p>
        </w:tc>
        <w:tc>
          <w:tcPr>
            <w:tcW w:w="833" w:type="pct"/>
            <w:vAlign w:val="center"/>
          </w:tcPr>
          <w:p>
            <w:pPr>
              <w:pStyle w:val="13"/>
            </w:pPr>
            <w:r>
              <w:t>548.04</w:t>
            </w:r>
          </w:p>
        </w:tc>
        <w:tc>
          <w:tcPr>
            <w:tcW w:w="833"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2110101</w:t>
            </w:r>
          </w:p>
        </w:tc>
        <w:tc>
          <w:tcPr>
            <w:tcW w:w="833" w:type="pct"/>
            <w:vAlign w:val="center"/>
          </w:tcPr>
          <w:p>
            <w:pPr>
              <w:pStyle w:val="14"/>
            </w:pPr>
            <w:r>
              <w:t>行政运行</w:t>
            </w:r>
          </w:p>
        </w:tc>
        <w:tc>
          <w:tcPr>
            <w:tcW w:w="833" w:type="pct"/>
            <w:vAlign w:val="center"/>
          </w:tcPr>
          <w:p>
            <w:pPr>
              <w:pStyle w:val="13"/>
            </w:pPr>
            <w:r>
              <w:t>568.04</w:t>
            </w:r>
          </w:p>
        </w:tc>
        <w:tc>
          <w:tcPr>
            <w:tcW w:w="833" w:type="pct"/>
            <w:vAlign w:val="center"/>
          </w:tcPr>
          <w:p>
            <w:pPr>
              <w:pStyle w:val="13"/>
            </w:pPr>
            <w:r>
              <w:t>548.04</w:t>
            </w:r>
          </w:p>
        </w:tc>
        <w:tc>
          <w:tcPr>
            <w:tcW w:w="833"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706.11</w:t>
            </w:r>
          </w:p>
        </w:tc>
        <w:tc>
          <w:tcPr>
            <w:tcW w:w="833" w:type="pct"/>
            <w:vAlign w:val="center"/>
          </w:tcPr>
          <w:p>
            <w:pPr>
              <w:pStyle w:val="17"/>
            </w:pPr>
            <w:r>
              <w:t>638.70</w:t>
            </w:r>
          </w:p>
        </w:tc>
        <w:tc>
          <w:tcPr>
            <w:tcW w:w="833" w:type="pct"/>
            <w:vAlign w:val="center"/>
          </w:tcPr>
          <w:p>
            <w:pPr>
              <w:pStyle w:val="17"/>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625.52</w:t>
            </w:r>
          </w:p>
        </w:tc>
        <w:tc>
          <w:tcPr>
            <w:tcW w:w="833" w:type="pct"/>
            <w:vAlign w:val="center"/>
          </w:tcPr>
          <w:p>
            <w:pPr>
              <w:pStyle w:val="13"/>
            </w:pPr>
            <w:r>
              <w:t>625.52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392.25</w:t>
            </w:r>
          </w:p>
        </w:tc>
        <w:tc>
          <w:tcPr>
            <w:tcW w:w="833" w:type="pct"/>
            <w:vAlign w:val="center"/>
          </w:tcPr>
          <w:p>
            <w:pPr>
              <w:pStyle w:val="13"/>
            </w:pPr>
            <w:r>
              <w:t>392.25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45.82</w:t>
            </w:r>
          </w:p>
        </w:tc>
        <w:tc>
          <w:tcPr>
            <w:tcW w:w="833" w:type="pct"/>
            <w:vAlign w:val="center"/>
          </w:tcPr>
          <w:p>
            <w:pPr>
              <w:pStyle w:val="13"/>
            </w:pPr>
            <w:r>
              <w:t>45.82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3.26</w:t>
            </w:r>
          </w:p>
        </w:tc>
        <w:tc>
          <w:tcPr>
            <w:tcW w:w="833" w:type="pct"/>
            <w:vAlign w:val="center"/>
          </w:tcPr>
          <w:p>
            <w:pPr>
              <w:pStyle w:val="13"/>
            </w:pPr>
            <w:r>
              <w:t>3.26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35.67</w:t>
            </w:r>
          </w:p>
        </w:tc>
        <w:tc>
          <w:tcPr>
            <w:tcW w:w="833" w:type="pct"/>
            <w:vAlign w:val="center"/>
          </w:tcPr>
          <w:p>
            <w:pPr>
              <w:pStyle w:val="13"/>
            </w:pPr>
            <w:r>
              <w:t>35.67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64.49</w:t>
            </w:r>
          </w:p>
        </w:tc>
        <w:tc>
          <w:tcPr>
            <w:tcW w:w="833" w:type="pct"/>
            <w:vAlign w:val="center"/>
          </w:tcPr>
          <w:p>
            <w:pPr>
              <w:pStyle w:val="13"/>
            </w:pPr>
            <w:r>
              <w:t>64.49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2.53</w:t>
            </w:r>
          </w:p>
        </w:tc>
        <w:tc>
          <w:tcPr>
            <w:tcW w:w="833" w:type="pct"/>
            <w:vAlign w:val="center"/>
          </w:tcPr>
          <w:p>
            <w:pPr>
              <w:pStyle w:val="13"/>
            </w:pPr>
            <w:r>
              <w:t>2.53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23.22</w:t>
            </w:r>
          </w:p>
        </w:tc>
        <w:tc>
          <w:tcPr>
            <w:tcW w:w="833" w:type="pct"/>
            <w:vAlign w:val="center"/>
          </w:tcPr>
          <w:p>
            <w:pPr>
              <w:pStyle w:val="13"/>
            </w:pPr>
            <w:r>
              <w:t>23.22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3.41</w:t>
            </w:r>
          </w:p>
        </w:tc>
        <w:tc>
          <w:tcPr>
            <w:tcW w:w="833" w:type="pct"/>
            <w:vAlign w:val="center"/>
          </w:tcPr>
          <w:p>
            <w:pPr>
              <w:pStyle w:val="13"/>
            </w:pPr>
            <w:r>
              <w:t>3.41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5.31</w:t>
            </w:r>
          </w:p>
        </w:tc>
        <w:tc>
          <w:tcPr>
            <w:tcW w:w="833" w:type="pct"/>
            <w:vAlign w:val="center"/>
          </w:tcPr>
          <w:p>
            <w:pPr>
              <w:pStyle w:val="13"/>
            </w:pPr>
            <w:r>
              <w:t>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67.41</w:t>
            </w:r>
          </w:p>
        </w:tc>
        <w:tc>
          <w:tcPr>
            <w:tcW w:w="833" w:type="pct"/>
            <w:vAlign w:val="center"/>
          </w:tcPr>
          <w:p>
            <w:pPr>
              <w:pStyle w:val="13"/>
            </w:pPr>
          </w:p>
        </w:tc>
        <w:tc>
          <w:tcPr>
            <w:tcW w:w="833" w:type="pct"/>
            <w:vAlign w:val="center"/>
          </w:tcPr>
          <w:p>
            <w:pPr>
              <w:pStyle w:val="13"/>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23.81</w:t>
            </w:r>
          </w:p>
        </w:tc>
        <w:tc>
          <w:tcPr>
            <w:tcW w:w="833" w:type="pct"/>
            <w:vAlign w:val="center"/>
          </w:tcPr>
          <w:p>
            <w:pPr>
              <w:pStyle w:val="13"/>
            </w:pPr>
          </w:p>
        </w:tc>
        <w:tc>
          <w:tcPr>
            <w:tcW w:w="833" w:type="pct"/>
            <w:vAlign w:val="center"/>
          </w:tcPr>
          <w:p>
            <w:pPr>
              <w:pStyle w:val="13"/>
            </w:pPr>
            <w:r>
              <w:t>23.81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3.42</w:t>
            </w:r>
          </w:p>
        </w:tc>
        <w:tc>
          <w:tcPr>
            <w:tcW w:w="833" w:type="pct"/>
            <w:vAlign w:val="center"/>
          </w:tcPr>
          <w:p>
            <w:pPr>
              <w:pStyle w:val="13"/>
            </w:pPr>
          </w:p>
        </w:tc>
        <w:tc>
          <w:tcPr>
            <w:tcW w:w="833" w:type="pct"/>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7.26</w:t>
            </w:r>
          </w:p>
        </w:tc>
        <w:tc>
          <w:tcPr>
            <w:tcW w:w="833" w:type="pct"/>
            <w:vAlign w:val="center"/>
          </w:tcPr>
          <w:p>
            <w:pPr>
              <w:pStyle w:val="13"/>
            </w:pPr>
          </w:p>
        </w:tc>
        <w:tc>
          <w:tcPr>
            <w:tcW w:w="833" w:type="pct"/>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0.98</w:t>
            </w:r>
          </w:p>
        </w:tc>
        <w:tc>
          <w:tcPr>
            <w:tcW w:w="833" w:type="pct"/>
            <w:vAlign w:val="center"/>
          </w:tcPr>
          <w:p>
            <w:pPr>
              <w:pStyle w:val="13"/>
            </w:pPr>
          </w:p>
        </w:tc>
        <w:tc>
          <w:tcPr>
            <w:tcW w:w="833" w:type="pct"/>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3.83</w:t>
            </w:r>
          </w:p>
        </w:tc>
        <w:tc>
          <w:tcPr>
            <w:tcW w:w="833" w:type="pct"/>
            <w:vAlign w:val="center"/>
          </w:tcPr>
          <w:p>
            <w:pPr>
              <w:pStyle w:val="13"/>
            </w:pPr>
          </w:p>
        </w:tc>
        <w:tc>
          <w:tcPr>
            <w:tcW w:w="833" w:type="pct"/>
            <w:vAlign w:val="center"/>
          </w:tcPr>
          <w:p>
            <w:pPr>
              <w:pStyle w:val="13"/>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5.27</w:t>
            </w:r>
          </w:p>
        </w:tc>
        <w:tc>
          <w:tcPr>
            <w:tcW w:w="833" w:type="pct"/>
            <w:vAlign w:val="center"/>
          </w:tcPr>
          <w:p>
            <w:pPr>
              <w:pStyle w:val="13"/>
            </w:pPr>
          </w:p>
        </w:tc>
        <w:tc>
          <w:tcPr>
            <w:tcW w:w="833" w:type="pct"/>
            <w:vAlign w:val="center"/>
          </w:tcPr>
          <w:p>
            <w:pPr>
              <w:pStyle w:val="13"/>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15.00</w:t>
            </w:r>
          </w:p>
        </w:tc>
        <w:tc>
          <w:tcPr>
            <w:tcW w:w="833" w:type="pct"/>
            <w:vAlign w:val="center"/>
          </w:tcPr>
          <w:p>
            <w:pPr>
              <w:pStyle w:val="13"/>
            </w:pPr>
          </w:p>
        </w:tc>
        <w:tc>
          <w:tcPr>
            <w:tcW w:w="833" w:type="pct"/>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5.88</w:t>
            </w:r>
          </w:p>
        </w:tc>
        <w:tc>
          <w:tcPr>
            <w:tcW w:w="833" w:type="pct"/>
            <w:vAlign w:val="center"/>
          </w:tcPr>
          <w:p>
            <w:pPr>
              <w:pStyle w:val="13"/>
            </w:pPr>
          </w:p>
        </w:tc>
        <w:tc>
          <w:tcPr>
            <w:tcW w:w="833" w:type="pct"/>
            <w:vAlign w:val="center"/>
          </w:tcPr>
          <w:p>
            <w:pPr>
              <w:pStyle w:val="13"/>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1.96</w:t>
            </w:r>
          </w:p>
        </w:tc>
        <w:tc>
          <w:tcPr>
            <w:tcW w:w="833" w:type="pct"/>
            <w:vAlign w:val="center"/>
          </w:tcPr>
          <w:p>
            <w:pPr>
              <w:pStyle w:val="13"/>
            </w:pPr>
          </w:p>
        </w:tc>
        <w:tc>
          <w:tcPr>
            <w:tcW w:w="833" w:type="pct"/>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13.18</w:t>
            </w:r>
          </w:p>
        </w:tc>
        <w:tc>
          <w:tcPr>
            <w:tcW w:w="833" w:type="pct"/>
            <w:vAlign w:val="center"/>
          </w:tcPr>
          <w:p>
            <w:pPr>
              <w:pStyle w:val="13"/>
            </w:pPr>
            <w:r>
              <w:t>13.18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13.18</w:t>
            </w:r>
          </w:p>
        </w:tc>
        <w:tc>
          <w:tcPr>
            <w:tcW w:w="833" w:type="pct"/>
            <w:vAlign w:val="center"/>
          </w:tcPr>
          <w:p>
            <w:pPr>
              <w:pStyle w:val="13"/>
            </w:pPr>
            <w:r>
              <w:t>13.18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合计</w:t>
            </w:r>
          </w:p>
        </w:tc>
        <w:tc>
          <w:tcPr>
            <w:tcW w:w="833" w:type="pct"/>
            <w:vAlign w:val="center"/>
          </w:tcPr>
          <w:p>
            <w:pPr>
              <w:pStyle w:val="17"/>
            </w:pPr>
            <w:r>
              <w:t>15.98</w:t>
            </w:r>
          </w:p>
        </w:tc>
        <w:tc>
          <w:tcPr>
            <w:tcW w:w="833" w:type="pct"/>
            <w:vAlign w:val="center"/>
          </w:tcPr>
          <w:p>
            <w:pPr>
              <w:pStyle w:val="17"/>
            </w:pPr>
            <w:r>
              <w:t>15.98</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“三公”经费小计</w:t>
            </w:r>
          </w:p>
        </w:tc>
        <w:tc>
          <w:tcPr>
            <w:tcW w:w="833" w:type="pct"/>
            <w:vAlign w:val="center"/>
          </w:tcPr>
          <w:p>
            <w:pPr>
              <w:pStyle w:val="13"/>
            </w:pPr>
            <w:r>
              <w:t>15.98</w:t>
            </w:r>
          </w:p>
        </w:tc>
        <w:tc>
          <w:tcPr>
            <w:tcW w:w="833" w:type="pct"/>
            <w:vAlign w:val="center"/>
          </w:tcPr>
          <w:p>
            <w:pPr>
              <w:pStyle w:val="13"/>
            </w:pPr>
            <w:r>
              <w:t>15.98</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 xml:space="preserve">一、因公出国（境）费          </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其中：教学科研人员因公出国（境）费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其他因公出国（境）费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二、公务用车购置及运维费</w:t>
            </w:r>
          </w:p>
        </w:tc>
        <w:tc>
          <w:tcPr>
            <w:tcW w:w="833" w:type="pct"/>
            <w:vAlign w:val="center"/>
          </w:tcPr>
          <w:p>
            <w:pPr>
              <w:pStyle w:val="13"/>
            </w:pPr>
            <w:r>
              <w:t>15.00</w:t>
            </w:r>
          </w:p>
        </w:tc>
        <w:tc>
          <w:tcPr>
            <w:tcW w:w="833" w:type="pct"/>
            <w:vAlign w:val="center"/>
          </w:tcPr>
          <w:p>
            <w:pPr>
              <w:pStyle w:val="13"/>
            </w:pPr>
            <w:r>
              <w:t>15.00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7</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8</w:t>
            </w:r>
          </w:p>
        </w:tc>
        <w:tc>
          <w:tcPr>
            <w:tcW w:w="833" w:type="pct"/>
            <w:vAlign w:val="center"/>
          </w:tcPr>
          <w:p>
            <w:pPr>
              <w:pStyle w:val="14"/>
            </w:pPr>
            <w:r>
              <w:t xml:space="preserve">          公务用车运行维护费</w:t>
            </w:r>
          </w:p>
        </w:tc>
        <w:tc>
          <w:tcPr>
            <w:tcW w:w="833" w:type="pct"/>
            <w:vAlign w:val="center"/>
          </w:tcPr>
          <w:p>
            <w:pPr>
              <w:pStyle w:val="13"/>
            </w:pPr>
            <w:r>
              <w:t>15.00</w:t>
            </w:r>
          </w:p>
        </w:tc>
        <w:tc>
          <w:tcPr>
            <w:tcW w:w="833" w:type="pct"/>
            <w:vAlign w:val="center"/>
          </w:tcPr>
          <w:p>
            <w:pPr>
              <w:pStyle w:val="13"/>
            </w:pPr>
            <w:r>
              <w:t>15.00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9</w:t>
            </w:r>
          </w:p>
        </w:tc>
        <w:tc>
          <w:tcPr>
            <w:tcW w:w="833" w:type="pct"/>
            <w:vAlign w:val="center"/>
          </w:tcPr>
          <w:p>
            <w:pPr>
              <w:pStyle w:val="14"/>
            </w:pPr>
            <w:r>
              <w:t>三、公务接待费</w:t>
            </w:r>
          </w:p>
        </w:tc>
        <w:tc>
          <w:tcPr>
            <w:tcW w:w="833" w:type="pct"/>
            <w:vAlign w:val="center"/>
          </w:tcPr>
          <w:p>
            <w:pPr>
              <w:pStyle w:val="13"/>
            </w:pPr>
            <w:r>
              <w:t>0.98</w:t>
            </w:r>
          </w:p>
        </w:tc>
        <w:tc>
          <w:tcPr>
            <w:tcW w:w="833" w:type="pct"/>
            <w:vAlign w:val="center"/>
          </w:tcPr>
          <w:p>
            <w:pPr>
              <w:pStyle w:val="13"/>
            </w:pPr>
            <w:r>
              <w:t>0.98</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10</w:t>
            </w:r>
          </w:p>
        </w:tc>
        <w:tc>
          <w:tcPr>
            <w:tcW w:w="833" w:type="pct"/>
            <w:vAlign w:val="center"/>
          </w:tcPr>
          <w:p>
            <w:pPr>
              <w:pStyle w:val="14"/>
            </w:pPr>
            <w:r>
              <w:t>四、会议费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11</w:t>
            </w:r>
          </w:p>
        </w:tc>
        <w:tc>
          <w:tcPr>
            <w:tcW w:w="833" w:type="pct"/>
            <w:vAlign w:val="center"/>
          </w:tcPr>
          <w:p>
            <w:pPr>
              <w:pStyle w:val="14"/>
            </w:pPr>
            <w:r>
              <w:t>五、培训费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承德市生态环境局围场满族蒙古族自治县分局</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按照《中华人民共和国预算法》、《地方预决算公开操作规程》和《关于进一步推进预算公开工作的实施意见》规定，现将承德市生态环境局围场满族蒙古族自治县分局2023年单位预算公开如下：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环境保护的方针、政策、法律、法规；负责建立健全我县环境保护基本制度；拟订并组织实施全县环境保护政策、规划，起草地方规范性文件草案；组织编制环境功能区划，组织拟订并监督实施重点区域、流域污染防治规划和饮用水水源地环境保护规划，参与制定全县主体功能区划。</w:t>
      </w:r>
    </w:p>
    <w:p>
      <w:pPr>
        <w:pStyle w:val="27"/>
      </w:pPr>
      <w:r>
        <w:t>（二）负责全县重大环境问题的统筹协调和监督管理。牵头协调县内环境污染事故和生态破坏事件的调查处理，负责县内突发环境事件的应急、预警工作，协调解决各乡镇环境污染纠纷，统筹协调全县各流域、各乡镇污染防治工作。</w:t>
      </w:r>
    </w:p>
    <w:p>
      <w:pPr>
        <w:pStyle w:val="27"/>
      </w:pPr>
      <w:r>
        <w:t>（三）负责落实全县污染物减排目标。监督实施主要污染物排放总量控制和排污许可证制度；提出全县总量控制的污染物名称和控制指标，督查、督办、核查各乡镇和责任单位污染物减排任务完成情况，实施环境保护目标责任制、总量减排考核并公布考核结果。</w:t>
      </w:r>
    </w:p>
    <w:p>
      <w:pPr>
        <w:pStyle w:val="27"/>
      </w:pPr>
      <w:r>
        <w:t>（四）负责提出全县环境保护领域固定资产投资规模、方向和县级财政性资金的安排建议，并配合有关部门做好组织实施和监督工作；参与指导和推动全县循环经济与环保产业发展，参与应对气候变化工作。</w:t>
      </w:r>
    </w:p>
    <w:p>
      <w:pPr>
        <w:pStyle w:val="27"/>
      </w:pPr>
      <w:r>
        <w:t>（五）承担从源头上预防、控制环境污染和生态环境破坏的责任。受县政府委托对涉及环境保护的地方规范性文件提出有关环境影响方面的建议，按国家和省、市规定的权限审批开发建设项目环境影响评价文件，并监督“三同时”制度的实施。</w:t>
      </w:r>
    </w:p>
    <w:p>
      <w:pPr>
        <w:pStyle w:val="27"/>
      </w:pPr>
      <w:r>
        <w:t>（六）负责全县环境污染防治的监督管理。组织拟订并监督实施水体、大气、土壤、噪声、光、恶臭、固体废物、化学品、机动车等的污染防治管理制度，会同有关部门监督管理饮用水水源地环境保护工作，组织指导城镇和农村的环境综合整治工作。</w:t>
      </w:r>
    </w:p>
    <w:p>
      <w:pPr>
        <w:pStyle w:val="27"/>
      </w:pPr>
      <w:r>
        <w:t>（七）指导、协调、监督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pPr>
        <w:pStyle w:val="27"/>
      </w:pPr>
      <w:r>
        <w:t>（八）负责核安全和辐射安全的监督管理。执行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pStyle w:val="27"/>
      </w:pPr>
      <w:r>
        <w:t>（九）负责环境监测和信息发布。组织实施全县环境质量监测、河流跨界断面水质监测、应急监测、环境污染事故纠纷监测和污染源监督性监测；组织对环境质量状况进行调查评估、预测预警，组织建设和管理全县环境自动监测网，实行环境质量公告制度，统一发布全县环境综合性报告、年度环境状况公报和重大环境信息。</w:t>
      </w:r>
    </w:p>
    <w:p>
      <w:pPr>
        <w:pStyle w:val="27"/>
      </w:pPr>
      <w:r>
        <w:t>（十）负责指导生态县建设工作，并提出工作实施方案，监督、检查各乡镇、各部门目标任务完成情况。</w:t>
      </w:r>
    </w:p>
    <w:p>
      <w:pPr>
        <w:pStyle w:val="27"/>
      </w:pPr>
      <w:r>
        <w:t>（十一）组织、指导和协调全县环境保护宣传教育工作，制定并组织实施环境保护宣传教育计划，推动社会公众和社会组织参与环境保护。</w:t>
      </w:r>
    </w:p>
    <w:p>
      <w:pPr>
        <w:pStyle w:val="27"/>
      </w:pPr>
      <w:r>
        <w:t>（十二）承办县委、县政府交办的其他事项。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jc w:val="center"/>
            </w:pPr>
            <w:r>
              <w:t>承德市生态环境局围场满族蒙古族自治县分局</w:t>
            </w:r>
          </w:p>
        </w:tc>
        <w:tc>
          <w:tcPr>
            <w:tcW w:w="1250" w:type="pct"/>
            <w:vAlign w:val="center"/>
          </w:tcPr>
          <w:p>
            <w:pPr>
              <w:pStyle w:val="15"/>
            </w:pPr>
            <w:r>
              <w:t>行政</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0"/>
      </w:pPr>
      <w:r>
        <w:t>反映本部门当年全部收入。2023年预算收入</w:t>
      </w:r>
      <w:r>
        <w:rPr>
          <w:rFonts w:hint="eastAsia"/>
          <w:lang w:val="en-US" w:eastAsia="zh-CN"/>
        </w:rPr>
        <w:t>726.11</w:t>
      </w:r>
      <w:r>
        <w:t>万元，其中：一般公共预算收入</w:t>
      </w:r>
      <w:r>
        <w:rPr>
          <w:rFonts w:hint="eastAsia"/>
          <w:lang w:val="en-US" w:eastAsia="zh-CN"/>
        </w:rPr>
        <w:t>726.11</w:t>
      </w:r>
      <w:r>
        <w:t>万元，基金预算收入0万元，国有资本经营预算收入0万元，财政专户核拨收入0万元</w:t>
      </w:r>
      <w:r>
        <w:rPr>
          <w:rFonts w:hint="eastAsia"/>
          <w:lang w:eastAsia="zh-CN"/>
        </w:rPr>
        <w:t>，</w:t>
      </w:r>
      <w:r>
        <w:t>上年结转结余</w:t>
      </w:r>
      <w:r>
        <w:rPr>
          <w:rFonts w:hint="eastAsia"/>
          <w:lang w:val="en-US" w:eastAsia="zh-CN"/>
        </w:rPr>
        <w:t>0</w:t>
      </w:r>
      <w:r>
        <w:t>万元。</w:t>
      </w:r>
    </w:p>
    <w:p>
      <w:pPr>
        <w:pStyle w:val="28"/>
      </w:pPr>
      <w:r>
        <w:t>2、支出说明</w:t>
      </w:r>
    </w:p>
    <w:p>
      <w:pPr>
        <w:pStyle w:val="20"/>
        <w:rPr>
          <w:rFonts w:hint="eastAsia"/>
          <w:lang w:val="en-US" w:eastAsia="zh-CN"/>
        </w:rPr>
      </w:pPr>
      <w:r>
        <w:t>收支预算总表支出栏、基本支出表、项目支出表按经济分类和支出功能分类科目编制，反映承德市生态环境局围场满族蒙古族自治县分局年度部门预算中支出预算的总体情况。2023年支出预算为</w:t>
      </w:r>
      <w:r>
        <w:rPr>
          <w:rFonts w:hint="eastAsia"/>
          <w:lang w:val="en-US" w:eastAsia="zh-CN"/>
        </w:rPr>
        <w:t>726.11</w:t>
      </w:r>
      <w:r>
        <w:t>万元，其中基本支出</w:t>
      </w:r>
      <w:r>
        <w:rPr>
          <w:rFonts w:hint="eastAsia"/>
          <w:lang w:val="en-US" w:eastAsia="zh-CN"/>
        </w:rPr>
        <w:t>706.11</w:t>
      </w:r>
      <w:r>
        <w:t>万元，包括人员经费</w:t>
      </w:r>
      <w:r>
        <w:rPr>
          <w:rFonts w:hint="eastAsia"/>
          <w:lang w:val="en-US" w:eastAsia="zh-CN"/>
        </w:rPr>
        <w:t>638.7</w:t>
      </w:r>
      <w:r>
        <w:t>万元</w:t>
      </w:r>
      <w:r>
        <w:rPr>
          <w:rFonts w:hint="eastAsia"/>
          <w:lang w:eastAsia="zh-CN"/>
        </w:rPr>
        <w:t>、</w:t>
      </w:r>
      <w:r>
        <w:rPr>
          <w:rFonts w:hint="eastAsia"/>
          <w:lang w:val="en-US" w:eastAsia="zh-CN"/>
        </w:rPr>
        <w:t>公用经费67.41万元</w:t>
      </w:r>
      <w:r>
        <w:t>；项目支出</w:t>
      </w:r>
      <w:r>
        <w:rPr>
          <w:rFonts w:hint="eastAsia"/>
          <w:lang w:val="en-US" w:eastAsia="zh-CN"/>
        </w:rPr>
        <w:t>20</w:t>
      </w:r>
      <w:r>
        <w:t>万元</w:t>
      </w:r>
      <w:r>
        <w:rPr>
          <w:rFonts w:hint="eastAsia"/>
          <w:lang w:eastAsia="zh-CN"/>
        </w:rPr>
        <w:t>，</w:t>
      </w:r>
      <w:r>
        <w:t>为2023年度围场县污染防治经费项目</w:t>
      </w:r>
      <w:r>
        <w:rPr>
          <w:rFonts w:hint="eastAsia"/>
          <w:lang w:val="en-US" w:eastAsia="zh-CN"/>
        </w:rPr>
        <w:t>。</w:t>
      </w:r>
    </w:p>
    <w:p>
      <w:pPr>
        <w:pStyle w:val="20"/>
      </w:pPr>
      <w:r>
        <w:t>3、比上年增减情况</w:t>
      </w:r>
    </w:p>
    <w:p>
      <w:pPr>
        <w:pStyle w:val="20"/>
      </w:pPr>
      <w:r>
        <w:t>2023年预算收支安排</w:t>
      </w:r>
      <w:r>
        <w:rPr>
          <w:rFonts w:hint="eastAsia"/>
          <w:lang w:val="en-US" w:eastAsia="zh-CN"/>
        </w:rPr>
        <w:t>726.11</w:t>
      </w:r>
      <w:r>
        <w:t>万元，较2022年预算增加</w:t>
      </w:r>
      <w:r>
        <w:rPr>
          <w:rFonts w:hint="eastAsia"/>
          <w:lang w:val="en-US" w:eastAsia="zh-CN"/>
        </w:rPr>
        <w:t>165.53</w:t>
      </w:r>
      <w:r>
        <w:t>万元，其中：基本支出</w:t>
      </w:r>
      <w:r>
        <w:rPr>
          <w:rFonts w:hint="eastAsia"/>
          <w:lang w:val="en-US" w:eastAsia="zh-CN"/>
        </w:rPr>
        <w:t>增加165.53</w:t>
      </w:r>
      <w:r>
        <w:t>万元，主要为</w:t>
      </w:r>
      <w:r>
        <w:rPr>
          <w:rFonts w:hint="eastAsia"/>
          <w:lang w:val="en-US" w:eastAsia="zh-CN"/>
        </w:rPr>
        <w:t>增加</w:t>
      </w:r>
      <w:r>
        <w:t>人员经费支出；项目支出</w:t>
      </w:r>
      <w:r>
        <w:rPr>
          <w:rFonts w:hint="eastAsia"/>
          <w:lang w:val="en-US" w:eastAsia="zh-CN"/>
        </w:rPr>
        <w:t>无增减变化</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2023年，我单位运行经费共计安排67.41万元，主要用于日常维修、办公用房水电费、办公用房取暖费、办公用房物业费管理等日常运行支出。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我单位财政拨款“三公”经费预算安排15.98万元，其中因公出国（境）费0万元；公务用车购置及运维费15万元（其中：公务用车购置费为0万元，公务用车运维费15万元）；公务接待费0.98万元。其中：因公出国（境）费与上年持平，无增减变化；公务用车购置及运维费与上年持平，无增减变化；公务接待费与2022年相比增加0.13万元，增加的主要原因是人员经费的增加及计提基数的增加。</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firstLineChars="200"/>
        <w:jc w:val="left"/>
        <w:outlineLvl w:val="5"/>
        <w:sectPr>
          <w:footerReference r:id="rId3" w:type="default"/>
          <w:footerReference r:id="rId4" w:type="even"/>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1、2023年度围场县污染防治经费项目绩效目标表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1.合理安排资金支出计划，遵循单位财务规章制度，在预算内按进度支出；保障污染防治工作正常开展，服务于机关全年目标任务。</w:t>
            </w:r>
            <w:r>
              <w:tab/>
            </w:r>
            <w:r>
              <w:tab/>
            </w:r>
            <w:r>
              <w:tab/>
            </w:r>
            <w:r>
              <w:tab/>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2835" w:type="dxa"/>
            <w:vAlign w:val="center"/>
          </w:tcPr>
          <w:p>
            <w:pPr>
              <w:pStyle w:val="14"/>
            </w:pPr>
            <w:r>
              <w:t>工作日保障单位运转</w:t>
            </w:r>
          </w:p>
        </w:tc>
        <w:tc>
          <w:tcPr>
            <w:tcW w:w="2551" w:type="dxa"/>
            <w:vAlign w:val="center"/>
          </w:tcPr>
          <w:p>
            <w:pPr>
              <w:pStyle w:val="14"/>
            </w:pPr>
            <w:r>
              <w:t>≥8小时</w:t>
            </w:r>
          </w:p>
        </w:tc>
        <w:tc>
          <w:tcPr>
            <w:tcW w:w="2268" w:type="dxa"/>
            <w:vAlign w:val="center"/>
          </w:tcPr>
          <w:p>
            <w:pPr>
              <w:pStyle w:val="14"/>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经费支出准确率</w:t>
            </w:r>
          </w:p>
        </w:tc>
        <w:tc>
          <w:tcPr>
            <w:tcW w:w="2835" w:type="dxa"/>
            <w:vAlign w:val="center"/>
          </w:tcPr>
          <w:p>
            <w:pPr>
              <w:pStyle w:val="14"/>
            </w:pPr>
            <w:r>
              <w:t>经费支出准确率</w:t>
            </w:r>
          </w:p>
        </w:tc>
        <w:tc>
          <w:tcPr>
            <w:tcW w:w="2551" w:type="dxa"/>
            <w:vAlign w:val="center"/>
          </w:tcPr>
          <w:p>
            <w:pPr>
              <w:pStyle w:val="14"/>
            </w:pPr>
            <w:r>
              <w:t>100百分比</w:t>
            </w:r>
          </w:p>
        </w:tc>
        <w:tc>
          <w:tcPr>
            <w:tcW w:w="2268" w:type="dxa"/>
            <w:vAlign w:val="center"/>
          </w:tcPr>
          <w:p>
            <w:pPr>
              <w:pStyle w:val="14"/>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按时间进度要求支付使用资金</w:t>
            </w:r>
          </w:p>
        </w:tc>
        <w:tc>
          <w:tcPr>
            <w:tcW w:w="2835" w:type="dxa"/>
            <w:vAlign w:val="center"/>
          </w:tcPr>
          <w:p>
            <w:pPr>
              <w:pStyle w:val="14"/>
            </w:pPr>
            <w:r>
              <w:t>按时间进度要求支付使用资金</w:t>
            </w:r>
          </w:p>
        </w:tc>
        <w:tc>
          <w:tcPr>
            <w:tcW w:w="2551" w:type="dxa"/>
            <w:vAlign w:val="center"/>
          </w:tcPr>
          <w:p>
            <w:pPr>
              <w:pStyle w:val="14"/>
            </w:pPr>
            <w:r>
              <w:t>100百分比</w:t>
            </w:r>
          </w:p>
        </w:tc>
        <w:tc>
          <w:tcPr>
            <w:tcW w:w="2268" w:type="dxa"/>
            <w:vAlign w:val="center"/>
          </w:tcPr>
          <w:p>
            <w:pPr>
              <w:pStyle w:val="14"/>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各项经费成本</w:t>
            </w:r>
          </w:p>
        </w:tc>
        <w:tc>
          <w:tcPr>
            <w:tcW w:w="2835" w:type="dxa"/>
            <w:vAlign w:val="center"/>
          </w:tcPr>
          <w:p>
            <w:pPr>
              <w:pStyle w:val="14"/>
            </w:pPr>
            <w:r>
              <w:t>各项经费成本</w:t>
            </w:r>
          </w:p>
        </w:tc>
        <w:tc>
          <w:tcPr>
            <w:tcW w:w="2551" w:type="dxa"/>
            <w:vAlign w:val="center"/>
          </w:tcPr>
          <w:p>
            <w:pPr>
              <w:pStyle w:val="14"/>
            </w:pPr>
            <w:r>
              <w:t>≤</w:t>
            </w:r>
            <w:r>
              <w:rPr>
                <w:rFonts w:hint="eastAsia"/>
                <w:lang w:val="en-US" w:eastAsia="zh-CN"/>
              </w:rPr>
              <w:t>2</w:t>
            </w:r>
            <w:r>
              <w:t>0万元</w:t>
            </w:r>
          </w:p>
        </w:tc>
        <w:tc>
          <w:tcPr>
            <w:tcW w:w="2268" w:type="dxa"/>
            <w:vAlign w:val="center"/>
          </w:tcPr>
          <w:p>
            <w:pPr>
              <w:pStyle w:val="14"/>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经费有效控制情况</w:t>
            </w:r>
          </w:p>
        </w:tc>
        <w:tc>
          <w:tcPr>
            <w:tcW w:w="2835" w:type="dxa"/>
            <w:vAlign w:val="center"/>
          </w:tcPr>
          <w:p>
            <w:pPr>
              <w:pStyle w:val="14"/>
            </w:pPr>
            <w:r>
              <w:t>经费有效控制情况</w:t>
            </w:r>
          </w:p>
        </w:tc>
        <w:tc>
          <w:tcPr>
            <w:tcW w:w="2551" w:type="dxa"/>
            <w:vAlign w:val="center"/>
          </w:tcPr>
          <w:p>
            <w:pPr>
              <w:pStyle w:val="14"/>
            </w:pPr>
            <w:r>
              <w:t>100百分比</w:t>
            </w:r>
          </w:p>
        </w:tc>
        <w:tc>
          <w:tcPr>
            <w:tcW w:w="2268" w:type="dxa"/>
            <w:vAlign w:val="center"/>
          </w:tcPr>
          <w:p>
            <w:pPr>
              <w:pStyle w:val="14"/>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正常办公条件保障情况</w:t>
            </w:r>
          </w:p>
        </w:tc>
        <w:tc>
          <w:tcPr>
            <w:tcW w:w="2835" w:type="dxa"/>
            <w:vAlign w:val="center"/>
          </w:tcPr>
          <w:p>
            <w:pPr>
              <w:pStyle w:val="14"/>
            </w:pPr>
            <w:r>
              <w:t>正常办公条件保障情况</w:t>
            </w:r>
          </w:p>
        </w:tc>
        <w:tc>
          <w:tcPr>
            <w:tcW w:w="2551" w:type="dxa"/>
            <w:vAlign w:val="center"/>
          </w:tcPr>
          <w:p>
            <w:pPr>
              <w:pStyle w:val="14"/>
            </w:pPr>
            <w:r>
              <w:t>良好</w:t>
            </w:r>
          </w:p>
        </w:tc>
        <w:tc>
          <w:tcPr>
            <w:tcW w:w="2268" w:type="dxa"/>
            <w:vAlign w:val="center"/>
          </w:tcPr>
          <w:p>
            <w:pPr>
              <w:pStyle w:val="14"/>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机关工作人员满意率</w:t>
            </w:r>
          </w:p>
        </w:tc>
        <w:tc>
          <w:tcPr>
            <w:tcW w:w="2835" w:type="dxa"/>
            <w:vAlign w:val="center"/>
          </w:tcPr>
          <w:p>
            <w:pPr>
              <w:pStyle w:val="14"/>
            </w:pPr>
            <w:r>
              <w:t>机关工作人员满意率</w:t>
            </w:r>
          </w:p>
        </w:tc>
        <w:tc>
          <w:tcPr>
            <w:tcW w:w="2551" w:type="dxa"/>
            <w:vAlign w:val="center"/>
          </w:tcPr>
          <w:p>
            <w:pPr>
              <w:pStyle w:val="14"/>
            </w:pPr>
            <w:r>
              <w:t>≥90百分比</w:t>
            </w:r>
          </w:p>
        </w:tc>
        <w:tc>
          <w:tcPr>
            <w:tcW w:w="2268" w:type="dxa"/>
            <w:vAlign w:val="center"/>
          </w:tcPr>
          <w:p>
            <w:pPr>
              <w:pStyle w:val="14"/>
            </w:pPr>
            <w:r>
              <w:t>机关工作人员满意率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2023年，承德市生态环境局围场满族蒙古族自治县分局本级安排政府采购预算0.00万元。具体内容见下表。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rPr>
                <w:rFonts w:hint="eastAsia"/>
                <w:lang w:val="en-US" w:eastAsia="zh-CN"/>
              </w:rPr>
              <w:t>571014</w:t>
            </w:r>
            <w:r>
              <w:t>承德市生态环境局围场满族蒙古族自治县分局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b w:val="0"/>
          <w:color w:val="000000"/>
          <w:sz w:val="28"/>
        </w:rPr>
        <w:t>承德市生态环境局围场满族蒙古族自治县分局上年末固定资产金额为0.00万元（详见下表）。本年度拟购置固定资产总额为0.00万元，已按要求列入政府采购预算，详见政府采购预算表。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33"/>
        <w:gridCol w:w="37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33" w:type="dxa"/>
            <w:tcBorders>
              <w:top w:val="single" w:color="FFFFFF" w:sz="6" w:space="0"/>
              <w:left w:val="single" w:color="FFFFFF" w:sz="6" w:space="0"/>
              <w:right w:val="single" w:color="FFFFFF" w:sz="6" w:space="0"/>
            </w:tcBorders>
            <w:vAlign w:val="center"/>
          </w:tcPr>
          <w:p>
            <w:pPr>
              <w:pStyle w:val="11"/>
            </w:pPr>
            <w:r>
              <w:t>571014承德市生态环境局围场满族蒙古族自治县分局</w:t>
            </w:r>
          </w:p>
        </w:tc>
        <w:tc>
          <w:tcPr>
            <w:tcW w:w="86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133" w:type="dxa"/>
            <w:vAlign w:val="center"/>
          </w:tcPr>
          <w:p>
            <w:pPr>
              <w:pStyle w:val="12"/>
            </w:pPr>
            <w:r>
              <w:t>项   目</w:t>
            </w:r>
          </w:p>
        </w:tc>
        <w:tc>
          <w:tcPr>
            <w:tcW w:w="37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33" w:type="dxa"/>
            <w:vAlign w:val="center"/>
          </w:tcPr>
          <w:p>
            <w:pPr>
              <w:pStyle w:val="14"/>
            </w:pPr>
          </w:p>
        </w:tc>
        <w:tc>
          <w:tcPr>
            <w:tcW w:w="3733" w:type="dxa"/>
            <w:vAlign w:val="center"/>
          </w:tcPr>
          <w:p>
            <w:pPr>
              <w:pStyle w:val="15"/>
            </w:pPr>
          </w:p>
        </w:tc>
        <w:tc>
          <w:tcPr>
            <w:tcW w:w="4933"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注：无固定资产占用情况，空表列示。</w:t>
      </w:r>
    </w:p>
    <w:p>
      <w:pPr>
        <w:spacing w:before="0" w:after="0" w:line="500" w:lineRule="exact"/>
        <w:ind w:firstLine="420"/>
        <w:jc w:val="left"/>
        <w:outlineLvl w:val="9"/>
      </w:pPr>
      <w:r>
        <w:rPr>
          <w:rFonts w:ascii="方正书宋_GBK" w:hAnsi="方正书宋_GBK" w:eastAsia="方正书宋_GBK" w:cs="方正书宋_GBK"/>
          <w:color w:val="000000"/>
          <w:sz w:val="21"/>
        </w:rPr>
        <w:t xml:space="preserve"> </w:t>
      </w: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VmZDIwN2U5ZTcxMjZiMTE2ZmEyZDc1NDdhMjc2ODgifQ=="/>
  </w:docVars>
  <w:rsids>
    <w:rsidRoot w:val="00000000"/>
    <w:rsid w:val="00865348"/>
    <w:rsid w:val="015A1987"/>
    <w:rsid w:val="030A16FF"/>
    <w:rsid w:val="037D2310"/>
    <w:rsid w:val="03FE4BA5"/>
    <w:rsid w:val="04BC325B"/>
    <w:rsid w:val="0934720E"/>
    <w:rsid w:val="09954E0D"/>
    <w:rsid w:val="0D3F0A29"/>
    <w:rsid w:val="101741BD"/>
    <w:rsid w:val="122E74CE"/>
    <w:rsid w:val="125F36DB"/>
    <w:rsid w:val="14700951"/>
    <w:rsid w:val="162A0C4B"/>
    <w:rsid w:val="18276C33"/>
    <w:rsid w:val="182840FE"/>
    <w:rsid w:val="18AE7C99"/>
    <w:rsid w:val="1B271289"/>
    <w:rsid w:val="1B574618"/>
    <w:rsid w:val="1E1A3944"/>
    <w:rsid w:val="25E72F7B"/>
    <w:rsid w:val="284877C3"/>
    <w:rsid w:val="2C041C52"/>
    <w:rsid w:val="2EA046D5"/>
    <w:rsid w:val="322477A4"/>
    <w:rsid w:val="3A215ADE"/>
    <w:rsid w:val="3B026D8D"/>
    <w:rsid w:val="3CC01BC6"/>
    <w:rsid w:val="3F6544C0"/>
    <w:rsid w:val="430704A6"/>
    <w:rsid w:val="44A5739E"/>
    <w:rsid w:val="477261B2"/>
    <w:rsid w:val="4A5428F3"/>
    <w:rsid w:val="4D1B69A4"/>
    <w:rsid w:val="4EC66490"/>
    <w:rsid w:val="50470A27"/>
    <w:rsid w:val="51CC64BF"/>
    <w:rsid w:val="546D287C"/>
    <w:rsid w:val="55AC59DA"/>
    <w:rsid w:val="56711790"/>
    <w:rsid w:val="56CF0F2B"/>
    <w:rsid w:val="596403B6"/>
    <w:rsid w:val="5B7B5AF5"/>
    <w:rsid w:val="5BC31BCA"/>
    <w:rsid w:val="5C4750C0"/>
    <w:rsid w:val="5DA27BC8"/>
    <w:rsid w:val="5E40126F"/>
    <w:rsid w:val="6C577330"/>
    <w:rsid w:val="6ECC1EE6"/>
    <w:rsid w:val="6F9B1553"/>
    <w:rsid w:val="728A58AF"/>
    <w:rsid w:val="731D4975"/>
    <w:rsid w:val="74732A9E"/>
    <w:rsid w:val="77DE16AB"/>
    <w:rsid w:val="784C1F84"/>
    <w:rsid w:val="79FC3DD7"/>
    <w:rsid w:val="7BE81FC4"/>
    <w:rsid w:val="7E824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2023-02-15T09:40:03Z</dcterms:created>
  <dcterms:modified xsi:type="dcterms:W3CDTF">2023-02-15T01:40:02Z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2023-02-15T09:40:03Z</dcterms:created>
  <dcterms:modified xsi:type="dcterms:W3CDTF">2023-02-15T01:40:03Z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2023-02-15T09:40:03Z</dcterms:created>
  <dcterms:modified xsi:type="dcterms:W3CDTF">2023-02-15T01:40:03Z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2023-02-15T09:40:03Z</dcterms:created>
  <dcterms:modified xsi:type="dcterms:W3CDTF">2023-02-15T01:40:03Z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2023-02-15T09:40:03Z</dcterms:created>
  <dcterms:modified xsi:type="dcterms:W3CDTF">2023-02-15T01:40:03Z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2023-02-15T09:40:04Z</dcterms:created>
  <dcterms:modified xsi:type="dcterms:W3CDTF">2023-02-15T01:40:04Z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2023-02-15T09:40:01Z</dcterms:created>
  <dcterms:modified xsi:type="dcterms:W3CDTF">2023-02-15T01:40:01Z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2023-02-15T09:40:07Z</dcterms:created>
  <dcterms:modified xsi:type="dcterms:W3CDTF">2023-02-15T01:40:06Z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2023-02-15T09:40:08Z</dcterms:created>
  <dcterms:modified xsi:type="dcterms:W3CDTF">2023-02-15T01:40:08Z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2023-02-15T09:39:59Z</dcterms:created>
  <dcterms:modified xsi:type="dcterms:W3CDTF">2023-02-15T01:39:59Z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2023-02-15T09:40:09Z</dcterms:created>
  <dcterms:modified xsi:type="dcterms:W3CDTF">2023-02-15T01:40:09Z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2023-02-15T09:40:10Z</dcterms:created>
  <dcterms:modified xsi:type="dcterms:W3CDTF">2023-02-15T01:40:10Z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2023-02-15T09:40:01Z</dcterms:created>
  <dcterms:modified xsi:type="dcterms:W3CDTF">2023-02-15T01:40:01Z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2023-02-15T09:40:10Z</dcterms:created>
  <dcterms:modified xsi:type="dcterms:W3CDTF">2023-02-15T01:40:10Z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2023-02-15T09:40:10Z</dcterms:created>
  <dcterms:modified xsi:type="dcterms:W3CDTF">2023-02-15T01:40:10Z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2023-02-15T09:40:10Z</dcterms:created>
  <dcterms:modified xsi:type="dcterms:W3CDTF">2023-02-15T01:40:10Z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2023-02-15T09:40:11Z</dcterms:created>
  <dcterms:modified xsi:type="dcterms:W3CDTF">2023-02-15T01:40:11Z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2023-02-15T09:40:02Z</dcterms:created>
  <dcterms:modified xsi:type="dcterms:W3CDTF">2023-02-15T01:40:02Z</dcterms:modified>
</cp:coreProperties>
</file>

<file path=customXml/itemProps1.xml><?xml version="1.0" encoding="utf-8"?>
<ds:datastoreItem xmlns:ds="http://schemas.openxmlformats.org/officeDocument/2006/customXml" ds:itemID="{0cda2cae-e98d-4da0-8147-459c4e34aa6c}">
  <ds:schemaRefs/>
</ds:datastoreItem>
</file>

<file path=customXml/itemProps10.xml><?xml version="1.0" encoding="utf-8"?>
<ds:datastoreItem xmlns:ds="http://schemas.openxmlformats.org/officeDocument/2006/customXml" ds:itemID="{b6fb924a-61a0-43c7-b48d-c1b074b1490c}">
  <ds:schemaRefs/>
</ds:datastoreItem>
</file>

<file path=customXml/itemProps11.xml><?xml version="1.0" encoding="utf-8"?>
<ds:datastoreItem xmlns:ds="http://schemas.openxmlformats.org/officeDocument/2006/customXml" ds:itemID="{a24057c5-5a44-4bf2-a398-98faa8c78c2a}">
  <ds:schemaRefs/>
</ds:datastoreItem>
</file>

<file path=customXml/itemProps12.xml><?xml version="1.0" encoding="utf-8"?>
<ds:datastoreItem xmlns:ds="http://schemas.openxmlformats.org/officeDocument/2006/customXml" ds:itemID="{a8990ec1-0f04-478b-817a-d28b6a8ea548}">
  <ds:schemaRefs/>
</ds:datastoreItem>
</file>

<file path=customXml/itemProps13.xml><?xml version="1.0" encoding="utf-8"?>
<ds:datastoreItem xmlns:ds="http://schemas.openxmlformats.org/officeDocument/2006/customXml" ds:itemID="{e6b611d2-d244-424c-abf2-a653517149cd}">
  <ds:schemaRefs/>
</ds:datastoreItem>
</file>

<file path=customXml/itemProps14.xml><?xml version="1.0" encoding="utf-8"?>
<ds:datastoreItem xmlns:ds="http://schemas.openxmlformats.org/officeDocument/2006/customXml" ds:itemID="{269292a7-d9e0-4d4d-a297-a36425a19575}">
  <ds:schemaRefs/>
</ds:datastoreItem>
</file>

<file path=customXml/itemProps15.xml><?xml version="1.0" encoding="utf-8"?>
<ds:datastoreItem xmlns:ds="http://schemas.openxmlformats.org/officeDocument/2006/customXml" ds:itemID="{d26d910f-2cfb-444f-b761-8d8a9719dffd}">
  <ds:schemaRefs/>
</ds:datastoreItem>
</file>

<file path=customXml/itemProps16.xml><?xml version="1.0" encoding="utf-8"?>
<ds:datastoreItem xmlns:ds="http://schemas.openxmlformats.org/officeDocument/2006/customXml" ds:itemID="{1bfb9cef-0819-4eea-b614-b27aaf621b7d}">
  <ds:schemaRefs/>
</ds:datastoreItem>
</file>

<file path=customXml/itemProps17.xml><?xml version="1.0" encoding="utf-8"?>
<ds:datastoreItem xmlns:ds="http://schemas.openxmlformats.org/officeDocument/2006/customXml" ds:itemID="{a9596e57-eca9-4c67-a312-202bc4cab928}">
  <ds:schemaRefs/>
</ds:datastoreItem>
</file>

<file path=customXml/itemProps18.xml><?xml version="1.0" encoding="utf-8"?>
<ds:datastoreItem xmlns:ds="http://schemas.openxmlformats.org/officeDocument/2006/customXml" ds:itemID="{d6a8e663-2f38-4d95-ba31-d1665a8c3a4a}">
  <ds:schemaRefs/>
</ds:datastoreItem>
</file>

<file path=customXml/itemProps19.xml><?xml version="1.0" encoding="utf-8"?>
<ds:datastoreItem xmlns:ds="http://schemas.openxmlformats.org/officeDocument/2006/customXml" ds:itemID="{7566d090-6f77-44d4-9542-d5884170bf88}">
  <ds:schemaRefs/>
</ds:datastoreItem>
</file>

<file path=customXml/itemProps2.xml><?xml version="1.0" encoding="utf-8"?>
<ds:datastoreItem xmlns:ds="http://schemas.openxmlformats.org/officeDocument/2006/customXml" ds:itemID="{103dd134-c84b-47c2-8194-a8d43b6d7de6}">
  <ds:schemaRefs/>
</ds:datastoreItem>
</file>

<file path=customXml/itemProps20.xml><?xml version="1.0" encoding="utf-8"?>
<ds:datastoreItem xmlns:ds="http://schemas.openxmlformats.org/officeDocument/2006/customXml" ds:itemID="{73ad5e43-ee33-4e48-ad91-a6d5ccac2faa}">
  <ds:schemaRefs/>
</ds:datastoreItem>
</file>

<file path=customXml/itemProps21.xml><?xml version="1.0" encoding="utf-8"?>
<ds:datastoreItem xmlns:ds="http://schemas.openxmlformats.org/officeDocument/2006/customXml" ds:itemID="{6ef3b6a0-19ba-4a6f-b9af-dbe8801c1ef5}">
  <ds:schemaRefs/>
</ds:datastoreItem>
</file>

<file path=customXml/itemProps22.xml><?xml version="1.0" encoding="utf-8"?>
<ds:datastoreItem xmlns:ds="http://schemas.openxmlformats.org/officeDocument/2006/customXml" ds:itemID="{319d19af-b727-436d-8ca8-2cc6a7ef63e9}">
  <ds:schemaRefs/>
</ds:datastoreItem>
</file>

<file path=customXml/itemProps23.xml><?xml version="1.0" encoding="utf-8"?>
<ds:datastoreItem xmlns:ds="http://schemas.openxmlformats.org/officeDocument/2006/customXml" ds:itemID="{2971a46d-05c8-4777-9f93-042b9b882519}">
  <ds:schemaRefs/>
</ds:datastoreItem>
</file>

<file path=customXml/itemProps24.xml><?xml version="1.0" encoding="utf-8"?>
<ds:datastoreItem xmlns:ds="http://schemas.openxmlformats.org/officeDocument/2006/customXml" ds:itemID="{3bc363e6-a037-4114-80b4-fa1aee8a9a3a}">
  <ds:schemaRefs/>
</ds:datastoreItem>
</file>

<file path=customXml/itemProps25.xml><?xml version="1.0" encoding="utf-8"?>
<ds:datastoreItem xmlns:ds="http://schemas.openxmlformats.org/officeDocument/2006/customXml" ds:itemID="{ffef2471-1229-4631-982d-0bd5e1b4b13d}">
  <ds:schemaRefs/>
</ds:datastoreItem>
</file>

<file path=customXml/itemProps26.xml><?xml version="1.0" encoding="utf-8"?>
<ds:datastoreItem xmlns:ds="http://schemas.openxmlformats.org/officeDocument/2006/customXml" ds:itemID="{b753a1d5-24c4-429d-a25a-d035cc630b5c}">
  <ds:schemaRefs/>
</ds:datastoreItem>
</file>

<file path=customXml/itemProps27.xml><?xml version="1.0" encoding="utf-8"?>
<ds:datastoreItem xmlns:ds="http://schemas.openxmlformats.org/officeDocument/2006/customXml" ds:itemID="{e20afbb0-a142-4aa8-9613-1546eed3eb1c}">
  <ds:schemaRefs/>
</ds:datastoreItem>
</file>

<file path=customXml/itemProps28.xml><?xml version="1.0" encoding="utf-8"?>
<ds:datastoreItem xmlns:ds="http://schemas.openxmlformats.org/officeDocument/2006/customXml" ds:itemID="{9c673be4-cebd-4ab1-8099-b6583726a7e6}">
  <ds:schemaRefs/>
</ds:datastoreItem>
</file>

<file path=customXml/itemProps29.xml><?xml version="1.0" encoding="utf-8"?>
<ds:datastoreItem xmlns:ds="http://schemas.openxmlformats.org/officeDocument/2006/customXml" ds:itemID="{fb041f9c-e20c-4ecd-81c8-c004270caa89}">
  <ds:schemaRefs/>
</ds:datastoreItem>
</file>

<file path=customXml/itemProps3.xml><?xml version="1.0" encoding="utf-8"?>
<ds:datastoreItem xmlns:ds="http://schemas.openxmlformats.org/officeDocument/2006/customXml" ds:itemID="{097a520e-e1fb-45bd-a4a6-982d3f188dc8}">
  <ds:schemaRefs/>
</ds:datastoreItem>
</file>

<file path=customXml/itemProps30.xml><?xml version="1.0" encoding="utf-8"?>
<ds:datastoreItem xmlns:ds="http://schemas.openxmlformats.org/officeDocument/2006/customXml" ds:itemID="{dcb4fa10-8f21-483f-a056-153a1b54f7fb}">
  <ds:schemaRefs/>
</ds:datastoreItem>
</file>

<file path=customXml/itemProps31.xml><?xml version="1.0" encoding="utf-8"?>
<ds:datastoreItem xmlns:ds="http://schemas.openxmlformats.org/officeDocument/2006/customXml" ds:itemID="{07a018d5-c80d-44b0-93a0-9d49b2fbb1b9}">
  <ds:schemaRefs/>
</ds:datastoreItem>
</file>

<file path=customXml/itemProps32.xml><?xml version="1.0" encoding="utf-8"?>
<ds:datastoreItem xmlns:ds="http://schemas.openxmlformats.org/officeDocument/2006/customXml" ds:itemID="{2c58c931-86bf-4040-89cc-478b7d48b914}">
  <ds:schemaRefs/>
</ds:datastoreItem>
</file>

<file path=customXml/itemProps33.xml><?xml version="1.0" encoding="utf-8"?>
<ds:datastoreItem xmlns:ds="http://schemas.openxmlformats.org/officeDocument/2006/customXml" ds:itemID="{9f42e7ea-6bb0-4144-9b2d-6fa3214e6744}">
  <ds:schemaRefs/>
</ds:datastoreItem>
</file>

<file path=customXml/itemProps34.xml><?xml version="1.0" encoding="utf-8"?>
<ds:datastoreItem xmlns:ds="http://schemas.openxmlformats.org/officeDocument/2006/customXml" ds:itemID="{df460ee5-2e81-4a62-851b-6c9237c5452d}">
  <ds:schemaRefs/>
</ds:datastoreItem>
</file>

<file path=customXml/itemProps35.xml><?xml version="1.0" encoding="utf-8"?>
<ds:datastoreItem xmlns:ds="http://schemas.openxmlformats.org/officeDocument/2006/customXml" ds:itemID="{51d68af1-8475-45cc-b74a-7ed8d82e5785}">
  <ds:schemaRefs/>
</ds:datastoreItem>
</file>

<file path=customXml/itemProps36.xml><?xml version="1.0" encoding="utf-8"?>
<ds:datastoreItem xmlns:ds="http://schemas.openxmlformats.org/officeDocument/2006/customXml" ds:itemID="{2a25460e-3c50-4cd5-b065-c03a0e42965b}">
  <ds:schemaRefs/>
</ds:datastoreItem>
</file>

<file path=customXml/itemProps37.xml><?xml version="1.0" encoding="utf-8"?>
<ds:datastoreItem xmlns:ds="http://schemas.openxmlformats.org/officeDocument/2006/customXml" ds:itemID="{95a085c9-b0cc-4b42-bc44-d7870abe3546}">
  <ds:schemaRefs/>
</ds:datastoreItem>
</file>

<file path=customXml/itemProps38.xml><?xml version="1.0" encoding="utf-8"?>
<ds:datastoreItem xmlns:ds="http://schemas.openxmlformats.org/officeDocument/2006/customXml" ds:itemID="{cbcca22b-f477-4fcd-a65d-c32451171024}">
  <ds:schemaRefs/>
</ds:datastoreItem>
</file>

<file path=customXml/itemProps39.xml><?xml version="1.0" encoding="utf-8"?>
<ds:datastoreItem xmlns:ds="http://schemas.openxmlformats.org/officeDocument/2006/customXml" ds:itemID="{430b30f8-4962-4b3a-9041-8e9f91132cc9}">
  <ds:schemaRefs/>
</ds:datastoreItem>
</file>

<file path=customXml/itemProps4.xml><?xml version="1.0" encoding="utf-8"?>
<ds:datastoreItem xmlns:ds="http://schemas.openxmlformats.org/officeDocument/2006/customXml" ds:itemID="{f5333a3f-e37c-496c-ab3d-0dac10109628}">
  <ds:schemaRefs/>
</ds:datastoreItem>
</file>

<file path=customXml/itemProps40.xml><?xml version="1.0" encoding="utf-8"?>
<ds:datastoreItem xmlns:ds="http://schemas.openxmlformats.org/officeDocument/2006/customXml" ds:itemID="{81e81741-85ab-4147-9974-5797f300a195}">
  <ds:schemaRefs/>
</ds:datastoreItem>
</file>

<file path=customXml/itemProps41.xml><?xml version="1.0" encoding="utf-8"?>
<ds:datastoreItem xmlns:ds="http://schemas.openxmlformats.org/officeDocument/2006/customXml" ds:itemID="{b00f825e-ed5a-4d10-91ef-deb815b94ab6}">
  <ds:schemaRefs/>
</ds:datastoreItem>
</file>

<file path=customXml/itemProps42.xml><?xml version="1.0" encoding="utf-8"?>
<ds:datastoreItem xmlns:ds="http://schemas.openxmlformats.org/officeDocument/2006/customXml" ds:itemID="{2845f6e6-872c-4a99-aeb7-1252cbe7edb4}">
  <ds:schemaRefs/>
</ds:datastoreItem>
</file>

<file path=customXml/itemProps43.xml><?xml version="1.0" encoding="utf-8"?>
<ds:datastoreItem xmlns:ds="http://schemas.openxmlformats.org/officeDocument/2006/customXml" ds:itemID="{a7d1e4f9-0204-451f-9893-18bf1eef3205}">
  <ds:schemaRefs/>
</ds:datastoreItem>
</file>

<file path=customXml/itemProps44.xml><?xml version="1.0" encoding="utf-8"?>
<ds:datastoreItem xmlns:ds="http://schemas.openxmlformats.org/officeDocument/2006/customXml" ds:itemID="{b7f09a3a-a39f-4c9e-9b70-7e44c6ae5661}">
  <ds:schemaRefs/>
</ds:datastoreItem>
</file>

<file path=customXml/itemProps45.xml><?xml version="1.0" encoding="utf-8"?>
<ds:datastoreItem xmlns:ds="http://schemas.openxmlformats.org/officeDocument/2006/customXml" ds:itemID="{03490c43-2867-4c5b-88f6-1eed63adfe79}">
  <ds:schemaRefs/>
</ds:datastoreItem>
</file>

<file path=customXml/itemProps46.xml><?xml version="1.0" encoding="utf-8"?>
<ds:datastoreItem xmlns:ds="http://schemas.openxmlformats.org/officeDocument/2006/customXml" ds:itemID="{1ad094b1-d331-4af4-b36b-1b09a08fa2be}">
  <ds:schemaRefs/>
</ds:datastoreItem>
</file>

<file path=customXml/itemProps47.xml><?xml version="1.0" encoding="utf-8"?>
<ds:datastoreItem xmlns:ds="http://schemas.openxmlformats.org/officeDocument/2006/customXml" ds:itemID="{385c8467-b175-478f-b3e4-da993257fc59}">
  <ds:schemaRefs/>
</ds:datastoreItem>
</file>

<file path=customXml/itemProps48.xml><?xml version="1.0" encoding="utf-8"?>
<ds:datastoreItem xmlns:ds="http://schemas.openxmlformats.org/officeDocument/2006/customXml" ds:itemID="{9a6d686f-ae2d-4872-b155-a936917b0cd0}">
  <ds:schemaRefs/>
</ds:datastoreItem>
</file>

<file path=customXml/itemProps49.xml><?xml version="1.0" encoding="utf-8"?>
<ds:datastoreItem xmlns:ds="http://schemas.openxmlformats.org/officeDocument/2006/customXml" ds:itemID="{a504fac6-046e-4c55-846d-93052f4e3246}">
  <ds:schemaRefs/>
</ds:datastoreItem>
</file>

<file path=customXml/itemProps5.xml><?xml version="1.0" encoding="utf-8"?>
<ds:datastoreItem xmlns:ds="http://schemas.openxmlformats.org/officeDocument/2006/customXml" ds:itemID="{9ccce69f-55c9-441d-868d-871ab95595b5}">
  <ds:schemaRefs/>
</ds:datastoreItem>
</file>

<file path=customXml/itemProps50.xml><?xml version="1.0" encoding="utf-8"?>
<ds:datastoreItem xmlns:ds="http://schemas.openxmlformats.org/officeDocument/2006/customXml" ds:itemID="{06b206eb-77fe-469c-bba6-85a45bae6fab}">
  <ds:schemaRefs/>
</ds:datastoreItem>
</file>

<file path=customXml/itemProps51.xml><?xml version="1.0" encoding="utf-8"?>
<ds:datastoreItem xmlns:ds="http://schemas.openxmlformats.org/officeDocument/2006/customXml" ds:itemID="{2aa44b41-9085-4bd2-94d6-4538f23c359f}">
  <ds:schemaRefs/>
</ds:datastoreItem>
</file>

<file path=customXml/itemProps52.xml><?xml version="1.0" encoding="utf-8"?>
<ds:datastoreItem xmlns:ds="http://schemas.openxmlformats.org/officeDocument/2006/customXml" ds:itemID="{30dc60f5-b057-4067-8cd9-f6817a76a5a7}">
  <ds:schemaRefs/>
</ds:datastoreItem>
</file>

<file path=customXml/itemProps53.xml><?xml version="1.0" encoding="utf-8"?>
<ds:datastoreItem xmlns:ds="http://schemas.openxmlformats.org/officeDocument/2006/customXml" ds:itemID="{4131167d-88c1-4bbb-a7c2-da0042083dad}">
  <ds:schemaRefs/>
</ds:datastoreItem>
</file>

<file path=customXml/itemProps54.xml><?xml version="1.0" encoding="utf-8"?>
<ds:datastoreItem xmlns:ds="http://schemas.openxmlformats.org/officeDocument/2006/customXml" ds:itemID="{2dfe39f2-38d3-451c-80b8-7bccf7253de7}">
  <ds:schemaRefs/>
</ds:datastoreItem>
</file>

<file path=customXml/itemProps55.xml><?xml version="1.0" encoding="utf-8"?>
<ds:datastoreItem xmlns:ds="http://schemas.openxmlformats.org/officeDocument/2006/customXml" ds:itemID="{c4f47c71-6c44-4a3f-904f-b845588c13d8}">
  <ds:schemaRefs/>
</ds:datastoreItem>
</file>

<file path=customXml/itemProps56.xml><?xml version="1.0" encoding="utf-8"?>
<ds:datastoreItem xmlns:ds="http://schemas.openxmlformats.org/officeDocument/2006/customXml" ds:itemID="{d2daa4b5-9e47-4007-80a1-5043fb8cfbe8}">
  <ds:schemaRefs/>
</ds:datastoreItem>
</file>

<file path=customXml/itemProps57.xml><?xml version="1.0" encoding="utf-8"?>
<ds:datastoreItem xmlns:ds="http://schemas.openxmlformats.org/officeDocument/2006/customXml" ds:itemID="{6629a491-43cf-4dd0-a9fb-911ec783767e}">
  <ds:schemaRefs/>
</ds:datastoreItem>
</file>

<file path=customXml/itemProps58.xml><?xml version="1.0" encoding="utf-8"?>
<ds:datastoreItem xmlns:ds="http://schemas.openxmlformats.org/officeDocument/2006/customXml" ds:itemID="{29b2f666-9b1b-4e87-b31e-08ce2868b530}">
  <ds:schemaRefs/>
</ds:datastoreItem>
</file>

<file path=customXml/itemProps6.xml><?xml version="1.0" encoding="utf-8"?>
<ds:datastoreItem xmlns:ds="http://schemas.openxmlformats.org/officeDocument/2006/customXml" ds:itemID="{dff10276-2270-46e3-aa3e-aef4ae412a55}">
  <ds:schemaRefs/>
</ds:datastoreItem>
</file>

<file path=customXml/itemProps7.xml><?xml version="1.0" encoding="utf-8"?>
<ds:datastoreItem xmlns:ds="http://schemas.openxmlformats.org/officeDocument/2006/customXml" ds:itemID="{b32e2663-6a47-47e9-b9b4-05dcccea6ef4}">
  <ds:schemaRefs/>
</ds:datastoreItem>
</file>

<file path=customXml/itemProps8.xml><?xml version="1.0" encoding="utf-8"?>
<ds:datastoreItem xmlns:ds="http://schemas.openxmlformats.org/officeDocument/2006/customXml" ds:itemID="{02c14d6d-9ffe-42d5-a88c-d5f7b89c9c2a}">
  <ds:schemaRefs/>
</ds:datastoreItem>
</file>

<file path=customXml/itemProps9.xml><?xml version="1.0" encoding="utf-8"?>
<ds:datastoreItem xmlns:ds="http://schemas.openxmlformats.org/officeDocument/2006/customXml" ds:itemID="{a8af6789-3eae-4c8d-82df-b67291bb5fe1}">
  <ds:schemaRefs/>
</ds:datastoreItem>
</file>

<file path=docProps/app.xml><?xml version="1.0" encoding="utf-8"?>
<Properties xmlns="http://schemas.openxmlformats.org/officeDocument/2006/extended-properties" xmlns:vt="http://schemas.openxmlformats.org/officeDocument/2006/docPropsVTypes">
  <Pages>26</Pages>
  <Words>6393</Words>
  <Characters>7806</Characters>
  <TotalTime>3</TotalTime>
  <ScaleCrop>false</ScaleCrop>
  <LinksUpToDate>false</LinksUpToDate>
  <CharactersWithSpaces>7970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2023-02-15T09:40:00Z</dcterms:created>
  <dc:creator>user</dc:creator>
  <cp:lastModifiedBy>朝阳漠然</cp:lastModifiedBy>
  <dcterms:modified xsi:type="dcterms:W3CDTF">2023-03-08T07:51:40Z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3778506BA39343488FFE2ECB896F6061</vt:lpwstr>
  </property>
</Properties>
</file>