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7E" w:rsidRDefault="00554D7E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554D7E" w:rsidRDefault="003677C0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20</w:t>
      </w:r>
      <w:r w:rsidR="00E73DAE">
        <w:rPr>
          <w:rFonts w:ascii="方正小标宋简体" w:eastAsia="方正小标宋简体" w:hint="eastAsia"/>
          <w:sz w:val="44"/>
          <w:szCs w:val="44"/>
        </w:rPr>
        <w:t>年6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554D7E" w:rsidRDefault="003677C0">
      <w:pPr>
        <w:spacing w:line="600" w:lineRule="exact"/>
        <w:ind w:firstLineChars="300" w:firstLine="9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 w:rsidR="00587F97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月，我市共监测29个国、省控及省考地表水河流断面，</w:t>
      </w:r>
      <w:r w:rsidR="00A22195">
        <w:rPr>
          <w:rFonts w:ascii="仿宋_GB2312" w:eastAsia="仿宋_GB2312" w:hint="eastAsia"/>
          <w:sz w:val="32"/>
          <w:szCs w:val="32"/>
        </w:rPr>
        <w:t>12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个出入境跨县界生态补偿断面。</w:t>
      </w:r>
      <w:r>
        <w:rPr>
          <w:rFonts w:ascii="仿宋_GB2312" w:eastAsia="仿宋_GB2312" w:hAnsi="仿宋" w:hint="eastAsia"/>
          <w:sz w:val="32"/>
          <w:szCs w:val="32"/>
        </w:rPr>
        <w:t>地表水水质评价执行《地表水环境质量标》（GB3838-2002）和《地表水环境质量评价办法（试行）》（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号文件）。</w:t>
      </w:r>
    </w:p>
    <w:p w:rsidR="00BA63F8" w:rsidRPr="00BA63F8" w:rsidRDefault="003677C0" w:rsidP="00BA63F8">
      <w:pPr>
        <w:widowControl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——根据承德市</w:t>
      </w:r>
      <w:r>
        <w:rPr>
          <w:rFonts w:ascii="仿宋_GB2312" w:eastAsia="仿宋_GB2312" w:hAnsi="仿宋"/>
          <w:sz w:val="32"/>
          <w:szCs w:val="32"/>
        </w:rPr>
        <w:t>生态环境</w:t>
      </w:r>
      <w:r>
        <w:rPr>
          <w:rFonts w:ascii="仿宋_GB2312" w:eastAsia="仿宋_GB2312" w:hAnsi="仿宋" w:hint="eastAsia"/>
          <w:sz w:val="32"/>
          <w:szCs w:val="32"/>
        </w:rPr>
        <w:t>监测中心的</w:t>
      </w:r>
      <w:r>
        <w:rPr>
          <w:rFonts w:ascii="仿宋_GB2312" w:eastAsia="仿宋_GB2312" w:hAnsi="仿宋"/>
          <w:sz w:val="32"/>
          <w:szCs w:val="32"/>
        </w:rPr>
        <w:t>监测结果，</w:t>
      </w:r>
      <w:r>
        <w:rPr>
          <w:rFonts w:ascii="仿宋_GB2312" w:eastAsia="仿宋_GB2312" w:hAnsi="仿宋" w:hint="eastAsia"/>
          <w:sz w:val="32"/>
          <w:szCs w:val="32"/>
        </w:rPr>
        <w:t>本月实际监测国、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省控及省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考地表水河流断面2</w:t>
      </w:r>
      <w:r w:rsidR="009025A1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 xml:space="preserve">个, </w:t>
      </w:r>
      <w:r w:rsidR="009025A1">
        <w:rPr>
          <w:rFonts w:ascii="仿宋_GB2312" w:eastAsia="仿宋_GB2312" w:hAnsi="仿宋" w:hint="eastAsia"/>
          <w:sz w:val="32"/>
          <w:szCs w:val="32"/>
        </w:rPr>
        <w:t>旅游桥</w:t>
      </w:r>
      <w:r w:rsidR="009025A1">
        <w:rPr>
          <w:rFonts w:ascii="仿宋_GB2312" w:eastAsia="仿宋_GB2312" w:hAnsi="仿宋"/>
          <w:sz w:val="32"/>
          <w:szCs w:val="32"/>
        </w:rPr>
        <w:t>、平泉上</w:t>
      </w:r>
      <w:r w:rsidR="009025A1" w:rsidRPr="00BA63F8">
        <w:rPr>
          <w:rFonts w:ascii="仿宋_GB2312" w:eastAsia="仿宋_GB2312" w:hAnsi="仿宋" w:hint="eastAsia"/>
          <w:sz w:val="32"/>
          <w:szCs w:val="32"/>
        </w:rPr>
        <w:t>游</w:t>
      </w:r>
      <w:r w:rsidRPr="00BA63F8">
        <w:rPr>
          <w:rFonts w:ascii="仿宋_GB2312" w:eastAsia="仿宋_GB2312" w:hAnsi="仿宋" w:hint="eastAsia"/>
          <w:sz w:val="32"/>
          <w:szCs w:val="32"/>
        </w:rPr>
        <w:t>断面断流，不具备监测条件。Ⅰ-Ⅲ类水质断面</w:t>
      </w:r>
      <w:r w:rsidR="00587F97" w:rsidRPr="00BA63F8">
        <w:rPr>
          <w:rFonts w:ascii="仿宋_GB2312" w:eastAsia="仿宋_GB2312" w:hAnsi="仿宋" w:hint="eastAsia"/>
          <w:sz w:val="32"/>
          <w:szCs w:val="32"/>
        </w:rPr>
        <w:t>16</w:t>
      </w:r>
      <w:r w:rsidRPr="00BA63F8">
        <w:rPr>
          <w:rFonts w:ascii="仿宋_GB2312" w:eastAsia="仿宋_GB2312" w:hAnsi="仿宋" w:hint="eastAsia"/>
          <w:sz w:val="32"/>
          <w:szCs w:val="32"/>
        </w:rPr>
        <w:t>个，占监测断面总数的</w:t>
      </w:r>
      <w:r w:rsidR="007A60CB" w:rsidRPr="00BA63F8">
        <w:rPr>
          <w:rFonts w:ascii="仿宋_GB2312" w:eastAsia="仿宋_GB2312" w:hAnsi="仿宋" w:hint="eastAsia"/>
          <w:sz w:val="32"/>
          <w:szCs w:val="32"/>
        </w:rPr>
        <w:t>5</w:t>
      </w:r>
      <w:r w:rsidR="00BA63F8" w:rsidRPr="00BA63F8">
        <w:rPr>
          <w:rFonts w:ascii="仿宋_GB2312" w:eastAsia="仿宋_GB2312" w:hAnsi="仿宋" w:hint="eastAsia"/>
          <w:sz w:val="32"/>
          <w:szCs w:val="32"/>
        </w:rPr>
        <w:t>9.3</w:t>
      </w:r>
      <w:r w:rsidRPr="00BA63F8">
        <w:rPr>
          <w:rFonts w:ascii="仿宋_GB2312" w:eastAsia="仿宋_GB2312" w:hAnsi="仿宋" w:hint="eastAsia"/>
          <w:sz w:val="32"/>
          <w:szCs w:val="32"/>
        </w:rPr>
        <w:t>%</w:t>
      </w:r>
      <w:r w:rsidR="00496ADD" w:rsidRPr="00BA63F8">
        <w:rPr>
          <w:rFonts w:ascii="仿宋_GB2312" w:eastAsia="仿宋_GB2312" w:hAnsi="仿宋" w:hint="eastAsia"/>
          <w:sz w:val="32"/>
          <w:szCs w:val="32"/>
        </w:rPr>
        <w:t>；</w:t>
      </w:r>
      <w:r w:rsidR="00BA63F8" w:rsidRPr="00BA63F8">
        <w:rPr>
          <w:rFonts w:ascii="仿宋_GB2312" w:eastAsia="仿宋_GB2312" w:hAnsi="仿宋" w:hint="eastAsia"/>
          <w:sz w:val="32"/>
          <w:szCs w:val="32"/>
        </w:rPr>
        <w:t>古北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口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郭家屯</w:t>
      </w:r>
      <w:r w:rsidR="00496ADD" w:rsidRPr="00BA63F8">
        <w:rPr>
          <w:rFonts w:ascii="仿宋_GB2312" w:eastAsia="仿宋_GB2312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大杖子（一）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上板城大桥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乌龙</w:t>
      </w:r>
      <w:proofErr w:type="gramStart"/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矶</w:t>
      </w:r>
      <w:proofErr w:type="gramEnd"/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大桥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围场上游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、</w:t>
      </w:r>
      <w:r w:rsidR="0066531C" w:rsidRPr="00BA63F8">
        <w:rPr>
          <w:rFonts w:ascii="仿宋_GB2312" w:eastAsia="仿宋_GB2312" w:hAnsi="Arial" w:cs="Arial" w:hint="eastAsia"/>
          <w:sz w:val="32"/>
          <w:szCs w:val="32"/>
        </w:rPr>
        <w:t>门子哨</w:t>
      </w:r>
      <w:r w:rsidR="00496ADD" w:rsidRPr="00BA63F8">
        <w:rPr>
          <w:rFonts w:ascii="仿宋_GB2312" w:eastAsia="仿宋_GB2312" w:hAnsi="Arial" w:cs="Arial" w:hint="eastAsia"/>
          <w:sz w:val="32"/>
          <w:szCs w:val="32"/>
        </w:rPr>
        <w:t>为</w:t>
      </w:r>
      <w:r w:rsidR="00496ADD" w:rsidRPr="00BA63F8">
        <w:rPr>
          <w:rFonts w:ascii="仿宋_GB2312" w:eastAsia="仿宋_GB2312" w:hint="eastAsia"/>
          <w:sz w:val="32"/>
          <w:szCs w:val="32"/>
        </w:rPr>
        <w:t>Ⅳ类水质，占</w:t>
      </w:r>
      <w:r w:rsidR="00BA63F8" w:rsidRPr="00BA63F8">
        <w:rPr>
          <w:rFonts w:ascii="仿宋_GB2312" w:eastAsia="仿宋_GB2312" w:hint="eastAsia"/>
          <w:sz w:val="32"/>
          <w:szCs w:val="32"/>
        </w:rPr>
        <w:t>25.9</w:t>
      </w:r>
      <w:r w:rsidR="00496ADD" w:rsidRPr="00BA63F8">
        <w:rPr>
          <w:rFonts w:ascii="仿宋_GB2312" w:eastAsia="仿宋_GB2312" w:hint="eastAsia"/>
          <w:sz w:val="32"/>
          <w:szCs w:val="32"/>
        </w:rPr>
        <w:t>%；</w:t>
      </w:r>
      <w:r w:rsidR="00BA63F8" w:rsidRPr="00BA63F8">
        <w:rPr>
          <w:rFonts w:ascii="仿宋_GB2312" w:eastAsia="仿宋_GB2312" w:hAnsi="Arial" w:cs="Arial" w:hint="eastAsia"/>
          <w:sz w:val="32"/>
          <w:szCs w:val="32"/>
        </w:rPr>
        <w:t>承钢大桥、</w:t>
      </w:r>
      <w:proofErr w:type="gramStart"/>
      <w:r w:rsidR="00BA63F8" w:rsidRPr="00BA63F8">
        <w:rPr>
          <w:rFonts w:ascii="仿宋_GB2312" w:eastAsia="仿宋_GB2312" w:hAnsi="Arial" w:cs="Arial" w:hint="eastAsia"/>
          <w:sz w:val="32"/>
          <w:szCs w:val="32"/>
        </w:rPr>
        <w:t>偏桥子</w:t>
      </w:r>
      <w:proofErr w:type="gramEnd"/>
      <w:r w:rsidR="00BA63F8" w:rsidRPr="00BA63F8">
        <w:rPr>
          <w:rFonts w:ascii="仿宋_GB2312" w:eastAsia="仿宋_GB2312" w:hAnsi="Arial" w:cs="Arial" w:hint="eastAsia"/>
          <w:sz w:val="32"/>
          <w:szCs w:val="32"/>
        </w:rPr>
        <w:t>大桥、李台为</w:t>
      </w:r>
      <w:r w:rsidR="00BA63F8" w:rsidRPr="00BA63F8">
        <w:rPr>
          <w:rFonts w:ascii="仿宋_GB2312" w:eastAsia="仿宋_GB2312" w:hAnsi="宋体" w:cs="宋体" w:hint="eastAsia"/>
          <w:kern w:val="0"/>
          <w:sz w:val="32"/>
          <w:szCs w:val="32"/>
        </w:rPr>
        <w:t>Ⅴ类水质，占11.1%；</w:t>
      </w:r>
    </w:p>
    <w:p w:rsidR="00554D7E" w:rsidRPr="00BA63F8" w:rsidRDefault="00BA63F8" w:rsidP="00BA63F8">
      <w:pPr>
        <w:rPr>
          <w:rFonts w:ascii="仿宋_GB2312" w:eastAsia="仿宋_GB2312"/>
          <w:sz w:val="32"/>
          <w:szCs w:val="32"/>
        </w:rPr>
      </w:pPr>
      <w:proofErr w:type="gramStart"/>
      <w:r w:rsidRPr="00BA63F8">
        <w:rPr>
          <w:rFonts w:ascii="仿宋_GB2312" w:eastAsia="仿宋_GB2312" w:hAnsi="Arial" w:cs="Arial" w:hint="eastAsia"/>
          <w:sz w:val="32"/>
          <w:szCs w:val="32"/>
        </w:rPr>
        <w:t>雹</w:t>
      </w:r>
      <w:proofErr w:type="gramEnd"/>
      <w:r w:rsidRPr="00BA63F8">
        <w:rPr>
          <w:rFonts w:ascii="仿宋_GB2312" w:eastAsia="仿宋_GB2312" w:hAnsi="Arial" w:cs="Arial" w:hint="eastAsia"/>
          <w:sz w:val="32"/>
          <w:szCs w:val="32"/>
        </w:rPr>
        <w:t>神庙为</w:t>
      </w:r>
      <w:r w:rsidRPr="00BA63F8">
        <w:rPr>
          <w:rFonts w:ascii="仿宋_GB2312" w:eastAsia="仿宋_GB2312" w:hint="eastAsia"/>
          <w:sz w:val="32"/>
          <w:szCs w:val="32"/>
        </w:rPr>
        <w:t xml:space="preserve">劣Ⅴ类水质，占37.0%。 </w:t>
      </w:r>
      <w:r w:rsidR="003677C0">
        <w:rPr>
          <w:rFonts w:ascii="仿宋_GB2312" w:eastAsia="仿宋_GB2312" w:hAnsi="仿宋" w:hint="eastAsia"/>
          <w:sz w:val="32"/>
          <w:szCs w:val="32"/>
        </w:rPr>
        <w:t>总体水质与上月相比</w:t>
      </w:r>
      <w:r w:rsidR="007A60CB">
        <w:rPr>
          <w:rFonts w:ascii="仿宋_GB2312" w:eastAsia="仿宋_GB2312" w:hAnsi="仿宋" w:hint="eastAsia"/>
          <w:sz w:val="32"/>
          <w:szCs w:val="32"/>
        </w:rPr>
        <w:t>有所恶化</w:t>
      </w:r>
      <w:r w:rsidR="003677C0">
        <w:rPr>
          <w:rFonts w:ascii="仿宋_GB2312" w:eastAsia="仿宋_GB2312" w:hAnsi="仿宋" w:hint="eastAsia"/>
          <w:sz w:val="32"/>
          <w:szCs w:val="32"/>
        </w:rPr>
        <w:t>，与去年同期相比</w:t>
      </w:r>
      <w:r w:rsidR="007A60CB">
        <w:rPr>
          <w:rFonts w:ascii="仿宋_GB2312" w:eastAsia="仿宋_GB2312" w:hAnsi="仿宋" w:hint="eastAsia"/>
          <w:sz w:val="32"/>
          <w:szCs w:val="32"/>
        </w:rPr>
        <w:t>水质</w:t>
      </w:r>
      <w:r w:rsidR="003677C0">
        <w:rPr>
          <w:rFonts w:ascii="仿宋_GB2312" w:eastAsia="仿宋_GB2312" w:hAnsi="仿宋" w:hint="eastAsia"/>
          <w:sz w:val="32"/>
          <w:szCs w:val="32"/>
        </w:rPr>
        <w:t>有所</w:t>
      </w:r>
      <w:r w:rsidR="007A60CB">
        <w:rPr>
          <w:rFonts w:ascii="仿宋_GB2312" w:eastAsia="仿宋_GB2312" w:hAnsi="仿宋" w:hint="eastAsia"/>
          <w:sz w:val="32"/>
          <w:szCs w:val="32"/>
        </w:rPr>
        <w:t>恶化</w:t>
      </w:r>
      <w:r w:rsidR="003677C0">
        <w:rPr>
          <w:rFonts w:ascii="仿宋_GB2312" w:eastAsia="仿宋_GB2312" w:hAnsi="仿宋" w:hint="eastAsia"/>
          <w:sz w:val="32"/>
          <w:szCs w:val="32"/>
        </w:rPr>
        <w:t>。</w:t>
      </w:r>
    </w:p>
    <w:p w:rsidR="00554D7E" w:rsidRDefault="003677C0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——根据承德市环境监控中心监测结果，本月监测出入境跨县界生态补偿断面需要公开的12个断面中，中实际监测</w:t>
      </w:r>
      <w:r w:rsidR="000865BE">
        <w:rPr>
          <w:rFonts w:ascii="仿宋_GB2312" w:eastAsia="仿宋_GB2312" w:hAnsi="仿宋" w:hint="eastAsia"/>
          <w:sz w:val="32"/>
          <w:szCs w:val="32"/>
        </w:rPr>
        <w:t>12个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="000865BE">
        <w:rPr>
          <w:rFonts w:ascii="仿宋_GB2312" w:eastAsia="仿宋_GB2312" w:hAnsi="仿宋" w:hint="eastAsia"/>
          <w:sz w:val="32"/>
          <w:szCs w:val="32"/>
        </w:rPr>
        <w:t>水质达标</w:t>
      </w:r>
      <w:r>
        <w:rPr>
          <w:rFonts w:ascii="仿宋_GB2312" w:eastAsia="仿宋_GB2312" w:hAnsi="仿宋" w:hint="eastAsia"/>
          <w:sz w:val="32"/>
          <w:szCs w:val="32"/>
        </w:rPr>
        <w:t>断面</w:t>
      </w:r>
      <w:r w:rsidR="000865BE">
        <w:rPr>
          <w:rFonts w:ascii="仿宋_GB2312" w:eastAsia="仿宋_GB2312" w:hAnsi="仿宋"/>
          <w:sz w:val="32"/>
          <w:szCs w:val="32"/>
        </w:rPr>
        <w:t>11</w:t>
      </w:r>
      <w:r w:rsidR="000865BE">
        <w:rPr>
          <w:rFonts w:ascii="仿宋_GB2312" w:eastAsia="仿宋_GB2312" w:hAnsi="仿宋" w:hint="eastAsia"/>
          <w:sz w:val="32"/>
          <w:szCs w:val="32"/>
        </w:rPr>
        <w:t>个</w:t>
      </w:r>
      <w:r w:rsidR="000865BE">
        <w:rPr>
          <w:rFonts w:ascii="仿宋_GB2312" w:eastAsia="仿宋_GB2312" w:hint="eastAsia"/>
          <w:sz w:val="32"/>
          <w:szCs w:val="32"/>
        </w:rPr>
        <w:t>，</w:t>
      </w:r>
      <w:r w:rsidR="000865BE">
        <w:rPr>
          <w:rFonts w:ascii="仿宋_GB2312" w:eastAsia="仿宋_GB2312"/>
          <w:sz w:val="32"/>
          <w:szCs w:val="32"/>
        </w:rPr>
        <w:t>其中</w:t>
      </w:r>
      <w:r w:rsidR="000865BE">
        <w:rPr>
          <w:rFonts w:ascii="仿宋_GB2312" w:eastAsia="仿宋_GB2312" w:hint="eastAsia"/>
          <w:sz w:val="32"/>
          <w:szCs w:val="32"/>
        </w:rPr>
        <w:t>甸子总磷超标</w:t>
      </w:r>
      <w:r w:rsidR="000865BE">
        <w:rPr>
          <w:rFonts w:ascii="仿宋_GB2312" w:eastAsia="仿宋_GB2312"/>
          <w:sz w:val="32"/>
          <w:szCs w:val="32"/>
        </w:rPr>
        <w:t>。</w:t>
      </w:r>
    </w:p>
    <w:p w:rsidR="00554D7E" w:rsidRDefault="00554D7E">
      <w:pPr>
        <w:rPr>
          <w:rFonts w:ascii="仿宋_GB2312" w:eastAsia="仿宋_GB2312" w:hAnsi="仿宋"/>
          <w:sz w:val="32"/>
          <w:szCs w:val="32"/>
        </w:rPr>
      </w:pPr>
    </w:p>
    <w:p w:rsidR="00554D7E" w:rsidRDefault="00554D7E"/>
    <w:sectPr w:rsidR="0055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865BE"/>
    <w:rsid w:val="000C4375"/>
    <w:rsid w:val="000C6F13"/>
    <w:rsid w:val="00205179"/>
    <w:rsid w:val="002B1783"/>
    <w:rsid w:val="0035239A"/>
    <w:rsid w:val="0036413C"/>
    <w:rsid w:val="003677C0"/>
    <w:rsid w:val="00412F1A"/>
    <w:rsid w:val="00466DE6"/>
    <w:rsid w:val="00496ADD"/>
    <w:rsid w:val="00554D7E"/>
    <w:rsid w:val="00587F97"/>
    <w:rsid w:val="0059297C"/>
    <w:rsid w:val="005A3DFF"/>
    <w:rsid w:val="005D724F"/>
    <w:rsid w:val="005E5319"/>
    <w:rsid w:val="006412DF"/>
    <w:rsid w:val="0066531C"/>
    <w:rsid w:val="006B4592"/>
    <w:rsid w:val="006C07F8"/>
    <w:rsid w:val="00716F1E"/>
    <w:rsid w:val="007A60CB"/>
    <w:rsid w:val="007B702D"/>
    <w:rsid w:val="00815995"/>
    <w:rsid w:val="00892BD0"/>
    <w:rsid w:val="009025A1"/>
    <w:rsid w:val="009931F2"/>
    <w:rsid w:val="009A0F59"/>
    <w:rsid w:val="00A22195"/>
    <w:rsid w:val="00B24753"/>
    <w:rsid w:val="00B2767A"/>
    <w:rsid w:val="00BA63F8"/>
    <w:rsid w:val="00BF0BB9"/>
    <w:rsid w:val="00C2276D"/>
    <w:rsid w:val="00C421A1"/>
    <w:rsid w:val="00D01125"/>
    <w:rsid w:val="00D20749"/>
    <w:rsid w:val="00D21D97"/>
    <w:rsid w:val="00E1369A"/>
    <w:rsid w:val="00E35ECD"/>
    <w:rsid w:val="00E73DAE"/>
    <w:rsid w:val="00EA7441"/>
    <w:rsid w:val="00F12434"/>
    <w:rsid w:val="00F83524"/>
    <w:rsid w:val="00F95BBA"/>
    <w:rsid w:val="06090B88"/>
    <w:rsid w:val="11451001"/>
    <w:rsid w:val="3A532CA3"/>
    <w:rsid w:val="3DBC6584"/>
    <w:rsid w:val="557E19D5"/>
    <w:rsid w:val="562E7E82"/>
    <w:rsid w:val="5A236B1C"/>
    <w:rsid w:val="5D92490E"/>
    <w:rsid w:val="64485A00"/>
    <w:rsid w:val="656C279F"/>
    <w:rsid w:val="68917C91"/>
    <w:rsid w:val="6A0F1256"/>
    <w:rsid w:val="6C284E10"/>
    <w:rsid w:val="7383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6145"/>
  <w15:docId w15:val="{96B036C7-E4F9-4D73-A2F7-9B3170F6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4554B-DF41-4324-AF38-1E2E521C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zhangyajing</cp:lastModifiedBy>
  <cp:revision>28</cp:revision>
  <dcterms:created xsi:type="dcterms:W3CDTF">2019-06-28T07:13:00Z</dcterms:created>
  <dcterms:modified xsi:type="dcterms:W3CDTF">2020-08-06T01:05:00Z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