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7E" w:rsidRDefault="00554D7E">
      <w:pPr>
        <w:ind w:firstLineChars="300" w:firstLine="1320"/>
        <w:rPr>
          <w:rFonts w:ascii="方正小标宋简体" w:eastAsia="方正小标宋简体"/>
          <w:sz w:val="44"/>
          <w:szCs w:val="44"/>
        </w:rPr>
      </w:pPr>
    </w:p>
    <w:p w:rsidR="00554D7E" w:rsidRDefault="003677C0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 w:rsidR="00E73DAE">
        <w:rPr>
          <w:rFonts w:ascii="方正小标宋简体" w:eastAsia="方正小标宋简体" w:hint="eastAsia"/>
          <w:sz w:val="44"/>
          <w:szCs w:val="44"/>
        </w:rPr>
        <w:t>年</w:t>
      </w:r>
      <w:r w:rsidR="00857503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554D7E" w:rsidRDefault="003677C0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85750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月，我市共监测29个国、省控及省考地表水河流断面，</w:t>
      </w:r>
      <w:r w:rsidR="00B652F0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个出入境跨县界生态补偿断面。</w:t>
      </w:r>
      <w:r>
        <w:rPr>
          <w:rFonts w:ascii="仿宋_GB2312" w:eastAsia="仿宋_GB2312" w:hAnsi="仿宋" w:hint="eastAsia"/>
          <w:sz w:val="32"/>
          <w:szCs w:val="32"/>
        </w:rPr>
        <w:t>地表水水质评价执行《地表水环境质量标》（GB3838-2002）和《地表水环境质量评价办法（试行）》（环办[2011]22 号文件）。</w:t>
      </w:r>
    </w:p>
    <w:p w:rsidR="001B4B2C" w:rsidRDefault="003677C0" w:rsidP="00BA63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——根据</w:t>
      </w:r>
      <w:r w:rsidR="00857503">
        <w:rPr>
          <w:rFonts w:ascii="仿宋_GB2312" w:eastAsia="仿宋_GB2312" w:hAnsi="仿宋" w:hint="eastAsia"/>
          <w:sz w:val="32"/>
          <w:szCs w:val="32"/>
        </w:rPr>
        <w:t>河北省承德</w:t>
      </w:r>
      <w:r>
        <w:rPr>
          <w:rFonts w:ascii="仿宋_GB2312" w:eastAsia="仿宋_GB2312" w:hAnsi="仿宋"/>
          <w:sz w:val="32"/>
          <w:szCs w:val="32"/>
        </w:rPr>
        <w:t>生态环境</w:t>
      </w:r>
      <w:r>
        <w:rPr>
          <w:rFonts w:ascii="仿宋_GB2312" w:eastAsia="仿宋_GB2312" w:hAnsi="仿宋" w:hint="eastAsia"/>
          <w:sz w:val="32"/>
          <w:szCs w:val="32"/>
        </w:rPr>
        <w:t>监测中心的</w:t>
      </w:r>
      <w:r>
        <w:rPr>
          <w:rFonts w:ascii="仿宋_GB2312" w:eastAsia="仿宋_GB2312" w:hAnsi="仿宋"/>
          <w:sz w:val="32"/>
          <w:szCs w:val="32"/>
        </w:rPr>
        <w:t>监测结果，</w:t>
      </w:r>
      <w:r w:rsidR="009E1A27">
        <w:rPr>
          <w:rFonts w:ascii="仿宋_GB2312" w:eastAsia="仿宋_GB2312" w:hAnsi="仿宋" w:hint="eastAsia"/>
          <w:sz w:val="32"/>
          <w:szCs w:val="32"/>
        </w:rPr>
        <w:t>本月实际监测国</w:t>
      </w:r>
      <w:r>
        <w:rPr>
          <w:rFonts w:ascii="仿宋_GB2312" w:eastAsia="仿宋_GB2312" w:hAnsi="仿宋" w:hint="eastAsia"/>
          <w:sz w:val="32"/>
          <w:szCs w:val="32"/>
        </w:rPr>
        <w:t>省控</w:t>
      </w:r>
      <w:r w:rsidR="009E1A27">
        <w:rPr>
          <w:rFonts w:ascii="仿宋_GB2312" w:eastAsia="仿宋_GB2312" w:hAnsi="仿宋" w:hint="eastAsia"/>
          <w:sz w:val="32"/>
          <w:szCs w:val="32"/>
        </w:rPr>
        <w:t>、国</w:t>
      </w:r>
      <w:r>
        <w:rPr>
          <w:rFonts w:ascii="仿宋_GB2312" w:eastAsia="仿宋_GB2312" w:hAnsi="仿宋" w:hint="eastAsia"/>
          <w:sz w:val="32"/>
          <w:szCs w:val="32"/>
        </w:rPr>
        <w:t>省考地表水河流断面2</w:t>
      </w:r>
      <w:r w:rsidR="00921A3C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个,</w:t>
      </w:r>
      <w:r w:rsidR="009025A1">
        <w:rPr>
          <w:rFonts w:ascii="仿宋_GB2312" w:eastAsia="仿宋_GB2312" w:hAnsi="仿宋"/>
          <w:sz w:val="32"/>
          <w:szCs w:val="32"/>
        </w:rPr>
        <w:t>平泉上</w:t>
      </w:r>
      <w:r w:rsidR="009025A1" w:rsidRPr="00BA63F8">
        <w:rPr>
          <w:rFonts w:ascii="仿宋_GB2312" w:eastAsia="仿宋_GB2312" w:hAnsi="仿宋" w:hint="eastAsia"/>
          <w:sz w:val="32"/>
          <w:szCs w:val="32"/>
        </w:rPr>
        <w:t>游</w:t>
      </w:r>
      <w:r w:rsidR="00920B1E">
        <w:rPr>
          <w:rFonts w:ascii="仿宋_GB2312" w:eastAsia="仿宋_GB2312" w:hAnsi="仿宋" w:hint="eastAsia"/>
          <w:sz w:val="32"/>
          <w:szCs w:val="32"/>
        </w:rPr>
        <w:t>、</w:t>
      </w:r>
      <w:r w:rsidR="00920B1E">
        <w:rPr>
          <w:rFonts w:ascii="仿宋_GB2312" w:eastAsia="仿宋_GB2312" w:hAnsi="仿宋"/>
          <w:sz w:val="32"/>
          <w:szCs w:val="32"/>
        </w:rPr>
        <w:t>甸子</w:t>
      </w:r>
      <w:r w:rsidR="00AF4688">
        <w:rPr>
          <w:rFonts w:ascii="仿宋_GB2312" w:eastAsia="仿宋_GB2312" w:hAnsi="仿宋" w:hint="eastAsia"/>
          <w:sz w:val="32"/>
          <w:szCs w:val="32"/>
        </w:rPr>
        <w:t>断</w:t>
      </w:r>
      <w:r w:rsidR="00920B1E">
        <w:rPr>
          <w:rFonts w:ascii="仿宋_GB2312" w:eastAsia="仿宋_GB2312" w:hAnsi="仿宋" w:hint="eastAsia"/>
          <w:sz w:val="32"/>
          <w:szCs w:val="32"/>
        </w:rPr>
        <w:t>面</w:t>
      </w:r>
      <w:r w:rsidRPr="00BA63F8">
        <w:rPr>
          <w:rFonts w:ascii="仿宋_GB2312" w:eastAsia="仿宋_GB2312" w:hAnsi="仿宋" w:hint="eastAsia"/>
          <w:sz w:val="32"/>
          <w:szCs w:val="32"/>
        </w:rPr>
        <w:t>断流，不具备监测条件。Ⅰ-Ⅲ类水质断面</w:t>
      </w:r>
      <w:r w:rsidR="00921A3C">
        <w:rPr>
          <w:rFonts w:ascii="仿宋_GB2312" w:eastAsia="仿宋_GB2312" w:hAnsi="仿宋" w:hint="eastAsia"/>
          <w:sz w:val="32"/>
          <w:szCs w:val="32"/>
        </w:rPr>
        <w:t>21</w:t>
      </w:r>
      <w:r w:rsidRPr="00BA63F8">
        <w:rPr>
          <w:rFonts w:ascii="仿宋_GB2312" w:eastAsia="仿宋_GB2312" w:hAnsi="仿宋" w:hint="eastAsia"/>
          <w:sz w:val="32"/>
          <w:szCs w:val="32"/>
        </w:rPr>
        <w:t>个，占监测断面总数的</w:t>
      </w:r>
      <w:r w:rsidR="004235C7">
        <w:rPr>
          <w:rFonts w:ascii="仿宋_GB2312" w:eastAsia="仿宋_GB2312" w:hAnsi="仿宋" w:hint="eastAsia"/>
          <w:sz w:val="32"/>
          <w:szCs w:val="32"/>
        </w:rPr>
        <w:t>7</w:t>
      </w:r>
      <w:r w:rsidR="00921A3C">
        <w:rPr>
          <w:rFonts w:ascii="仿宋_GB2312" w:eastAsia="仿宋_GB2312" w:hAnsi="仿宋" w:hint="eastAsia"/>
          <w:sz w:val="32"/>
          <w:szCs w:val="32"/>
        </w:rPr>
        <w:t>7.8</w:t>
      </w:r>
      <w:r w:rsidRPr="00BA63F8">
        <w:rPr>
          <w:rFonts w:ascii="仿宋_GB2312" w:eastAsia="仿宋_GB2312" w:hAnsi="仿宋" w:hint="eastAsia"/>
          <w:sz w:val="32"/>
          <w:szCs w:val="32"/>
        </w:rPr>
        <w:t>%</w:t>
      </w:r>
      <w:r w:rsidR="00496ADD" w:rsidRPr="00BA63F8">
        <w:rPr>
          <w:rFonts w:ascii="仿宋_GB2312" w:eastAsia="仿宋_GB2312" w:hAnsi="仿宋" w:hint="eastAsia"/>
          <w:sz w:val="32"/>
          <w:szCs w:val="32"/>
        </w:rPr>
        <w:t>；</w:t>
      </w:r>
      <w:r w:rsidR="00024B24">
        <w:rPr>
          <w:rFonts w:ascii="仿宋_GB2312" w:eastAsia="仿宋_GB2312" w:hAnsi="Arial" w:cs="Arial" w:hint="eastAsia"/>
          <w:sz w:val="32"/>
          <w:szCs w:val="32"/>
        </w:rPr>
        <w:t>李台</w:t>
      </w:r>
      <w:r w:rsidR="001B4B2C">
        <w:rPr>
          <w:rFonts w:ascii="仿宋_GB2312" w:eastAsia="仿宋_GB2312" w:hAnsi="Arial" w:cs="Arial" w:hint="eastAsia"/>
          <w:sz w:val="32"/>
          <w:szCs w:val="32"/>
        </w:rPr>
        <w:t>、</w:t>
      </w:r>
      <w:r w:rsidR="001B4B2C">
        <w:rPr>
          <w:rFonts w:ascii="仿宋_GB2312" w:eastAsia="仿宋_GB2312" w:hAnsi="Arial" w:cs="Arial"/>
          <w:sz w:val="32"/>
          <w:szCs w:val="32"/>
        </w:rPr>
        <w:t>上板城大桥</w:t>
      </w:r>
      <w:r w:rsidR="00782824" w:rsidRPr="009406B4">
        <w:rPr>
          <w:rFonts w:ascii="仿宋_GB2312" w:eastAsia="仿宋_GB2312" w:hAnsi="Arial" w:cs="Arial" w:hint="eastAsia"/>
          <w:sz w:val="32"/>
          <w:szCs w:val="32"/>
        </w:rPr>
        <w:t>为</w:t>
      </w:r>
      <w:r w:rsidR="00782824" w:rsidRPr="009406B4">
        <w:rPr>
          <w:rFonts w:ascii="仿宋_GB2312" w:eastAsia="仿宋_GB2312" w:hint="eastAsia"/>
          <w:sz w:val="32"/>
          <w:szCs w:val="32"/>
        </w:rPr>
        <w:t>Ⅳ类水质，占</w:t>
      </w:r>
      <w:r w:rsidR="001B4B2C">
        <w:rPr>
          <w:rFonts w:ascii="仿宋_GB2312" w:eastAsia="仿宋_GB2312"/>
          <w:sz w:val="32"/>
          <w:szCs w:val="32"/>
        </w:rPr>
        <w:t>7.4</w:t>
      </w:r>
      <w:r w:rsidR="00782824" w:rsidRPr="009406B4">
        <w:rPr>
          <w:rFonts w:ascii="仿宋_GB2312" w:eastAsia="仿宋_GB2312" w:hint="eastAsia"/>
          <w:sz w:val="32"/>
          <w:szCs w:val="32"/>
        </w:rPr>
        <w:t>%；</w:t>
      </w:r>
      <w:r w:rsidR="00024B24" w:rsidRPr="009406B4">
        <w:rPr>
          <w:rFonts w:ascii="仿宋_GB2312" w:eastAsia="仿宋_GB2312" w:hAnsi="Arial" w:cs="Arial" w:hint="eastAsia"/>
          <w:sz w:val="32"/>
          <w:szCs w:val="32"/>
        </w:rPr>
        <w:t>郭家屯</w:t>
      </w:r>
      <w:r w:rsidR="00024B24" w:rsidRPr="009406B4">
        <w:rPr>
          <w:rFonts w:ascii="仿宋_GB2312" w:eastAsia="仿宋_GB2312" w:hint="eastAsia"/>
          <w:sz w:val="32"/>
          <w:szCs w:val="32"/>
        </w:rPr>
        <w:t>、</w:t>
      </w:r>
      <w:r w:rsidR="00024B24" w:rsidRPr="009406B4">
        <w:rPr>
          <w:rFonts w:ascii="仿宋_GB2312" w:eastAsia="仿宋_GB2312" w:hAnsi="Arial" w:cs="Arial" w:hint="eastAsia"/>
          <w:sz w:val="32"/>
          <w:szCs w:val="32"/>
        </w:rPr>
        <w:t>宫后</w:t>
      </w:r>
      <w:r w:rsidR="00024B24">
        <w:rPr>
          <w:rFonts w:ascii="仿宋_GB2312" w:eastAsia="仿宋_GB2312" w:hint="eastAsia"/>
          <w:sz w:val="32"/>
          <w:szCs w:val="32"/>
        </w:rPr>
        <w:t>为</w:t>
      </w:r>
      <w:r w:rsidR="00024B24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Ⅴ类水质</w:t>
      </w:r>
      <w:r w:rsidR="00024B2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24B24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占</w:t>
      </w:r>
      <w:r w:rsidR="001B4B2C">
        <w:rPr>
          <w:rFonts w:ascii="仿宋_GB2312" w:eastAsia="仿宋_GB2312" w:hAnsi="宋体" w:cs="宋体" w:hint="eastAsia"/>
          <w:kern w:val="0"/>
          <w:sz w:val="32"/>
          <w:szCs w:val="32"/>
        </w:rPr>
        <w:t>7.4</w:t>
      </w:r>
      <w:r w:rsidR="00024B24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%；</w:t>
      </w:r>
      <w:r w:rsidR="001B4B2C" w:rsidRPr="009406B4">
        <w:rPr>
          <w:rFonts w:ascii="仿宋_GB2312" w:eastAsia="仿宋_GB2312" w:hAnsi="Arial" w:cs="Arial" w:hint="eastAsia"/>
          <w:sz w:val="32"/>
          <w:szCs w:val="32"/>
        </w:rPr>
        <w:t>承钢大桥</w:t>
      </w:r>
      <w:r w:rsidR="001B4B2C" w:rsidRPr="009406B4">
        <w:rPr>
          <w:rFonts w:ascii="仿宋_GB2312" w:eastAsia="仿宋_GB2312" w:hint="eastAsia"/>
          <w:sz w:val="32"/>
          <w:szCs w:val="32"/>
        </w:rPr>
        <w:t>、</w:t>
      </w:r>
      <w:r w:rsidR="001B4B2C" w:rsidRPr="009406B4">
        <w:rPr>
          <w:rFonts w:ascii="仿宋_GB2312" w:eastAsia="仿宋_GB2312" w:hAnsi="Arial" w:cs="Arial" w:hint="eastAsia"/>
          <w:sz w:val="32"/>
          <w:szCs w:val="32"/>
        </w:rPr>
        <w:t>偏桥子大桥为</w:t>
      </w:r>
      <w:r w:rsidR="001B4B2C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Ⅴ类水质，占</w:t>
      </w:r>
      <w:r w:rsidR="001B4B2C">
        <w:rPr>
          <w:rFonts w:ascii="仿宋_GB2312" w:eastAsia="仿宋_GB2312" w:hAnsi="宋体" w:cs="宋体" w:hint="eastAsia"/>
          <w:kern w:val="0"/>
          <w:sz w:val="32"/>
          <w:szCs w:val="32"/>
        </w:rPr>
        <w:t>7.</w:t>
      </w:r>
      <w:r w:rsidR="001B4B2C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="001B4B2C" w:rsidRPr="009406B4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1B4B2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54D7E" w:rsidRPr="00BA63F8" w:rsidRDefault="003677C0" w:rsidP="00BA63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总体水质</w:t>
      </w:r>
      <w:r w:rsidR="004A2C6D">
        <w:rPr>
          <w:rFonts w:ascii="仿宋_GB2312" w:eastAsia="仿宋_GB2312" w:hAnsi="仿宋" w:hint="eastAsia"/>
          <w:sz w:val="32"/>
          <w:szCs w:val="32"/>
        </w:rPr>
        <w:t>为</w:t>
      </w:r>
      <w:r w:rsidR="004A2C6D">
        <w:rPr>
          <w:rFonts w:ascii="仿宋_GB2312" w:eastAsia="仿宋_GB2312" w:hAnsi="仿宋"/>
          <w:sz w:val="32"/>
          <w:szCs w:val="32"/>
        </w:rPr>
        <w:t>良好，</w:t>
      </w:r>
      <w:r>
        <w:rPr>
          <w:rFonts w:ascii="仿宋_GB2312" w:eastAsia="仿宋_GB2312" w:hAnsi="仿宋" w:hint="eastAsia"/>
          <w:sz w:val="32"/>
          <w:szCs w:val="32"/>
        </w:rPr>
        <w:t>与上月相比</w:t>
      </w:r>
      <w:r w:rsidR="004A2C6D">
        <w:rPr>
          <w:rFonts w:ascii="仿宋_GB2312" w:eastAsia="仿宋_GB2312" w:hAnsi="仿宋" w:hint="eastAsia"/>
          <w:sz w:val="32"/>
          <w:szCs w:val="32"/>
        </w:rPr>
        <w:t>有所改善</w:t>
      </w:r>
      <w:r>
        <w:rPr>
          <w:rFonts w:ascii="仿宋_GB2312" w:eastAsia="仿宋_GB2312" w:hAnsi="仿宋" w:hint="eastAsia"/>
          <w:sz w:val="32"/>
          <w:szCs w:val="32"/>
        </w:rPr>
        <w:t>，与去年同期相比</w:t>
      </w:r>
      <w:r w:rsidR="007A60CB">
        <w:rPr>
          <w:rFonts w:ascii="仿宋_GB2312" w:eastAsia="仿宋_GB2312" w:hAnsi="仿宋" w:hint="eastAsia"/>
          <w:sz w:val="32"/>
          <w:szCs w:val="32"/>
        </w:rPr>
        <w:t>水质</w:t>
      </w:r>
      <w:r w:rsidR="004A2C6D">
        <w:rPr>
          <w:rFonts w:ascii="仿宋_GB2312" w:eastAsia="仿宋_GB2312" w:hAnsi="仿宋" w:hint="eastAsia"/>
          <w:sz w:val="32"/>
          <w:szCs w:val="32"/>
        </w:rPr>
        <w:t>无明显</w:t>
      </w:r>
      <w:r w:rsidR="004A2C6D">
        <w:rPr>
          <w:rFonts w:ascii="仿宋_GB2312" w:eastAsia="仿宋_GB2312" w:hAnsi="仿宋"/>
          <w:sz w:val="32"/>
          <w:szCs w:val="32"/>
        </w:rPr>
        <w:t>变化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54D7E" w:rsidRDefault="003677C0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——根据承德市环境监控中心监测结果，本月监测出入境跨县界生态补偿断面需要公开的12个断面中，中实际监测</w:t>
      </w:r>
      <w:r w:rsidR="00CA7A07">
        <w:rPr>
          <w:rFonts w:ascii="仿宋_GB2312" w:eastAsia="仿宋_GB2312" w:hAnsi="仿宋" w:hint="eastAsia"/>
          <w:sz w:val="32"/>
          <w:szCs w:val="32"/>
        </w:rPr>
        <w:t>11</w:t>
      </w:r>
      <w:r w:rsidR="000865BE">
        <w:rPr>
          <w:rFonts w:ascii="仿宋_GB2312" w:eastAsia="仿宋_GB2312" w:hAnsi="仿宋" w:hint="eastAsia"/>
          <w:sz w:val="32"/>
          <w:szCs w:val="32"/>
        </w:rPr>
        <w:t>个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0865BE">
        <w:rPr>
          <w:rFonts w:ascii="仿宋_GB2312" w:eastAsia="仿宋_GB2312" w:hAnsi="仿宋" w:hint="eastAsia"/>
          <w:sz w:val="32"/>
          <w:szCs w:val="32"/>
        </w:rPr>
        <w:t>水质达标</w:t>
      </w:r>
      <w:r>
        <w:rPr>
          <w:rFonts w:ascii="仿宋_GB2312" w:eastAsia="仿宋_GB2312" w:hAnsi="仿宋" w:hint="eastAsia"/>
          <w:sz w:val="32"/>
          <w:szCs w:val="32"/>
        </w:rPr>
        <w:t>断面</w:t>
      </w:r>
      <w:r w:rsidR="000865BE">
        <w:rPr>
          <w:rFonts w:ascii="仿宋_GB2312" w:eastAsia="仿宋_GB2312" w:hAnsi="仿宋"/>
          <w:sz w:val="32"/>
          <w:szCs w:val="32"/>
        </w:rPr>
        <w:t>11</w:t>
      </w:r>
      <w:r w:rsidR="000865BE">
        <w:rPr>
          <w:rFonts w:ascii="仿宋_GB2312" w:eastAsia="仿宋_GB2312" w:hAnsi="仿宋" w:hint="eastAsia"/>
          <w:sz w:val="32"/>
          <w:szCs w:val="32"/>
        </w:rPr>
        <w:t>个</w:t>
      </w:r>
      <w:r w:rsidR="000865BE">
        <w:rPr>
          <w:rFonts w:ascii="仿宋_GB2312" w:eastAsia="仿宋_GB2312" w:hint="eastAsia"/>
          <w:sz w:val="32"/>
          <w:szCs w:val="32"/>
        </w:rPr>
        <w:t>，</w:t>
      </w:r>
      <w:r w:rsidR="00CA7A07">
        <w:rPr>
          <w:rFonts w:ascii="仿宋_GB2312" w:eastAsia="仿宋_GB2312" w:hint="eastAsia"/>
          <w:sz w:val="32"/>
          <w:szCs w:val="32"/>
        </w:rPr>
        <w:t>全部达标。</w:t>
      </w:r>
      <w:bookmarkStart w:id="0" w:name="_GoBack"/>
      <w:bookmarkEnd w:id="0"/>
    </w:p>
    <w:p w:rsidR="00554D7E" w:rsidRDefault="00554D7E">
      <w:pPr>
        <w:rPr>
          <w:rFonts w:ascii="仿宋_GB2312" w:eastAsia="仿宋_GB2312" w:hAnsi="仿宋"/>
          <w:sz w:val="32"/>
          <w:szCs w:val="32"/>
        </w:rPr>
      </w:pPr>
    </w:p>
    <w:p w:rsidR="00554D7E" w:rsidRDefault="00554D7E"/>
    <w:sectPr w:rsidR="0055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C9" w:rsidRDefault="00F619C9" w:rsidP="00921A3C">
      <w:r>
        <w:separator/>
      </w:r>
    </w:p>
  </w:endnote>
  <w:endnote w:type="continuationSeparator" w:id="0">
    <w:p w:rsidR="00F619C9" w:rsidRDefault="00F619C9" w:rsidP="0092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C9" w:rsidRDefault="00F619C9" w:rsidP="00921A3C">
      <w:r>
        <w:separator/>
      </w:r>
    </w:p>
  </w:footnote>
  <w:footnote w:type="continuationSeparator" w:id="0">
    <w:p w:rsidR="00F619C9" w:rsidRDefault="00F619C9" w:rsidP="0092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9025A1"/>
    <w:rsid w:val="00920B1E"/>
    <w:rsid w:val="00921A3C"/>
    <w:rsid w:val="009406B4"/>
    <w:rsid w:val="009931F2"/>
    <w:rsid w:val="009A0F59"/>
    <w:rsid w:val="009E1A27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6090B88"/>
    <w:rsid w:val="11451001"/>
    <w:rsid w:val="3A532CA3"/>
    <w:rsid w:val="3DBC6584"/>
    <w:rsid w:val="557E19D5"/>
    <w:rsid w:val="562E7E82"/>
    <w:rsid w:val="5A236B1C"/>
    <w:rsid w:val="5D92490E"/>
    <w:rsid w:val="64485A00"/>
    <w:rsid w:val="656C279F"/>
    <w:rsid w:val="68917C91"/>
    <w:rsid w:val="6A0F1256"/>
    <w:rsid w:val="6C284E10"/>
    <w:rsid w:val="738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477E5"/>
  <w15:docId w15:val="{96B036C7-E4F9-4D73-A2F7-9B3170F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6945-5602-46B2-9FF0-52442941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zhangyajing</cp:lastModifiedBy>
  <cp:revision>2</cp:revision>
  <dcterms:created xsi:type="dcterms:W3CDTF">2020-08-28T07:41:00Z</dcterms:created>
  <dcterms:modified xsi:type="dcterms:W3CDTF">2020-08-28T07:41:00Z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