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DB221C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F96A76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DB221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F96A7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430EFB">
        <w:rPr>
          <w:rFonts w:ascii="仿宋_GB2312" w:eastAsia="仿宋_GB2312" w:hAnsi="仿宋_GB2312" w:cs="仿宋_GB2312"/>
          <w:sz w:val="32"/>
          <w:szCs w:val="32"/>
        </w:rPr>
        <w:t>95.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，大草坪为</w:t>
      </w:r>
      <w:r w:rsidR="007F4181" w:rsidRPr="007F4181">
        <w:rPr>
          <w:rFonts w:ascii="仿宋_GB2312" w:eastAsia="仿宋_GB2312" w:hAnsi="Arial" w:cs="Arial" w:hint="eastAsia"/>
          <w:color w:val="000000"/>
          <w:sz w:val="32"/>
          <w:szCs w:val="32"/>
        </w:rPr>
        <w:t>Ⅳ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="007F4181">
        <w:rPr>
          <w:rFonts w:ascii="仿宋_GB2312" w:eastAsia="仿宋_GB2312" w:hAnsi="仿宋_GB2312" w:cs="仿宋_GB2312"/>
          <w:sz w:val="32"/>
          <w:szCs w:val="32"/>
        </w:rPr>
        <w:t>水质，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占</w:t>
      </w:r>
      <w:r w:rsidR="007F4181">
        <w:rPr>
          <w:rFonts w:ascii="仿宋_GB2312" w:eastAsia="仿宋_GB2312" w:hAnsi="仿宋_GB2312" w:cs="仿宋_GB2312"/>
          <w:sz w:val="32"/>
          <w:szCs w:val="32"/>
        </w:rPr>
        <w:t>监测断面总数的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4.8</w:t>
      </w:r>
      <w:r w:rsidR="007F4181">
        <w:rPr>
          <w:rFonts w:ascii="仿宋_GB2312" w:eastAsia="仿宋_GB2312" w:hAnsi="仿宋_GB2312" w:cs="仿宋_GB2312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F4181"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</w:tblGrid>
            <w:tr w:rsidR="00430EFB" w:rsidRPr="00430EFB" w:rsidTr="00430EFB">
              <w:trPr>
                <w:trHeight w:val="288"/>
                <w:jc w:val="center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EFB" w:rsidRPr="00430EFB" w:rsidRDefault="00430EFB" w:rsidP="00430EFB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430EFB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Ⅲ</w:t>
                  </w:r>
                </w:p>
              </w:tc>
            </w:tr>
          </w:tbl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B718FA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</w:tblGrid>
            <w:tr w:rsidR="003810D8" w:rsidRPr="00430EFB" w:rsidTr="0081201F">
              <w:trPr>
                <w:trHeight w:val="288"/>
                <w:jc w:val="center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0D8" w:rsidRPr="00430EFB" w:rsidRDefault="00BC5D6F" w:rsidP="003810D8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A3D3D">
                    <w:rPr>
                      <w:rFonts w:ascii="Arial" w:hAnsi="Arial" w:cs="Arial" w:hint="eastAsia"/>
                      <w:color w:val="000000" w:themeColor="text1"/>
                      <w:sz w:val="18"/>
                      <w:szCs w:val="18"/>
                    </w:rPr>
                    <w:t>Ⅱ</w:t>
                  </w:r>
                </w:p>
              </w:tc>
            </w:tr>
          </w:tbl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</w:tblGrid>
            <w:tr w:rsidR="003810D8" w:rsidRPr="00430EFB" w:rsidTr="0081201F">
              <w:trPr>
                <w:trHeight w:val="288"/>
                <w:jc w:val="center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0D8" w:rsidRPr="00430EFB" w:rsidRDefault="003810D8" w:rsidP="003810D8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430EFB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Ⅲ</w:t>
                  </w:r>
                </w:p>
              </w:tc>
            </w:tr>
          </w:tbl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BC5D6F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2692" w:type="dxa"/>
              <w:tblLayout w:type="fixed"/>
              <w:tblLook w:val="04A0" w:firstRow="1" w:lastRow="0" w:firstColumn="1" w:lastColumn="0" w:noHBand="0" w:noVBand="1"/>
            </w:tblPr>
            <w:tblGrid>
              <w:gridCol w:w="2692"/>
            </w:tblGrid>
            <w:tr w:rsidR="003810D8" w:rsidRPr="003810D8" w:rsidTr="009D392C">
              <w:trPr>
                <w:trHeight w:val="28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0D8" w:rsidRPr="003810D8" w:rsidRDefault="003810D8" w:rsidP="009D392C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810D8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Ⅳ</w:t>
                  </w:r>
                </w:p>
              </w:tc>
            </w:tr>
          </w:tbl>
          <w:p w:rsidR="00016344" w:rsidRPr="00016344" w:rsidRDefault="00016344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BC5D6F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B792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3810D8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D961A1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943F5B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C5D6F"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  <w:r w:rsidR="0015276E">
              <w:rPr>
                <w:rFonts w:ascii="Arial" w:hAnsi="Arial" w:cs="Arial" w:hint="eastAsia"/>
                <w:color w:val="000000"/>
                <w:sz w:val="18"/>
                <w:szCs w:val="18"/>
              </w:rPr>
              <w:t>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BC5D6F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</w:tbl>
    <w:p w:rsidR="00DA7324" w:rsidRPr="006B6A3D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出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D35D82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水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质</w:t>
      </w:r>
      <w:r w:rsidR="00743D73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 w:rsidRPr="006B6A3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810D8"/>
    <w:rsid w:val="003F1271"/>
    <w:rsid w:val="003F6D4B"/>
    <w:rsid w:val="00412F1A"/>
    <w:rsid w:val="004235C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1A27"/>
    <w:rsid w:val="00A05BA2"/>
    <w:rsid w:val="00A407BF"/>
    <w:rsid w:val="00A462BE"/>
    <w:rsid w:val="00A71C0C"/>
    <w:rsid w:val="00A969E2"/>
    <w:rsid w:val="00AA0686"/>
    <w:rsid w:val="00AF2C2B"/>
    <w:rsid w:val="00AF4688"/>
    <w:rsid w:val="00B24753"/>
    <w:rsid w:val="00B2767A"/>
    <w:rsid w:val="00B45167"/>
    <w:rsid w:val="00B652F0"/>
    <w:rsid w:val="00B718FA"/>
    <w:rsid w:val="00B77E5A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1DBA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AC03C-70F1-479F-9F4A-DB1A5311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2</cp:revision>
  <dcterms:created xsi:type="dcterms:W3CDTF">2023-04-18T03:31:00Z</dcterms:created>
  <dcterms:modified xsi:type="dcterms:W3CDTF">2023-04-18T03:31:00Z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