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before="0" w:after="0" w:line="240" w:lineRule="auto"/>
        <w:ind w:firstLine="0"/>
        <w:jc w:val="center"/>
        <w:outlineLvl w:val="0"/>
      </w:pPr>
      <w:r>
        <w:rPr>
          <w:rFonts w:ascii="黑体" w:eastAsia="黑体" w:hAnsi="黑体" w:cs="黑体"/>
          <w:b/>
          <w:color w:val="000000"/>
          <w:sz w:val="44"/>
        </w:rPr>
        <w:t>2024年部门预算信息公开目录</w:t>
      </w:r>
    </w:p>
    <w:p>
      <w:pPr>
        <w:spacing w:before="0" w:after="0" w:line="240" w:lineRule="auto"/>
        <w:ind w:firstLine="0"/>
        <w:jc w:val="center"/>
        <w:outlineLvl w:val="9"/>
      </w:pPr>
      <w:r>
        <w:rPr>
          <w:rFonts w:ascii="黑体" w:eastAsia="黑体" w:hAnsi="黑体" w:cs="黑体"/>
          <w:b/>
          <w:color w:val="000000"/>
          <w:sz w:val="30"/>
        </w:rPr>
        <w:t xml:space="preserve"> </w:t>
      </w:r>
    </w:p>
    <w:p>
      <w:pPr>
        <w:spacing w:before="0" w:after="0" w:line="240" w:lineRule="auto"/>
        <w:ind w:firstLine="0"/>
        <w:jc w:val="left"/>
        <w:outlineLvl w:val="9"/>
      </w:pPr>
      <w:r>
        <w:rPr>
          <w:rFonts w:ascii="方正楷体_GBK" w:eastAsia="方正楷体_GBK" w:hAnsi="方正楷体_GBK" w:cs="方正楷体_GBK"/>
          <w:b/>
          <w:color w:val="000000"/>
          <w:sz w:val="28"/>
        </w:rPr>
        <w:t>部门预算公开表</w:t>
      </w:r>
    </w:p>
    <w:p>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11</w:t>
        </w:r>
        <w:r>
          <w:fldChar w:fldCharType="end"/>
        </w:r>
      </w:hyperlink>
    </w:p>
    <w:p>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pPr>
        <w:pStyle w:val="TOC1"/>
        <w:tabs>
          <w:tab w:val="right" w:leader="dot" w:pos="14562"/>
        </w:tabs>
      </w:pPr>
      <w:hyperlink w:anchor="_Toc_2_2_0000000009" w:history="1">
        <w:r>
          <w:t>部门预算财政拨款“三公”经费支出表</w:t>
        </w:r>
        <w:r>
          <w:tab/>
        </w:r>
        <w:r>
          <w:fldChar w:fldCharType="begin"/>
        </w:r>
        <w:r>
          <w:instrText>PAGEREF _Toc_2_2_0000000009 \h</w:instrText>
        </w:r>
        <w:r>
          <w:fldChar w:fldCharType="separate"/>
        </w:r>
        <w:r>
          <w:t>15</w:t>
        </w:r>
        <w:r>
          <w:fldChar w:fldCharType="end"/>
        </w:r>
      </w:hyperlink>
    </w:p>
    <w:p>
      <w:r>
        <w:fldChar w:fldCharType="end"/>
      </w:r>
    </w:p>
    <w:p>
      <w:pPr>
        <w:spacing w:before="0" w:after="0" w:line="240" w:lineRule="auto"/>
        <w:ind w:firstLine="0"/>
        <w:jc w:val="left"/>
        <w:outlineLvl w:val="9"/>
      </w:pPr>
      <w:r>
        <w:rPr>
          <w:rFonts w:ascii="方正楷体_GBK" w:eastAsia="方正楷体_GBK" w:hAnsi="方正楷体_GBK" w:cs="方正楷体_GBK"/>
          <w:b/>
          <w:color w:val="000000"/>
          <w:sz w:val="28"/>
        </w:rPr>
        <w:t>部门预算信息公开情况说明</w:t>
      </w:r>
    </w:p>
    <w:p>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pPr>
        <w:pStyle w:val="TOC1"/>
        <w:tabs>
          <w:tab w:val="right" w:leader="dot" w:pos="14562"/>
        </w:tabs>
      </w:pPr>
      <w:hyperlink w:anchor="_Toc_3_3_0000000013" w:history="1">
        <w:r>
          <w:t>四、财政拨款“三公”经费预算情况及增减变化原因</w:t>
        </w:r>
        <w:r>
          <w:tab/>
        </w:r>
        <w:r>
          <w:fldChar w:fldCharType="begin"/>
        </w:r>
        <w:r>
          <w:instrText>PAGEREF _Toc_3_3_0000000013 \h</w:instrText>
        </w:r>
        <w:r>
          <w:fldChar w:fldCharType="separate"/>
        </w:r>
        <w:r>
          <w:t>20</w:t>
        </w:r>
        <w:r>
          <w:fldChar w:fldCharType="end"/>
        </w:r>
      </w:hyperlink>
    </w:p>
    <w:p>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20</w:t>
        </w:r>
        <w:r>
          <w:fldChar w:fldCharType="end"/>
        </w:r>
      </w:hyperlink>
    </w:p>
    <w:p>
      <w:pPr>
        <w:pStyle w:val="TOC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24</w:t>
        </w:r>
        <w:r>
          <w:fldChar w:fldCharType="end"/>
        </w:r>
      </w:hyperlink>
    </w:p>
    <w:p>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25</w:t>
        </w:r>
        <w:r>
          <w:fldChar w:fldCharType="end"/>
        </w:r>
      </w:hyperlink>
    </w:p>
    <w:p>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69</w:t>
        </w:r>
        <w:r>
          <w:fldChar w:fldCharType="end"/>
        </w:r>
      </w:hyperlink>
    </w:p>
    <w:p>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69</w:t>
        </w:r>
        <w:r>
          <w:fldChar w:fldCharType="end"/>
        </w:r>
      </w:hyperlink>
    </w:p>
    <w:p>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70</w:t>
        </w:r>
        <w:r>
          <w:fldChar w:fldCharType="end"/>
        </w:r>
      </w:hyperlink>
    </w:p>
    <w:p>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71</w:t>
        </w:r>
        <w:r>
          <w:fldChar w:fldCharType="end"/>
        </w:r>
      </w:hyperlink>
    </w:p>
    <w:p>
      <w:pPr>
        <w:sectPr>
          <w:pgSz w:w="16840" w:h="11900" w:orient="landscape"/>
          <w:pgMar w:top="1587" w:right="1134" w:bottom="1361" w:left="1134" w:header="720" w:footer="720" w:gutter="0"/>
          <w:pgNumType w:start="1"/>
          <w:cols w:num="1" w:space="720"/>
        </w:sectPr>
      </w:pPr>
      <w:r>
        <w:fldChar w:fldCharType="end"/>
      </w:r>
    </w:p>
    <w:p>
      <w:pPr>
        <w:spacing w:before="0" w:after="0" w:line="240" w:lineRule="auto"/>
        <w:ind w:firstLine="0"/>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pPr>
              <w:pStyle w:val="20"/>
            </w:pPr>
            <w:r>
              <w:t>571承德市生态环境局</w:t>
            </w:r>
          </w:p>
        </w:tc>
        <w:tc>
          <w:tcPr>
            <w:tcW w:w="2126" w:type="dxa"/>
            <w:tcBorders>
              <w:top w:val="single" w:sz="6" w:space="0" w:color="FFFFFF"/>
              <w:left w:val="single" w:sz="6" w:space="0" w:color="FFFFFF"/>
              <w:right w:val="single" w:sz="6" w:space="0" w:color="FFFFFF"/>
            </w:tcBorders>
            <w:vAlign w:val="center"/>
          </w:tcPr>
          <w:p>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6661" w:type="dxa"/>
            <w:gridSpan w:val="2"/>
            <w:vAlign w:val="center"/>
          </w:tcPr>
          <w:p>
            <w:pPr>
              <w:pStyle w:val="1"/>
            </w:pPr>
            <w:r>
              <w:t>收入</w:t>
            </w:r>
          </w:p>
        </w:tc>
        <w:tc>
          <w:tcPr>
            <w:tcW w:w="6661" w:type="dxa"/>
            <w:gridSpan w:val="2"/>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4535" w:type="dxa"/>
            <w:vAlign w:val="center"/>
          </w:tcPr>
          <w:p>
            <w:pPr>
              <w:pStyle w:val="1"/>
            </w:pPr>
            <w:r>
              <w:t>项  目</w:t>
            </w:r>
          </w:p>
        </w:tc>
        <w:tc>
          <w:tcPr>
            <w:tcW w:w="2126" w:type="dxa"/>
            <w:vAlign w:val="center"/>
          </w:tcPr>
          <w:p>
            <w:pPr>
              <w:pStyle w:val="1"/>
            </w:pPr>
            <w:r>
              <w:t>预算数</w:t>
            </w:r>
          </w:p>
        </w:tc>
        <w:tc>
          <w:tcPr>
            <w:tcW w:w="4535" w:type="dxa"/>
            <w:vAlign w:val="center"/>
          </w:tcPr>
          <w:p>
            <w:pPr>
              <w:pStyle w:val="1"/>
            </w:pPr>
            <w:r>
              <w:t>项  目</w:t>
            </w:r>
          </w:p>
        </w:tc>
        <w:tc>
          <w:tcPr>
            <w:tcW w:w="2126" w:type="dxa"/>
            <w:vAlign w:val="center"/>
          </w:tcPr>
          <w:p>
            <w:pPr>
              <w:pStyle w:val="1"/>
            </w:pPr>
            <w:r>
              <w:t>预算数</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4535" w:type="dxa"/>
            <w:vAlign w:val="center"/>
          </w:tcPr>
          <w:p>
            <w:pPr>
              <w:pStyle w:val="1"/>
            </w:pPr>
            <w:r>
              <w:t>1</w:t>
            </w:r>
          </w:p>
        </w:tc>
        <w:tc>
          <w:tcPr>
            <w:tcW w:w="2126" w:type="dxa"/>
            <w:vAlign w:val="center"/>
          </w:tcPr>
          <w:p>
            <w:pPr>
              <w:pStyle w:val="1"/>
            </w:pPr>
            <w:r>
              <w:t>2</w:t>
            </w:r>
          </w:p>
        </w:tc>
        <w:tc>
          <w:tcPr>
            <w:tcW w:w="4535" w:type="dxa"/>
            <w:vAlign w:val="center"/>
          </w:tcPr>
          <w:p>
            <w:pPr>
              <w:pStyle w:val="1"/>
            </w:pPr>
            <w:r>
              <w:t>3</w:t>
            </w:r>
          </w:p>
        </w:tc>
        <w:tc>
          <w:tcPr>
            <w:tcW w:w="2126" w:type="dxa"/>
            <w:vAlign w:val="center"/>
          </w:tcPr>
          <w:p>
            <w:pPr>
              <w:pStyle w:val="1"/>
            </w:pPr>
            <w:r>
              <w:t>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4535" w:type="dxa"/>
            <w:vAlign w:val="center"/>
          </w:tcPr>
          <w:p>
            <w:pPr>
              <w:pStyle w:val="2"/>
            </w:pPr>
            <w:r>
              <w:t>一、一般公共预算拨款收入</w:t>
            </w:r>
          </w:p>
        </w:tc>
        <w:tc>
          <w:tcPr>
            <w:tcW w:w="2126" w:type="dxa"/>
            <w:vAlign w:val="center"/>
          </w:tcPr>
          <w:p>
            <w:pPr>
              <w:pStyle w:val="4"/>
            </w:pPr>
            <w:r>
              <w:t>12880.10</w:t>
            </w:r>
          </w:p>
        </w:tc>
        <w:tc>
          <w:tcPr>
            <w:tcW w:w="4535" w:type="dxa"/>
            <w:vAlign w:val="center"/>
          </w:tcPr>
          <w:p>
            <w:pPr>
              <w:pStyle w:val="2"/>
            </w:pPr>
            <w:r>
              <w:t>一、一般公共服务支出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4535" w:type="dxa"/>
            <w:vAlign w:val="center"/>
          </w:tcPr>
          <w:p>
            <w:pPr>
              <w:pStyle w:val="2"/>
            </w:pPr>
            <w:r>
              <w:t>二、政府性基金预算拨款收入</w:t>
            </w:r>
          </w:p>
        </w:tc>
        <w:tc>
          <w:tcPr>
            <w:tcW w:w="2126" w:type="dxa"/>
            <w:vAlign w:val="center"/>
          </w:tcPr>
          <w:p>
            <w:pPr>
              <w:pStyle w:val="4"/>
            </w:pPr>
          </w:p>
        </w:tc>
        <w:tc>
          <w:tcPr>
            <w:tcW w:w="4535" w:type="dxa"/>
            <w:vAlign w:val="center"/>
          </w:tcPr>
          <w:p>
            <w:pPr>
              <w:pStyle w:val="2"/>
            </w:pPr>
            <w:r>
              <w:t>二、外交支出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4535" w:type="dxa"/>
            <w:vAlign w:val="center"/>
          </w:tcPr>
          <w:p>
            <w:pPr>
              <w:pStyle w:val="2"/>
            </w:pPr>
            <w:r>
              <w:t>三、国有资本经营预算拨款收入</w:t>
            </w:r>
          </w:p>
        </w:tc>
        <w:tc>
          <w:tcPr>
            <w:tcW w:w="2126" w:type="dxa"/>
            <w:vAlign w:val="center"/>
          </w:tcPr>
          <w:p>
            <w:pPr>
              <w:pStyle w:val="4"/>
            </w:pPr>
          </w:p>
        </w:tc>
        <w:tc>
          <w:tcPr>
            <w:tcW w:w="4535" w:type="dxa"/>
            <w:vAlign w:val="center"/>
          </w:tcPr>
          <w:p>
            <w:pPr>
              <w:pStyle w:val="2"/>
            </w:pPr>
            <w:r>
              <w:t>三、国防支出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4535" w:type="dxa"/>
            <w:vAlign w:val="center"/>
          </w:tcPr>
          <w:p>
            <w:pPr>
              <w:pStyle w:val="2"/>
            </w:pPr>
            <w:r>
              <w:t>四、财政专户管理资金收入</w:t>
            </w:r>
          </w:p>
        </w:tc>
        <w:tc>
          <w:tcPr>
            <w:tcW w:w="2126" w:type="dxa"/>
            <w:vAlign w:val="center"/>
          </w:tcPr>
          <w:p>
            <w:pPr>
              <w:pStyle w:val="4"/>
            </w:pPr>
          </w:p>
        </w:tc>
        <w:tc>
          <w:tcPr>
            <w:tcW w:w="4535" w:type="dxa"/>
            <w:vAlign w:val="center"/>
          </w:tcPr>
          <w:p>
            <w:pPr>
              <w:pStyle w:val="2"/>
            </w:pPr>
            <w:r>
              <w:t>四、公共安全支出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4535" w:type="dxa"/>
            <w:vAlign w:val="center"/>
          </w:tcPr>
          <w:p>
            <w:pPr>
              <w:pStyle w:val="2"/>
            </w:pPr>
            <w:r>
              <w:t>五、单位资金</w:t>
            </w:r>
          </w:p>
        </w:tc>
        <w:tc>
          <w:tcPr>
            <w:tcW w:w="2126" w:type="dxa"/>
            <w:vAlign w:val="center"/>
          </w:tcPr>
          <w:p>
            <w:pPr>
              <w:pStyle w:val="4"/>
            </w:pPr>
          </w:p>
        </w:tc>
        <w:tc>
          <w:tcPr>
            <w:tcW w:w="4535" w:type="dxa"/>
            <w:vAlign w:val="center"/>
          </w:tcPr>
          <w:p>
            <w:pPr>
              <w:pStyle w:val="2"/>
            </w:pPr>
            <w:r>
              <w:t>五、教育支出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六、科学技术支出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七、文化旅游体育与传媒支出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八、社会保障和就业支出</w:t>
            </w:r>
          </w:p>
        </w:tc>
        <w:tc>
          <w:tcPr>
            <w:tcW w:w="2126" w:type="dxa"/>
            <w:vAlign w:val="center"/>
          </w:tcPr>
          <w:p>
            <w:pPr>
              <w:pStyle w:val="4"/>
            </w:pPr>
            <w:r>
              <w:t>1423.17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九、社会保险基金支出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十、卫生健康支出</w:t>
            </w:r>
          </w:p>
        </w:tc>
        <w:tc>
          <w:tcPr>
            <w:tcW w:w="2126" w:type="dxa"/>
            <w:vAlign w:val="center"/>
          </w:tcPr>
          <w:p>
            <w:pPr>
              <w:pStyle w:val="4"/>
            </w:pPr>
            <w:r>
              <w:t>380.76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十一、节能环保支出</w:t>
            </w:r>
          </w:p>
        </w:tc>
        <w:tc>
          <w:tcPr>
            <w:tcW w:w="2126" w:type="dxa"/>
            <w:vAlign w:val="center"/>
          </w:tcPr>
          <w:p>
            <w:pPr>
              <w:pStyle w:val="4"/>
            </w:pPr>
            <w:r>
              <w:t>12377.10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十二、城乡社区支出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十三、农林水支出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十四、交通运输支出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十五、资源勘探工业信息等支出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十六、商业服务业等支出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十七、金融支出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十八、援助其他地区支出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十九、自然资源海洋气象等支出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二十、住房保障支出</w:t>
            </w:r>
          </w:p>
        </w:tc>
        <w:tc>
          <w:tcPr>
            <w:tcW w:w="2126" w:type="dxa"/>
            <w:vAlign w:val="center"/>
          </w:tcPr>
          <w:p>
            <w:pPr>
              <w:pStyle w:val="4"/>
            </w:pPr>
            <w:r>
              <w:t>643.86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二十一、粮油物资储备支出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二十二、国有资本经营预算支出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二十三、灾害防治及应急管理支出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二十四、预备费</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二十五、其他支出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二十六、转移性支出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二十七、债务还本支出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二十八、债务付息支出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二十九、债务发行费用支出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三十、抗疫特别国债安排的支出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三十一、往来性支出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4535" w:type="dxa"/>
            <w:vAlign w:val="center"/>
          </w:tcPr>
          <w:p>
            <w:pPr>
              <w:pStyle w:val="6"/>
            </w:pPr>
            <w:r>
              <w:t>本年收入合计</w:t>
            </w:r>
          </w:p>
        </w:tc>
        <w:tc>
          <w:tcPr>
            <w:tcW w:w="2126" w:type="dxa"/>
            <w:vAlign w:val="center"/>
          </w:tcPr>
          <w:p>
            <w:pPr>
              <w:pStyle w:val="7"/>
            </w:pPr>
            <w:r>
              <w:t>12880.10</w:t>
            </w:r>
          </w:p>
        </w:tc>
        <w:tc>
          <w:tcPr>
            <w:tcW w:w="4535" w:type="dxa"/>
            <w:vAlign w:val="center"/>
          </w:tcPr>
          <w:p>
            <w:pPr>
              <w:pStyle w:val="6"/>
            </w:pPr>
            <w:r>
              <w:t>本年支出合计</w:t>
            </w:r>
          </w:p>
        </w:tc>
        <w:tc>
          <w:tcPr>
            <w:tcW w:w="2126" w:type="dxa"/>
            <w:vAlign w:val="center"/>
          </w:tcPr>
          <w:p>
            <w:pPr>
              <w:pStyle w:val="7"/>
            </w:pPr>
            <w:r>
              <w:t>14824.88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4535" w:type="dxa"/>
            <w:vAlign w:val="center"/>
          </w:tcPr>
          <w:p>
            <w:pPr>
              <w:pStyle w:val="2"/>
            </w:pPr>
            <w:r>
              <w:t>上年结转结余</w:t>
            </w:r>
          </w:p>
        </w:tc>
        <w:tc>
          <w:tcPr>
            <w:tcW w:w="2126" w:type="dxa"/>
            <w:vAlign w:val="center"/>
          </w:tcPr>
          <w:p>
            <w:pPr>
              <w:pStyle w:val="4"/>
            </w:pPr>
            <w:r>
              <w:t>1944.78</w:t>
            </w:r>
          </w:p>
        </w:tc>
        <w:tc>
          <w:tcPr>
            <w:tcW w:w="4535" w:type="dxa"/>
            <w:vAlign w:val="center"/>
          </w:tcPr>
          <w:p>
            <w:pPr>
              <w:pStyle w:val="2"/>
            </w:pPr>
            <w:r>
              <w:t>年终结转结余</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4535" w:type="dxa"/>
            <w:vAlign w:val="center"/>
          </w:tcPr>
          <w:p>
            <w:pPr>
              <w:pStyle w:val="6"/>
            </w:pPr>
            <w:r>
              <w:t>收入总计</w:t>
            </w:r>
          </w:p>
        </w:tc>
        <w:tc>
          <w:tcPr>
            <w:tcW w:w="2126" w:type="dxa"/>
            <w:vAlign w:val="center"/>
          </w:tcPr>
          <w:p>
            <w:pPr>
              <w:pStyle w:val="7"/>
            </w:pPr>
            <w:r>
              <w:t>14824.88</w:t>
            </w:r>
          </w:p>
        </w:tc>
        <w:tc>
          <w:tcPr>
            <w:tcW w:w="4535" w:type="dxa"/>
            <w:vAlign w:val="center"/>
          </w:tcPr>
          <w:p>
            <w:pPr>
              <w:pStyle w:val="6"/>
            </w:pPr>
            <w:r>
              <w:t>支出总计</w:t>
            </w:r>
          </w:p>
        </w:tc>
        <w:tc>
          <w:tcPr>
            <w:tcW w:w="2126" w:type="dxa"/>
            <w:vAlign w:val="center"/>
          </w:tcPr>
          <w:p>
            <w:pPr>
              <w:pStyle w:val="7"/>
            </w:pPr>
            <w:r>
              <w:t>14824.88</w:t>
            </w:r>
          </w:p>
        </w:tc>
      </w:tr>
    </w:tbl>
    <w:p>
      <w:pPr>
        <w:sectPr>
          <w:footerReference w:type="even" r:id="rId90"/>
          <w:footerReference w:type="default" r:id="rId91"/>
          <w:pgSz w:w="16840" w:h="11900" w:orient="landscape"/>
          <w:pgMar w:top="1361" w:right="1020" w:bottom="1134" w:left="1020" w:header="720" w:footer="720" w:gutter="0"/>
          <w:pgNumType w:start="1"/>
          <w:cols w:num="1" w:space="720"/>
        </w:sectPr>
      </w:pPr>
    </w:p>
    <w:p>
      <w:pPr>
        <w:spacing w:before="0" w:after="0" w:line="240" w:lineRule="auto"/>
        <w:ind w:firstLine="0"/>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20"/>
            </w:pPr>
            <w:r>
              <w:t>571承德市生态环境局</w:t>
            </w:r>
          </w:p>
        </w:tc>
        <w:tc>
          <w:tcPr>
            <w:tcW w:w="3402" w:type="dxa"/>
            <w:gridSpan w:val="3"/>
            <w:tcBorders>
              <w:top w:val="single" w:sz="6" w:space="0" w:color="FFFFFF"/>
              <w:left w:val="single" w:sz="6" w:space="0" w:color="FFFFFF"/>
              <w:right w:val="single" w:sz="6" w:space="0" w:color="FFFFFF"/>
            </w:tcBorders>
            <w:vAlign w:val="center"/>
          </w:tcPr>
          <w:p>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val="restart"/>
            <w:vAlign w:val="center"/>
          </w:tcPr>
          <w:p>
            <w:pPr>
              <w:pStyle w:val="1"/>
            </w:pPr>
            <w:r>
              <w:t>序号</w:t>
            </w:r>
          </w:p>
        </w:tc>
        <w:tc>
          <w:tcPr>
            <w:tcW w:w="2551" w:type="dxa"/>
            <w:gridSpan w:val="2"/>
            <w:vAlign w:val="center"/>
          </w:tcPr>
          <w:p>
            <w:pPr>
              <w:pStyle w:val="1"/>
            </w:pPr>
            <w:r>
              <w:t>功能分类科目</w:t>
            </w:r>
          </w:p>
        </w:tc>
        <w:tc>
          <w:tcPr>
            <w:tcW w:w="1134" w:type="dxa"/>
            <w:vMerge w:val="restart"/>
            <w:vAlign w:val="center"/>
          </w:tcPr>
          <w:p>
            <w:pPr>
              <w:pStyle w:val="1"/>
            </w:pPr>
            <w:r>
              <w:t>合计</w:t>
            </w:r>
          </w:p>
        </w:tc>
        <w:tc>
          <w:tcPr>
            <w:tcW w:w="9071" w:type="dxa"/>
            <w:gridSpan w:val="8"/>
            <w:vAlign w:val="center"/>
          </w:tcPr>
          <w:p>
            <w:pPr>
              <w:pStyle w:val="1"/>
            </w:pPr>
            <w:r>
              <w:t>本年收入</w:t>
            </w:r>
          </w:p>
        </w:tc>
        <w:tc>
          <w:tcPr>
            <w:tcW w:w="1134" w:type="dxa"/>
            <w:vMerge w:val="restart"/>
            <w:vAlign w:val="center"/>
          </w:tcPr>
          <w:p>
            <w:pPr>
              <w:pStyle w:val="1"/>
            </w:pPr>
            <w:r>
              <w:t>上年结转</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tcPr>
          <w:p/>
        </w:tc>
        <w:tc>
          <w:tcPr>
            <w:tcW w:w="992" w:type="dxa"/>
            <w:vAlign w:val="center"/>
          </w:tcPr>
          <w:p>
            <w:pPr>
              <w:pStyle w:val="1"/>
            </w:pPr>
            <w:r>
              <w:t>科目    编码</w:t>
            </w:r>
          </w:p>
        </w:tc>
        <w:tc>
          <w:tcPr>
            <w:tcW w:w="1559" w:type="dxa"/>
            <w:vAlign w:val="center"/>
          </w:tcPr>
          <w:p>
            <w:pPr>
              <w:pStyle w:val="1"/>
            </w:pPr>
            <w:r>
              <w:t>科目名称</w:t>
            </w:r>
          </w:p>
        </w:tc>
        <w:tc>
          <w:tcPr>
            <w:tcW w:w="1134" w:type="dxa"/>
            <w:vMerge/>
          </w:tcPr>
          <w:p/>
        </w:tc>
        <w:tc>
          <w:tcPr>
            <w:tcW w:w="1134" w:type="dxa"/>
            <w:vAlign w:val="center"/>
          </w:tcPr>
          <w:p>
            <w:pPr>
              <w:pStyle w:val="1"/>
            </w:pPr>
            <w:r>
              <w:t>小计</w:t>
            </w:r>
          </w:p>
        </w:tc>
        <w:tc>
          <w:tcPr>
            <w:tcW w:w="1134" w:type="dxa"/>
            <w:vAlign w:val="center"/>
          </w:tcPr>
          <w:p>
            <w:pPr>
              <w:pStyle w:val="1"/>
            </w:pPr>
            <w:r>
              <w:t>财政拨款 收入</w:t>
            </w:r>
          </w:p>
        </w:tc>
        <w:tc>
          <w:tcPr>
            <w:tcW w:w="1134" w:type="dxa"/>
            <w:vAlign w:val="center"/>
          </w:tcPr>
          <w:p>
            <w:pPr>
              <w:pStyle w:val="1"/>
            </w:pPr>
            <w:r>
              <w:t>财政专户 收入</w:t>
            </w:r>
          </w:p>
        </w:tc>
        <w:tc>
          <w:tcPr>
            <w:tcW w:w="1134" w:type="dxa"/>
            <w:vAlign w:val="center"/>
          </w:tcPr>
          <w:p>
            <w:pPr>
              <w:pStyle w:val="1"/>
            </w:pPr>
            <w:r>
              <w:t>事业收入</w:t>
            </w:r>
          </w:p>
        </w:tc>
        <w:tc>
          <w:tcPr>
            <w:tcW w:w="1134" w:type="dxa"/>
            <w:vAlign w:val="center"/>
          </w:tcPr>
          <w:p>
            <w:pPr>
              <w:pStyle w:val="1"/>
            </w:pPr>
            <w:r>
              <w:t>经营收入</w:t>
            </w:r>
          </w:p>
        </w:tc>
        <w:tc>
          <w:tcPr>
            <w:tcW w:w="1134" w:type="dxa"/>
            <w:vAlign w:val="center"/>
          </w:tcPr>
          <w:p>
            <w:pPr>
              <w:pStyle w:val="1"/>
            </w:pPr>
            <w:r>
              <w:t>上级补助收入</w:t>
            </w:r>
          </w:p>
        </w:tc>
        <w:tc>
          <w:tcPr>
            <w:tcW w:w="1134" w:type="dxa"/>
            <w:vAlign w:val="center"/>
          </w:tcPr>
          <w:p>
            <w:pPr>
              <w:pStyle w:val="1"/>
            </w:pPr>
            <w:r>
              <w:t>附属单位上缴收入</w:t>
            </w:r>
          </w:p>
        </w:tc>
        <w:tc>
          <w:tcPr>
            <w:tcW w:w="1134" w:type="dxa"/>
            <w:vAlign w:val="center"/>
          </w:tcPr>
          <w:p>
            <w:pPr>
              <w:pStyle w:val="1"/>
            </w:pPr>
            <w:r>
              <w:t>其他收入</w:t>
            </w:r>
          </w:p>
        </w:tc>
        <w:tc>
          <w:tcPr>
            <w:tcW w:w="1134"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Align w:val="center"/>
          </w:tcPr>
          <w:p>
            <w:pPr>
              <w:pStyle w:val="1"/>
            </w:pPr>
            <w:r>
              <w:t>栏次</w:t>
            </w:r>
          </w:p>
        </w:tc>
        <w:tc>
          <w:tcPr>
            <w:tcW w:w="992" w:type="dxa"/>
            <w:vAlign w:val="center"/>
          </w:tcPr>
          <w:p>
            <w:pPr>
              <w:pStyle w:val="1"/>
            </w:pPr>
            <w:r>
              <w:t>1</w:t>
            </w:r>
          </w:p>
        </w:tc>
        <w:tc>
          <w:tcPr>
            <w:tcW w:w="1559" w:type="dxa"/>
            <w:vAlign w:val="center"/>
          </w:tcPr>
          <w:p>
            <w:pPr>
              <w:pStyle w:val="1"/>
            </w:pPr>
            <w:r>
              <w:t>2</w:t>
            </w:r>
          </w:p>
        </w:tc>
        <w:tc>
          <w:tcPr>
            <w:tcW w:w="1134" w:type="dxa"/>
            <w:vAlign w:val="center"/>
          </w:tcPr>
          <w:p>
            <w:pPr>
              <w:pStyle w:val="1"/>
            </w:pPr>
            <w:r>
              <w:t>3</w:t>
            </w:r>
          </w:p>
        </w:tc>
        <w:tc>
          <w:tcPr>
            <w:tcW w:w="1134" w:type="dxa"/>
            <w:vAlign w:val="center"/>
          </w:tcPr>
          <w:p>
            <w:pPr>
              <w:pStyle w:val="1"/>
            </w:pPr>
            <w:r>
              <w:t>4</w:t>
            </w:r>
          </w:p>
        </w:tc>
        <w:tc>
          <w:tcPr>
            <w:tcW w:w="1134" w:type="dxa"/>
            <w:vAlign w:val="center"/>
          </w:tcPr>
          <w:p>
            <w:pPr>
              <w:pStyle w:val="1"/>
            </w:pPr>
            <w:r>
              <w:t>5</w:t>
            </w:r>
          </w:p>
        </w:tc>
        <w:tc>
          <w:tcPr>
            <w:tcW w:w="1134" w:type="dxa"/>
            <w:vAlign w:val="center"/>
          </w:tcPr>
          <w:p>
            <w:pPr>
              <w:pStyle w:val="1"/>
            </w:pPr>
            <w:r>
              <w:t>6</w:t>
            </w:r>
          </w:p>
        </w:tc>
        <w:tc>
          <w:tcPr>
            <w:tcW w:w="1134" w:type="dxa"/>
            <w:vAlign w:val="center"/>
          </w:tcPr>
          <w:p>
            <w:pPr>
              <w:pStyle w:val="1"/>
            </w:pPr>
            <w:r>
              <w:t>7</w:t>
            </w:r>
          </w:p>
        </w:tc>
        <w:tc>
          <w:tcPr>
            <w:tcW w:w="1134" w:type="dxa"/>
            <w:vAlign w:val="center"/>
          </w:tcPr>
          <w:p>
            <w:pPr>
              <w:pStyle w:val="1"/>
            </w:pPr>
            <w:r>
              <w:t>8</w:t>
            </w:r>
          </w:p>
        </w:tc>
        <w:tc>
          <w:tcPr>
            <w:tcW w:w="1134" w:type="dxa"/>
            <w:vAlign w:val="center"/>
          </w:tcPr>
          <w:p>
            <w:pPr>
              <w:pStyle w:val="1"/>
            </w:pPr>
            <w:r>
              <w:t>9</w:t>
            </w:r>
          </w:p>
        </w:tc>
        <w:tc>
          <w:tcPr>
            <w:tcW w:w="1134" w:type="dxa"/>
            <w:vAlign w:val="center"/>
          </w:tcPr>
          <w:p>
            <w:pPr>
              <w:pStyle w:val="1"/>
            </w:pPr>
            <w:r>
              <w:t>10</w:t>
            </w:r>
          </w:p>
        </w:tc>
        <w:tc>
          <w:tcPr>
            <w:tcW w:w="1134" w:type="dxa"/>
            <w:vAlign w:val="center"/>
          </w:tcPr>
          <w:p>
            <w:pPr>
              <w:pStyle w:val="1"/>
            </w:pPr>
            <w:r>
              <w:t>11</w:t>
            </w:r>
          </w:p>
        </w:tc>
        <w:tc>
          <w:tcPr>
            <w:tcW w:w="1134" w:type="dxa"/>
            <w:vAlign w:val="center"/>
          </w:tcPr>
          <w:p>
            <w:pPr>
              <w:pStyle w:val="1"/>
            </w:pPr>
            <w:r>
              <w:t>12</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w:t>
            </w:r>
          </w:p>
        </w:tc>
        <w:tc>
          <w:tcPr>
            <w:tcW w:w="992" w:type="dxa"/>
            <w:vAlign w:val="center"/>
          </w:tcPr>
          <w:p>
            <w:pPr>
              <w:pStyle w:val="5"/>
            </w:pPr>
          </w:p>
        </w:tc>
        <w:tc>
          <w:tcPr>
            <w:tcW w:w="1559" w:type="dxa"/>
            <w:vAlign w:val="center"/>
          </w:tcPr>
          <w:p>
            <w:pPr>
              <w:pStyle w:val="6"/>
            </w:pPr>
            <w:r>
              <w:t>合计</w:t>
            </w:r>
          </w:p>
        </w:tc>
        <w:tc>
          <w:tcPr>
            <w:tcW w:w="1134" w:type="dxa"/>
            <w:vAlign w:val="center"/>
          </w:tcPr>
          <w:p>
            <w:pPr>
              <w:pStyle w:val="7"/>
            </w:pPr>
            <w:r>
              <w:t>14824.88</w:t>
            </w:r>
          </w:p>
        </w:tc>
        <w:tc>
          <w:tcPr>
            <w:tcW w:w="1134" w:type="dxa"/>
            <w:vAlign w:val="center"/>
          </w:tcPr>
          <w:p>
            <w:pPr>
              <w:pStyle w:val="7"/>
            </w:pPr>
            <w:r>
              <w:t>12880.10</w:t>
            </w:r>
          </w:p>
        </w:tc>
        <w:tc>
          <w:tcPr>
            <w:tcW w:w="1134" w:type="dxa"/>
            <w:vAlign w:val="center"/>
          </w:tcPr>
          <w:p>
            <w:pPr>
              <w:pStyle w:val="7"/>
            </w:pPr>
            <w:r>
              <w:t>12880.10</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r>
              <w:t>1944.78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w:t>
            </w:r>
          </w:p>
        </w:tc>
        <w:tc>
          <w:tcPr>
            <w:tcW w:w="992" w:type="dxa"/>
            <w:vAlign w:val="center"/>
          </w:tcPr>
          <w:p>
            <w:pPr>
              <w:pStyle w:val="2"/>
            </w:pPr>
            <w:r>
              <w:t>208</w:t>
            </w:r>
          </w:p>
        </w:tc>
        <w:tc>
          <w:tcPr>
            <w:tcW w:w="1559" w:type="dxa"/>
            <w:vAlign w:val="center"/>
          </w:tcPr>
          <w:p>
            <w:pPr>
              <w:pStyle w:val="2"/>
            </w:pPr>
            <w:r>
              <w:t>社会保障和就业支出</w:t>
            </w:r>
          </w:p>
        </w:tc>
        <w:tc>
          <w:tcPr>
            <w:tcW w:w="1134" w:type="dxa"/>
            <w:vAlign w:val="center"/>
          </w:tcPr>
          <w:p>
            <w:pPr>
              <w:pStyle w:val="4"/>
            </w:pPr>
            <w:r>
              <w:t>1423.17</w:t>
            </w:r>
          </w:p>
        </w:tc>
        <w:tc>
          <w:tcPr>
            <w:tcW w:w="1134" w:type="dxa"/>
            <w:vAlign w:val="center"/>
          </w:tcPr>
          <w:p>
            <w:pPr>
              <w:pStyle w:val="4"/>
            </w:pPr>
            <w:r>
              <w:t>1423.17</w:t>
            </w:r>
          </w:p>
        </w:tc>
        <w:tc>
          <w:tcPr>
            <w:tcW w:w="1134" w:type="dxa"/>
            <w:vAlign w:val="center"/>
          </w:tcPr>
          <w:p>
            <w:pPr>
              <w:pStyle w:val="4"/>
            </w:pPr>
            <w:r>
              <w:t>1423.17</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w:t>
            </w:r>
          </w:p>
        </w:tc>
        <w:tc>
          <w:tcPr>
            <w:tcW w:w="992" w:type="dxa"/>
            <w:vAlign w:val="center"/>
          </w:tcPr>
          <w:p>
            <w:pPr>
              <w:pStyle w:val="2"/>
            </w:pPr>
            <w:r>
              <w:t>20805</w:t>
            </w:r>
          </w:p>
        </w:tc>
        <w:tc>
          <w:tcPr>
            <w:tcW w:w="1559" w:type="dxa"/>
            <w:vAlign w:val="center"/>
          </w:tcPr>
          <w:p>
            <w:pPr>
              <w:pStyle w:val="2"/>
            </w:pPr>
            <w:r>
              <w:t>行政事业单位养老支出</w:t>
            </w:r>
          </w:p>
        </w:tc>
        <w:tc>
          <w:tcPr>
            <w:tcW w:w="1134" w:type="dxa"/>
            <w:vAlign w:val="center"/>
          </w:tcPr>
          <w:p>
            <w:pPr>
              <w:pStyle w:val="4"/>
            </w:pPr>
            <w:r>
              <w:t>1409.10</w:t>
            </w:r>
          </w:p>
        </w:tc>
        <w:tc>
          <w:tcPr>
            <w:tcW w:w="1134" w:type="dxa"/>
            <w:vAlign w:val="center"/>
          </w:tcPr>
          <w:p>
            <w:pPr>
              <w:pStyle w:val="4"/>
            </w:pPr>
            <w:r>
              <w:t>1409.10</w:t>
            </w:r>
          </w:p>
        </w:tc>
        <w:tc>
          <w:tcPr>
            <w:tcW w:w="1134" w:type="dxa"/>
            <w:vAlign w:val="center"/>
          </w:tcPr>
          <w:p>
            <w:pPr>
              <w:pStyle w:val="4"/>
            </w:pPr>
            <w:r>
              <w:t>1409.10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w:t>
            </w:r>
          </w:p>
        </w:tc>
        <w:tc>
          <w:tcPr>
            <w:tcW w:w="992" w:type="dxa"/>
            <w:vAlign w:val="center"/>
          </w:tcPr>
          <w:p>
            <w:pPr>
              <w:pStyle w:val="2"/>
            </w:pPr>
            <w:r>
              <w:t>2080501</w:t>
            </w:r>
          </w:p>
        </w:tc>
        <w:tc>
          <w:tcPr>
            <w:tcW w:w="1559" w:type="dxa"/>
            <w:vAlign w:val="center"/>
          </w:tcPr>
          <w:p>
            <w:pPr>
              <w:pStyle w:val="2"/>
            </w:pPr>
            <w:r>
              <w:t>行政单位离退休</w:t>
            </w:r>
          </w:p>
        </w:tc>
        <w:tc>
          <w:tcPr>
            <w:tcW w:w="1134" w:type="dxa"/>
            <w:vAlign w:val="center"/>
          </w:tcPr>
          <w:p>
            <w:pPr>
              <w:pStyle w:val="4"/>
            </w:pPr>
            <w:r>
              <w:t>423.97</w:t>
            </w:r>
          </w:p>
        </w:tc>
        <w:tc>
          <w:tcPr>
            <w:tcW w:w="1134" w:type="dxa"/>
            <w:vAlign w:val="center"/>
          </w:tcPr>
          <w:p>
            <w:pPr>
              <w:pStyle w:val="4"/>
            </w:pPr>
            <w:r>
              <w:t>423.97</w:t>
            </w:r>
          </w:p>
        </w:tc>
        <w:tc>
          <w:tcPr>
            <w:tcW w:w="1134" w:type="dxa"/>
            <w:vAlign w:val="center"/>
          </w:tcPr>
          <w:p>
            <w:pPr>
              <w:pStyle w:val="4"/>
            </w:pPr>
            <w:r>
              <w:t>423.97</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5</w:t>
            </w:r>
          </w:p>
        </w:tc>
        <w:tc>
          <w:tcPr>
            <w:tcW w:w="992" w:type="dxa"/>
            <w:vAlign w:val="center"/>
          </w:tcPr>
          <w:p>
            <w:pPr>
              <w:pStyle w:val="2"/>
            </w:pPr>
            <w:r>
              <w:t>2080502</w:t>
            </w:r>
          </w:p>
        </w:tc>
        <w:tc>
          <w:tcPr>
            <w:tcW w:w="1559" w:type="dxa"/>
            <w:vAlign w:val="center"/>
          </w:tcPr>
          <w:p>
            <w:pPr>
              <w:pStyle w:val="2"/>
            </w:pPr>
            <w:r>
              <w:t>事业单位离退休</w:t>
            </w:r>
          </w:p>
        </w:tc>
        <w:tc>
          <w:tcPr>
            <w:tcW w:w="1134" w:type="dxa"/>
            <w:vAlign w:val="center"/>
          </w:tcPr>
          <w:p>
            <w:pPr>
              <w:pStyle w:val="4"/>
            </w:pPr>
            <w:r>
              <w:t>36.34</w:t>
            </w:r>
          </w:p>
        </w:tc>
        <w:tc>
          <w:tcPr>
            <w:tcW w:w="1134" w:type="dxa"/>
            <w:vAlign w:val="center"/>
          </w:tcPr>
          <w:p>
            <w:pPr>
              <w:pStyle w:val="4"/>
            </w:pPr>
            <w:r>
              <w:t>36.34</w:t>
            </w:r>
          </w:p>
        </w:tc>
        <w:tc>
          <w:tcPr>
            <w:tcW w:w="1134" w:type="dxa"/>
            <w:vAlign w:val="center"/>
          </w:tcPr>
          <w:p>
            <w:pPr>
              <w:pStyle w:val="4"/>
            </w:pPr>
            <w:r>
              <w:t>36.34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6</w:t>
            </w:r>
          </w:p>
        </w:tc>
        <w:tc>
          <w:tcPr>
            <w:tcW w:w="992" w:type="dxa"/>
            <w:vAlign w:val="center"/>
          </w:tcPr>
          <w:p>
            <w:pPr>
              <w:pStyle w:val="2"/>
            </w:pPr>
            <w:r>
              <w:t>2080505</w:t>
            </w:r>
          </w:p>
        </w:tc>
        <w:tc>
          <w:tcPr>
            <w:tcW w:w="1559" w:type="dxa"/>
            <w:vAlign w:val="center"/>
          </w:tcPr>
          <w:p>
            <w:pPr>
              <w:pStyle w:val="2"/>
            </w:pPr>
            <w:r>
              <w:t>机关事业单位基本养老保险缴费支出</w:t>
            </w:r>
          </w:p>
        </w:tc>
        <w:tc>
          <w:tcPr>
            <w:tcW w:w="1134" w:type="dxa"/>
            <w:vAlign w:val="center"/>
          </w:tcPr>
          <w:p>
            <w:pPr>
              <w:pStyle w:val="4"/>
            </w:pPr>
            <w:r>
              <w:t>821.92</w:t>
            </w:r>
          </w:p>
        </w:tc>
        <w:tc>
          <w:tcPr>
            <w:tcW w:w="1134" w:type="dxa"/>
            <w:vAlign w:val="center"/>
          </w:tcPr>
          <w:p>
            <w:pPr>
              <w:pStyle w:val="4"/>
            </w:pPr>
            <w:r>
              <w:t>821.92</w:t>
            </w:r>
          </w:p>
        </w:tc>
        <w:tc>
          <w:tcPr>
            <w:tcW w:w="1134" w:type="dxa"/>
            <w:vAlign w:val="center"/>
          </w:tcPr>
          <w:p>
            <w:pPr>
              <w:pStyle w:val="4"/>
            </w:pPr>
            <w:r>
              <w:t>821.92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7</w:t>
            </w:r>
          </w:p>
        </w:tc>
        <w:tc>
          <w:tcPr>
            <w:tcW w:w="992" w:type="dxa"/>
            <w:vAlign w:val="center"/>
          </w:tcPr>
          <w:p>
            <w:pPr>
              <w:pStyle w:val="2"/>
            </w:pPr>
            <w:r>
              <w:t>2080506</w:t>
            </w:r>
          </w:p>
        </w:tc>
        <w:tc>
          <w:tcPr>
            <w:tcW w:w="1559" w:type="dxa"/>
            <w:vAlign w:val="center"/>
          </w:tcPr>
          <w:p>
            <w:pPr>
              <w:pStyle w:val="2"/>
            </w:pPr>
            <w:r>
              <w:t>机关事业单位职业年金缴费支出</w:t>
            </w:r>
          </w:p>
        </w:tc>
        <w:tc>
          <w:tcPr>
            <w:tcW w:w="1134" w:type="dxa"/>
            <w:vAlign w:val="center"/>
          </w:tcPr>
          <w:p>
            <w:pPr>
              <w:pStyle w:val="4"/>
            </w:pPr>
            <w:r>
              <w:t>126.88</w:t>
            </w:r>
          </w:p>
        </w:tc>
        <w:tc>
          <w:tcPr>
            <w:tcW w:w="1134" w:type="dxa"/>
            <w:vAlign w:val="center"/>
          </w:tcPr>
          <w:p>
            <w:pPr>
              <w:pStyle w:val="4"/>
            </w:pPr>
            <w:r>
              <w:t>126.88</w:t>
            </w:r>
          </w:p>
        </w:tc>
        <w:tc>
          <w:tcPr>
            <w:tcW w:w="1134" w:type="dxa"/>
            <w:vAlign w:val="center"/>
          </w:tcPr>
          <w:p>
            <w:pPr>
              <w:pStyle w:val="4"/>
            </w:pPr>
            <w:r>
              <w:t>126.88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8</w:t>
            </w:r>
          </w:p>
        </w:tc>
        <w:tc>
          <w:tcPr>
            <w:tcW w:w="992" w:type="dxa"/>
            <w:vAlign w:val="center"/>
          </w:tcPr>
          <w:p>
            <w:pPr>
              <w:pStyle w:val="2"/>
            </w:pPr>
            <w:r>
              <w:t>20808</w:t>
            </w:r>
          </w:p>
        </w:tc>
        <w:tc>
          <w:tcPr>
            <w:tcW w:w="1559" w:type="dxa"/>
            <w:vAlign w:val="center"/>
          </w:tcPr>
          <w:p>
            <w:pPr>
              <w:pStyle w:val="2"/>
            </w:pPr>
            <w:r>
              <w:t>抚恤</w:t>
            </w:r>
          </w:p>
        </w:tc>
        <w:tc>
          <w:tcPr>
            <w:tcW w:w="1134" w:type="dxa"/>
            <w:vAlign w:val="center"/>
          </w:tcPr>
          <w:p>
            <w:pPr>
              <w:pStyle w:val="4"/>
            </w:pPr>
            <w:r>
              <w:t>14.07</w:t>
            </w:r>
          </w:p>
        </w:tc>
        <w:tc>
          <w:tcPr>
            <w:tcW w:w="1134" w:type="dxa"/>
            <w:vAlign w:val="center"/>
          </w:tcPr>
          <w:p>
            <w:pPr>
              <w:pStyle w:val="4"/>
            </w:pPr>
            <w:r>
              <w:t>14.07</w:t>
            </w:r>
          </w:p>
        </w:tc>
        <w:tc>
          <w:tcPr>
            <w:tcW w:w="1134" w:type="dxa"/>
            <w:vAlign w:val="center"/>
          </w:tcPr>
          <w:p>
            <w:pPr>
              <w:pStyle w:val="4"/>
            </w:pPr>
            <w:r>
              <w:t>14.07</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9</w:t>
            </w:r>
          </w:p>
        </w:tc>
        <w:tc>
          <w:tcPr>
            <w:tcW w:w="992" w:type="dxa"/>
            <w:vAlign w:val="center"/>
          </w:tcPr>
          <w:p>
            <w:pPr>
              <w:pStyle w:val="2"/>
            </w:pPr>
            <w:r>
              <w:t>2080801</w:t>
            </w:r>
          </w:p>
        </w:tc>
        <w:tc>
          <w:tcPr>
            <w:tcW w:w="1559" w:type="dxa"/>
            <w:vAlign w:val="center"/>
          </w:tcPr>
          <w:p>
            <w:pPr>
              <w:pStyle w:val="2"/>
            </w:pPr>
            <w:r>
              <w:t>死亡抚恤</w:t>
            </w:r>
          </w:p>
        </w:tc>
        <w:tc>
          <w:tcPr>
            <w:tcW w:w="1134" w:type="dxa"/>
            <w:vAlign w:val="center"/>
          </w:tcPr>
          <w:p>
            <w:pPr>
              <w:pStyle w:val="4"/>
            </w:pPr>
            <w:r>
              <w:t>7.45</w:t>
            </w:r>
          </w:p>
        </w:tc>
        <w:tc>
          <w:tcPr>
            <w:tcW w:w="1134" w:type="dxa"/>
            <w:vAlign w:val="center"/>
          </w:tcPr>
          <w:p>
            <w:pPr>
              <w:pStyle w:val="4"/>
            </w:pPr>
            <w:r>
              <w:t>7.45</w:t>
            </w:r>
          </w:p>
        </w:tc>
        <w:tc>
          <w:tcPr>
            <w:tcW w:w="1134" w:type="dxa"/>
            <w:vAlign w:val="center"/>
          </w:tcPr>
          <w:p>
            <w:pPr>
              <w:pStyle w:val="4"/>
            </w:pPr>
            <w:r>
              <w:t>7.45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10</w:t>
            </w:r>
          </w:p>
        </w:tc>
        <w:tc>
          <w:tcPr>
            <w:tcW w:w="992" w:type="dxa"/>
            <w:vAlign w:val="center"/>
          </w:tcPr>
          <w:p>
            <w:pPr>
              <w:pStyle w:val="2"/>
            </w:pPr>
            <w:r>
              <w:t>2080802</w:t>
            </w:r>
          </w:p>
        </w:tc>
        <w:tc>
          <w:tcPr>
            <w:tcW w:w="1559" w:type="dxa"/>
            <w:vAlign w:val="center"/>
          </w:tcPr>
          <w:p>
            <w:pPr>
              <w:pStyle w:val="2"/>
            </w:pPr>
            <w:r>
              <w:t>伤残抚恤</w:t>
            </w:r>
          </w:p>
        </w:tc>
        <w:tc>
          <w:tcPr>
            <w:tcW w:w="1134" w:type="dxa"/>
            <w:vAlign w:val="center"/>
          </w:tcPr>
          <w:p>
            <w:pPr>
              <w:pStyle w:val="4"/>
            </w:pPr>
            <w:r>
              <w:t>6.62</w:t>
            </w:r>
          </w:p>
        </w:tc>
        <w:tc>
          <w:tcPr>
            <w:tcW w:w="1134" w:type="dxa"/>
            <w:vAlign w:val="center"/>
          </w:tcPr>
          <w:p>
            <w:pPr>
              <w:pStyle w:val="4"/>
            </w:pPr>
            <w:r>
              <w:t>6.62</w:t>
            </w:r>
          </w:p>
        </w:tc>
        <w:tc>
          <w:tcPr>
            <w:tcW w:w="1134" w:type="dxa"/>
            <w:vAlign w:val="center"/>
          </w:tcPr>
          <w:p>
            <w:pPr>
              <w:pStyle w:val="4"/>
            </w:pPr>
            <w:r>
              <w:t>6.62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11</w:t>
            </w:r>
          </w:p>
        </w:tc>
        <w:tc>
          <w:tcPr>
            <w:tcW w:w="992" w:type="dxa"/>
            <w:vAlign w:val="center"/>
          </w:tcPr>
          <w:p>
            <w:pPr>
              <w:pStyle w:val="2"/>
            </w:pPr>
            <w:r>
              <w:t>210</w:t>
            </w:r>
          </w:p>
        </w:tc>
        <w:tc>
          <w:tcPr>
            <w:tcW w:w="1559" w:type="dxa"/>
            <w:vAlign w:val="center"/>
          </w:tcPr>
          <w:p>
            <w:pPr>
              <w:pStyle w:val="2"/>
            </w:pPr>
            <w:r>
              <w:t>卫生健康支出</w:t>
            </w:r>
          </w:p>
        </w:tc>
        <w:tc>
          <w:tcPr>
            <w:tcW w:w="1134" w:type="dxa"/>
            <w:vAlign w:val="center"/>
          </w:tcPr>
          <w:p>
            <w:pPr>
              <w:pStyle w:val="4"/>
            </w:pPr>
            <w:r>
              <w:t>380.76</w:t>
            </w:r>
          </w:p>
        </w:tc>
        <w:tc>
          <w:tcPr>
            <w:tcW w:w="1134" w:type="dxa"/>
            <w:vAlign w:val="center"/>
          </w:tcPr>
          <w:p>
            <w:pPr>
              <w:pStyle w:val="4"/>
            </w:pPr>
            <w:r>
              <w:t>380.76</w:t>
            </w:r>
          </w:p>
        </w:tc>
        <w:tc>
          <w:tcPr>
            <w:tcW w:w="1134" w:type="dxa"/>
            <w:vAlign w:val="center"/>
          </w:tcPr>
          <w:p>
            <w:pPr>
              <w:pStyle w:val="4"/>
            </w:pPr>
            <w:r>
              <w:t>380.76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12</w:t>
            </w:r>
          </w:p>
        </w:tc>
        <w:tc>
          <w:tcPr>
            <w:tcW w:w="992" w:type="dxa"/>
            <w:vAlign w:val="center"/>
          </w:tcPr>
          <w:p>
            <w:pPr>
              <w:pStyle w:val="2"/>
            </w:pPr>
            <w:r>
              <w:t>21011</w:t>
            </w:r>
          </w:p>
        </w:tc>
        <w:tc>
          <w:tcPr>
            <w:tcW w:w="1559" w:type="dxa"/>
            <w:vAlign w:val="center"/>
          </w:tcPr>
          <w:p>
            <w:pPr>
              <w:pStyle w:val="2"/>
            </w:pPr>
            <w:r>
              <w:t>行政事业单位医疗</w:t>
            </w:r>
          </w:p>
        </w:tc>
        <w:tc>
          <w:tcPr>
            <w:tcW w:w="1134" w:type="dxa"/>
            <w:vAlign w:val="center"/>
          </w:tcPr>
          <w:p>
            <w:pPr>
              <w:pStyle w:val="4"/>
            </w:pPr>
            <w:r>
              <w:t>380.76</w:t>
            </w:r>
          </w:p>
        </w:tc>
        <w:tc>
          <w:tcPr>
            <w:tcW w:w="1134" w:type="dxa"/>
            <w:vAlign w:val="center"/>
          </w:tcPr>
          <w:p>
            <w:pPr>
              <w:pStyle w:val="4"/>
            </w:pPr>
            <w:r>
              <w:t>380.76</w:t>
            </w:r>
          </w:p>
        </w:tc>
        <w:tc>
          <w:tcPr>
            <w:tcW w:w="1134" w:type="dxa"/>
            <w:vAlign w:val="center"/>
          </w:tcPr>
          <w:p>
            <w:pPr>
              <w:pStyle w:val="4"/>
            </w:pPr>
            <w:r>
              <w:t>380.76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13</w:t>
            </w:r>
          </w:p>
        </w:tc>
        <w:tc>
          <w:tcPr>
            <w:tcW w:w="992" w:type="dxa"/>
            <w:vAlign w:val="center"/>
          </w:tcPr>
          <w:p>
            <w:pPr>
              <w:pStyle w:val="2"/>
            </w:pPr>
            <w:r>
              <w:t>2101101</w:t>
            </w:r>
          </w:p>
        </w:tc>
        <w:tc>
          <w:tcPr>
            <w:tcW w:w="1559" w:type="dxa"/>
            <w:vAlign w:val="center"/>
          </w:tcPr>
          <w:p>
            <w:pPr>
              <w:pStyle w:val="2"/>
            </w:pPr>
            <w:r>
              <w:t>行政单位医疗</w:t>
            </w:r>
          </w:p>
        </w:tc>
        <w:tc>
          <w:tcPr>
            <w:tcW w:w="1134" w:type="dxa"/>
            <w:vAlign w:val="center"/>
          </w:tcPr>
          <w:p>
            <w:pPr>
              <w:pStyle w:val="4"/>
            </w:pPr>
            <w:r>
              <w:t>301.10</w:t>
            </w:r>
          </w:p>
        </w:tc>
        <w:tc>
          <w:tcPr>
            <w:tcW w:w="1134" w:type="dxa"/>
            <w:vAlign w:val="center"/>
          </w:tcPr>
          <w:p>
            <w:pPr>
              <w:pStyle w:val="4"/>
            </w:pPr>
            <w:r>
              <w:t>301.10</w:t>
            </w:r>
          </w:p>
        </w:tc>
        <w:tc>
          <w:tcPr>
            <w:tcW w:w="1134" w:type="dxa"/>
            <w:vAlign w:val="center"/>
          </w:tcPr>
          <w:p>
            <w:pPr>
              <w:pStyle w:val="4"/>
            </w:pPr>
            <w:r>
              <w:t>301.10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14</w:t>
            </w:r>
          </w:p>
        </w:tc>
        <w:tc>
          <w:tcPr>
            <w:tcW w:w="992" w:type="dxa"/>
            <w:vAlign w:val="center"/>
          </w:tcPr>
          <w:p>
            <w:pPr>
              <w:pStyle w:val="2"/>
            </w:pPr>
            <w:r>
              <w:t>2101102</w:t>
            </w:r>
          </w:p>
        </w:tc>
        <w:tc>
          <w:tcPr>
            <w:tcW w:w="1559" w:type="dxa"/>
            <w:vAlign w:val="center"/>
          </w:tcPr>
          <w:p>
            <w:pPr>
              <w:pStyle w:val="2"/>
            </w:pPr>
            <w:r>
              <w:t>事业单位医疗</w:t>
            </w:r>
          </w:p>
        </w:tc>
        <w:tc>
          <w:tcPr>
            <w:tcW w:w="1134" w:type="dxa"/>
            <w:vAlign w:val="center"/>
          </w:tcPr>
          <w:p>
            <w:pPr>
              <w:pStyle w:val="4"/>
            </w:pPr>
            <w:r>
              <w:t>33.75</w:t>
            </w:r>
          </w:p>
        </w:tc>
        <w:tc>
          <w:tcPr>
            <w:tcW w:w="1134" w:type="dxa"/>
            <w:vAlign w:val="center"/>
          </w:tcPr>
          <w:p>
            <w:pPr>
              <w:pStyle w:val="4"/>
            </w:pPr>
            <w:r>
              <w:t>33.75</w:t>
            </w:r>
          </w:p>
        </w:tc>
        <w:tc>
          <w:tcPr>
            <w:tcW w:w="1134" w:type="dxa"/>
            <w:vAlign w:val="center"/>
          </w:tcPr>
          <w:p>
            <w:pPr>
              <w:pStyle w:val="4"/>
            </w:pPr>
            <w:r>
              <w:t>33.75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15</w:t>
            </w:r>
          </w:p>
        </w:tc>
        <w:tc>
          <w:tcPr>
            <w:tcW w:w="992" w:type="dxa"/>
            <w:vAlign w:val="center"/>
          </w:tcPr>
          <w:p>
            <w:pPr>
              <w:pStyle w:val="2"/>
            </w:pPr>
            <w:r>
              <w:t>2101103</w:t>
            </w:r>
          </w:p>
        </w:tc>
        <w:tc>
          <w:tcPr>
            <w:tcW w:w="1559" w:type="dxa"/>
            <w:vAlign w:val="center"/>
          </w:tcPr>
          <w:p>
            <w:pPr>
              <w:pStyle w:val="2"/>
            </w:pPr>
            <w:r>
              <w:t>公务员医疗补助</w:t>
            </w:r>
          </w:p>
        </w:tc>
        <w:tc>
          <w:tcPr>
            <w:tcW w:w="1134" w:type="dxa"/>
            <w:vAlign w:val="center"/>
          </w:tcPr>
          <w:p>
            <w:pPr>
              <w:pStyle w:val="4"/>
            </w:pPr>
            <w:r>
              <w:t>45.90</w:t>
            </w:r>
          </w:p>
        </w:tc>
        <w:tc>
          <w:tcPr>
            <w:tcW w:w="1134" w:type="dxa"/>
            <w:vAlign w:val="center"/>
          </w:tcPr>
          <w:p>
            <w:pPr>
              <w:pStyle w:val="4"/>
            </w:pPr>
            <w:r>
              <w:t>45.90</w:t>
            </w:r>
          </w:p>
        </w:tc>
        <w:tc>
          <w:tcPr>
            <w:tcW w:w="1134" w:type="dxa"/>
            <w:vAlign w:val="center"/>
          </w:tcPr>
          <w:p>
            <w:pPr>
              <w:pStyle w:val="4"/>
            </w:pPr>
            <w:r>
              <w:t>45.90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16</w:t>
            </w:r>
          </w:p>
        </w:tc>
        <w:tc>
          <w:tcPr>
            <w:tcW w:w="992" w:type="dxa"/>
            <w:vAlign w:val="center"/>
          </w:tcPr>
          <w:p>
            <w:pPr>
              <w:pStyle w:val="2"/>
            </w:pPr>
            <w:r>
              <w:t>211</w:t>
            </w:r>
          </w:p>
        </w:tc>
        <w:tc>
          <w:tcPr>
            <w:tcW w:w="1559" w:type="dxa"/>
            <w:vAlign w:val="center"/>
          </w:tcPr>
          <w:p>
            <w:pPr>
              <w:pStyle w:val="2"/>
            </w:pPr>
            <w:r>
              <w:t>节能环保支出</w:t>
            </w:r>
          </w:p>
        </w:tc>
        <w:tc>
          <w:tcPr>
            <w:tcW w:w="1134" w:type="dxa"/>
            <w:vAlign w:val="center"/>
          </w:tcPr>
          <w:p>
            <w:pPr>
              <w:pStyle w:val="4"/>
            </w:pPr>
            <w:r>
              <w:t>12377.10</w:t>
            </w:r>
          </w:p>
        </w:tc>
        <w:tc>
          <w:tcPr>
            <w:tcW w:w="1134" w:type="dxa"/>
            <w:vAlign w:val="center"/>
          </w:tcPr>
          <w:p>
            <w:pPr>
              <w:pStyle w:val="4"/>
            </w:pPr>
            <w:r>
              <w:t>10432.32</w:t>
            </w:r>
          </w:p>
        </w:tc>
        <w:tc>
          <w:tcPr>
            <w:tcW w:w="1134" w:type="dxa"/>
            <w:vAlign w:val="center"/>
          </w:tcPr>
          <w:p>
            <w:pPr>
              <w:pStyle w:val="4"/>
            </w:pPr>
            <w:r>
              <w:t>10432.32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1944.78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17</w:t>
            </w:r>
          </w:p>
        </w:tc>
        <w:tc>
          <w:tcPr>
            <w:tcW w:w="992" w:type="dxa"/>
            <w:vAlign w:val="center"/>
          </w:tcPr>
          <w:p>
            <w:pPr>
              <w:pStyle w:val="2"/>
            </w:pPr>
            <w:r>
              <w:t>21101</w:t>
            </w:r>
          </w:p>
        </w:tc>
        <w:tc>
          <w:tcPr>
            <w:tcW w:w="1559" w:type="dxa"/>
            <w:vAlign w:val="center"/>
          </w:tcPr>
          <w:p>
            <w:pPr>
              <w:pStyle w:val="2"/>
            </w:pPr>
            <w:r>
              <w:t>环境保护管理事务</w:t>
            </w:r>
          </w:p>
        </w:tc>
        <w:tc>
          <w:tcPr>
            <w:tcW w:w="1134" w:type="dxa"/>
            <w:vAlign w:val="center"/>
          </w:tcPr>
          <w:p>
            <w:pPr>
              <w:pStyle w:val="4"/>
            </w:pPr>
            <w:r>
              <w:t>9290.02</w:t>
            </w:r>
          </w:p>
        </w:tc>
        <w:tc>
          <w:tcPr>
            <w:tcW w:w="1134" w:type="dxa"/>
            <w:vAlign w:val="center"/>
          </w:tcPr>
          <w:p>
            <w:pPr>
              <w:pStyle w:val="4"/>
            </w:pPr>
            <w:r>
              <w:t>9285.32</w:t>
            </w:r>
          </w:p>
        </w:tc>
        <w:tc>
          <w:tcPr>
            <w:tcW w:w="1134" w:type="dxa"/>
            <w:vAlign w:val="center"/>
          </w:tcPr>
          <w:p>
            <w:pPr>
              <w:pStyle w:val="4"/>
            </w:pPr>
            <w:r>
              <w:t>9285.32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4.70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18</w:t>
            </w:r>
          </w:p>
        </w:tc>
        <w:tc>
          <w:tcPr>
            <w:tcW w:w="992" w:type="dxa"/>
            <w:vAlign w:val="center"/>
          </w:tcPr>
          <w:p>
            <w:pPr>
              <w:pStyle w:val="2"/>
            </w:pPr>
            <w:r>
              <w:t>2110101</w:t>
            </w:r>
          </w:p>
        </w:tc>
        <w:tc>
          <w:tcPr>
            <w:tcW w:w="1559" w:type="dxa"/>
            <w:vAlign w:val="center"/>
          </w:tcPr>
          <w:p>
            <w:pPr>
              <w:pStyle w:val="2"/>
            </w:pPr>
            <w:r>
              <w:t>行政运行</w:t>
            </w:r>
          </w:p>
        </w:tc>
        <w:tc>
          <w:tcPr>
            <w:tcW w:w="1134" w:type="dxa"/>
            <w:vAlign w:val="center"/>
          </w:tcPr>
          <w:p>
            <w:pPr>
              <w:pStyle w:val="4"/>
            </w:pPr>
            <w:r>
              <w:t>8492.95</w:t>
            </w:r>
          </w:p>
        </w:tc>
        <w:tc>
          <w:tcPr>
            <w:tcW w:w="1134" w:type="dxa"/>
            <w:vAlign w:val="center"/>
          </w:tcPr>
          <w:p>
            <w:pPr>
              <w:pStyle w:val="4"/>
            </w:pPr>
            <w:r>
              <w:t>8491.25</w:t>
            </w:r>
          </w:p>
        </w:tc>
        <w:tc>
          <w:tcPr>
            <w:tcW w:w="1134" w:type="dxa"/>
            <w:vAlign w:val="center"/>
          </w:tcPr>
          <w:p>
            <w:pPr>
              <w:pStyle w:val="4"/>
            </w:pPr>
            <w:r>
              <w:t>8491.25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1.70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19</w:t>
            </w:r>
          </w:p>
        </w:tc>
        <w:tc>
          <w:tcPr>
            <w:tcW w:w="992" w:type="dxa"/>
            <w:vAlign w:val="center"/>
          </w:tcPr>
          <w:p>
            <w:pPr>
              <w:pStyle w:val="2"/>
            </w:pPr>
            <w:r>
              <w:t>2110104</w:t>
            </w:r>
          </w:p>
        </w:tc>
        <w:tc>
          <w:tcPr>
            <w:tcW w:w="1559" w:type="dxa"/>
            <w:vAlign w:val="center"/>
          </w:tcPr>
          <w:p>
            <w:pPr>
              <w:pStyle w:val="2"/>
            </w:pPr>
            <w:r>
              <w:t>生态环境保护宣传</w:t>
            </w:r>
          </w:p>
        </w:tc>
        <w:tc>
          <w:tcPr>
            <w:tcW w:w="1134" w:type="dxa"/>
            <w:vAlign w:val="center"/>
          </w:tcPr>
          <w:p>
            <w:pPr>
              <w:pStyle w:val="4"/>
            </w:pPr>
            <w:r>
              <w:t>20.00</w:t>
            </w:r>
          </w:p>
        </w:tc>
        <w:tc>
          <w:tcPr>
            <w:tcW w:w="1134" w:type="dxa"/>
            <w:vAlign w:val="center"/>
          </w:tcPr>
          <w:p>
            <w:pPr>
              <w:pStyle w:val="4"/>
            </w:pPr>
            <w:r>
              <w:t>20.00</w:t>
            </w:r>
          </w:p>
        </w:tc>
        <w:tc>
          <w:tcPr>
            <w:tcW w:w="1134" w:type="dxa"/>
            <w:vAlign w:val="center"/>
          </w:tcPr>
          <w:p>
            <w:pPr>
              <w:pStyle w:val="4"/>
            </w:pPr>
            <w:r>
              <w:t>20.00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20</w:t>
            </w:r>
          </w:p>
        </w:tc>
        <w:tc>
          <w:tcPr>
            <w:tcW w:w="992" w:type="dxa"/>
            <w:vAlign w:val="center"/>
          </w:tcPr>
          <w:p>
            <w:pPr>
              <w:pStyle w:val="2"/>
            </w:pPr>
            <w:r>
              <w:t>2110105</w:t>
            </w:r>
          </w:p>
        </w:tc>
        <w:tc>
          <w:tcPr>
            <w:tcW w:w="1559" w:type="dxa"/>
            <w:vAlign w:val="center"/>
          </w:tcPr>
          <w:p>
            <w:pPr>
              <w:pStyle w:val="2"/>
            </w:pPr>
            <w:r>
              <w:t>环境保护法规、规划及标准</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21</w:t>
            </w:r>
          </w:p>
        </w:tc>
        <w:tc>
          <w:tcPr>
            <w:tcW w:w="992" w:type="dxa"/>
            <w:vAlign w:val="center"/>
          </w:tcPr>
          <w:p>
            <w:pPr>
              <w:pStyle w:val="2"/>
            </w:pPr>
            <w:r>
              <w:t>2110107</w:t>
            </w:r>
          </w:p>
        </w:tc>
        <w:tc>
          <w:tcPr>
            <w:tcW w:w="1559" w:type="dxa"/>
            <w:vAlign w:val="center"/>
          </w:tcPr>
          <w:p>
            <w:pPr>
              <w:pStyle w:val="2"/>
            </w:pPr>
            <w:r>
              <w:t>生态环境保护行政许可</w:t>
            </w:r>
          </w:p>
        </w:tc>
        <w:tc>
          <w:tcPr>
            <w:tcW w:w="1134" w:type="dxa"/>
            <w:vAlign w:val="center"/>
          </w:tcPr>
          <w:p>
            <w:pPr>
              <w:pStyle w:val="4"/>
            </w:pPr>
            <w:r>
              <w:t>23.00</w:t>
            </w:r>
          </w:p>
        </w:tc>
        <w:tc>
          <w:tcPr>
            <w:tcW w:w="1134" w:type="dxa"/>
            <w:vAlign w:val="center"/>
          </w:tcPr>
          <w:p>
            <w:pPr>
              <w:pStyle w:val="4"/>
            </w:pPr>
            <w:r>
              <w:t>20.00</w:t>
            </w:r>
          </w:p>
        </w:tc>
        <w:tc>
          <w:tcPr>
            <w:tcW w:w="1134" w:type="dxa"/>
            <w:vAlign w:val="center"/>
          </w:tcPr>
          <w:p>
            <w:pPr>
              <w:pStyle w:val="4"/>
            </w:pPr>
            <w:r>
              <w:t>20.00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3.00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22</w:t>
            </w:r>
          </w:p>
        </w:tc>
        <w:tc>
          <w:tcPr>
            <w:tcW w:w="992" w:type="dxa"/>
            <w:vAlign w:val="center"/>
          </w:tcPr>
          <w:p>
            <w:pPr>
              <w:pStyle w:val="2"/>
            </w:pPr>
            <w:r>
              <w:t>2110199</w:t>
            </w:r>
          </w:p>
        </w:tc>
        <w:tc>
          <w:tcPr>
            <w:tcW w:w="1559" w:type="dxa"/>
            <w:vAlign w:val="center"/>
          </w:tcPr>
          <w:p>
            <w:pPr>
              <w:pStyle w:val="2"/>
            </w:pPr>
            <w:r>
              <w:t>其他环境保护管理事务支出</w:t>
            </w:r>
          </w:p>
        </w:tc>
        <w:tc>
          <w:tcPr>
            <w:tcW w:w="1134" w:type="dxa"/>
            <w:vAlign w:val="center"/>
          </w:tcPr>
          <w:p>
            <w:pPr>
              <w:pStyle w:val="4"/>
            </w:pPr>
            <w:r>
              <w:t>704.06</w:t>
            </w:r>
          </w:p>
        </w:tc>
        <w:tc>
          <w:tcPr>
            <w:tcW w:w="1134" w:type="dxa"/>
            <w:vAlign w:val="center"/>
          </w:tcPr>
          <w:p>
            <w:pPr>
              <w:pStyle w:val="4"/>
            </w:pPr>
            <w:r>
              <w:t>704.06</w:t>
            </w:r>
          </w:p>
        </w:tc>
        <w:tc>
          <w:tcPr>
            <w:tcW w:w="1134" w:type="dxa"/>
            <w:vAlign w:val="center"/>
          </w:tcPr>
          <w:p>
            <w:pPr>
              <w:pStyle w:val="4"/>
            </w:pPr>
            <w:r>
              <w:t>704.06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23</w:t>
            </w:r>
          </w:p>
        </w:tc>
        <w:tc>
          <w:tcPr>
            <w:tcW w:w="992" w:type="dxa"/>
            <w:vAlign w:val="center"/>
          </w:tcPr>
          <w:p>
            <w:pPr>
              <w:pStyle w:val="2"/>
            </w:pPr>
            <w:r>
              <w:t>21103</w:t>
            </w:r>
          </w:p>
        </w:tc>
        <w:tc>
          <w:tcPr>
            <w:tcW w:w="1559" w:type="dxa"/>
            <w:vAlign w:val="center"/>
          </w:tcPr>
          <w:p>
            <w:pPr>
              <w:pStyle w:val="2"/>
            </w:pPr>
            <w:r>
              <w:t>污染防治</w:t>
            </w:r>
          </w:p>
        </w:tc>
        <w:tc>
          <w:tcPr>
            <w:tcW w:w="1134" w:type="dxa"/>
            <w:vAlign w:val="center"/>
          </w:tcPr>
          <w:p>
            <w:pPr>
              <w:pStyle w:val="4"/>
            </w:pPr>
            <w:r>
              <w:t>2436.00</w:t>
            </w:r>
          </w:p>
        </w:tc>
        <w:tc>
          <w:tcPr>
            <w:tcW w:w="1134" w:type="dxa"/>
            <w:vAlign w:val="center"/>
          </w:tcPr>
          <w:p>
            <w:pPr>
              <w:pStyle w:val="4"/>
            </w:pPr>
            <w:r>
              <w:t>502.00</w:t>
            </w:r>
          </w:p>
        </w:tc>
        <w:tc>
          <w:tcPr>
            <w:tcW w:w="1134" w:type="dxa"/>
            <w:vAlign w:val="center"/>
          </w:tcPr>
          <w:p>
            <w:pPr>
              <w:pStyle w:val="4"/>
            </w:pPr>
            <w:r>
              <w:t>502.00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1934.00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24</w:t>
            </w:r>
          </w:p>
        </w:tc>
        <w:tc>
          <w:tcPr>
            <w:tcW w:w="992" w:type="dxa"/>
            <w:vAlign w:val="center"/>
          </w:tcPr>
          <w:p>
            <w:pPr>
              <w:pStyle w:val="2"/>
            </w:pPr>
            <w:r>
              <w:t>2110301</w:t>
            </w:r>
          </w:p>
        </w:tc>
        <w:tc>
          <w:tcPr>
            <w:tcW w:w="1559" w:type="dxa"/>
            <w:vAlign w:val="center"/>
          </w:tcPr>
          <w:p>
            <w:pPr>
              <w:pStyle w:val="2"/>
            </w:pPr>
            <w:r>
              <w:t>大气</w:t>
            </w:r>
          </w:p>
        </w:tc>
        <w:tc>
          <w:tcPr>
            <w:tcW w:w="1134" w:type="dxa"/>
            <w:vAlign w:val="center"/>
          </w:tcPr>
          <w:p>
            <w:pPr>
              <w:pStyle w:val="4"/>
            </w:pPr>
            <w:r>
              <w:t>1969.00</w:t>
            </w:r>
          </w:p>
        </w:tc>
        <w:tc>
          <w:tcPr>
            <w:tcW w:w="1134" w:type="dxa"/>
            <w:vAlign w:val="center"/>
          </w:tcPr>
          <w:p>
            <w:pPr>
              <w:pStyle w:val="4"/>
            </w:pPr>
            <w:r>
              <w:t>35.00</w:t>
            </w:r>
          </w:p>
        </w:tc>
        <w:tc>
          <w:tcPr>
            <w:tcW w:w="1134" w:type="dxa"/>
            <w:vAlign w:val="center"/>
          </w:tcPr>
          <w:p>
            <w:pPr>
              <w:pStyle w:val="4"/>
            </w:pPr>
            <w:r>
              <w:t>35.00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1934.00</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25</w:t>
            </w:r>
          </w:p>
        </w:tc>
        <w:tc>
          <w:tcPr>
            <w:tcW w:w="992" w:type="dxa"/>
            <w:vAlign w:val="center"/>
          </w:tcPr>
          <w:p>
            <w:pPr>
              <w:pStyle w:val="2"/>
            </w:pPr>
            <w:r>
              <w:t>2110302</w:t>
            </w:r>
          </w:p>
        </w:tc>
        <w:tc>
          <w:tcPr>
            <w:tcW w:w="1559" w:type="dxa"/>
            <w:vAlign w:val="center"/>
          </w:tcPr>
          <w:p>
            <w:pPr>
              <w:pStyle w:val="2"/>
            </w:pPr>
            <w:r>
              <w:t>水体</w:t>
            </w:r>
          </w:p>
        </w:tc>
        <w:tc>
          <w:tcPr>
            <w:tcW w:w="1134" w:type="dxa"/>
            <w:vAlign w:val="center"/>
          </w:tcPr>
          <w:p>
            <w:pPr>
              <w:pStyle w:val="4"/>
            </w:pPr>
            <w:r>
              <w:t>467.00</w:t>
            </w:r>
          </w:p>
        </w:tc>
        <w:tc>
          <w:tcPr>
            <w:tcW w:w="1134" w:type="dxa"/>
            <w:vAlign w:val="center"/>
          </w:tcPr>
          <w:p>
            <w:pPr>
              <w:pStyle w:val="4"/>
            </w:pPr>
            <w:r>
              <w:t>467.00</w:t>
            </w:r>
          </w:p>
        </w:tc>
        <w:tc>
          <w:tcPr>
            <w:tcW w:w="1134" w:type="dxa"/>
            <w:vAlign w:val="center"/>
          </w:tcPr>
          <w:p>
            <w:pPr>
              <w:pStyle w:val="4"/>
            </w:pPr>
            <w:r>
              <w:t>467.00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26</w:t>
            </w:r>
          </w:p>
        </w:tc>
        <w:tc>
          <w:tcPr>
            <w:tcW w:w="992" w:type="dxa"/>
            <w:vAlign w:val="center"/>
          </w:tcPr>
          <w:p>
            <w:pPr>
              <w:pStyle w:val="2"/>
            </w:pPr>
            <w:r>
              <w:t>21104</w:t>
            </w:r>
          </w:p>
        </w:tc>
        <w:tc>
          <w:tcPr>
            <w:tcW w:w="1559" w:type="dxa"/>
            <w:vAlign w:val="center"/>
          </w:tcPr>
          <w:p>
            <w:pPr>
              <w:pStyle w:val="2"/>
            </w:pPr>
            <w:r>
              <w:t>自然生态保护</w:t>
            </w:r>
          </w:p>
        </w:tc>
        <w:tc>
          <w:tcPr>
            <w:tcW w:w="1134" w:type="dxa"/>
            <w:vAlign w:val="center"/>
          </w:tcPr>
          <w:p>
            <w:pPr>
              <w:pStyle w:val="4"/>
            </w:pPr>
            <w:r>
              <w:t>30.00</w:t>
            </w:r>
          </w:p>
        </w:tc>
        <w:tc>
          <w:tcPr>
            <w:tcW w:w="1134" w:type="dxa"/>
            <w:vAlign w:val="center"/>
          </w:tcPr>
          <w:p>
            <w:pPr>
              <w:pStyle w:val="4"/>
            </w:pPr>
            <w:r>
              <w:t>30.00</w:t>
            </w:r>
          </w:p>
        </w:tc>
        <w:tc>
          <w:tcPr>
            <w:tcW w:w="1134" w:type="dxa"/>
            <w:vAlign w:val="center"/>
          </w:tcPr>
          <w:p>
            <w:pPr>
              <w:pStyle w:val="4"/>
            </w:pPr>
            <w:r>
              <w:t>30.00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27</w:t>
            </w:r>
          </w:p>
        </w:tc>
        <w:tc>
          <w:tcPr>
            <w:tcW w:w="992" w:type="dxa"/>
            <w:vAlign w:val="center"/>
          </w:tcPr>
          <w:p>
            <w:pPr>
              <w:pStyle w:val="2"/>
            </w:pPr>
            <w:r>
              <w:t>2110401</w:t>
            </w:r>
          </w:p>
        </w:tc>
        <w:tc>
          <w:tcPr>
            <w:tcW w:w="1559" w:type="dxa"/>
            <w:vAlign w:val="center"/>
          </w:tcPr>
          <w:p>
            <w:pPr>
              <w:pStyle w:val="2"/>
            </w:pPr>
            <w:r>
              <w:t>生态保护</w:t>
            </w:r>
          </w:p>
        </w:tc>
        <w:tc>
          <w:tcPr>
            <w:tcW w:w="1134" w:type="dxa"/>
            <w:vAlign w:val="center"/>
          </w:tcPr>
          <w:p>
            <w:pPr>
              <w:pStyle w:val="4"/>
            </w:pPr>
            <w:r>
              <w:t>30.00</w:t>
            </w:r>
          </w:p>
        </w:tc>
        <w:tc>
          <w:tcPr>
            <w:tcW w:w="1134" w:type="dxa"/>
            <w:vAlign w:val="center"/>
          </w:tcPr>
          <w:p>
            <w:pPr>
              <w:pStyle w:val="4"/>
            </w:pPr>
            <w:r>
              <w:t>30.00</w:t>
            </w:r>
          </w:p>
        </w:tc>
        <w:tc>
          <w:tcPr>
            <w:tcW w:w="1134" w:type="dxa"/>
            <w:vAlign w:val="center"/>
          </w:tcPr>
          <w:p>
            <w:pPr>
              <w:pStyle w:val="4"/>
            </w:pPr>
            <w:r>
              <w:t>30.00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28</w:t>
            </w:r>
          </w:p>
        </w:tc>
        <w:tc>
          <w:tcPr>
            <w:tcW w:w="992" w:type="dxa"/>
            <w:vAlign w:val="center"/>
          </w:tcPr>
          <w:p>
            <w:pPr>
              <w:pStyle w:val="2"/>
            </w:pPr>
            <w:r>
              <w:t>21111</w:t>
            </w:r>
          </w:p>
        </w:tc>
        <w:tc>
          <w:tcPr>
            <w:tcW w:w="1559" w:type="dxa"/>
            <w:vAlign w:val="center"/>
          </w:tcPr>
          <w:p>
            <w:pPr>
              <w:pStyle w:val="2"/>
            </w:pPr>
            <w:r>
              <w:t>污染减排</w:t>
            </w:r>
          </w:p>
        </w:tc>
        <w:tc>
          <w:tcPr>
            <w:tcW w:w="1134" w:type="dxa"/>
            <w:vAlign w:val="center"/>
          </w:tcPr>
          <w:p>
            <w:pPr>
              <w:pStyle w:val="4"/>
            </w:pPr>
            <w:r>
              <w:t>621.08</w:t>
            </w:r>
          </w:p>
        </w:tc>
        <w:tc>
          <w:tcPr>
            <w:tcW w:w="1134" w:type="dxa"/>
            <w:vAlign w:val="center"/>
          </w:tcPr>
          <w:p>
            <w:pPr>
              <w:pStyle w:val="4"/>
            </w:pPr>
            <w:r>
              <w:t>615.00</w:t>
            </w:r>
          </w:p>
        </w:tc>
        <w:tc>
          <w:tcPr>
            <w:tcW w:w="1134" w:type="dxa"/>
            <w:vAlign w:val="center"/>
          </w:tcPr>
          <w:p>
            <w:pPr>
              <w:pStyle w:val="4"/>
            </w:pPr>
            <w:r>
              <w:t>615.00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6.08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29</w:t>
            </w:r>
          </w:p>
        </w:tc>
        <w:tc>
          <w:tcPr>
            <w:tcW w:w="992" w:type="dxa"/>
            <w:vAlign w:val="center"/>
          </w:tcPr>
          <w:p>
            <w:pPr>
              <w:pStyle w:val="2"/>
            </w:pPr>
            <w:r>
              <w:t>2111101</w:t>
            </w:r>
          </w:p>
        </w:tc>
        <w:tc>
          <w:tcPr>
            <w:tcW w:w="1559" w:type="dxa"/>
            <w:vAlign w:val="center"/>
          </w:tcPr>
          <w:p>
            <w:pPr>
              <w:pStyle w:val="2"/>
            </w:pPr>
            <w:r>
              <w:t>生态环境监测与信息</w:t>
            </w:r>
          </w:p>
        </w:tc>
        <w:tc>
          <w:tcPr>
            <w:tcW w:w="1134" w:type="dxa"/>
            <w:vAlign w:val="center"/>
          </w:tcPr>
          <w:p>
            <w:pPr>
              <w:pStyle w:val="4"/>
            </w:pPr>
            <w:r>
              <w:t>401.08</w:t>
            </w:r>
          </w:p>
        </w:tc>
        <w:tc>
          <w:tcPr>
            <w:tcW w:w="1134" w:type="dxa"/>
            <w:vAlign w:val="center"/>
          </w:tcPr>
          <w:p>
            <w:pPr>
              <w:pStyle w:val="4"/>
            </w:pPr>
            <w:r>
              <w:t>395.00</w:t>
            </w:r>
          </w:p>
        </w:tc>
        <w:tc>
          <w:tcPr>
            <w:tcW w:w="1134" w:type="dxa"/>
            <w:vAlign w:val="center"/>
          </w:tcPr>
          <w:p>
            <w:pPr>
              <w:pStyle w:val="4"/>
            </w:pPr>
            <w:r>
              <w:t>395.00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r>
              <w:t>6.08</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30</w:t>
            </w:r>
          </w:p>
        </w:tc>
        <w:tc>
          <w:tcPr>
            <w:tcW w:w="992" w:type="dxa"/>
            <w:vAlign w:val="center"/>
          </w:tcPr>
          <w:p>
            <w:pPr>
              <w:pStyle w:val="2"/>
            </w:pPr>
            <w:r>
              <w:t>2111102</w:t>
            </w:r>
          </w:p>
        </w:tc>
        <w:tc>
          <w:tcPr>
            <w:tcW w:w="1559" w:type="dxa"/>
            <w:vAlign w:val="center"/>
          </w:tcPr>
          <w:p>
            <w:pPr>
              <w:pStyle w:val="2"/>
            </w:pPr>
            <w:r>
              <w:t>生态环境执法监察</w:t>
            </w:r>
          </w:p>
        </w:tc>
        <w:tc>
          <w:tcPr>
            <w:tcW w:w="1134" w:type="dxa"/>
            <w:vAlign w:val="center"/>
          </w:tcPr>
          <w:p>
            <w:pPr>
              <w:pStyle w:val="4"/>
            </w:pPr>
            <w:r>
              <w:t>160.00</w:t>
            </w:r>
          </w:p>
        </w:tc>
        <w:tc>
          <w:tcPr>
            <w:tcW w:w="1134" w:type="dxa"/>
            <w:vAlign w:val="center"/>
          </w:tcPr>
          <w:p>
            <w:pPr>
              <w:pStyle w:val="4"/>
            </w:pPr>
            <w:r>
              <w:t>160.00</w:t>
            </w:r>
          </w:p>
        </w:tc>
        <w:tc>
          <w:tcPr>
            <w:tcW w:w="1134" w:type="dxa"/>
            <w:vAlign w:val="center"/>
          </w:tcPr>
          <w:p>
            <w:pPr>
              <w:pStyle w:val="4"/>
            </w:pPr>
            <w:r>
              <w:t>160.00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31</w:t>
            </w:r>
          </w:p>
        </w:tc>
        <w:tc>
          <w:tcPr>
            <w:tcW w:w="992" w:type="dxa"/>
            <w:vAlign w:val="center"/>
          </w:tcPr>
          <w:p>
            <w:pPr>
              <w:pStyle w:val="2"/>
            </w:pPr>
            <w:r>
              <w:t>2111103</w:t>
            </w:r>
          </w:p>
        </w:tc>
        <w:tc>
          <w:tcPr>
            <w:tcW w:w="1559" w:type="dxa"/>
            <w:vAlign w:val="center"/>
          </w:tcPr>
          <w:p>
            <w:pPr>
              <w:pStyle w:val="2"/>
            </w:pPr>
            <w:r>
              <w:t>减排专项支出</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r>
              <w:t>50.00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32</w:t>
            </w:r>
          </w:p>
        </w:tc>
        <w:tc>
          <w:tcPr>
            <w:tcW w:w="992" w:type="dxa"/>
            <w:vAlign w:val="center"/>
          </w:tcPr>
          <w:p>
            <w:pPr>
              <w:pStyle w:val="2"/>
            </w:pPr>
            <w:r>
              <w:t>2111104</w:t>
            </w:r>
          </w:p>
        </w:tc>
        <w:tc>
          <w:tcPr>
            <w:tcW w:w="1559" w:type="dxa"/>
            <w:vAlign w:val="center"/>
          </w:tcPr>
          <w:p>
            <w:pPr>
              <w:pStyle w:val="2"/>
            </w:pPr>
            <w:r>
              <w:t>清洁生产专项支出</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33</w:t>
            </w:r>
          </w:p>
        </w:tc>
        <w:tc>
          <w:tcPr>
            <w:tcW w:w="992" w:type="dxa"/>
            <w:vAlign w:val="center"/>
          </w:tcPr>
          <w:p>
            <w:pPr>
              <w:pStyle w:val="2"/>
            </w:pPr>
            <w:r>
              <w:t>221</w:t>
            </w:r>
          </w:p>
        </w:tc>
        <w:tc>
          <w:tcPr>
            <w:tcW w:w="1559" w:type="dxa"/>
            <w:vAlign w:val="center"/>
          </w:tcPr>
          <w:p>
            <w:pPr>
              <w:pStyle w:val="2"/>
            </w:pPr>
            <w:r>
              <w:t>住房保障支出</w:t>
            </w:r>
          </w:p>
        </w:tc>
        <w:tc>
          <w:tcPr>
            <w:tcW w:w="1134" w:type="dxa"/>
            <w:vAlign w:val="center"/>
          </w:tcPr>
          <w:p>
            <w:pPr>
              <w:pStyle w:val="4"/>
            </w:pPr>
            <w:r>
              <w:t>643.86</w:t>
            </w:r>
          </w:p>
        </w:tc>
        <w:tc>
          <w:tcPr>
            <w:tcW w:w="1134" w:type="dxa"/>
            <w:vAlign w:val="center"/>
          </w:tcPr>
          <w:p>
            <w:pPr>
              <w:pStyle w:val="4"/>
            </w:pPr>
            <w:r>
              <w:t>643.86</w:t>
            </w:r>
          </w:p>
        </w:tc>
        <w:tc>
          <w:tcPr>
            <w:tcW w:w="1134" w:type="dxa"/>
            <w:vAlign w:val="center"/>
          </w:tcPr>
          <w:p>
            <w:pPr>
              <w:pStyle w:val="4"/>
            </w:pPr>
            <w:r>
              <w:t>643.86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34</w:t>
            </w:r>
          </w:p>
        </w:tc>
        <w:tc>
          <w:tcPr>
            <w:tcW w:w="992" w:type="dxa"/>
            <w:vAlign w:val="center"/>
          </w:tcPr>
          <w:p>
            <w:pPr>
              <w:pStyle w:val="2"/>
            </w:pPr>
            <w:r>
              <w:t>22102</w:t>
            </w:r>
          </w:p>
        </w:tc>
        <w:tc>
          <w:tcPr>
            <w:tcW w:w="1559" w:type="dxa"/>
            <w:vAlign w:val="center"/>
          </w:tcPr>
          <w:p>
            <w:pPr>
              <w:pStyle w:val="2"/>
            </w:pPr>
            <w:r>
              <w:t>住房改革支出</w:t>
            </w:r>
          </w:p>
        </w:tc>
        <w:tc>
          <w:tcPr>
            <w:tcW w:w="1134" w:type="dxa"/>
            <w:vAlign w:val="center"/>
          </w:tcPr>
          <w:p>
            <w:pPr>
              <w:pStyle w:val="4"/>
            </w:pPr>
            <w:r>
              <w:t>643.86</w:t>
            </w:r>
          </w:p>
        </w:tc>
        <w:tc>
          <w:tcPr>
            <w:tcW w:w="1134" w:type="dxa"/>
            <w:vAlign w:val="center"/>
          </w:tcPr>
          <w:p>
            <w:pPr>
              <w:pStyle w:val="4"/>
            </w:pPr>
            <w:r>
              <w:t>643.86</w:t>
            </w:r>
          </w:p>
        </w:tc>
        <w:tc>
          <w:tcPr>
            <w:tcW w:w="1134" w:type="dxa"/>
            <w:vAlign w:val="center"/>
          </w:tcPr>
          <w:p>
            <w:pPr>
              <w:pStyle w:val="4"/>
            </w:pPr>
            <w:r>
              <w:t>643.86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35</w:t>
            </w:r>
          </w:p>
        </w:tc>
        <w:tc>
          <w:tcPr>
            <w:tcW w:w="992" w:type="dxa"/>
            <w:vAlign w:val="center"/>
          </w:tcPr>
          <w:p>
            <w:pPr>
              <w:pStyle w:val="2"/>
            </w:pPr>
            <w:r>
              <w:t>2210201</w:t>
            </w:r>
          </w:p>
        </w:tc>
        <w:tc>
          <w:tcPr>
            <w:tcW w:w="1559" w:type="dxa"/>
            <w:vAlign w:val="center"/>
          </w:tcPr>
          <w:p>
            <w:pPr>
              <w:pStyle w:val="2"/>
            </w:pPr>
            <w:r>
              <w:t>住房公积金</w:t>
            </w:r>
          </w:p>
        </w:tc>
        <w:tc>
          <w:tcPr>
            <w:tcW w:w="1134" w:type="dxa"/>
            <w:vAlign w:val="center"/>
          </w:tcPr>
          <w:p>
            <w:pPr>
              <w:pStyle w:val="4"/>
            </w:pPr>
            <w:r>
              <w:t>643.86</w:t>
            </w:r>
          </w:p>
        </w:tc>
        <w:tc>
          <w:tcPr>
            <w:tcW w:w="1134" w:type="dxa"/>
            <w:vAlign w:val="center"/>
          </w:tcPr>
          <w:p>
            <w:pPr>
              <w:pStyle w:val="4"/>
            </w:pPr>
            <w:r>
              <w:t>643.86</w:t>
            </w:r>
          </w:p>
        </w:tc>
        <w:tc>
          <w:tcPr>
            <w:tcW w:w="1134" w:type="dxa"/>
            <w:vAlign w:val="center"/>
          </w:tcPr>
          <w:p>
            <w:pPr>
              <w:pStyle w:val="4"/>
            </w:pPr>
            <w:r>
              <w:t>643.86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pPr>
              <w:pStyle w:val="20"/>
            </w:pPr>
            <w:r>
              <w:t>571承德市生态环境局</w:t>
            </w:r>
          </w:p>
        </w:tc>
        <w:tc>
          <w:tcPr>
            <w:tcW w:w="2721" w:type="dxa"/>
            <w:gridSpan w:val="2"/>
            <w:tcBorders>
              <w:top w:val="single" w:sz="6" w:space="0" w:color="FFFFFF"/>
              <w:left w:val="single" w:sz="6" w:space="0" w:color="FFFFFF"/>
              <w:right w:val="single" w:sz="6" w:space="0" w:color="FFFFFF"/>
            </w:tcBorders>
            <w:vAlign w:val="center"/>
          </w:tcPr>
          <w:p>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528" w:type="dxa"/>
            <w:gridSpan w:val="2"/>
            <w:vAlign w:val="center"/>
          </w:tcPr>
          <w:p>
            <w:pPr>
              <w:pStyle w:val="1"/>
            </w:pPr>
            <w:r>
              <w:t>功能分类科目</w:t>
            </w:r>
          </w:p>
        </w:tc>
        <w:tc>
          <w:tcPr>
            <w:tcW w:w="1361" w:type="dxa"/>
            <w:vMerge w:val="restart"/>
            <w:vAlign w:val="center"/>
          </w:tcPr>
          <w:p>
            <w:pPr>
              <w:pStyle w:val="1"/>
            </w:pPr>
            <w:r>
              <w:t>合计</w:t>
            </w:r>
          </w:p>
        </w:tc>
        <w:tc>
          <w:tcPr>
            <w:tcW w:w="1361" w:type="dxa"/>
            <w:vMerge w:val="restart"/>
            <w:vAlign w:val="center"/>
          </w:tcPr>
          <w:p>
            <w:pPr>
              <w:pStyle w:val="1"/>
            </w:pPr>
            <w:r>
              <w:t>基本支出</w:t>
            </w:r>
          </w:p>
        </w:tc>
        <w:tc>
          <w:tcPr>
            <w:tcW w:w="1361" w:type="dxa"/>
            <w:vMerge w:val="restart"/>
            <w:vAlign w:val="center"/>
          </w:tcPr>
          <w:p>
            <w:pPr>
              <w:pStyle w:val="1"/>
            </w:pPr>
            <w:r>
              <w:t>项目支出</w:t>
            </w:r>
          </w:p>
        </w:tc>
        <w:tc>
          <w:tcPr>
            <w:tcW w:w="1361" w:type="dxa"/>
            <w:vMerge w:val="restart"/>
            <w:vAlign w:val="center"/>
          </w:tcPr>
          <w:p>
            <w:pPr>
              <w:pStyle w:val="1"/>
            </w:pPr>
            <w:r>
              <w:t>经营支出</w:t>
            </w:r>
          </w:p>
        </w:tc>
        <w:tc>
          <w:tcPr>
            <w:tcW w:w="1361" w:type="dxa"/>
            <w:vMerge w:val="restart"/>
            <w:vAlign w:val="center"/>
          </w:tcPr>
          <w:p>
            <w:pPr>
              <w:pStyle w:val="1"/>
            </w:pPr>
            <w:r>
              <w:t>上解上级     支出</w:t>
            </w:r>
          </w:p>
        </w:tc>
        <w:tc>
          <w:tcPr>
            <w:tcW w:w="1361" w:type="dxa"/>
            <w:vMerge w:val="restart"/>
            <w:vAlign w:val="center"/>
          </w:tcPr>
          <w:p>
            <w:pPr>
              <w:pStyle w:val="1"/>
            </w:pPr>
            <w:r>
              <w:t>对附属单位补助支出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992" w:type="dxa"/>
            <w:vAlign w:val="center"/>
          </w:tcPr>
          <w:p>
            <w:pPr>
              <w:pStyle w:val="1"/>
            </w:pPr>
            <w:r>
              <w:t>科目    编码</w:t>
            </w:r>
          </w:p>
        </w:tc>
        <w:tc>
          <w:tcPr>
            <w:tcW w:w="4535" w:type="dxa"/>
            <w:vAlign w:val="center"/>
          </w:tcPr>
          <w:p>
            <w:pPr>
              <w:pStyle w:val="1"/>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992" w:type="dxa"/>
            <w:vAlign w:val="center"/>
          </w:tcPr>
          <w:p>
            <w:pPr>
              <w:pStyle w:val="1"/>
            </w:pPr>
            <w:r>
              <w:t>1</w:t>
            </w:r>
          </w:p>
        </w:tc>
        <w:tc>
          <w:tcPr>
            <w:tcW w:w="4535" w:type="dxa"/>
            <w:vAlign w:val="center"/>
          </w:tcPr>
          <w:p>
            <w:pPr>
              <w:pStyle w:val="1"/>
            </w:pPr>
            <w:r>
              <w:t>2</w:t>
            </w:r>
          </w:p>
        </w:tc>
        <w:tc>
          <w:tcPr>
            <w:tcW w:w="1361" w:type="dxa"/>
            <w:vAlign w:val="center"/>
          </w:tcPr>
          <w:p>
            <w:pPr>
              <w:pStyle w:val="1"/>
            </w:pPr>
            <w:r>
              <w:t>3</w:t>
            </w:r>
          </w:p>
        </w:tc>
        <w:tc>
          <w:tcPr>
            <w:tcW w:w="1361" w:type="dxa"/>
            <w:vAlign w:val="center"/>
          </w:tcPr>
          <w:p>
            <w:pPr>
              <w:pStyle w:val="1"/>
            </w:pPr>
            <w:r>
              <w:t>4</w:t>
            </w:r>
          </w:p>
        </w:tc>
        <w:tc>
          <w:tcPr>
            <w:tcW w:w="1361" w:type="dxa"/>
            <w:vAlign w:val="center"/>
          </w:tcPr>
          <w:p>
            <w:pPr>
              <w:pStyle w:val="1"/>
            </w:pPr>
            <w:r>
              <w:t>5</w:t>
            </w:r>
          </w:p>
        </w:tc>
        <w:tc>
          <w:tcPr>
            <w:tcW w:w="1361" w:type="dxa"/>
            <w:vAlign w:val="center"/>
          </w:tcPr>
          <w:p>
            <w:pPr>
              <w:pStyle w:val="1"/>
            </w:pPr>
            <w:r>
              <w:t>6</w:t>
            </w:r>
          </w:p>
        </w:tc>
        <w:tc>
          <w:tcPr>
            <w:tcW w:w="1361" w:type="dxa"/>
            <w:vAlign w:val="center"/>
          </w:tcPr>
          <w:p>
            <w:pPr>
              <w:pStyle w:val="1"/>
            </w:pPr>
            <w:r>
              <w:t>7</w:t>
            </w:r>
          </w:p>
        </w:tc>
        <w:tc>
          <w:tcPr>
            <w:tcW w:w="1361" w:type="dxa"/>
            <w:vAlign w:val="center"/>
          </w:tcPr>
          <w:p>
            <w:pPr>
              <w:pStyle w:val="1"/>
            </w:pPr>
            <w:r>
              <w:t>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992" w:type="dxa"/>
            <w:vAlign w:val="center"/>
          </w:tcPr>
          <w:p>
            <w:pPr>
              <w:pStyle w:val="5"/>
            </w:pPr>
          </w:p>
        </w:tc>
        <w:tc>
          <w:tcPr>
            <w:tcW w:w="4535" w:type="dxa"/>
            <w:vAlign w:val="center"/>
          </w:tcPr>
          <w:p>
            <w:pPr>
              <w:pStyle w:val="6"/>
            </w:pPr>
            <w:r>
              <w:t>合计</w:t>
            </w:r>
          </w:p>
        </w:tc>
        <w:tc>
          <w:tcPr>
            <w:tcW w:w="1361" w:type="dxa"/>
            <w:vAlign w:val="center"/>
          </w:tcPr>
          <w:p>
            <w:pPr>
              <w:pStyle w:val="7"/>
            </w:pPr>
            <w:r>
              <w:t>14824.88</w:t>
            </w:r>
          </w:p>
        </w:tc>
        <w:tc>
          <w:tcPr>
            <w:tcW w:w="1361" w:type="dxa"/>
            <w:vAlign w:val="center"/>
          </w:tcPr>
          <w:p>
            <w:pPr>
              <w:pStyle w:val="7"/>
            </w:pPr>
            <w:r>
              <w:t>10170.58</w:t>
            </w:r>
          </w:p>
        </w:tc>
        <w:tc>
          <w:tcPr>
            <w:tcW w:w="1361" w:type="dxa"/>
            <w:vAlign w:val="center"/>
          </w:tcPr>
          <w:p>
            <w:pPr>
              <w:pStyle w:val="7"/>
            </w:pPr>
            <w:r>
              <w:t>4654.30</w:t>
            </w:r>
          </w:p>
        </w:tc>
        <w:tc>
          <w:tcPr>
            <w:tcW w:w="1361" w:type="dxa"/>
            <w:vAlign w:val="center"/>
          </w:tcPr>
          <w:p>
            <w:pPr>
              <w:pStyle w:val="7"/>
            </w:pPr>
          </w:p>
        </w:tc>
        <w:tc>
          <w:tcPr>
            <w:tcW w:w="1361" w:type="dxa"/>
            <w:vAlign w:val="center"/>
          </w:tcPr>
          <w:p>
            <w:pPr>
              <w:pStyle w:val="7"/>
            </w:pPr>
          </w:p>
        </w:tc>
        <w:tc>
          <w:tcPr>
            <w:tcW w:w="1361"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992" w:type="dxa"/>
            <w:vAlign w:val="center"/>
          </w:tcPr>
          <w:p>
            <w:pPr>
              <w:pStyle w:val="2"/>
            </w:pPr>
            <w:r>
              <w:t>208</w:t>
            </w:r>
          </w:p>
        </w:tc>
        <w:tc>
          <w:tcPr>
            <w:tcW w:w="4535" w:type="dxa"/>
            <w:vAlign w:val="center"/>
          </w:tcPr>
          <w:p>
            <w:pPr>
              <w:pStyle w:val="2"/>
            </w:pPr>
            <w:r>
              <w:t>社会保障和就业支出</w:t>
            </w:r>
          </w:p>
        </w:tc>
        <w:tc>
          <w:tcPr>
            <w:tcW w:w="1361" w:type="dxa"/>
            <w:vAlign w:val="center"/>
          </w:tcPr>
          <w:p>
            <w:pPr>
              <w:pStyle w:val="4"/>
            </w:pPr>
            <w:r>
              <w:t>1423.17</w:t>
            </w:r>
          </w:p>
        </w:tc>
        <w:tc>
          <w:tcPr>
            <w:tcW w:w="1361" w:type="dxa"/>
            <w:vAlign w:val="center"/>
          </w:tcPr>
          <w:p>
            <w:pPr>
              <w:pStyle w:val="4"/>
            </w:pPr>
            <w:r>
              <w:t>1423.17</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992" w:type="dxa"/>
            <w:vAlign w:val="center"/>
          </w:tcPr>
          <w:p>
            <w:pPr>
              <w:pStyle w:val="2"/>
            </w:pPr>
            <w:r>
              <w:t>20805</w:t>
            </w:r>
          </w:p>
        </w:tc>
        <w:tc>
          <w:tcPr>
            <w:tcW w:w="4535" w:type="dxa"/>
            <w:vAlign w:val="center"/>
          </w:tcPr>
          <w:p>
            <w:pPr>
              <w:pStyle w:val="2"/>
            </w:pPr>
            <w:r>
              <w:t>行政事业单位养老支出</w:t>
            </w:r>
          </w:p>
        </w:tc>
        <w:tc>
          <w:tcPr>
            <w:tcW w:w="1361" w:type="dxa"/>
            <w:vAlign w:val="center"/>
          </w:tcPr>
          <w:p>
            <w:pPr>
              <w:pStyle w:val="4"/>
            </w:pPr>
            <w:r>
              <w:t>1409.10</w:t>
            </w:r>
          </w:p>
        </w:tc>
        <w:tc>
          <w:tcPr>
            <w:tcW w:w="1361" w:type="dxa"/>
            <w:vAlign w:val="center"/>
          </w:tcPr>
          <w:p>
            <w:pPr>
              <w:pStyle w:val="4"/>
            </w:pPr>
            <w:r>
              <w:t>1409.10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992" w:type="dxa"/>
            <w:vAlign w:val="center"/>
          </w:tcPr>
          <w:p>
            <w:pPr>
              <w:pStyle w:val="2"/>
            </w:pPr>
            <w:r>
              <w:t>2080501</w:t>
            </w:r>
          </w:p>
        </w:tc>
        <w:tc>
          <w:tcPr>
            <w:tcW w:w="4535" w:type="dxa"/>
            <w:vAlign w:val="center"/>
          </w:tcPr>
          <w:p>
            <w:pPr>
              <w:pStyle w:val="2"/>
            </w:pPr>
            <w:r>
              <w:t>行政单位离退休</w:t>
            </w:r>
          </w:p>
        </w:tc>
        <w:tc>
          <w:tcPr>
            <w:tcW w:w="1361" w:type="dxa"/>
            <w:vAlign w:val="center"/>
          </w:tcPr>
          <w:p>
            <w:pPr>
              <w:pStyle w:val="4"/>
            </w:pPr>
            <w:r>
              <w:t>423.97</w:t>
            </w:r>
          </w:p>
        </w:tc>
        <w:tc>
          <w:tcPr>
            <w:tcW w:w="1361" w:type="dxa"/>
            <w:vAlign w:val="center"/>
          </w:tcPr>
          <w:p>
            <w:pPr>
              <w:pStyle w:val="4"/>
            </w:pPr>
            <w:r>
              <w:t>423.97</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992" w:type="dxa"/>
            <w:vAlign w:val="center"/>
          </w:tcPr>
          <w:p>
            <w:pPr>
              <w:pStyle w:val="2"/>
            </w:pPr>
            <w:r>
              <w:t>2080502</w:t>
            </w:r>
          </w:p>
        </w:tc>
        <w:tc>
          <w:tcPr>
            <w:tcW w:w="4535" w:type="dxa"/>
            <w:vAlign w:val="center"/>
          </w:tcPr>
          <w:p>
            <w:pPr>
              <w:pStyle w:val="2"/>
            </w:pPr>
            <w:r>
              <w:t>事业单位离退休</w:t>
            </w:r>
          </w:p>
        </w:tc>
        <w:tc>
          <w:tcPr>
            <w:tcW w:w="1361" w:type="dxa"/>
            <w:vAlign w:val="center"/>
          </w:tcPr>
          <w:p>
            <w:pPr>
              <w:pStyle w:val="4"/>
            </w:pPr>
            <w:r>
              <w:t>36.34</w:t>
            </w:r>
          </w:p>
        </w:tc>
        <w:tc>
          <w:tcPr>
            <w:tcW w:w="1361" w:type="dxa"/>
            <w:vAlign w:val="center"/>
          </w:tcPr>
          <w:p>
            <w:pPr>
              <w:pStyle w:val="4"/>
            </w:pPr>
            <w:r>
              <w:t>36.34</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992" w:type="dxa"/>
            <w:vAlign w:val="center"/>
          </w:tcPr>
          <w:p>
            <w:pPr>
              <w:pStyle w:val="2"/>
            </w:pPr>
            <w:r>
              <w:t>2080505</w:t>
            </w:r>
          </w:p>
        </w:tc>
        <w:tc>
          <w:tcPr>
            <w:tcW w:w="4535" w:type="dxa"/>
            <w:vAlign w:val="center"/>
          </w:tcPr>
          <w:p>
            <w:pPr>
              <w:pStyle w:val="2"/>
            </w:pPr>
            <w:r>
              <w:t>机关事业单位基本养老保险缴费支出</w:t>
            </w:r>
          </w:p>
        </w:tc>
        <w:tc>
          <w:tcPr>
            <w:tcW w:w="1361" w:type="dxa"/>
            <w:vAlign w:val="center"/>
          </w:tcPr>
          <w:p>
            <w:pPr>
              <w:pStyle w:val="4"/>
            </w:pPr>
            <w:r>
              <w:t>821.92</w:t>
            </w:r>
          </w:p>
        </w:tc>
        <w:tc>
          <w:tcPr>
            <w:tcW w:w="1361" w:type="dxa"/>
            <w:vAlign w:val="center"/>
          </w:tcPr>
          <w:p>
            <w:pPr>
              <w:pStyle w:val="4"/>
            </w:pPr>
            <w:r>
              <w:t>821.92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992" w:type="dxa"/>
            <w:vAlign w:val="center"/>
          </w:tcPr>
          <w:p>
            <w:pPr>
              <w:pStyle w:val="2"/>
            </w:pPr>
            <w:r>
              <w:t>2080506</w:t>
            </w:r>
          </w:p>
        </w:tc>
        <w:tc>
          <w:tcPr>
            <w:tcW w:w="4535" w:type="dxa"/>
            <w:vAlign w:val="center"/>
          </w:tcPr>
          <w:p>
            <w:pPr>
              <w:pStyle w:val="2"/>
            </w:pPr>
            <w:r>
              <w:t>机关事业单位职业年金缴费支出</w:t>
            </w:r>
          </w:p>
        </w:tc>
        <w:tc>
          <w:tcPr>
            <w:tcW w:w="1361" w:type="dxa"/>
            <w:vAlign w:val="center"/>
          </w:tcPr>
          <w:p>
            <w:pPr>
              <w:pStyle w:val="4"/>
            </w:pPr>
            <w:r>
              <w:t>126.88</w:t>
            </w:r>
          </w:p>
        </w:tc>
        <w:tc>
          <w:tcPr>
            <w:tcW w:w="1361" w:type="dxa"/>
            <w:vAlign w:val="center"/>
          </w:tcPr>
          <w:p>
            <w:pPr>
              <w:pStyle w:val="4"/>
            </w:pPr>
            <w:r>
              <w:t>126.88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992" w:type="dxa"/>
            <w:vAlign w:val="center"/>
          </w:tcPr>
          <w:p>
            <w:pPr>
              <w:pStyle w:val="2"/>
            </w:pPr>
            <w:r>
              <w:t>20808</w:t>
            </w:r>
          </w:p>
        </w:tc>
        <w:tc>
          <w:tcPr>
            <w:tcW w:w="4535" w:type="dxa"/>
            <w:vAlign w:val="center"/>
          </w:tcPr>
          <w:p>
            <w:pPr>
              <w:pStyle w:val="2"/>
            </w:pPr>
            <w:r>
              <w:t>抚恤</w:t>
            </w:r>
          </w:p>
        </w:tc>
        <w:tc>
          <w:tcPr>
            <w:tcW w:w="1361" w:type="dxa"/>
            <w:vAlign w:val="center"/>
          </w:tcPr>
          <w:p>
            <w:pPr>
              <w:pStyle w:val="4"/>
            </w:pPr>
            <w:r>
              <w:t>14.07</w:t>
            </w:r>
          </w:p>
        </w:tc>
        <w:tc>
          <w:tcPr>
            <w:tcW w:w="1361" w:type="dxa"/>
            <w:vAlign w:val="center"/>
          </w:tcPr>
          <w:p>
            <w:pPr>
              <w:pStyle w:val="4"/>
            </w:pPr>
            <w:r>
              <w:t>14.07</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992" w:type="dxa"/>
            <w:vAlign w:val="center"/>
          </w:tcPr>
          <w:p>
            <w:pPr>
              <w:pStyle w:val="2"/>
            </w:pPr>
            <w:r>
              <w:t>2080801</w:t>
            </w:r>
          </w:p>
        </w:tc>
        <w:tc>
          <w:tcPr>
            <w:tcW w:w="4535" w:type="dxa"/>
            <w:vAlign w:val="center"/>
          </w:tcPr>
          <w:p>
            <w:pPr>
              <w:pStyle w:val="2"/>
            </w:pPr>
            <w:r>
              <w:t>死亡抚恤</w:t>
            </w:r>
          </w:p>
        </w:tc>
        <w:tc>
          <w:tcPr>
            <w:tcW w:w="1361" w:type="dxa"/>
            <w:vAlign w:val="center"/>
          </w:tcPr>
          <w:p>
            <w:pPr>
              <w:pStyle w:val="4"/>
            </w:pPr>
            <w:r>
              <w:t>7.45</w:t>
            </w:r>
          </w:p>
        </w:tc>
        <w:tc>
          <w:tcPr>
            <w:tcW w:w="1361" w:type="dxa"/>
            <w:vAlign w:val="center"/>
          </w:tcPr>
          <w:p>
            <w:pPr>
              <w:pStyle w:val="4"/>
            </w:pPr>
            <w:r>
              <w:t>7.45</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992" w:type="dxa"/>
            <w:vAlign w:val="center"/>
          </w:tcPr>
          <w:p>
            <w:pPr>
              <w:pStyle w:val="2"/>
            </w:pPr>
            <w:r>
              <w:t>2080802</w:t>
            </w:r>
          </w:p>
        </w:tc>
        <w:tc>
          <w:tcPr>
            <w:tcW w:w="4535" w:type="dxa"/>
            <w:vAlign w:val="center"/>
          </w:tcPr>
          <w:p>
            <w:pPr>
              <w:pStyle w:val="2"/>
            </w:pPr>
            <w:r>
              <w:t>伤残抚恤</w:t>
            </w:r>
          </w:p>
        </w:tc>
        <w:tc>
          <w:tcPr>
            <w:tcW w:w="1361" w:type="dxa"/>
            <w:vAlign w:val="center"/>
          </w:tcPr>
          <w:p>
            <w:pPr>
              <w:pStyle w:val="4"/>
            </w:pPr>
            <w:r>
              <w:t>6.62</w:t>
            </w:r>
          </w:p>
        </w:tc>
        <w:tc>
          <w:tcPr>
            <w:tcW w:w="1361" w:type="dxa"/>
            <w:vAlign w:val="center"/>
          </w:tcPr>
          <w:p>
            <w:pPr>
              <w:pStyle w:val="4"/>
            </w:pPr>
            <w:r>
              <w:t>6.62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992" w:type="dxa"/>
            <w:vAlign w:val="center"/>
          </w:tcPr>
          <w:p>
            <w:pPr>
              <w:pStyle w:val="2"/>
            </w:pPr>
            <w:r>
              <w:t>210</w:t>
            </w:r>
          </w:p>
        </w:tc>
        <w:tc>
          <w:tcPr>
            <w:tcW w:w="4535" w:type="dxa"/>
            <w:vAlign w:val="center"/>
          </w:tcPr>
          <w:p>
            <w:pPr>
              <w:pStyle w:val="2"/>
            </w:pPr>
            <w:r>
              <w:t>卫生健康支出</w:t>
            </w:r>
          </w:p>
        </w:tc>
        <w:tc>
          <w:tcPr>
            <w:tcW w:w="1361" w:type="dxa"/>
            <w:vAlign w:val="center"/>
          </w:tcPr>
          <w:p>
            <w:pPr>
              <w:pStyle w:val="4"/>
            </w:pPr>
            <w:r>
              <w:t>380.76</w:t>
            </w:r>
          </w:p>
        </w:tc>
        <w:tc>
          <w:tcPr>
            <w:tcW w:w="1361" w:type="dxa"/>
            <w:vAlign w:val="center"/>
          </w:tcPr>
          <w:p>
            <w:pPr>
              <w:pStyle w:val="4"/>
            </w:pPr>
            <w:r>
              <w:t>380.76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992" w:type="dxa"/>
            <w:vAlign w:val="center"/>
          </w:tcPr>
          <w:p>
            <w:pPr>
              <w:pStyle w:val="2"/>
            </w:pPr>
            <w:r>
              <w:t>21011</w:t>
            </w:r>
          </w:p>
        </w:tc>
        <w:tc>
          <w:tcPr>
            <w:tcW w:w="4535" w:type="dxa"/>
            <w:vAlign w:val="center"/>
          </w:tcPr>
          <w:p>
            <w:pPr>
              <w:pStyle w:val="2"/>
            </w:pPr>
            <w:r>
              <w:t>行政事业单位医疗</w:t>
            </w:r>
          </w:p>
        </w:tc>
        <w:tc>
          <w:tcPr>
            <w:tcW w:w="1361" w:type="dxa"/>
            <w:vAlign w:val="center"/>
          </w:tcPr>
          <w:p>
            <w:pPr>
              <w:pStyle w:val="4"/>
            </w:pPr>
            <w:r>
              <w:t>380.76</w:t>
            </w:r>
          </w:p>
        </w:tc>
        <w:tc>
          <w:tcPr>
            <w:tcW w:w="1361" w:type="dxa"/>
            <w:vAlign w:val="center"/>
          </w:tcPr>
          <w:p>
            <w:pPr>
              <w:pStyle w:val="4"/>
            </w:pPr>
            <w:r>
              <w:t>380.76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992" w:type="dxa"/>
            <w:vAlign w:val="center"/>
          </w:tcPr>
          <w:p>
            <w:pPr>
              <w:pStyle w:val="2"/>
            </w:pPr>
            <w:r>
              <w:t>2101101</w:t>
            </w:r>
          </w:p>
        </w:tc>
        <w:tc>
          <w:tcPr>
            <w:tcW w:w="4535" w:type="dxa"/>
            <w:vAlign w:val="center"/>
          </w:tcPr>
          <w:p>
            <w:pPr>
              <w:pStyle w:val="2"/>
            </w:pPr>
            <w:r>
              <w:t>行政单位医疗</w:t>
            </w:r>
          </w:p>
        </w:tc>
        <w:tc>
          <w:tcPr>
            <w:tcW w:w="1361" w:type="dxa"/>
            <w:vAlign w:val="center"/>
          </w:tcPr>
          <w:p>
            <w:pPr>
              <w:pStyle w:val="4"/>
            </w:pPr>
            <w:r>
              <w:t>301.10</w:t>
            </w:r>
          </w:p>
        </w:tc>
        <w:tc>
          <w:tcPr>
            <w:tcW w:w="1361" w:type="dxa"/>
            <w:vAlign w:val="center"/>
          </w:tcPr>
          <w:p>
            <w:pPr>
              <w:pStyle w:val="4"/>
            </w:pPr>
            <w:r>
              <w:t>301.10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992" w:type="dxa"/>
            <w:vAlign w:val="center"/>
          </w:tcPr>
          <w:p>
            <w:pPr>
              <w:pStyle w:val="2"/>
            </w:pPr>
            <w:r>
              <w:t>2101102</w:t>
            </w:r>
          </w:p>
        </w:tc>
        <w:tc>
          <w:tcPr>
            <w:tcW w:w="4535" w:type="dxa"/>
            <w:vAlign w:val="center"/>
          </w:tcPr>
          <w:p>
            <w:pPr>
              <w:pStyle w:val="2"/>
            </w:pPr>
            <w:r>
              <w:t>事业单位医疗</w:t>
            </w:r>
          </w:p>
        </w:tc>
        <w:tc>
          <w:tcPr>
            <w:tcW w:w="1361" w:type="dxa"/>
            <w:vAlign w:val="center"/>
          </w:tcPr>
          <w:p>
            <w:pPr>
              <w:pStyle w:val="4"/>
            </w:pPr>
            <w:r>
              <w:t>33.75</w:t>
            </w:r>
          </w:p>
        </w:tc>
        <w:tc>
          <w:tcPr>
            <w:tcW w:w="1361" w:type="dxa"/>
            <w:vAlign w:val="center"/>
          </w:tcPr>
          <w:p>
            <w:pPr>
              <w:pStyle w:val="4"/>
            </w:pPr>
            <w:r>
              <w:t>33.75</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992" w:type="dxa"/>
            <w:vAlign w:val="center"/>
          </w:tcPr>
          <w:p>
            <w:pPr>
              <w:pStyle w:val="2"/>
            </w:pPr>
            <w:r>
              <w:t>2101103</w:t>
            </w:r>
          </w:p>
        </w:tc>
        <w:tc>
          <w:tcPr>
            <w:tcW w:w="4535" w:type="dxa"/>
            <w:vAlign w:val="center"/>
          </w:tcPr>
          <w:p>
            <w:pPr>
              <w:pStyle w:val="2"/>
            </w:pPr>
            <w:r>
              <w:t>公务员医疗补助</w:t>
            </w:r>
          </w:p>
        </w:tc>
        <w:tc>
          <w:tcPr>
            <w:tcW w:w="1361" w:type="dxa"/>
            <w:vAlign w:val="center"/>
          </w:tcPr>
          <w:p>
            <w:pPr>
              <w:pStyle w:val="4"/>
            </w:pPr>
            <w:r>
              <w:t>45.90</w:t>
            </w:r>
          </w:p>
        </w:tc>
        <w:tc>
          <w:tcPr>
            <w:tcW w:w="1361" w:type="dxa"/>
            <w:vAlign w:val="center"/>
          </w:tcPr>
          <w:p>
            <w:pPr>
              <w:pStyle w:val="4"/>
            </w:pPr>
            <w:r>
              <w:t>45.90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992" w:type="dxa"/>
            <w:vAlign w:val="center"/>
          </w:tcPr>
          <w:p>
            <w:pPr>
              <w:pStyle w:val="2"/>
            </w:pPr>
            <w:r>
              <w:t>211</w:t>
            </w:r>
          </w:p>
        </w:tc>
        <w:tc>
          <w:tcPr>
            <w:tcW w:w="4535" w:type="dxa"/>
            <w:vAlign w:val="center"/>
          </w:tcPr>
          <w:p>
            <w:pPr>
              <w:pStyle w:val="2"/>
            </w:pPr>
            <w:r>
              <w:t>节能环保支出</w:t>
            </w:r>
          </w:p>
        </w:tc>
        <w:tc>
          <w:tcPr>
            <w:tcW w:w="1361" w:type="dxa"/>
            <w:vAlign w:val="center"/>
          </w:tcPr>
          <w:p>
            <w:pPr>
              <w:pStyle w:val="4"/>
            </w:pPr>
            <w:r>
              <w:t>12377.10</w:t>
            </w:r>
          </w:p>
        </w:tc>
        <w:tc>
          <w:tcPr>
            <w:tcW w:w="1361" w:type="dxa"/>
            <w:vAlign w:val="center"/>
          </w:tcPr>
          <w:p>
            <w:pPr>
              <w:pStyle w:val="4"/>
            </w:pPr>
            <w:r>
              <w:t>7722.80</w:t>
            </w:r>
          </w:p>
        </w:tc>
        <w:tc>
          <w:tcPr>
            <w:tcW w:w="1361" w:type="dxa"/>
            <w:vAlign w:val="center"/>
          </w:tcPr>
          <w:p>
            <w:pPr>
              <w:pStyle w:val="4"/>
            </w:pPr>
            <w:r>
              <w:t>4654.30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992" w:type="dxa"/>
            <w:vAlign w:val="center"/>
          </w:tcPr>
          <w:p>
            <w:pPr>
              <w:pStyle w:val="2"/>
            </w:pPr>
            <w:r>
              <w:t>21101</w:t>
            </w:r>
          </w:p>
        </w:tc>
        <w:tc>
          <w:tcPr>
            <w:tcW w:w="4535" w:type="dxa"/>
            <w:vAlign w:val="center"/>
          </w:tcPr>
          <w:p>
            <w:pPr>
              <w:pStyle w:val="2"/>
            </w:pPr>
            <w:r>
              <w:t>环境保护管理事务</w:t>
            </w:r>
          </w:p>
        </w:tc>
        <w:tc>
          <w:tcPr>
            <w:tcW w:w="1361" w:type="dxa"/>
            <w:vAlign w:val="center"/>
          </w:tcPr>
          <w:p>
            <w:pPr>
              <w:pStyle w:val="4"/>
            </w:pPr>
            <w:r>
              <w:t>9290.02</w:t>
            </w:r>
          </w:p>
        </w:tc>
        <w:tc>
          <w:tcPr>
            <w:tcW w:w="1361" w:type="dxa"/>
            <w:vAlign w:val="center"/>
          </w:tcPr>
          <w:p>
            <w:pPr>
              <w:pStyle w:val="4"/>
            </w:pPr>
            <w:r>
              <w:t>7722.80</w:t>
            </w:r>
          </w:p>
        </w:tc>
        <w:tc>
          <w:tcPr>
            <w:tcW w:w="1361" w:type="dxa"/>
            <w:vAlign w:val="center"/>
          </w:tcPr>
          <w:p>
            <w:pPr>
              <w:pStyle w:val="4"/>
            </w:pPr>
            <w:r>
              <w:t>1567.22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992" w:type="dxa"/>
            <w:vAlign w:val="center"/>
          </w:tcPr>
          <w:p>
            <w:pPr>
              <w:pStyle w:val="2"/>
            </w:pPr>
            <w:r>
              <w:t>2110101</w:t>
            </w:r>
          </w:p>
        </w:tc>
        <w:tc>
          <w:tcPr>
            <w:tcW w:w="4535" w:type="dxa"/>
            <w:vAlign w:val="center"/>
          </w:tcPr>
          <w:p>
            <w:pPr>
              <w:pStyle w:val="2"/>
            </w:pPr>
            <w:r>
              <w:t>行政运行</w:t>
            </w:r>
          </w:p>
        </w:tc>
        <w:tc>
          <w:tcPr>
            <w:tcW w:w="1361" w:type="dxa"/>
            <w:vAlign w:val="center"/>
          </w:tcPr>
          <w:p>
            <w:pPr>
              <w:pStyle w:val="4"/>
            </w:pPr>
            <w:r>
              <w:t>8492.95</w:t>
            </w:r>
          </w:p>
        </w:tc>
        <w:tc>
          <w:tcPr>
            <w:tcW w:w="1361" w:type="dxa"/>
            <w:vAlign w:val="center"/>
          </w:tcPr>
          <w:p>
            <w:pPr>
              <w:pStyle w:val="4"/>
            </w:pPr>
            <w:r>
              <w:t>7048.73</w:t>
            </w:r>
          </w:p>
        </w:tc>
        <w:tc>
          <w:tcPr>
            <w:tcW w:w="1361" w:type="dxa"/>
            <w:vAlign w:val="center"/>
          </w:tcPr>
          <w:p>
            <w:pPr>
              <w:pStyle w:val="4"/>
            </w:pPr>
            <w:r>
              <w:t>1444.22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992" w:type="dxa"/>
            <w:vAlign w:val="center"/>
          </w:tcPr>
          <w:p>
            <w:pPr>
              <w:pStyle w:val="2"/>
            </w:pPr>
            <w:r>
              <w:t>2110104</w:t>
            </w:r>
          </w:p>
        </w:tc>
        <w:tc>
          <w:tcPr>
            <w:tcW w:w="4535" w:type="dxa"/>
            <w:vAlign w:val="center"/>
          </w:tcPr>
          <w:p>
            <w:pPr>
              <w:pStyle w:val="2"/>
            </w:pPr>
            <w:r>
              <w:t>生态环境保护宣传</w:t>
            </w:r>
          </w:p>
        </w:tc>
        <w:tc>
          <w:tcPr>
            <w:tcW w:w="1361" w:type="dxa"/>
            <w:vAlign w:val="center"/>
          </w:tcPr>
          <w:p>
            <w:pPr>
              <w:pStyle w:val="4"/>
            </w:pPr>
            <w:r>
              <w:t>20.00</w:t>
            </w:r>
          </w:p>
        </w:tc>
        <w:tc>
          <w:tcPr>
            <w:tcW w:w="1361" w:type="dxa"/>
            <w:vAlign w:val="center"/>
          </w:tcPr>
          <w:p>
            <w:pPr>
              <w:pStyle w:val="4"/>
            </w:pPr>
          </w:p>
        </w:tc>
        <w:tc>
          <w:tcPr>
            <w:tcW w:w="1361" w:type="dxa"/>
            <w:vAlign w:val="center"/>
          </w:tcPr>
          <w:p>
            <w:pPr>
              <w:pStyle w:val="4"/>
            </w:pPr>
            <w:r>
              <w:t>20.00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992" w:type="dxa"/>
            <w:vAlign w:val="center"/>
          </w:tcPr>
          <w:p>
            <w:pPr>
              <w:pStyle w:val="2"/>
            </w:pPr>
            <w:r>
              <w:t>2110105</w:t>
            </w:r>
          </w:p>
        </w:tc>
        <w:tc>
          <w:tcPr>
            <w:tcW w:w="4535" w:type="dxa"/>
            <w:vAlign w:val="center"/>
          </w:tcPr>
          <w:p>
            <w:pPr>
              <w:pStyle w:val="2"/>
            </w:pPr>
            <w:r>
              <w:t>环境保护法规、规划及标准</w:t>
            </w: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992" w:type="dxa"/>
            <w:vAlign w:val="center"/>
          </w:tcPr>
          <w:p>
            <w:pPr>
              <w:pStyle w:val="2"/>
            </w:pPr>
            <w:r>
              <w:t>2110107</w:t>
            </w:r>
          </w:p>
        </w:tc>
        <w:tc>
          <w:tcPr>
            <w:tcW w:w="4535" w:type="dxa"/>
            <w:vAlign w:val="center"/>
          </w:tcPr>
          <w:p>
            <w:pPr>
              <w:pStyle w:val="2"/>
            </w:pPr>
            <w:r>
              <w:t>生态环境保护行政许可</w:t>
            </w:r>
          </w:p>
        </w:tc>
        <w:tc>
          <w:tcPr>
            <w:tcW w:w="1361" w:type="dxa"/>
            <w:vAlign w:val="center"/>
          </w:tcPr>
          <w:p>
            <w:pPr>
              <w:pStyle w:val="4"/>
            </w:pPr>
            <w:r>
              <w:t>23.00</w:t>
            </w:r>
          </w:p>
        </w:tc>
        <w:tc>
          <w:tcPr>
            <w:tcW w:w="1361" w:type="dxa"/>
            <w:vAlign w:val="center"/>
          </w:tcPr>
          <w:p>
            <w:pPr>
              <w:pStyle w:val="4"/>
            </w:pPr>
          </w:p>
        </w:tc>
        <w:tc>
          <w:tcPr>
            <w:tcW w:w="1361" w:type="dxa"/>
            <w:vAlign w:val="center"/>
          </w:tcPr>
          <w:p>
            <w:pPr>
              <w:pStyle w:val="4"/>
            </w:pPr>
            <w:r>
              <w:t>23.00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992" w:type="dxa"/>
            <w:vAlign w:val="center"/>
          </w:tcPr>
          <w:p>
            <w:pPr>
              <w:pStyle w:val="2"/>
            </w:pPr>
            <w:r>
              <w:t>2110199</w:t>
            </w:r>
          </w:p>
        </w:tc>
        <w:tc>
          <w:tcPr>
            <w:tcW w:w="4535" w:type="dxa"/>
            <w:vAlign w:val="center"/>
          </w:tcPr>
          <w:p>
            <w:pPr>
              <w:pStyle w:val="2"/>
            </w:pPr>
            <w:r>
              <w:t>其他环境保护管理事务支出</w:t>
            </w:r>
          </w:p>
        </w:tc>
        <w:tc>
          <w:tcPr>
            <w:tcW w:w="1361" w:type="dxa"/>
            <w:vAlign w:val="center"/>
          </w:tcPr>
          <w:p>
            <w:pPr>
              <w:pStyle w:val="4"/>
            </w:pPr>
            <w:r>
              <w:t>704.06</w:t>
            </w:r>
          </w:p>
        </w:tc>
        <w:tc>
          <w:tcPr>
            <w:tcW w:w="1361" w:type="dxa"/>
            <w:vAlign w:val="center"/>
          </w:tcPr>
          <w:p>
            <w:pPr>
              <w:pStyle w:val="4"/>
            </w:pPr>
            <w:r>
              <w:t>674.06</w:t>
            </w: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992" w:type="dxa"/>
            <w:vAlign w:val="center"/>
          </w:tcPr>
          <w:p>
            <w:pPr>
              <w:pStyle w:val="2"/>
            </w:pPr>
            <w:r>
              <w:t>21103</w:t>
            </w:r>
          </w:p>
        </w:tc>
        <w:tc>
          <w:tcPr>
            <w:tcW w:w="4535" w:type="dxa"/>
            <w:vAlign w:val="center"/>
          </w:tcPr>
          <w:p>
            <w:pPr>
              <w:pStyle w:val="2"/>
            </w:pPr>
            <w:r>
              <w:t>污染防治</w:t>
            </w:r>
          </w:p>
        </w:tc>
        <w:tc>
          <w:tcPr>
            <w:tcW w:w="1361" w:type="dxa"/>
            <w:vAlign w:val="center"/>
          </w:tcPr>
          <w:p>
            <w:pPr>
              <w:pStyle w:val="4"/>
            </w:pPr>
            <w:r>
              <w:t>2436.00</w:t>
            </w:r>
          </w:p>
        </w:tc>
        <w:tc>
          <w:tcPr>
            <w:tcW w:w="1361" w:type="dxa"/>
            <w:vAlign w:val="center"/>
          </w:tcPr>
          <w:p>
            <w:pPr>
              <w:pStyle w:val="4"/>
            </w:pPr>
          </w:p>
        </w:tc>
        <w:tc>
          <w:tcPr>
            <w:tcW w:w="1361" w:type="dxa"/>
            <w:vAlign w:val="center"/>
          </w:tcPr>
          <w:p>
            <w:pPr>
              <w:pStyle w:val="4"/>
            </w:pPr>
            <w:r>
              <w:t>2436.00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992" w:type="dxa"/>
            <w:vAlign w:val="center"/>
          </w:tcPr>
          <w:p>
            <w:pPr>
              <w:pStyle w:val="2"/>
            </w:pPr>
            <w:r>
              <w:t>2110301</w:t>
            </w:r>
          </w:p>
        </w:tc>
        <w:tc>
          <w:tcPr>
            <w:tcW w:w="4535" w:type="dxa"/>
            <w:vAlign w:val="center"/>
          </w:tcPr>
          <w:p>
            <w:pPr>
              <w:pStyle w:val="2"/>
            </w:pPr>
            <w:r>
              <w:t>大气</w:t>
            </w:r>
          </w:p>
        </w:tc>
        <w:tc>
          <w:tcPr>
            <w:tcW w:w="1361" w:type="dxa"/>
            <w:vAlign w:val="center"/>
          </w:tcPr>
          <w:p>
            <w:pPr>
              <w:pStyle w:val="4"/>
            </w:pPr>
            <w:r>
              <w:t>1969.00</w:t>
            </w:r>
          </w:p>
        </w:tc>
        <w:tc>
          <w:tcPr>
            <w:tcW w:w="1361" w:type="dxa"/>
            <w:vAlign w:val="center"/>
          </w:tcPr>
          <w:p>
            <w:pPr>
              <w:pStyle w:val="4"/>
            </w:pPr>
          </w:p>
        </w:tc>
        <w:tc>
          <w:tcPr>
            <w:tcW w:w="1361" w:type="dxa"/>
            <w:vAlign w:val="center"/>
          </w:tcPr>
          <w:p>
            <w:pPr>
              <w:pStyle w:val="4"/>
            </w:pPr>
            <w:r>
              <w:t>1969.00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992" w:type="dxa"/>
            <w:vAlign w:val="center"/>
          </w:tcPr>
          <w:p>
            <w:pPr>
              <w:pStyle w:val="2"/>
            </w:pPr>
            <w:r>
              <w:t>2110302</w:t>
            </w:r>
          </w:p>
        </w:tc>
        <w:tc>
          <w:tcPr>
            <w:tcW w:w="4535" w:type="dxa"/>
            <w:vAlign w:val="center"/>
          </w:tcPr>
          <w:p>
            <w:pPr>
              <w:pStyle w:val="2"/>
            </w:pPr>
            <w:r>
              <w:t>水体</w:t>
            </w:r>
          </w:p>
        </w:tc>
        <w:tc>
          <w:tcPr>
            <w:tcW w:w="1361" w:type="dxa"/>
            <w:vAlign w:val="center"/>
          </w:tcPr>
          <w:p>
            <w:pPr>
              <w:pStyle w:val="4"/>
            </w:pPr>
            <w:r>
              <w:t>467.00</w:t>
            </w:r>
          </w:p>
        </w:tc>
        <w:tc>
          <w:tcPr>
            <w:tcW w:w="1361" w:type="dxa"/>
            <w:vAlign w:val="center"/>
          </w:tcPr>
          <w:p>
            <w:pPr>
              <w:pStyle w:val="4"/>
            </w:pPr>
          </w:p>
        </w:tc>
        <w:tc>
          <w:tcPr>
            <w:tcW w:w="1361" w:type="dxa"/>
            <w:vAlign w:val="center"/>
          </w:tcPr>
          <w:p>
            <w:pPr>
              <w:pStyle w:val="4"/>
            </w:pPr>
            <w:r>
              <w:t>467.00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992" w:type="dxa"/>
            <w:vAlign w:val="center"/>
          </w:tcPr>
          <w:p>
            <w:pPr>
              <w:pStyle w:val="2"/>
            </w:pPr>
            <w:r>
              <w:t>21104</w:t>
            </w:r>
          </w:p>
        </w:tc>
        <w:tc>
          <w:tcPr>
            <w:tcW w:w="4535" w:type="dxa"/>
            <w:vAlign w:val="center"/>
          </w:tcPr>
          <w:p>
            <w:pPr>
              <w:pStyle w:val="2"/>
            </w:pPr>
            <w:r>
              <w:t>自然生态保护</w:t>
            </w: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992" w:type="dxa"/>
            <w:vAlign w:val="center"/>
          </w:tcPr>
          <w:p>
            <w:pPr>
              <w:pStyle w:val="2"/>
            </w:pPr>
            <w:r>
              <w:t>2110401</w:t>
            </w:r>
          </w:p>
        </w:tc>
        <w:tc>
          <w:tcPr>
            <w:tcW w:w="4535" w:type="dxa"/>
            <w:vAlign w:val="center"/>
          </w:tcPr>
          <w:p>
            <w:pPr>
              <w:pStyle w:val="2"/>
            </w:pPr>
            <w:r>
              <w:t>生态保护</w:t>
            </w: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992" w:type="dxa"/>
            <w:vAlign w:val="center"/>
          </w:tcPr>
          <w:p>
            <w:pPr>
              <w:pStyle w:val="2"/>
            </w:pPr>
            <w:r>
              <w:t>21111</w:t>
            </w:r>
          </w:p>
        </w:tc>
        <w:tc>
          <w:tcPr>
            <w:tcW w:w="4535" w:type="dxa"/>
            <w:vAlign w:val="center"/>
          </w:tcPr>
          <w:p>
            <w:pPr>
              <w:pStyle w:val="2"/>
            </w:pPr>
            <w:r>
              <w:t>污染减排</w:t>
            </w:r>
          </w:p>
        </w:tc>
        <w:tc>
          <w:tcPr>
            <w:tcW w:w="1361" w:type="dxa"/>
            <w:vAlign w:val="center"/>
          </w:tcPr>
          <w:p>
            <w:pPr>
              <w:pStyle w:val="4"/>
            </w:pPr>
            <w:r>
              <w:t>621.08</w:t>
            </w:r>
          </w:p>
        </w:tc>
        <w:tc>
          <w:tcPr>
            <w:tcW w:w="1361" w:type="dxa"/>
            <w:vAlign w:val="center"/>
          </w:tcPr>
          <w:p>
            <w:pPr>
              <w:pStyle w:val="4"/>
            </w:pPr>
          </w:p>
        </w:tc>
        <w:tc>
          <w:tcPr>
            <w:tcW w:w="1361" w:type="dxa"/>
            <w:vAlign w:val="center"/>
          </w:tcPr>
          <w:p>
            <w:pPr>
              <w:pStyle w:val="4"/>
            </w:pPr>
            <w:r>
              <w:t>621.08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992" w:type="dxa"/>
            <w:vAlign w:val="center"/>
          </w:tcPr>
          <w:p>
            <w:pPr>
              <w:pStyle w:val="2"/>
            </w:pPr>
            <w:r>
              <w:t>2111101</w:t>
            </w:r>
          </w:p>
        </w:tc>
        <w:tc>
          <w:tcPr>
            <w:tcW w:w="4535" w:type="dxa"/>
            <w:vAlign w:val="center"/>
          </w:tcPr>
          <w:p>
            <w:pPr>
              <w:pStyle w:val="2"/>
            </w:pPr>
            <w:r>
              <w:t>生态环境监测与信息</w:t>
            </w:r>
          </w:p>
        </w:tc>
        <w:tc>
          <w:tcPr>
            <w:tcW w:w="1361" w:type="dxa"/>
            <w:vAlign w:val="center"/>
          </w:tcPr>
          <w:p>
            <w:pPr>
              <w:pStyle w:val="4"/>
            </w:pPr>
            <w:r>
              <w:t>401.08</w:t>
            </w:r>
          </w:p>
        </w:tc>
        <w:tc>
          <w:tcPr>
            <w:tcW w:w="1361" w:type="dxa"/>
            <w:vAlign w:val="center"/>
          </w:tcPr>
          <w:p>
            <w:pPr>
              <w:pStyle w:val="4"/>
            </w:pPr>
          </w:p>
        </w:tc>
        <w:tc>
          <w:tcPr>
            <w:tcW w:w="1361" w:type="dxa"/>
            <w:vAlign w:val="center"/>
          </w:tcPr>
          <w:p>
            <w:pPr>
              <w:pStyle w:val="4"/>
            </w:pPr>
            <w:r>
              <w:t>401.08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992" w:type="dxa"/>
            <w:vAlign w:val="center"/>
          </w:tcPr>
          <w:p>
            <w:pPr>
              <w:pStyle w:val="2"/>
            </w:pPr>
            <w:r>
              <w:t>2111102</w:t>
            </w:r>
          </w:p>
        </w:tc>
        <w:tc>
          <w:tcPr>
            <w:tcW w:w="4535" w:type="dxa"/>
            <w:vAlign w:val="center"/>
          </w:tcPr>
          <w:p>
            <w:pPr>
              <w:pStyle w:val="2"/>
            </w:pPr>
            <w:r>
              <w:t>生态环境执法监察</w:t>
            </w:r>
          </w:p>
        </w:tc>
        <w:tc>
          <w:tcPr>
            <w:tcW w:w="1361" w:type="dxa"/>
            <w:vAlign w:val="center"/>
          </w:tcPr>
          <w:p>
            <w:pPr>
              <w:pStyle w:val="4"/>
            </w:pPr>
            <w:r>
              <w:t>160.00</w:t>
            </w:r>
          </w:p>
        </w:tc>
        <w:tc>
          <w:tcPr>
            <w:tcW w:w="1361" w:type="dxa"/>
            <w:vAlign w:val="center"/>
          </w:tcPr>
          <w:p>
            <w:pPr>
              <w:pStyle w:val="4"/>
            </w:pPr>
          </w:p>
        </w:tc>
        <w:tc>
          <w:tcPr>
            <w:tcW w:w="1361" w:type="dxa"/>
            <w:vAlign w:val="center"/>
          </w:tcPr>
          <w:p>
            <w:pPr>
              <w:pStyle w:val="4"/>
            </w:pPr>
            <w:r>
              <w:t>160.00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992" w:type="dxa"/>
            <w:vAlign w:val="center"/>
          </w:tcPr>
          <w:p>
            <w:pPr>
              <w:pStyle w:val="2"/>
            </w:pPr>
            <w:r>
              <w:t>2111103</w:t>
            </w:r>
          </w:p>
        </w:tc>
        <w:tc>
          <w:tcPr>
            <w:tcW w:w="4535" w:type="dxa"/>
            <w:vAlign w:val="center"/>
          </w:tcPr>
          <w:p>
            <w:pPr>
              <w:pStyle w:val="2"/>
            </w:pPr>
            <w:r>
              <w:t>减排专项支出</w:t>
            </w: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r>
              <w:t>50.00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992" w:type="dxa"/>
            <w:vAlign w:val="center"/>
          </w:tcPr>
          <w:p>
            <w:pPr>
              <w:pStyle w:val="2"/>
            </w:pPr>
            <w:r>
              <w:t>2111104</w:t>
            </w:r>
          </w:p>
        </w:tc>
        <w:tc>
          <w:tcPr>
            <w:tcW w:w="4535" w:type="dxa"/>
            <w:vAlign w:val="center"/>
          </w:tcPr>
          <w:p>
            <w:pPr>
              <w:pStyle w:val="2"/>
            </w:pPr>
            <w:r>
              <w:t>清洁生产专项支出</w:t>
            </w: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r>
              <w:t>10.00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992" w:type="dxa"/>
            <w:vAlign w:val="center"/>
          </w:tcPr>
          <w:p>
            <w:pPr>
              <w:pStyle w:val="2"/>
            </w:pPr>
            <w:r>
              <w:t>221</w:t>
            </w:r>
          </w:p>
        </w:tc>
        <w:tc>
          <w:tcPr>
            <w:tcW w:w="4535" w:type="dxa"/>
            <w:vAlign w:val="center"/>
          </w:tcPr>
          <w:p>
            <w:pPr>
              <w:pStyle w:val="2"/>
            </w:pPr>
            <w:r>
              <w:t>住房保障支出</w:t>
            </w:r>
          </w:p>
        </w:tc>
        <w:tc>
          <w:tcPr>
            <w:tcW w:w="1361" w:type="dxa"/>
            <w:vAlign w:val="center"/>
          </w:tcPr>
          <w:p>
            <w:pPr>
              <w:pStyle w:val="4"/>
            </w:pPr>
            <w:r>
              <w:t>643.86</w:t>
            </w:r>
          </w:p>
        </w:tc>
        <w:tc>
          <w:tcPr>
            <w:tcW w:w="1361" w:type="dxa"/>
            <w:vAlign w:val="center"/>
          </w:tcPr>
          <w:p>
            <w:pPr>
              <w:pStyle w:val="4"/>
            </w:pPr>
            <w:r>
              <w:t>643.86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992" w:type="dxa"/>
            <w:vAlign w:val="center"/>
          </w:tcPr>
          <w:p>
            <w:pPr>
              <w:pStyle w:val="2"/>
            </w:pPr>
            <w:r>
              <w:t>22102</w:t>
            </w:r>
          </w:p>
        </w:tc>
        <w:tc>
          <w:tcPr>
            <w:tcW w:w="4535" w:type="dxa"/>
            <w:vAlign w:val="center"/>
          </w:tcPr>
          <w:p>
            <w:pPr>
              <w:pStyle w:val="2"/>
            </w:pPr>
            <w:r>
              <w:t>住房改革支出</w:t>
            </w:r>
          </w:p>
        </w:tc>
        <w:tc>
          <w:tcPr>
            <w:tcW w:w="1361" w:type="dxa"/>
            <w:vAlign w:val="center"/>
          </w:tcPr>
          <w:p>
            <w:pPr>
              <w:pStyle w:val="4"/>
            </w:pPr>
            <w:r>
              <w:t>643.86</w:t>
            </w:r>
          </w:p>
        </w:tc>
        <w:tc>
          <w:tcPr>
            <w:tcW w:w="1361" w:type="dxa"/>
            <w:vAlign w:val="center"/>
          </w:tcPr>
          <w:p>
            <w:pPr>
              <w:pStyle w:val="4"/>
            </w:pPr>
            <w:r>
              <w:t>643.86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992" w:type="dxa"/>
            <w:vAlign w:val="center"/>
          </w:tcPr>
          <w:p>
            <w:pPr>
              <w:pStyle w:val="2"/>
            </w:pPr>
            <w:r>
              <w:t>2210201</w:t>
            </w:r>
          </w:p>
        </w:tc>
        <w:tc>
          <w:tcPr>
            <w:tcW w:w="4535" w:type="dxa"/>
            <w:vAlign w:val="center"/>
          </w:tcPr>
          <w:p>
            <w:pPr>
              <w:pStyle w:val="2"/>
            </w:pPr>
            <w:r>
              <w:t>住房公积金</w:t>
            </w:r>
          </w:p>
        </w:tc>
        <w:tc>
          <w:tcPr>
            <w:tcW w:w="1361" w:type="dxa"/>
            <w:vAlign w:val="center"/>
          </w:tcPr>
          <w:p>
            <w:pPr>
              <w:pStyle w:val="4"/>
            </w:pPr>
            <w:r>
              <w:t>643.86</w:t>
            </w:r>
          </w:p>
        </w:tc>
        <w:tc>
          <w:tcPr>
            <w:tcW w:w="1361" w:type="dxa"/>
            <w:vAlign w:val="center"/>
          </w:tcPr>
          <w:p>
            <w:pPr>
              <w:pStyle w:val="4"/>
            </w:pPr>
            <w:r>
              <w:t>643.86</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20"/>
            </w:pPr>
            <w:r>
              <w:t>571承德市生态环境局</w:t>
            </w:r>
          </w:p>
        </w:tc>
        <w:tc>
          <w:tcPr>
            <w:tcW w:w="3402" w:type="dxa"/>
            <w:tcBorders>
              <w:top w:val="single" w:sz="6" w:space="0" w:color="FFFFFF"/>
              <w:left w:val="single" w:sz="6" w:space="0" w:color="FFFFFF"/>
              <w:right w:val="single" w:sz="6" w:space="0" w:color="FFFFFF"/>
            </w:tcBorders>
            <w:vAlign w:val="center"/>
          </w:tcPr>
          <w:p>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4876" w:type="dxa"/>
            <w:gridSpan w:val="2"/>
            <w:vAlign w:val="center"/>
          </w:tcPr>
          <w:p>
            <w:pPr>
              <w:pStyle w:val="1"/>
            </w:pPr>
            <w:r>
              <w:t>收入</w:t>
            </w:r>
          </w:p>
        </w:tc>
        <w:tc>
          <w:tcPr>
            <w:tcW w:w="9298" w:type="dxa"/>
            <w:gridSpan w:val="5"/>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3402" w:type="dxa"/>
            <w:vAlign w:val="center"/>
          </w:tcPr>
          <w:p>
            <w:pPr>
              <w:pStyle w:val="1"/>
            </w:pPr>
            <w:r>
              <w:t>项  目</w:t>
            </w:r>
          </w:p>
        </w:tc>
        <w:tc>
          <w:tcPr>
            <w:tcW w:w="1474" w:type="dxa"/>
            <w:vAlign w:val="center"/>
          </w:tcPr>
          <w:p>
            <w:pPr>
              <w:pStyle w:val="1"/>
            </w:pPr>
            <w:r>
              <w:t>金额</w:t>
            </w:r>
          </w:p>
        </w:tc>
        <w:tc>
          <w:tcPr>
            <w:tcW w:w="3402" w:type="dxa"/>
            <w:vAlign w:val="center"/>
          </w:tcPr>
          <w:p>
            <w:pPr>
              <w:pStyle w:val="1"/>
            </w:pPr>
            <w:r>
              <w:t>项  目</w:t>
            </w:r>
          </w:p>
        </w:tc>
        <w:tc>
          <w:tcPr>
            <w:tcW w:w="1474" w:type="dxa"/>
            <w:vAlign w:val="center"/>
          </w:tcPr>
          <w:p>
            <w:pPr>
              <w:pStyle w:val="1"/>
            </w:pPr>
            <w:r>
              <w:t>合计</w:t>
            </w:r>
          </w:p>
        </w:tc>
        <w:tc>
          <w:tcPr>
            <w:tcW w:w="1474" w:type="dxa"/>
            <w:vAlign w:val="center"/>
          </w:tcPr>
          <w:p>
            <w:pPr>
              <w:pStyle w:val="1"/>
            </w:pPr>
            <w:r>
              <w:t>一般公共预算财政拨款</w:t>
            </w:r>
          </w:p>
        </w:tc>
        <w:tc>
          <w:tcPr>
            <w:tcW w:w="1474" w:type="dxa"/>
            <w:vAlign w:val="center"/>
          </w:tcPr>
          <w:p>
            <w:pPr>
              <w:pStyle w:val="1"/>
            </w:pPr>
            <w:r>
              <w:t>政府性基金预算财政    拨款</w:t>
            </w:r>
          </w:p>
        </w:tc>
        <w:tc>
          <w:tcPr>
            <w:tcW w:w="1474" w:type="dxa"/>
            <w:vAlign w:val="center"/>
          </w:tcPr>
          <w:p>
            <w:pPr>
              <w:pStyle w:val="1"/>
            </w:pPr>
            <w:r>
              <w:t>国有资本经营预算财政拨款</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3402" w:type="dxa"/>
            <w:vAlign w:val="center"/>
          </w:tcPr>
          <w:p>
            <w:pPr>
              <w:pStyle w:val="1"/>
            </w:pPr>
            <w:r>
              <w:t>1</w:t>
            </w:r>
          </w:p>
        </w:tc>
        <w:tc>
          <w:tcPr>
            <w:tcW w:w="1474" w:type="dxa"/>
            <w:vAlign w:val="center"/>
          </w:tcPr>
          <w:p>
            <w:pPr>
              <w:pStyle w:val="1"/>
            </w:pPr>
            <w:r>
              <w:t>2</w:t>
            </w:r>
          </w:p>
        </w:tc>
        <w:tc>
          <w:tcPr>
            <w:tcW w:w="3402" w:type="dxa"/>
            <w:vAlign w:val="center"/>
          </w:tcPr>
          <w:p>
            <w:pPr>
              <w:pStyle w:val="1"/>
            </w:pPr>
            <w:r>
              <w:t>3</w:t>
            </w:r>
          </w:p>
        </w:tc>
        <w:tc>
          <w:tcPr>
            <w:tcW w:w="1474" w:type="dxa"/>
            <w:vAlign w:val="center"/>
          </w:tcPr>
          <w:p>
            <w:pPr>
              <w:pStyle w:val="1"/>
            </w:pPr>
            <w:r>
              <w:t>4</w:t>
            </w:r>
          </w:p>
        </w:tc>
        <w:tc>
          <w:tcPr>
            <w:tcW w:w="1474" w:type="dxa"/>
            <w:vAlign w:val="center"/>
          </w:tcPr>
          <w:p>
            <w:pPr>
              <w:pStyle w:val="1"/>
            </w:pPr>
            <w:r>
              <w:t>5</w:t>
            </w:r>
          </w:p>
        </w:tc>
        <w:tc>
          <w:tcPr>
            <w:tcW w:w="1474" w:type="dxa"/>
            <w:vAlign w:val="center"/>
          </w:tcPr>
          <w:p>
            <w:pPr>
              <w:pStyle w:val="1"/>
            </w:pPr>
            <w:r>
              <w:t>6</w:t>
            </w:r>
          </w:p>
        </w:tc>
        <w:tc>
          <w:tcPr>
            <w:tcW w:w="1474" w:type="dxa"/>
            <w:vAlign w:val="center"/>
          </w:tcPr>
          <w:p>
            <w:pPr>
              <w:pStyle w:val="1"/>
            </w:pPr>
            <w:r>
              <w:t>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3402" w:type="dxa"/>
            <w:vAlign w:val="center"/>
          </w:tcPr>
          <w:p>
            <w:pPr>
              <w:pStyle w:val="2"/>
            </w:pPr>
            <w:r>
              <w:t>一、一般公共预算拨款</w:t>
            </w:r>
          </w:p>
        </w:tc>
        <w:tc>
          <w:tcPr>
            <w:tcW w:w="1474" w:type="dxa"/>
            <w:vAlign w:val="center"/>
          </w:tcPr>
          <w:p>
            <w:pPr>
              <w:pStyle w:val="4"/>
            </w:pPr>
            <w:r>
              <w:t>12880.10</w:t>
            </w:r>
          </w:p>
        </w:tc>
        <w:tc>
          <w:tcPr>
            <w:tcW w:w="3402" w:type="dxa"/>
            <w:vAlign w:val="center"/>
          </w:tcPr>
          <w:p>
            <w:pPr>
              <w:pStyle w:val="2"/>
            </w:pPr>
            <w:r>
              <w:t>一、一般公共服务支出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r>
              <w:t>二、外交支出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r>
              <w:t>三、国防支出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四、公共安全支出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五、教育支出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六、科学技术支出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七、文化旅游体育与传媒支出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八、社会保障和就业支出</w:t>
            </w:r>
          </w:p>
        </w:tc>
        <w:tc>
          <w:tcPr>
            <w:tcW w:w="1474" w:type="dxa"/>
            <w:vAlign w:val="center"/>
          </w:tcPr>
          <w:p>
            <w:pPr>
              <w:pStyle w:val="4"/>
            </w:pPr>
            <w:r>
              <w:t>1423.17</w:t>
            </w:r>
          </w:p>
        </w:tc>
        <w:tc>
          <w:tcPr>
            <w:tcW w:w="1474" w:type="dxa"/>
            <w:vAlign w:val="center"/>
          </w:tcPr>
          <w:p>
            <w:pPr>
              <w:pStyle w:val="4"/>
            </w:pPr>
            <w:r>
              <w:t>1423.17</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九、社会保险基金支出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十、卫生健康支出</w:t>
            </w:r>
          </w:p>
        </w:tc>
        <w:tc>
          <w:tcPr>
            <w:tcW w:w="1474" w:type="dxa"/>
            <w:vAlign w:val="center"/>
          </w:tcPr>
          <w:p>
            <w:pPr>
              <w:pStyle w:val="4"/>
            </w:pPr>
            <w:r>
              <w:t>380.76</w:t>
            </w:r>
          </w:p>
        </w:tc>
        <w:tc>
          <w:tcPr>
            <w:tcW w:w="1474" w:type="dxa"/>
            <w:vAlign w:val="center"/>
          </w:tcPr>
          <w:p>
            <w:pPr>
              <w:pStyle w:val="4"/>
            </w:pPr>
            <w:r>
              <w:t>380.76</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十一、节能环保支出</w:t>
            </w:r>
          </w:p>
        </w:tc>
        <w:tc>
          <w:tcPr>
            <w:tcW w:w="1474" w:type="dxa"/>
            <w:vAlign w:val="center"/>
          </w:tcPr>
          <w:p>
            <w:pPr>
              <w:pStyle w:val="4"/>
            </w:pPr>
            <w:r>
              <w:t>12377.10</w:t>
            </w:r>
          </w:p>
        </w:tc>
        <w:tc>
          <w:tcPr>
            <w:tcW w:w="1474" w:type="dxa"/>
            <w:vAlign w:val="center"/>
          </w:tcPr>
          <w:p>
            <w:pPr>
              <w:pStyle w:val="4"/>
            </w:pPr>
            <w:r>
              <w:t>12377.10</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十二、城乡社区支出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十三、农林水支出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十四、交通运输支出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十五、资源勘探工业信息等支出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十六、商业服务业等支出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十七、金融支出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十八、援助其他地区支出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十九、自然资源海洋气象等支出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二十、住房保障支出</w:t>
            </w:r>
          </w:p>
        </w:tc>
        <w:tc>
          <w:tcPr>
            <w:tcW w:w="1474" w:type="dxa"/>
            <w:vAlign w:val="center"/>
          </w:tcPr>
          <w:p>
            <w:pPr>
              <w:pStyle w:val="4"/>
            </w:pPr>
            <w:r>
              <w:t>643.86</w:t>
            </w:r>
          </w:p>
        </w:tc>
        <w:tc>
          <w:tcPr>
            <w:tcW w:w="1474" w:type="dxa"/>
            <w:vAlign w:val="center"/>
          </w:tcPr>
          <w:p>
            <w:pPr>
              <w:pStyle w:val="4"/>
            </w:pPr>
            <w:r>
              <w:t>643.86</w:t>
            </w: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二十一、粮油物资储备支出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二十二、国有资本经营预算支出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二十三、灾害防治及应急管理支出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二十四、预备费</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二十五、其他支出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二十六、转移性支出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二十七、债务还本支出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二十八、债务付息支出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二十九、债务发行费用支出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三十、抗疫特别国债安排的支出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3402" w:type="dxa"/>
            <w:vAlign w:val="center"/>
          </w:tcPr>
          <w:p>
            <w:pPr>
              <w:pStyle w:val="2"/>
            </w:pPr>
          </w:p>
        </w:tc>
        <w:tc>
          <w:tcPr>
            <w:tcW w:w="1474" w:type="dxa"/>
            <w:vAlign w:val="center"/>
          </w:tcPr>
          <w:p>
            <w:pPr>
              <w:pStyle w:val="4"/>
            </w:pPr>
          </w:p>
        </w:tc>
        <w:tc>
          <w:tcPr>
            <w:tcW w:w="3402" w:type="dxa"/>
            <w:vAlign w:val="center"/>
          </w:tcPr>
          <w:p>
            <w:pPr>
              <w:pStyle w:val="2"/>
            </w:pPr>
            <w:r>
              <w:t>三十一、往来性支出</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3402" w:type="dxa"/>
            <w:vAlign w:val="center"/>
          </w:tcPr>
          <w:p>
            <w:pPr>
              <w:pStyle w:val="6"/>
            </w:pPr>
            <w:r>
              <w:t>本年收入合计</w:t>
            </w:r>
          </w:p>
        </w:tc>
        <w:tc>
          <w:tcPr>
            <w:tcW w:w="1474" w:type="dxa"/>
            <w:vAlign w:val="center"/>
          </w:tcPr>
          <w:p>
            <w:pPr>
              <w:pStyle w:val="7"/>
            </w:pPr>
            <w:r>
              <w:t>12880.10</w:t>
            </w:r>
          </w:p>
        </w:tc>
        <w:tc>
          <w:tcPr>
            <w:tcW w:w="3402" w:type="dxa"/>
            <w:vAlign w:val="center"/>
          </w:tcPr>
          <w:p>
            <w:pPr>
              <w:pStyle w:val="6"/>
            </w:pPr>
            <w:r>
              <w:t>本年支出合计</w:t>
            </w:r>
          </w:p>
        </w:tc>
        <w:tc>
          <w:tcPr>
            <w:tcW w:w="1474" w:type="dxa"/>
            <w:vAlign w:val="center"/>
          </w:tcPr>
          <w:p>
            <w:pPr>
              <w:pStyle w:val="7"/>
            </w:pPr>
            <w:r>
              <w:t>14824.88</w:t>
            </w:r>
          </w:p>
        </w:tc>
        <w:tc>
          <w:tcPr>
            <w:tcW w:w="1474" w:type="dxa"/>
            <w:vAlign w:val="center"/>
          </w:tcPr>
          <w:p>
            <w:pPr>
              <w:pStyle w:val="7"/>
            </w:pPr>
            <w:r>
              <w:t>14824.88</w:t>
            </w:r>
          </w:p>
        </w:tc>
        <w:tc>
          <w:tcPr>
            <w:tcW w:w="1474" w:type="dxa"/>
            <w:vAlign w:val="center"/>
          </w:tcPr>
          <w:p>
            <w:pPr>
              <w:pStyle w:val="7"/>
            </w:pPr>
          </w:p>
        </w:tc>
        <w:tc>
          <w:tcPr>
            <w:tcW w:w="1474"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3402" w:type="dxa"/>
            <w:vAlign w:val="center"/>
          </w:tcPr>
          <w:p>
            <w:pPr>
              <w:pStyle w:val="2"/>
            </w:pPr>
            <w:r>
              <w:t>年初财政拨款结转和结余</w:t>
            </w:r>
          </w:p>
        </w:tc>
        <w:tc>
          <w:tcPr>
            <w:tcW w:w="1474" w:type="dxa"/>
            <w:vAlign w:val="center"/>
          </w:tcPr>
          <w:p>
            <w:pPr>
              <w:pStyle w:val="4"/>
            </w:pPr>
            <w:r>
              <w:t>1944.78</w:t>
            </w:r>
          </w:p>
        </w:tc>
        <w:tc>
          <w:tcPr>
            <w:tcW w:w="3402" w:type="dxa"/>
            <w:vAlign w:val="center"/>
          </w:tcPr>
          <w:p>
            <w:pPr>
              <w:pStyle w:val="2"/>
            </w:pPr>
            <w:r>
              <w:t>年末财政拨款结转和结余</w:t>
            </w: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3402" w:type="dxa"/>
            <w:vAlign w:val="center"/>
          </w:tcPr>
          <w:p>
            <w:pPr>
              <w:pStyle w:val="2"/>
            </w:pPr>
            <w:r>
              <w:t>一、一般公共预算拨款</w:t>
            </w:r>
          </w:p>
        </w:tc>
        <w:tc>
          <w:tcPr>
            <w:tcW w:w="1474" w:type="dxa"/>
            <w:vAlign w:val="center"/>
          </w:tcPr>
          <w:p>
            <w:pPr>
              <w:pStyle w:val="4"/>
            </w:pPr>
            <w:r>
              <w:t>1944.78</w:t>
            </w: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3402" w:type="dxa"/>
            <w:vAlign w:val="center"/>
          </w:tcPr>
          <w:p>
            <w:pPr>
              <w:pStyle w:val="2"/>
            </w:pPr>
            <w:r>
              <w:t>二、政府性基金预算拨款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3402" w:type="dxa"/>
            <w:vAlign w:val="center"/>
          </w:tcPr>
          <w:p>
            <w:pPr>
              <w:pStyle w:val="2"/>
            </w:pPr>
            <w:r>
              <w:t>三、国有资本经营预算拨款</w:t>
            </w:r>
          </w:p>
        </w:tc>
        <w:tc>
          <w:tcPr>
            <w:tcW w:w="1474" w:type="dxa"/>
            <w:vAlign w:val="center"/>
          </w:tcPr>
          <w:p>
            <w:pPr>
              <w:pStyle w:val="4"/>
            </w:pPr>
          </w:p>
        </w:tc>
        <w:tc>
          <w:tcPr>
            <w:tcW w:w="3402" w:type="dxa"/>
            <w:vAlign w:val="center"/>
          </w:tcPr>
          <w:p>
            <w:pPr>
              <w:pStyle w:val="2"/>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c>
          <w:tcPr>
            <w:tcW w:w="147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3402" w:type="dxa"/>
            <w:vAlign w:val="center"/>
          </w:tcPr>
          <w:p>
            <w:pPr>
              <w:pStyle w:val="6"/>
            </w:pPr>
            <w:r>
              <w:t>收入总计</w:t>
            </w:r>
          </w:p>
        </w:tc>
        <w:tc>
          <w:tcPr>
            <w:tcW w:w="1474" w:type="dxa"/>
            <w:vAlign w:val="center"/>
          </w:tcPr>
          <w:p>
            <w:pPr>
              <w:pStyle w:val="7"/>
            </w:pPr>
            <w:r>
              <w:t>14824.88</w:t>
            </w:r>
          </w:p>
        </w:tc>
        <w:tc>
          <w:tcPr>
            <w:tcW w:w="3402" w:type="dxa"/>
            <w:vAlign w:val="center"/>
          </w:tcPr>
          <w:p>
            <w:pPr>
              <w:pStyle w:val="6"/>
            </w:pPr>
            <w:r>
              <w:t>支出总计</w:t>
            </w:r>
          </w:p>
        </w:tc>
        <w:tc>
          <w:tcPr>
            <w:tcW w:w="1474" w:type="dxa"/>
            <w:vAlign w:val="center"/>
          </w:tcPr>
          <w:p>
            <w:pPr>
              <w:pStyle w:val="7"/>
            </w:pPr>
            <w:r>
              <w:t>14824.88</w:t>
            </w:r>
          </w:p>
        </w:tc>
        <w:tc>
          <w:tcPr>
            <w:tcW w:w="1474" w:type="dxa"/>
            <w:vAlign w:val="center"/>
          </w:tcPr>
          <w:p>
            <w:pPr>
              <w:pStyle w:val="7"/>
            </w:pPr>
            <w:r>
              <w:t>14824.88</w:t>
            </w:r>
          </w:p>
        </w:tc>
        <w:tc>
          <w:tcPr>
            <w:tcW w:w="1474" w:type="dxa"/>
            <w:vAlign w:val="center"/>
          </w:tcPr>
          <w:p>
            <w:pPr>
              <w:pStyle w:val="7"/>
            </w:pPr>
          </w:p>
        </w:tc>
        <w:tc>
          <w:tcPr>
            <w:tcW w:w="1474" w:type="dxa"/>
            <w:vAlign w:val="center"/>
          </w:tcPr>
          <w:p>
            <w:pPr>
              <w:pStyle w:val="7"/>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14824.88</w:t>
            </w:r>
          </w:p>
        </w:tc>
        <w:tc>
          <w:tcPr>
            <w:tcW w:w="2551" w:type="dxa"/>
            <w:vAlign w:val="center"/>
          </w:tcPr>
          <w:p>
            <w:pPr>
              <w:pStyle w:val="7"/>
            </w:pPr>
            <w:r>
              <w:t>10170.58</w:t>
            </w:r>
          </w:p>
        </w:tc>
        <w:tc>
          <w:tcPr>
            <w:tcW w:w="2551" w:type="dxa"/>
            <w:vAlign w:val="center"/>
          </w:tcPr>
          <w:p>
            <w:pPr>
              <w:pStyle w:val="7"/>
            </w:pPr>
            <w:r>
              <w:t>4654.30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208</w:t>
            </w:r>
          </w:p>
        </w:tc>
        <w:tc>
          <w:tcPr>
            <w:tcW w:w="4535" w:type="dxa"/>
            <w:vAlign w:val="center"/>
          </w:tcPr>
          <w:p>
            <w:pPr>
              <w:pStyle w:val="2"/>
            </w:pPr>
            <w:r>
              <w:t>社会保障和就业支出</w:t>
            </w:r>
          </w:p>
        </w:tc>
        <w:tc>
          <w:tcPr>
            <w:tcW w:w="2551" w:type="dxa"/>
            <w:vAlign w:val="center"/>
          </w:tcPr>
          <w:p>
            <w:pPr>
              <w:pStyle w:val="4"/>
            </w:pPr>
            <w:r>
              <w:t>1423.17</w:t>
            </w:r>
          </w:p>
        </w:tc>
        <w:tc>
          <w:tcPr>
            <w:tcW w:w="2551" w:type="dxa"/>
            <w:vAlign w:val="center"/>
          </w:tcPr>
          <w:p>
            <w:pPr>
              <w:pStyle w:val="4"/>
            </w:pPr>
            <w:r>
              <w:t>1423.17</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20805</w:t>
            </w:r>
          </w:p>
        </w:tc>
        <w:tc>
          <w:tcPr>
            <w:tcW w:w="4535" w:type="dxa"/>
            <w:vAlign w:val="center"/>
          </w:tcPr>
          <w:p>
            <w:pPr>
              <w:pStyle w:val="2"/>
            </w:pPr>
            <w:r>
              <w:t>行政事业单位养老支出</w:t>
            </w:r>
          </w:p>
        </w:tc>
        <w:tc>
          <w:tcPr>
            <w:tcW w:w="2551" w:type="dxa"/>
            <w:vAlign w:val="center"/>
          </w:tcPr>
          <w:p>
            <w:pPr>
              <w:pStyle w:val="4"/>
            </w:pPr>
            <w:r>
              <w:t>1409.10</w:t>
            </w:r>
          </w:p>
        </w:tc>
        <w:tc>
          <w:tcPr>
            <w:tcW w:w="2551" w:type="dxa"/>
            <w:vAlign w:val="center"/>
          </w:tcPr>
          <w:p>
            <w:pPr>
              <w:pStyle w:val="4"/>
            </w:pPr>
            <w:r>
              <w:t>1409.10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2080501</w:t>
            </w:r>
          </w:p>
        </w:tc>
        <w:tc>
          <w:tcPr>
            <w:tcW w:w="4535" w:type="dxa"/>
            <w:vAlign w:val="center"/>
          </w:tcPr>
          <w:p>
            <w:pPr>
              <w:pStyle w:val="2"/>
            </w:pPr>
            <w:r>
              <w:t>行政单位离退休</w:t>
            </w:r>
          </w:p>
        </w:tc>
        <w:tc>
          <w:tcPr>
            <w:tcW w:w="2551" w:type="dxa"/>
            <w:vAlign w:val="center"/>
          </w:tcPr>
          <w:p>
            <w:pPr>
              <w:pStyle w:val="4"/>
            </w:pPr>
            <w:r>
              <w:t>423.97</w:t>
            </w:r>
          </w:p>
        </w:tc>
        <w:tc>
          <w:tcPr>
            <w:tcW w:w="2551" w:type="dxa"/>
            <w:vAlign w:val="center"/>
          </w:tcPr>
          <w:p>
            <w:pPr>
              <w:pStyle w:val="4"/>
            </w:pPr>
            <w:r>
              <w:t>423.97</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2080502</w:t>
            </w:r>
          </w:p>
        </w:tc>
        <w:tc>
          <w:tcPr>
            <w:tcW w:w="4535" w:type="dxa"/>
            <w:vAlign w:val="center"/>
          </w:tcPr>
          <w:p>
            <w:pPr>
              <w:pStyle w:val="2"/>
            </w:pPr>
            <w:r>
              <w:t>事业单位离退休</w:t>
            </w:r>
          </w:p>
        </w:tc>
        <w:tc>
          <w:tcPr>
            <w:tcW w:w="2551" w:type="dxa"/>
            <w:vAlign w:val="center"/>
          </w:tcPr>
          <w:p>
            <w:pPr>
              <w:pStyle w:val="4"/>
            </w:pPr>
            <w:r>
              <w:t>36.34</w:t>
            </w:r>
          </w:p>
        </w:tc>
        <w:tc>
          <w:tcPr>
            <w:tcW w:w="2551" w:type="dxa"/>
            <w:vAlign w:val="center"/>
          </w:tcPr>
          <w:p>
            <w:pPr>
              <w:pStyle w:val="4"/>
            </w:pPr>
            <w:r>
              <w:t>36.34</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2080505</w:t>
            </w:r>
          </w:p>
        </w:tc>
        <w:tc>
          <w:tcPr>
            <w:tcW w:w="4535" w:type="dxa"/>
            <w:vAlign w:val="center"/>
          </w:tcPr>
          <w:p>
            <w:pPr>
              <w:pStyle w:val="2"/>
            </w:pPr>
            <w:r>
              <w:t>机关事业单位基本养老保险缴费支出</w:t>
            </w:r>
          </w:p>
        </w:tc>
        <w:tc>
          <w:tcPr>
            <w:tcW w:w="2551" w:type="dxa"/>
            <w:vAlign w:val="center"/>
          </w:tcPr>
          <w:p>
            <w:pPr>
              <w:pStyle w:val="4"/>
            </w:pPr>
            <w:r>
              <w:t>821.92</w:t>
            </w:r>
          </w:p>
        </w:tc>
        <w:tc>
          <w:tcPr>
            <w:tcW w:w="2551" w:type="dxa"/>
            <w:vAlign w:val="center"/>
          </w:tcPr>
          <w:p>
            <w:pPr>
              <w:pStyle w:val="4"/>
            </w:pPr>
            <w:r>
              <w:t>821.92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2080506</w:t>
            </w:r>
          </w:p>
        </w:tc>
        <w:tc>
          <w:tcPr>
            <w:tcW w:w="4535" w:type="dxa"/>
            <w:vAlign w:val="center"/>
          </w:tcPr>
          <w:p>
            <w:pPr>
              <w:pStyle w:val="2"/>
            </w:pPr>
            <w:r>
              <w:t>机关事业单位职业年金缴费支出</w:t>
            </w:r>
          </w:p>
        </w:tc>
        <w:tc>
          <w:tcPr>
            <w:tcW w:w="2551" w:type="dxa"/>
            <w:vAlign w:val="center"/>
          </w:tcPr>
          <w:p>
            <w:pPr>
              <w:pStyle w:val="4"/>
            </w:pPr>
            <w:r>
              <w:t>126.88</w:t>
            </w:r>
          </w:p>
        </w:tc>
        <w:tc>
          <w:tcPr>
            <w:tcW w:w="2551" w:type="dxa"/>
            <w:vAlign w:val="center"/>
          </w:tcPr>
          <w:p>
            <w:pPr>
              <w:pStyle w:val="4"/>
            </w:pPr>
            <w:r>
              <w:t>126.88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20808</w:t>
            </w:r>
          </w:p>
        </w:tc>
        <w:tc>
          <w:tcPr>
            <w:tcW w:w="4535" w:type="dxa"/>
            <w:vAlign w:val="center"/>
          </w:tcPr>
          <w:p>
            <w:pPr>
              <w:pStyle w:val="2"/>
            </w:pPr>
            <w:r>
              <w:t>抚恤</w:t>
            </w:r>
          </w:p>
        </w:tc>
        <w:tc>
          <w:tcPr>
            <w:tcW w:w="2551" w:type="dxa"/>
            <w:vAlign w:val="center"/>
          </w:tcPr>
          <w:p>
            <w:pPr>
              <w:pStyle w:val="4"/>
            </w:pPr>
            <w:r>
              <w:t>14.07</w:t>
            </w:r>
          </w:p>
        </w:tc>
        <w:tc>
          <w:tcPr>
            <w:tcW w:w="2551" w:type="dxa"/>
            <w:vAlign w:val="center"/>
          </w:tcPr>
          <w:p>
            <w:pPr>
              <w:pStyle w:val="4"/>
            </w:pPr>
            <w:r>
              <w:t>14.07</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2080801</w:t>
            </w:r>
          </w:p>
        </w:tc>
        <w:tc>
          <w:tcPr>
            <w:tcW w:w="4535" w:type="dxa"/>
            <w:vAlign w:val="center"/>
          </w:tcPr>
          <w:p>
            <w:pPr>
              <w:pStyle w:val="2"/>
            </w:pPr>
            <w:r>
              <w:t>死亡抚恤</w:t>
            </w:r>
          </w:p>
        </w:tc>
        <w:tc>
          <w:tcPr>
            <w:tcW w:w="2551" w:type="dxa"/>
            <w:vAlign w:val="center"/>
          </w:tcPr>
          <w:p>
            <w:pPr>
              <w:pStyle w:val="4"/>
            </w:pPr>
            <w:r>
              <w:t>7.45</w:t>
            </w:r>
          </w:p>
        </w:tc>
        <w:tc>
          <w:tcPr>
            <w:tcW w:w="2551" w:type="dxa"/>
            <w:vAlign w:val="center"/>
          </w:tcPr>
          <w:p>
            <w:pPr>
              <w:pStyle w:val="4"/>
            </w:pPr>
            <w:r>
              <w:t>7.45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1191" w:type="dxa"/>
            <w:vAlign w:val="center"/>
          </w:tcPr>
          <w:p>
            <w:pPr>
              <w:pStyle w:val="2"/>
            </w:pPr>
            <w:r>
              <w:t>2080802</w:t>
            </w:r>
          </w:p>
        </w:tc>
        <w:tc>
          <w:tcPr>
            <w:tcW w:w="4535" w:type="dxa"/>
            <w:vAlign w:val="center"/>
          </w:tcPr>
          <w:p>
            <w:pPr>
              <w:pStyle w:val="2"/>
            </w:pPr>
            <w:r>
              <w:t>伤残抚恤</w:t>
            </w:r>
          </w:p>
        </w:tc>
        <w:tc>
          <w:tcPr>
            <w:tcW w:w="2551" w:type="dxa"/>
            <w:vAlign w:val="center"/>
          </w:tcPr>
          <w:p>
            <w:pPr>
              <w:pStyle w:val="4"/>
            </w:pPr>
            <w:r>
              <w:t>6.62</w:t>
            </w:r>
          </w:p>
        </w:tc>
        <w:tc>
          <w:tcPr>
            <w:tcW w:w="2551" w:type="dxa"/>
            <w:vAlign w:val="center"/>
          </w:tcPr>
          <w:p>
            <w:pPr>
              <w:pStyle w:val="4"/>
            </w:pPr>
            <w:r>
              <w:t>6.62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1191" w:type="dxa"/>
            <w:vAlign w:val="center"/>
          </w:tcPr>
          <w:p>
            <w:pPr>
              <w:pStyle w:val="2"/>
            </w:pPr>
            <w:r>
              <w:t>210</w:t>
            </w:r>
          </w:p>
        </w:tc>
        <w:tc>
          <w:tcPr>
            <w:tcW w:w="4535" w:type="dxa"/>
            <w:vAlign w:val="center"/>
          </w:tcPr>
          <w:p>
            <w:pPr>
              <w:pStyle w:val="2"/>
            </w:pPr>
            <w:r>
              <w:t>卫生健康支出</w:t>
            </w:r>
          </w:p>
        </w:tc>
        <w:tc>
          <w:tcPr>
            <w:tcW w:w="2551" w:type="dxa"/>
            <w:vAlign w:val="center"/>
          </w:tcPr>
          <w:p>
            <w:pPr>
              <w:pStyle w:val="4"/>
            </w:pPr>
            <w:r>
              <w:t>380.76</w:t>
            </w:r>
          </w:p>
        </w:tc>
        <w:tc>
          <w:tcPr>
            <w:tcW w:w="2551" w:type="dxa"/>
            <w:vAlign w:val="center"/>
          </w:tcPr>
          <w:p>
            <w:pPr>
              <w:pStyle w:val="4"/>
            </w:pPr>
            <w:r>
              <w:t>380.76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1191" w:type="dxa"/>
            <w:vAlign w:val="center"/>
          </w:tcPr>
          <w:p>
            <w:pPr>
              <w:pStyle w:val="2"/>
            </w:pPr>
            <w:r>
              <w:t>21011</w:t>
            </w:r>
          </w:p>
        </w:tc>
        <w:tc>
          <w:tcPr>
            <w:tcW w:w="4535" w:type="dxa"/>
            <w:vAlign w:val="center"/>
          </w:tcPr>
          <w:p>
            <w:pPr>
              <w:pStyle w:val="2"/>
            </w:pPr>
            <w:r>
              <w:t>行政事业单位医疗</w:t>
            </w:r>
          </w:p>
        </w:tc>
        <w:tc>
          <w:tcPr>
            <w:tcW w:w="2551" w:type="dxa"/>
            <w:vAlign w:val="center"/>
          </w:tcPr>
          <w:p>
            <w:pPr>
              <w:pStyle w:val="4"/>
            </w:pPr>
            <w:r>
              <w:t>380.76</w:t>
            </w:r>
          </w:p>
        </w:tc>
        <w:tc>
          <w:tcPr>
            <w:tcW w:w="2551" w:type="dxa"/>
            <w:vAlign w:val="center"/>
          </w:tcPr>
          <w:p>
            <w:pPr>
              <w:pStyle w:val="4"/>
            </w:pPr>
            <w:r>
              <w:t>380.76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1191" w:type="dxa"/>
            <w:vAlign w:val="center"/>
          </w:tcPr>
          <w:p>
            <w:pPr>
              <w:pStyle w:val="2"/>
            </w:pPr>
            <w:r>
              <w:t>2101101</w:t>
            </w:r>
          </w:p>
        </w:tc>
        <w:tc>
          <w:tcPr>
            <w:tcW w:w="4535" w:type="dxa"/>
            <w:vAlign w:val="center"/>
          </w:tcPr>
          <w:p>
            <w:pPr>
              <w:pStyle w:val="2"/>
            </w:pPr>
            <w:r>
              <w:t>行政单位医疗</w:t>
            </w:r>
          </w:p>
        </w:tc>
        <w:tc>
          <w:tcPr>
            <w:tcW w:w="2551" w:type="dxa"/>
            <w:vAlign w:val="center"/>
          </w:tcPr>
          <w:p>
            <w:pPr>
              <w:pStyle w:val="4"/>
            </w:pPr>
            <w:r>
              <w:t>301.10</w:t>
            </w:r>
          </w:p>
        </w:tc>
        <w:tc>
          <w:tcPr>
            <w:tcW w:w="2551" w:type="dxa"/>
            <w:vAlign w:val="center"/>
          </w:tcPr>
          <w:p>
            <w:pPr>
              <w:pStyle w:val="4"/>
            </w:pPr>
            <w:r>
              <w:t>301.10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1191" w:type="dxa"/>
            <w:vAlign w:val="center"/>
          </w:tcPr>
          <w:p>
            <w:pPr>
              <w:pStyle w:val="2"/>
            </w:pPr>
            <w:r>
              <w:t>2101102</w:t>
            </w:r>
          </w:p>
        </w:tc>
        <w:tc>
          <w:tcPr>
            <w:tcW w:w="4535" w:type="dxa"/>
            <w:vAlign w:val="center"/>
          </w:tcPr>
          <w:p>
            <w:pPr>
              <w:pStyle w:val="2"/>
            </w:pPr>
            <w:r>
              <w:t>事业单位医疗</w:t>
            </w:r>
          </w:p>
        </w:tc>
        <w:tc>
          <w:tcPr>
            <w:tcW w:w="2551" w:type="dxa"/>
            <w:vAlign w:val="center"/>
          </w:tcPr>
          <w:p>
            <w:pPr>
              <w:pStyle w:val="4"/>
            </w:pPr>
            <w:r>
              <w:t>33.75</w:t>
            </w:r>
          </w:p>
        </w:tc>
        <w:tc>
          <w:tcPr>
            <w:tcW w:w="2551" w:type="dxa"/>
            <w:vAlign w:val="center"/>
          </w:tcPr>
          <w:p>
            <w:pPr>
              <w:pStyle w:val="4"/>
            </w:pPr>
            <w:r>
              <w:t>33.75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1191" w:type="dxa"/>
            <w:vAlign w:val="center"/>
          </w:tcPr>
          <w:p>
            <w:pPr>
              <w:pStyle w:val="2"/>
            </w:pPr>
            <w:r>
              <w:t>2101103</w:t>
            </w:r>
          </w:p>
        </w:tc>
        <w:tc>
          <w:tcPr>
            <w:tcW w:w="4535" w:type="dxa"/>
            <w:vAlign w:val="center"/>
          </w:tcPr>
          <w:p>
            <w:pPr>
              <w:pStyle w:val="2"/>
            </w:pPr>
            <w:r>
              <w:t>公务员医疗补助</w:t>
            </w:r>
          </w:p>
        </w:tc>
        <w:tc>
          <w:tcPr>
            <w:tcW w:w="2551" w:type="dxa"/>
            <w:vAlign w:val="center"/>
          </w:tcPr>
          <w:p>
            <w:pPr>
              <w:pStyle w:val="4"/>
            </w:pPr>
            <w:r>
              <w:t>45.90</w:t>
            </w:r>
          </w:p>
        </w:tc>
        <w:tc>
          <w:tcPr>
            <w:tcW w:w="2551" w:type="dxa"/>
            <w:vAlign w:val="center"/>
          </w:tcPr>
          <w:p>
            <w:pPr>
              <w:pStyle w:val="4"/>
            </w:pPr>
            <w:r>
              <w:t>45.90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1191" w:type="dxa"/>
            <w:vAlign w:val="center"/>
          </w:tcPr>
          <w:p>
            <w:pPr>
              <w:pStyle w:val="2"/>
            </w:pPr>
            <w:r>
              <w:t>211</w:t>
            </w:r>
          </w:p>
        </w:tc>
        <w:tc>
          <w:tcPr>
            <w:tcW w:w="4535" w:type="dxa"/>
            <w:vAlign w:val="center"/>
          </w:tcPr>
          <w:p>
            <w:pPr>
              <w:pStyle w:val="2"/>
            </w:pPr>
            <w:r>
              <w:t>节能环保支出</w:t>
            </w:r>
          </w:p>
        </w:tc>
        <w:tc>
          <w:tcPr>
            <w:tcW w:w="2551" w:type="dxa"/>
            <w:vAlign w:val="center"/>
          </w:tcPr>
          <w:p>
            <w:pPr>
              <w:pStyle w:val="4"/>
            </w:pPr>
            <w:r>
              <w:t>12377.10</w:t>
            </w:r>
          </w:p>
        </w:tc>
        <w:tc>
          <w:tcPr>
            <w:tcW w:w="2551" w:type="dxa"/>
            <w:vAlign w:val="center"/>
          </w:tcPr>
          <w:p>
            <w:pPr>
              <w:pStyle w:val="4"/>
            </w:pPr>
            <w:r>
              <w:t>7722.80</w:t>
            </w:r>
          </w:p>
        </w:tc>
        <w:tc>
          <w:tcPr>
            <w:tcW w:w="2551" w:type="dxa"/>
            <w:vAlign w:val="center"/>
          </w:tcPr>
          <w:p>
            <w:pPr>
              <w:pStyle w:val="4"/>
            </w:pPr>
            <w:r>
              <w:t>4654.30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1191" w:type="dxa"/>
            <w:vAlign w:val="center"/>
          </w:tcPr>
          <w:p>
            <w:pPr>
              <w:pStyle w:val="2"/>
            </w:pPr>
            <w:r>
              <w:t>21101</w:t>
            </w:r>
          </w:p>
        </w:tc>
        <w:tc>
          <w:tcPr>
            <w:tcW w:w="4535" w:type="dxa"/>
            <w:vAlign w:val="center"/>
          </w:tcPr>
          <w:p>
            <w:pPr>
              <w:pStyle w:val="2"/>
            </w:pPr>
            <w:r>
              <w:t>环境保护管理事务</w:t>
            </w:r>
          </w:p>
        </w:tc>
        <w:tc>
          <w:tcPr>
            <w:tcW w:w="2551" w:type="dxa"/>
            <w:vAlign w:val="center"/>
          </w:tcPr>
          <w:p>
            <w:pPr>
              <w:pStyle w:val="4"/>
            </w:pPr>
            <w:r>
              <w:t>9290.02</w:t>
            </w:r>
          </w:p>
        </w:tc>
        <w:tc>
          <w:tcPr>
            <w:tcW w:w="2551" w:type="dxa"/>
            <w:vAlign w:val="center"/>
          </w:tcPr>
          <w:p>
            <w:pPr>
              <w:pStyle w:val="4"/>
            </w:pPr>
            <w:r>
              <w:t>7722.80</w:t>
            </w:r>
          </w:p>
        </w:tc>
        <w:tc>
          <w:tcPr>
            <w:tcW w:w="2551" w:type="dxa"/>
            <w:vAlign w:val="center"/>
          </w:tcPr>
          <w:p>
            <w:pPr>
              <w:pStyle w:val="4"/>
            </w:pPr>
            <w:r>
              <w:t>1567.22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1191" w:type="dxa"/>
            <w:vAlign w:val="center"/>
          </w:tcPr>
          <w:p>
            <w:pPr>
              <w:pStyle w:val="2"/>
            </w:pPr>
            <w:r>
              <w:t>2110101</w:t>
            </w:r>
          </w:p>
        </w:tc>
        <w:tc>
          <w:tcPr>
            <w:tcW w:w="4535" w:type="dxa"/>
            <w:vAlign w:val="center"/>
          </w:tcPr>
          <w:p>
            <w:pPr>
              <w:pStyle w:val="2"/>
            </w:pPr>
            <w:r>
              <w:t>行政运行</w:t>
            </w:r>
          </w:p>
        </w:tc>
        <w:tc>
          <w:tcPr>
            <w:tcW w:w="2551" w:type="dxa"/>
            <w:vAlign w:val="center"/>
          </w:tcPr>
          <w:p>
            <w:pPr>
              <w:pStyle w:val="4"/>
            </w:pPr>
            <w:r>
              <w:t>8492.95</w:t>
            </w:r>
          </w:p>
        </w:tc>
        <w:tc>
          <w:tcPr>
            <w:tcW w:w="2551" w:type="dxa"/>
            <w:vAlign w:val="center"/>
          </w:tcPr>
          <w:p>
            <w:pPr>
              <w:pStyle w:val="4"/>
            </w:pPr>
            <w:r>
              <w:t>7048.73</w:t>
            </w:r>
          </w:p>
        </w:tc>
        <w:tc>
          <w:tcPr>
            <w:tcW w:w="2551" w:type="dxa"/>
            <w:vAlign w:val="center"/>
          </w:tcPr>
          <w:p>
            <w:pPr>
              <w:pStyle w:val="4"/>
            </w:pPr>
            <w:r>
              <w:t>1444.22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1191" w:type="dxa"/>
            <w:vAlign w:val="center"/>
          </w:tcPr>
          <w:p>
            <w:pPr>
              <w:pStyle w:val="2"/>
            </w:pPr>
            <w:r>
              <w:t>2110104</w:t>
            </w:r>
          </w:p>
        </w:tc>
        <w:tc>
          <w:tcPr>
            <w:tcW w:w="4535" w:type="dxa"/>
            <w:vAlign w:val="center"/>
          </w:tcPr>
          <w:p>
            <w:pPr>
              <w:pStyle w:val="2"/>
            </w:pPr>
            <w:r>
              <w:t>生态环境保护宣传</w:t>
            </w:r>
          </w:p>
        </w:tc>
        <w:tc>
          <w:tcPr>
            <w:tcW w:w="2551" w:type="dxa"/>
            <w:vAlign w:val="center"/>
          </w:tcPr>
          <w:p>
            <w:pPr>
              <w:pStyle w:val="4"/>
            </w:pPr>
            <w:r>
              <w:t>20.00</w:t>
            </w:r>
          </w:p>
        </w:tc>
        <w:tc>
          <w:tcPr>
            <w:tcW w:w="2551" w:type="dxa"/>
            <w:vAlign w:val="center"/>
          </w:tcPr>
          <w:p>
            <w:pPr>
              <w:pStyle w:val="4"/>
            </w:pPr>
          </w:p>
        </w:tc>
        <w:tc>
          <w:tcPr>
            <w:tcW w:w="2551" w:type="dxa"/>
            <w:vAlign w:val="center"/>
          </w:tcPr>
          <w:p>
            <w:pPr>
              <w:pStyle w:val="4"/>
            </w:pPr>
            <w:r>
              <w:t>20.00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1191" w:type="dxa"/>
            <w:vAlign w:val="center"/>
          </w:tcPr>
          <w:p>
            <w:pPr>
              <w:pStyle w:val="2"/>
            </w:pPr>
            <w:r>
              <w:t>2110105</w:t>
            </w:r>
          </w:p>
        </w:tc>
        <w:tc>
          <w:tcPr>
            <w:tcW w:w="4535" w:type="dxa"/>
            <w:vAlign w:val="center"/>
          </w:tcPr>
          <w:p>
            <w:pPr>
              <w:pStyle w:val="2"/>
            </w:pPr>
            <w:r>
              <w:t>环境保护法规、规划及标准</w:t>
            </w:r>
          </w:p>
        </w:tc>
        <w:tc>
          <w:tcPr>
            <w:tcW w:w="2551" w:type="dxa"/>
            <w:vAlign w:val="center"/>
          </w:tcPr>
          <w:p>
            <w:pPr>
              <w:pStyle w:val="4"/>
            </w:pPr>
            <w:r>
              <w:t>50.00</w:t>
            </w:r>
          </w:p>
        </w:tc>
        <w:tc>
          <w:tcPr>
            <w:tcW w:w="2551" w:type="dxa"/>
            <w:vAlign w:val="center"/>
          </w:tcPr>
          <w:p>
            <w:pPr>
              <w:pStyle w:val="4"/>
            </w:pPr>
          </w:p>
        </w:tc>
        <w:tc>
          <w:tcPr>
            <w:tcW w:w="2551" w:type="dxa"/>
            <w:vAlign w:val="center"/>
          </w:tcPr>
          <w:p>
            <w:pPr>
              <w:pStyle w:val="4"/>
            </w:pPr>
            <w:r>
              <w:t>50.00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1191" w:type="dxa"/>
            <w:vAlign w:val="center"/>
          </w:tcPr>
          <w:p>
            <w:pPr>
              <w:pStyle w:val="2"/>
            </w:pPr>
            <w:r>
              <w:t>2110107</w:t>
            </w:r>
          </w:p>
        </w:tc>
        <w:tc>
          <w:tcPr>
            <w:tcW w:w="4535" w:type="dxa"/>
            <w:vAlign w:val="center"/>
          </w:tcPr>
          <w:p>
            <w:pPr>
              <w:pStyle w:val="2"/>
            </w:pPr>
            <w:r>
              <w:t>生态环境保护行政许可</w:t>
            </w:r>
          </w:p>
        </w:tc>
        <w:tc>
          <w:tcPr>
            <w:tcW w:w="2551" w:type="dxa"/>
            <w:vAlign w:val="center"/>
          </w:tcPr>
          <w:p>
            <w:pPr>
              <w:pStyle w:val="4"/>
            </w:pPr>
            <w:r>
              <w:t>23.00</w:t>
            </w:r>
          </w:p>
        </w:tc>
        <w:tc>
          <w:tcPr>
            <w:tcW w:w="2551" w:type="dxa"/>
            <w:vAlign w:val="center"/>
          </w:tcPr>
          <w:p>
            <w:pPr>
              <w:pStyle w:val="4"/>
            </w:pPr>
          </w:p>
        </w:tc>
        <w:tc>
          <w:tcPr>
            <w:tcW w:w="2551" w:type="dxa"/>
            <w:vAlign w:val="center"/>
          </w:tcPr>
          <w:p>
            <w:pPr>
              <w:pStyle w:val="4"/>
            </w:pPr>
            <w:r>
              <w:t>23.00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1191" w:type="dxa"/>
            <w:vAlign w:val="center"/>
          </w:tcPr>
          <w:p>
            <w:pPr>
              <w:pStyle w:val="2"/>
            </w:pPr>
            <w:r>
              <w:t>2110199</w:t>
            </w:r>
          </w:p>
        </w:tc>
        <w:tc>
          <w:tcPr>
            <w:tcW w:w="4535" w:type="dxa"/>
            <w:vAlign w:val="center"/>
          </w:tcPr>
          <w:p>
            <w:pPr>
              <w:pStyle w:val="2"/>
            </w:pPr>
            <w:r>
              <w:t>其他环境保护管理事务支出</w:t>
            </w:r>
          </w:p>
        </w:tc>
        <w:tc>
          <w:tcPr>
            <w:tcW w:w="2551" w:type="dxa"/>
            <w:vAlign w:val="center"/>
          </w:tcPr>
          <w:p>
            <w:pPr>
              <w:pStyle w:val="4"/>
            </w:pPr>
            <w:r>
              <w:t>704.06</w:t>
            </w:r>
          </w:p>
        </w:tc>
        <w:tc>
          <w:tcPr>
            <w:tcW w:w="2551" w:type="dxa"/>
            <w:vAlign w:val="center"/>
          </w:tcPr>
          <w:p>
            <w:pPr>
              <w:pStyle w:val="4"/>
            </w:pPr>
            <w:r>
              <w:t>674.06</w:t>
            </w:r>
          </w:p>
        </w:tc>
        <w:tc>
          <w:tcPr>
            <w:tcW w:w="2551" w:type="dxa"/>
            <w:vAlign w:val="center"/>
          </w:tcPr>
          <w:p>
            <w:pPr>
              <w:pStyle w:val="4"/>
            </w:pPr>
            <w:r>
              <w:t>30.00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1191" w:type="dxa"/>
            <w:vAlign w:val="center"/>
          </w:tcPr>
          <w:p>
            <w:pPr>
              <w:pStyle w:val="2"/>
            </w:pPr>
            <w:r>
              <w:t>21103</w:t>
            </w:r>
          </w:p>
        </w:tc>
        <w:tc>
          <w:tcPr>
            <w:tcW w:w="4535" w:type="dxa"/>
            <w:vAlign w:val="center"/>
          </w:tcPr>
          <w:p>
            <w:pPr>
              <w:pStyle w:val="2"/>
            </w:pPr>
            <w:r>
              <w:t>污染防治</w:t>
            </w:r>
          </w:p>
        </w:tc>
        <w:tc>
          <w:tcPr>
            <w:tcW w:w="2551" w:type="dxa"/>
            <w:vAlign w:val="center"/>
          </w:tcPr>
          <w:p>
            <w:pPr>
              <w:pStyle w:val="4"/>
            </w:pPr>
            <w:r>
              <w:t>2436.00</w:t>
            </w:r>
          </w:p>
        </w:tc>
        <w:tc>
          <w:tcPr>
            <w:tcW w:w="2551" w:type="dxa"/>
            <w:vAlign w:val="center"/>
          </w:tcPr>
          <w:p>
            <w:pPr>
              <w:pStyle w:val="4"/>
            </w:pPr>
          </w:p>
        </w:tc>
        <w:tc>
          <w:tcPr>
            <w:tcW w:w="2551" w:type="dxa"/>
            <w:vAlign w:val="center"/>
          </w:tcPr>
          <w:p>
            <w:pPr>
              <w:pStyle w:val="4"/>
            </w:pPr>
            <w:r>
              <w:t>2436.00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1191" w:type="dxa"/>
            <w:vAlign w:val="center"/>
          </w:tcPr>
          <w:p>
            <w:pPr>
              <w:pStyle w:val="2"/>
            </w:pPr>
            <w:r>
              <w:t>2110301</w:t>
            </w:r>
          </w:p>
        </w:tc>
        <w:tc>
          <w:tcPr>
            <w:tcW w:w="4535" w:type="dxa"/>
            <w:vAlign w:val="center"/>
          </w:tcPr>
          <w:p>
            <w:pPr>
              <w:pStyle w:val="2"/>
            </w:pPr>
            <w:r>
              <w:t>大气</w:t>
            </w:r>
          </w:p>
        </w:tc>
        <w:tc>
          <w:tcPr>
            <w:tcW w:w="2551" w:type="dxa"/>
            <w:vAlign w:val="center"/>
          </w:tcPr>
          <w:p>
            <w:pPr>
              <w:pStyle w:val="4"/>
            </w:pPr>
            <w:r>
              <w:t>1969.00</w:t>
            </w:r>
          </w:p>
        </w:tc>
        <w:tc>
          <w:tcPr>
            <w:tcW w:w="2551" w:type="dxa"/>
            <w:vAlign w:val="center"/>
          </w:tcPr>
          <w:p>
            <w:pPr>
              <w:pStyle w:val="4"/>
            </w:pPr>
          </w:p>
        </w:tc>
        <w:tc>
          <w:tcPr>
            <w:tcW w:w="2551" w:type="dxa"/>
            <w:vAlign w:val="center"/>
          </w:tcPr>
          <w:p>
            <w:pPr>
              <w:pStyle w:val="4"/>
            </w:pPr>
            <w:r>
              <w:t>1969.00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1191" w:type="dxa"/>
            <w:vAlign w:val="center"/>
          </w:tcPr>
          <w:p>
            <w:pPr>
              <w:pStyle w:val="2"/>
            </w:pPr>
            <w:r>
              <w:t>2110302</w:t>
            </w:r>
          </w:p>
        </w:tc>
        <w:tc>
          <w:tcPr>
            <w:tcW w:w="4535" w:type="dxa"/>
            <w:vAlign w:val="center"/>
          </w:tcPr>
          <w:p>
            <w:pPr>
              <w:pStyle w:val="2"/>
            </w:pPr>
            <w:r>
              <w:t>水体</w:t>
            </w:r>
          </w:p>
        </w:tc>
        <w:tc>
          <w:tcPr>
            <w:tcW w:w="2551" w:type="dxa"/>
            <w:vAlign w:val="center"/>
          </w:tcPr>
          <w:p>
            <w:pPr>
              <w:pStyle w:val="4"/>
            </w:pPr>
            <w:r>
              <w:t>467.00</w:t>
            </w:r>
          </w:p>
        </w:tc>
        <w:tc>
          <w:tcPr>
            <w:tcW w:w="2551" w:type="dxa"/>
            <w:vAlign w:val="center"/>
          </w:tcPr>
          <w:p>
            <w:pPr>
              <w:pStyle w:val="4"/>
            </w:pPr>
          </w:p>
        </w:tc>
        <w:tc>
          <w:tcPr>
            <w:tcW w:w="2551" w:type="dxa"/>
            <w:vAlign w:val="center"/>
          </w:tcPr>
          <w:p>
            <w:pPr>
              <w:pStyle w:val="4"/>
            </w:pPr>
            <w:r>
              <w:t>467.00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1191" w:type="dxa"/>
            <w:vAlign w:val="center"/>
          </w:tcPr>
          <w:p>
            <w:pPr>
              <w:pStyle w:val="2"/>
            </w:pPr>
            <w:r>
              <w:t>21104</w:t>
            </w:r>
          </w:p>
        </w:tc>
        <w:tc>
          <w:tcPr>
            <w:tcW w:w="4535" w:type="dxa"/>
            <w:vAlign w:val="center"/>
          </w:tcPr>
          <w:p>
            <w:pPr>
              <w:pStyle w:val="2"/>
            </w:pPr>
            <w:r>
              <w:t>自然生态保护</w:t>
            </w:r>
          </w:p>
        </w:tc>
        <w:tc>
          <w:tcPr>
            <w:tcW w:w="2551" w:type="dxa"/>
            <w:vAlign w:val="center"/>
          </w:tcPr>
          <w:p>
            <w:pPr>
              <w:pStyle w:val="4"/>
            </w:pPr>
            <w:r>
              <w:t>30.00</w:t>
            </w:r>
          </w:p>
        </w:tc>
        <w:tc>
          <w:tcPr>
            <w:tcW w:w="2551" w:type="dxa"/>
            <w:vAlign w:val="center"/>
          </w:tcPr>
          <w:p>
            <w:pPr>
              <w:pStyle w:val="4"/>
            </w:pPr>
          </w:p>
        </w:tc>
        <w:tc>
          <w:tcPr>
            <w:tcW w:w="2551" w:type="dxa"/>
            <w:vAlign w:val="center"/>
          </w:tcPr>
          <w:p>
            <w:pPr>
              <w:pStyle w:val="4"/>
            </w:pPr>
            <w:r>
              <w:t>30.00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1191" w:type="dxa"/>
            <w:vAlign w:val="center"/>
          </w:tcPr>
          <w:p>
            <w:pPr>
              <w:pStyle w:val="2"/>
            </w:pPr>
            <w:r>
              <w:t>2110401</w:t>
            </w:r>
          </w:p>
        </w:tc>
        <w:tc>
          <w:tcPr>
            <w:tcW w:w="4535" w:type="dxa"/>
            <w:vAlign w:val="center"/>
          </w:tcPr>
          <w:p>
            <w:pPr>
              <w:pStyle w:val="2"/>
            </w:pPr>
            <w:r>
              <w:t>生态保护</w:t>
            </w:r>
          </w:p>
        </w:tc>
        <w:tc>
          <w:tcPr>
            <w:tcW w:w="2551" w:type="dxa"/>
            <w:vAlign w:val="center"/>
          </w:tcPr>
          <w:p>
            <w:pPr>
              <w:pStyle w:val="4"/>
            </w:pPr>
            <w:r>
              <w:t>30.00</w:t>
            </w:r>
          </w:p>
        </w:tc>
        <w:tc>
          <w:tcPr>
            <w:tcW w:w="2551" w:type="dxa"/>
            <w:vAlign w:val="center"/>
          </w:tcPr>
          <w:p>
            <w:pPr>
              <w:pStyle w:val="4"/>
            </w:pPr>
          </w:p>
        </w:tc>
        <w:tc>
          <w:tcPr>
            <w:tcW w:w="2551" w:type="dxa"/>
            <w:vAlign w:val="center"/>
          </w:tcPr>
          <w:p>
            <w:pPr>
              <w:pStyle w:val="4"/>
            </w:pPr>
            <w:r>
              <w:t>30.00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1191" w:type="dxa"/>
            <w:vAlign w:val="center"/>
          </w:tcPr>
          <w:p>
            <w:pPr>
              <w:pStyle w:val="2"/>
            </w:pPr>
            <w:r>
              <w:t>21111</w:t>
            </w:r>
          </w:p>
        </w:tc>
        <w:tc>
          <w:tcPr>
            <w:tcW w:w="4535" w:type="dxa"/>
            <w:vAlign w:val="center"/>
          </w:tcPr>
          <w:p>
            <w:pPr>
              <w:pStyle w:val="2"/>
            </w:pPr>
            <w:r>
              <w:t>污染减排</w:t>
            </w:r>
          </w:p>
        </w:tc>
        <w:tc>
          <w:tcPr>
            <w:tcW w:w="2551" w:type="dxa"/>
            <w:vAlign w:val="center"/>
          </w:tcPr>
          <w:p>
            <w:pPr>
              <w:pStyle w:val="4"/>
            </w:pPr>
            <w:r>
              <w:t>621.08</w:t>
            </w:r>
          </w:p>
        </w:tc>
        <w:tc>
          <w:tcPr>
            <w:tcW w:w="2551" w:type="dxa"/>
            <w:vAlign w:val="center"/>
          </w:tcPr>
          <w:p>
            <w:pPr>
              <w:pStyle w:val="4"/>
            </w:pPr>
          </w:p>
        </w:tc>
        <w:tc>
          <w:tcPr>
            <w:tcW w:w="2551" w:type="dxa"/>
            <w:vAlign w:val="center"/>
          </w:tcPr>
          <w:p>
            <w:pPr>
              <w:pStyle w:val="4"/>
            </w:pPr>
            <w:r>
              <w:t>621.08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1191" w:type="dxa"/>
            <w:vAlign w:val="center"/>
          </w:tcPr>
          <w:p>
            <w:pPr>
              <w:pStyle w:val="2"/>
            </w:pPr>
            <w:r>
              <w:t>2111101</w:t>
            </w:r>
          </w:p>
        </w:tc>
        <w:tc>
          <w:tcPr>
            <w:tcW w:w="4535" w:type="dxa"/>
            <w:vAlign w:val="center"/>
          </w:tcPr>
          <w:p>
            <w:pPr>
              <w:pStyle w:val="2"/>
            </w:pPr>
            <w:r>
              <w:t>生态环境监测与信息</w:t>
            </w:r>
          </w:p>
        </w:tc>
        <w:tc>
          <w:tcPr>
            <w:tcW w:w="2551" w:type="dxa"/>
            <w:vAlign w:val="center"/>
          </w:tcPr>
          <w:p>
            <w:pPr>
              <w:pStyle w:val="4"/>
            </w:pPr>
            <w:r>
              <w:t>401.08</w:t>
            </w:r>
          </w:p>
        </w:tc>
        <w:tc>
          <w:tcPr>
            <w:tcW w:w="2551" w:type="dxa"/>
            <w:vAlign w:val="center"/>
          </w:tcPr>
          <w:p>
            <w:pPr>
              <w:pStyle w:val="4"/>
            </w:pPr>
          </w:p>
        </w:tc>
        <w:tc>
          <w:tcPr>
            <w:tcW w:w="2551" w:type="dxa"/>
            <w:vAlign w:val="center"/>
          </w:tcPr>
          <w:p>
            <w:pPr>
              <w:pStyle w:val="4"/>
            </w:pPr>
            <w:r>
              <w:t>401.08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1191" w:type="dxa"/>
            <w:vAlign w:val="center"/>
          </w:tcPr>
          <w:p>
            <w:pPr>
              <w:pStyle w:val="2"/>
            </w:pPr>
            <w:r>
              <w:t>2111102</w:t>
            </w:r>
          </w:p>
        </w:tc>
        <w:tc>
          <w:tcPr>
            <w:tcW w:w="4535" w:type="dxa"/>
            <w:vAlign w:val="center"/>
          </w:tcPr>
          <w:p>
            <w:pPr>
              <w:pStyle w:val="2"/>
            </w:pPr>
            <w:r>
              <w:t>生态环境执法监察</w:t>
            </w:r>
          </w:p>
        </w:tc>
        <w:tc>
          <w:tcPr>
            <w:tcW w:w="2551" w:type="dxa"/>
            <w:vAlign w:val="center"/>
          </w:tcPr>
          <w:p>
            <w:pPr>
              <w:pStyle w:val="4"/>
            </w:pPr>
            <w:r>
              <w:t>160.00</w:t>
            </w:r>
          </w:p>
        </w:tc>
        <w:tc>
          <w:tcPr>
            <w:tcW w:w="2551" w:type="dxa"/>
            <w:vAlign w:val="center"/>
          </w:tcPr>
          <w:p>
            <w:pPr>
              <w:pStyle w:val="4"/>
            </w:pPr>
          </w:p>
        </w:tc>
        <w:tc>
          <w:tcPr>
            <w:tcW w:w="2551" w:type="dxa"/>
            <w:vAlign w:val="center"/>
          </w:tcPr>
          <w:p>
            <w:pPr>
              <w:pStyle w:val="4"/>
            </w:pPr>
            <w:r>
              <w:t>160.00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1191" w:type="dxa"/>
            <w:vAlign w:val="center"/>
          </w:tcPr>
          <w:p>
            <w:pPr>
              <w:pStyle w:val="2"/>
            </w:pPr>
            <w:r>
              <w:t>2111103</w:t>
            </w:r>
          </w:p>
        </w:tc>
        <w:tc>
          <w:tcPr>
            <w:tcW w:w="4535" w:type="dxa"/>
            <w:vAlign w:val="center"/>
          </w:tcPr>
          <w:p>
            <w:pPr>
              <w:pStyle w:val="2"/>
            </w:pPr>
            <w:r>
              <w:t>减排专项支出</w:t>
            </w:r>
          </w:p>
        </w:tc>
        <w:tc>
          <w:tcPr>
            <w:tcW w:w="2551" w:type="dxa"/>
            <w:vAlign w:val="center"/>
          </w:tcPr>
          <w:p>
            <w:pPr>
              <w:pStyle w:val="4"/>
            </w:pPr>
            <w:r>
              <w:t>50.00</w:t>
            </w:r>
          </w:p>
        </w:tc>
        <w:tc>
          <w:tcPr>
            <w:tcW w:w="2551" w:type="dxa"/>
            <w:vAlign w:val="center"/>
          </w:tcPr>
          <w:p>
            <w:pPr>
              <w:pStyle w:val="4"/>
            </w:pPr>
          </w:p>
        </w:tc>
        <w:tc>
          <w:tcPr>
            <w:tcW w:w="2551" w:type="dxa"/>
            <w:vAlign w:val="center"/>
          </w:tcPr>
          <w:p>
            <w:pPr>
              <w:pStyle w:val="4"/>
            </w:pPr>
            <w:r>
              <w:t>50.00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1191" w:type="dxa"/>
            <w:vAlign w:val="center"/>
          </w:tcPr>
          <w:p>
            <w:pPr>
              <w:pStyle w:val="2"/>
            </w:pPr>
            <w:r>
              <w:t>2111104</w:t>
            </w:r>
          </w:p>
        </w:tc>
        <w:tc>
          <w:tcPr>
            <w:tcW w:w="4535" w:type="dxa"/>
            <w:vAlign w:val="center"/>
          </w:tcPr>
          <w:p>
            <w:pPr>
              <w:pStyle w:val="2"/>
            </w:pPr>
            <w:r>
              <w:t>清洁生产专项支出</w:t>
            </w:r>
          </w:p>
        </w:tc>
        <w:tc>
          <w:tcPr>
            <w:tcW w:w="2551" w:type="dxa"/>
            <w:vAlign w:val="center"/>
          </w:tcPr>
          <w:p>
            <w:pPr>
              <w:pStyle w:val="4"/>
            </w:pPr>
            <w:r>
              <w:t>10.00</w:t>
            </w:r>
          </w:p>
        </w:tc>
        <w:tc>
          <w:tcPr>
            <w:tcW w:w="2551" w:type="dxa"/>
            <w:vAlign w:val="center"/>
          </w:tcPr>
          <w:p>
            <w:pPr>
              <w:pStyle w:val="4"/>
            </w:pPr>
          </w:p>
        </w:tc>
        <w:tc>
          <w:tcPr>
            <w:tcW w:w="2551" w:type="dxa"/>
            <w:vAlign w:val="center"/>
          </w:tcPr>
          <w:p>
            <w:pPr>
              <w:pStyle w:val="4"/>
            </w:pPr>
            <w:r>
              <w:t>10.00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1191" w:type="dxa"/>
            <w:vAlign w:val="center"/>
          </w:tcPr>
          <w:p>
            <w:pPr>
              <w:pStyle w:val="2"/>
            </w:pPr>
            <w:r>
              <w:t>221</w:t>
            </w:r>
          </w:p>
        </w:tc>
        <w:tc>
          <w:tcPr>
            <w:tcW w:w="4535" w:type="dxa"/>
            <w:vAlign w:val="center"/>
          </w:tcPr>
          <w:p>
            <w:pPr>
              <w:pStyle w:val="2"/>
            </w:pPr>
            <w:r>
              <w:t>住房保障支出</w:t>
            </w:r>
          </w:p>
        </w:tc>
        <w:tc>
          <w:tcPr>
            <w:tcW w:w="2551" w:type="dxa"/>
            <w:vAlign w:val="center"/>
          </w:tcPr>
          <w:p>
            <w:pPr>
              <w:pStyle w:val="4"/>
            </w:pPr>
            <w:r>
              <w:t>643.86</w:t>
            </w:r>
          </w:p>
        </w:tc>
        <w:tc>
          <w:tcPr>
            <w:tcW w:w="2551" w:type="dxa"/>
            <w:vAlign w:val="center"/>
          </w:tcPr>
          <w:p>
            <w:pPr>
              <w:pStyle w:val="4"/>
            </w:pPr>
            <w:r>
              <w:t>643.86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1191" w:type="dxa"/>
            <w:vAlign w:val="center"/>
          </w:tcPr>
          <w:p>
            <w:pPr>
              <w:pStyle w:val="2"/>
            </w:pPr>
            <w:r>
              <w:t>22102</w:t>
            </w:r>
          </w:p>
        </w:tc>
        <w:tc>
          <w:tcPr>
            <w:tcW w:w="4535" w:type="dxa"/>
            <w:vAlign w:val="center"/>
          </w:tcPr>
          <w:p>
            <w:pPr>
              <w:pStyle w:val="2"/>
            </w:pPr>
            <w:r>
              <w:t>住房改革支出</w:t>
            </w:r>
          </w:p>
        </w:tc>
        <w:tc>
          <w:tcPr>
            <w:tcW w:w="2551" w:type="dxa"/>
            <w:vAlign w:val="center"/>
          </w:tcPr>
          <w:p>
            <w:pPr>
              <w:pStyle w:val="4"/>
            </w:pPr>
            <w:r>
              <w:t>643.86</w:t>
            </w:r>
          </w:p>
        </w:tc>
        <w:tc>
          <w:tcPr>
            <w:tcW w:w="2551" w:type="dxa"/>
            <w:vAlign w:val="center"/>
          </w:tcPr>
          <w:p>
            <w:pPr>
              <w:pStyle w:val="4"/>
            </w:pPr>
            <w:r>
              <w:t>643.86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1191" w:type="dxa"/>
            <w:vAlign w:val="center"/>
          </w:tcPr>
          <w:p>
            <w:pPr>
              <w:pStyle w:val="2"/>
            </w:pPr>
            <w:r>
              <w:t>2210201</w:t>
            </w:r>
          </w:p>
        </w:tc>
        <w:tc>
          <w:tcPr>
            <w:tcW w:w="4535" w:type="dxa"/>
            <w:vAlign w:val="center"/>
          </w:tcPr>
          <w:p>
            <w:pPr>
              <w:pStyle w:val="2"/>
            </w:pPr>
            <w:r>
              <w:t>住房公积金</w:t>
            </w:r>
          </w:p>
        </w:tc>
        <w:tc>
          <w:tcPr>
            <w:tcW w:w="2551" w:type="dxa"/>
            <w:vAlign w:val="center"/>
          </w:tcPr>
          <w:p>
            <w:pPr>
              <w:pStyle w:val="4"/>
            </w:pPr>
            <w:r>
              <w:t>643.86</w:t>
            </w:r>
          </w:p>
        </w:tc>
        <w:tc>
          <w:tcPr>
            <w:tcW w:w="2551" w:type="dxa"/>
            <w:vAlign w:val="center"/>
          </w:tcPr>
          <w:p>
            <w:pPr>
              <w:pStyle w:val="4"/>
            </w:pPr>
            <w:r>
              <w:t>643.86</w:t>
            </w:r>
          </w:p>
        </w:tc>
        <w:tc>
          <w:tcPr>
            <w:tcW w:w="2551"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支出部门经济分类科目</w:t>
            </w:r>
          </w:p>
        </w:tc>
        <w:tc>
          <w:tcPr>
            <w:tcW w:w="7654" w:type="dxa"/>
            <w:gridSpan w:val="3"/>
            <w:vAlign w:val="center"/>
          </w:tcPr>
          <w:p>
            <w:pPr>
              <w:pStyle w:val="1"/>
            </w:pPr>
            <w:r>
              <w:t>一般公共预算基本支出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Align w:val="center"/>
          </w:tcPr>
          <w:p>
            <w:pPr>
              <w:pStyle w:val="1"/>
            </w:pPr>
            <w:r>
              <w:t>合计</w:t>
            </w:r>
          </w:p>
        </w:tc>
        <w:tc>
          <w:tcPr>
            <w:tcW w:w="2551" w:type="dxa"/>
            <w:vAlign w:val="center"/>
          </w:tcPr>
          <w:p>
            <w:pPr>
              <w:pStyle w:val="1"/>
            </w:pPr>
            <w:r>
              <w:t>人员经费</w:t>
            </w:r>
          </w:p>
        </w:tc>
        <w:tc>
          <w:tcPr>
            <w:tcW w:w="2551" w:type="dxa"/>
            <w:vAlign w:val="center"/>
          </w:tcPr>
          <w:p>
            <w:pPr>
              <w:pStyle w:val="1"/>
            </w:pPr>
            <w:r>
              <w:t>公用经费</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1191" w:type="dxa"/>
            <w:vAlign w:val="center"/>
          </w:tcPr>
          <w:p>
            <w:pPr>
              <w:pStyle w:val="5"/>
            </w:pPr>
          </w:p>
        </w:tc>
        <w:tc>
          <w:tcPr>
            <w:tcW w:w="4535" w:type="dxa"/>
            <w:vAlign w:val="center"/>
          </w:tcPr>
          <w:p>
            <w:pPr>
              <w:pStyle w:val="6"/>
            </w:pPr>
            <w:r>
              <w:t>合计</w:t>
            </w:r>
          </w:p>
        </w:tc>
        <w:tc>
          <w:tcPr>
            <w:tcW w:w="2551" w:type="dxa"/>
            <w:vAlign w:val="center"/>
          </w:tcPr>
          <w:p>
            <w:pPr>
              <w:pStyle w:val="7"/>
            </w:pPr>
            <w:r>
              <w:t>10170.58</w:t>
            </w:r>
          </w:p>
        </w:tc>
        <w:tc>
          <w:tcPr>
            <w:tcW w:w="2551" w:type="dxa"/>
            <w:vAlign w:val="center"/>
          </w:tcPr>
          <w:p>
            <w:pPr>
              <w:pStyle w:val="7"/>
            </w:pPr>
            <w:r>
              <w:t>9322.02</w:t>
            </w:r>
          </w:p>
        </w:tc>
        <w:tc>
          <w:tcPr>
            <w:tcW w:w="2551" w:type="dxa"/>
            <w:vAlign w:val="center"/>
          </w:tcPr>
          <w:p>
            <w:pPr>
              <w:pStyle w:val="7"/>
            </w:pPr>
            <w:r>
              <w:t>848.56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1191" w:type="dxa"/>
            <w:vAlign w:val="center"/>
          </w:tcPr>
          <w:p>
            <w:pPr>
              <w:pStyle w:val="2"/>
            </w:pPr>
            <w:r>
              <w:t>301</w:t>
            </w:r>
          </w:p>
        </w:tc>
        <w:tc>
          <w:tcPr>
            <w:tcW w:w="4535" w:type="dxa"/>
            <w:vAlign w:val="center"/>
          </w:tcPr>
          <w:p>
            <w:pPr>
              <w:pStyle w:val="2"/>
            </w:pPr>
            <w:r>
              <w:t>工资福利支出</w:t>
            </w:r>
          </w:p>
        </w:tc>
        <w:tc>
          <w:tcPr>
            <w:tcW w:w="2551" w:type="dxa"/>
            <w:vAlign w:val="center"/>
          </w:tcPr>
          <w:p>
            <w:pPr>
              <w:pStyle w:val="4"/>
            </w:pPr>
            <w:r>
              <w:t>8879.50</w:t>
            </w:r>
          </w:p>
        </w:tc>
        <w:tc>
          <w:tcPr>
            <w:tcW w:w="2551" w:type="dxa"/>
            <w:vAlign w:val="center"/>
          </w:tcPr>
          <w:p>
            <w:pPr>
              <w:pStyle w:val="4"/>
            </w:pPr>
            <w:r>
              <w:t>8879.50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1191" w:type="dxa"/>
            <w:vAlign w:val="center"/>
          </w:tcPr>
          <w:p>
            <w:pPr>
              <w:pStyle w:val="2"/>
            </w:pPr>
            <w:r>
              <w:t>30101</w:t>
            </w:r>
          </w:p>
        </w:tc>
        <w:tc>
          <w:tcPr>
            <w:tcW w:w="4535" w:type="dxa"/>
            <w:vAlign w:val="center"/>
          </w:tcPr>
          <w:p>
            <w:pPr>
              <w:pStyle w:val="2"/>
            </w:pPr>
            <w:r>
              <w:t>基本工资</w:t>
            </w:r>
          </w:p>
        </w:tc>
        <w:tc>
          <w:tcPr>
            <w:tcW w:w="2551" w:type="dxa"/>
            <w:vAlign w:val="center"/>
          </w:tcPr>
          <w:p>
            <w:pPr>
              <w:pStyle w:val="4"/>
            </w:pPr>
            <w:r>
              <w:t>4008.24</w:t>
            </w:r>
          </w:p>
        </w:tc>
        <w:tc>
          <w:tcPr>
            <w:tcW w:w="2551" w:type="dxa"/>
            <w:vAlign w:val="center"/>
          </w:tcPr>
          <w:p>
            <w:pPr>
              <w:pStyle w:val="4"/>
            </w:pPr>
            <w:r>
              <w:t>4008.24</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1191" w:type="dxa"/>
            <w:vAlign w:val="center"/>
          </w:tcPr>
          <w:p>
            <w:pPr>
              <w:pStyle w:val="2"/>
            </w:pPr>
            <w:r>
              <w:t>30102</w:t>
            </w:r>
          </w:p>
        </w:tc>
        <w:tc>
          <w:tcPr>
            <w:tcW w:w="4535" w:type="dxa"/>
            <w:vAlign w:val="center"/>
          </w:tcPr>
          <w:p>
            <w:pPr>
              <w:pStyle w:val="2"/>
            </w:pPr>
            <w:r>
              <w:t>津贴补贴</w:t>
            </w:r>
          </w:p>
        </w:tc>
        <w:tc>
          <w:tcPr>
            <w:tcW w:w="2551" w:type="dxa"/>
            <w:vAlign w:val="center"/>
          </w:tcPr>
          <w:p>
            <w:pPr>
              <w:pStyle w:val="4"/>
            </w:pPr>
            <w:r>
              <w:t>893.84</w:t>
            </w:r>
          </w:p>
        </w:tc>
        <w:tc>
          <w:tcPr>
            <w:tcW w:w="2551" w:type="dxa"/>
            <w:vAlign w:val="center"/>
          </w:tcPr>
          <w:p>
            <w:pPr>
              <w:pStyle w:val="4"/>
            </w:pPr>
            <w:r>
              <w:t>893.84</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1191" w:type="dxa"/>
            <w:vAlign w:val="center"/>
          </w:tcPr>
          <w:p>
            <w:pPr>
              <w:pStyle w:val="2"/>
            </w:pPr>
            <w:r>
              <w:t>30103</w:t>
            </w:r>
          </w:p>
        </w:tc>
        <w:tc>
          <w:tcPr>
            <w:tcW w:w="4535" w:type="dxa"/>
            <w:vAlign w:val="center"/>
          </w:tcPr>
          <w:p>
            <w:pPr>
              <w:pStyle w:val="2"/>
            </w:pPr>
            <w:r>
              <w:t>奖金</w:t>
            </w:r>
          </w:p>
        </w:tc>
        <w:tc>
          <w:tcPr>
            <w:tcW w:w="2551" w:type="dxa"/>
            <w:vAlign w:val="center"/>
          </w:tcPr>
          <w:p>
            <w:pPr>
              <w:pStyle w:val="4"/>
            </w:pPr>
            <w:r>
              <w:t>286.26</w:t>
            </w:r>
          </w:p>
        </w:tc>
        <w:tc>
          <w:tcPr>
            <w:tcW w:w="2551" w:type="dxa"/>
            <w:vAlign w:val="center"/>
          </w:tcPr>
          <w:p>
            <w:pPr>
              <w:pStyle w:val="4"/>
            </w:pPr>
            <w:r>
              <w:t>286.26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1191" w:type="dxa"/>
            <w:vAlign w:val="center"/>
          </w:tcPr>
          <w:p>
            <w:pPr>
              <w:pStyle w:val="2"/>
            </w:pPr>
            <w:r>
              <w:t>30107</w:t>
            </w:r>
          </w:p>
        </w:tc>
        <w:tc>
          <w:tcPr>
            <w:tcW w:w="4535" w:type="dxa"/>
            <w:vAlign w:val="center"/>
          </w:tcPr>
          <w:p>
            <w:pPr>
              <w:pStyle w:val="2"/>
            </w:pPr>
            <w:r>
              <w:t>绩效工资</w:t>
            </w:r>
          </w:p>
        </w:tc>
        <w:tc>
          <w:tcPr>
            <w:tcW w:w="2551" w:type="dxa"/>
            <w:vAlign w:val="center"/>
          </w:tcPr>
          <w:p>
            <w:pPr>
              <w:pStyle w:val="4"/>
            </w:pPr>
            <w:r>
              <w:t>816.45</w:t>
            </w:r>
          </w:p>
        </w:tc>
        <w:tc>
          <w:tcPr>
            <w:tcW w:w="2551" w:type="dxa"/>
            <w:vAlign w:val="center"/>
          </w:tcPr>
          <w:p>
            <w:pPr>
              <w:pStyle w:val="4"/>
            </w:pPr>
            <w:r>
              <w:t>816.45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1191" w:type="dxa"/>
            <w:vAlign w:val="center"/>
          </w:tcPr>
          <w:p>
            <w:pPr>
              <w:pStyle w:val="2"/>
            </w:pPr>
            <w:r>
              <w:t>30108</w:t>
            </w:r>
          </w:p>
        </w:tc>
        <w:tc>
          <w:tcPr>
            <w:tcW w:w="4535" w:type="dxa"/>
            <w:vAlign w:val="center"/>
          </w:tcPr>
          <w:p>
            <w:pPr>
              <w:pStyle w:val="2"/>
            </w:pPr>
            <w:r>
              <w:t>机关事业单位基本养老保险缴费</w:t>
            </w:r>
          </w:p>
        </w:tc>
        <w:tc>
          <w:tcPr>
            <w:tcW w:w="2551" w:type="dxa"/>
            <w:vAlign w:val="center"/>
          </w:tcPr>
          <w:p>
            <w:pPr>
              <w:pStyle w:val="4"/>
            </w:pPr>
            <w:r>
              <w:t>821.92</w:t>
            </w:r>
          </w:p>
        </w:tc>
        <w:tc>
          <w:tcPr>
            <w:tcW w:w="2551" w:type="dxa"/>
            <w:vAlign w:val="center"/>
          </w:tcPr>
          <w:p>
            <w:pPr>
              <w:pStyle w:val="4"/>
            </w:pPr>
            <w:r>
              <w:t>821.92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1191" w:type="dxa"/>
            <w:vAlign w:val="center"/>
          </w:tcPr>
          <w:p>
            <w:pPr>
              <w:pStyle w:val="2"/>
            </w:pPr>
            <w:r>
              <w:t>30109</w:t>
            </w:r>
          </w:p>
        </w:tc>
        <w:tc>
          <w:tcPr>
            <w:tcW w:w="4535" w:type="dxa"/>
            <w:vAlign w:val="center"/>
          </w:tcPr>
          <w:p>
            <w:pPr>
              <w:pStyle w:val="2"/>
            </w:pPr>
            <w:r>
              <w:t>职业年金缴费</w:t>
            </w:r>
          </w:p>
        </w:tc>
        <w:tc>
          <w:tcPr>
            <w:tcW w:w="2551" w:type="dxa"/>
            <w:vAlign w:val="center"/>
          </w:tcPr>
          <w:p>
            <w:pPr>
              <w:pStyle w:val="4"/>
            </w:pPr>
            <w:r>
              <w:t>126.88</w:t>
            </w:r>
          </w:p>
        </w:tc>
        <w:tc>
          <w:tcPr>
            <w:tcW w:w="2551" w:type="dxa"/>
            <w:vAlign w:val="center"/>
          </w:tcPr>
          <w:p>
            <w:pPr>
              <w:pStyle w:val="4"/>
            </w:pPr>
            <w:r>
              <w:t>126.88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1191" w:type="dxa"/>
            <w:vAlign w:val="center"/>
          </w:tcPr>
          <w:p>
            <w:pPr>
              <w:pStyle w:val="2"/>
            </w:pPr>
            <w:r>
              <w:t>30110</w:t>
            </w:r>
          </w:p>
        </w:tc>
        <w:tc>
          <w:tcPr>
            <w:tcW w:w="4535" w:type="dxa"/>
            <w:vAlign w:val="center"/>
          </w:tcPr>
          <w:p>
            <w:pPr>
              <w:pStyle w:val="2"/>
            </w:pPr>
            <w:r>
              <w:t>职工基本医疗保险缴费</w:t>
            </w:r>
          </w:p>
        </w:tc>
        <w:tc>
          <w:tcPr>
            <w:tcW w:w="2551" w:type="dxa"/>
            <w:vAlign w:val="center"/>
          </w:tcPr>
          <w:p>
            <w:pPr>
              <w:pStyle w:val="4"/>
            </w:pPr>
            <w:r>
              <w:t>316.51</w:t>
            </w:r>
          </w:p>
        </w:tc>
        <w:tc>
          <w:tcPr>
            <w:tcW w:w="2551" w:type="dxa"/>
            <w:vAlign w:val="center"/>
          </w:tcPr>
          <w:p>
            <w:pPr>
              <w:pStyle w:val="4"/>
            </w:pPr>
            <w:r>
              <w:t>316.51</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1191" w:type="dxa"/>
            <w:vAlign w:val="center"/>
          </w:tcPr>
          <w:p>
            <w:pPr>
              <w:pStyle w:val="2"/>
            </w:pPr>
            <w:r>
              <w:t>30111</w:t>
            </w:r>
          </w:p>
        </w:tc>
        <w:tc>
          <w:tcPr>
            <w:tcW w:w="4535" w:type="dxa"/>
            <w:vAlign w:val="center"/>
          </w:tcPr>
          <w:p>
            <w:pPr>
              <w:pStyle w:val="2"/>
            </w:pPr>
            <w:r>
              <w:t>公务员医疗补助缴费</w:t>
            </w:r>
          </w:p>
        </w:tc>
        <w:tc>
          <w:tcPr>
            <w:tcW w:w="2551" w:type="dxa"/>
            <w:vAlign w:val="center"/>
          </w:tcPr>
          <w:p>
            <w:pPr>
              <w:pStyle w:val="4"/>
            </w:pPr>
            <w:r>
              <w:t>45.90</w:t>
            </w:r>
          </w:p>
        </w:tc>
        <w:tc>
          <w:tcPr>
            <w:tcW w:w="2551" w:type="dxa"/>
            <w:vAlign w:val="center"/>
          </w:tcPr>
          <w:p>
            <w:pPr>
              <w:pStyle w:val="4"/>
            </w:pPr>
            <w:r>
              <w:t>45.90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1191" w:type="dxa"/>
            <w:vAlign w:val="center"/>
          </w:tcPr>
          <w:p>
            <w:pPr>
              <w:pStyle w:val="2"/>
            </w:pPr>
            <w:r>
              <w:t>30112</w:t>
            </w:r>
          </w:p>
        </w:tc>
        <w:tc>
          <w:tcPr>
            <w:tcW w:w="4535" w:type="dxa"/>
            <w:vAlign w:val="center"/>
          </w:tcPr>
          <w:p>
            <w:pPr>
              <w:pStyle w:val="2"/>
            </w:pPr>
            <w:r>
              <w:t>其他社会保障缴费</w:t>
            </w:r>
          </w:p>
        </w:tc>
        <w:tc>
          <w:tcPr>
            <w:tcW w:w="2551" w:type="dxa"/>
            <w:vAlign w:val="center"/>
          </w:tcPr>
          <w:p>
            <w:pPr>
              <w:pStyle w:val="4"/>
            </w:pPr>
            <w:r>
              <w:t>69.65</w:t>
            </w:r>
          </w:p>
        </w:tc>
        <w:tc>
          <w:tcPr>
            <w:tcW w:w="2551" w:type="dxa"/>
            <w:vAlign w:val="center"/>
          </w:tcPr>
          <w:p>
            <w:pPr>
              <w:pStyle w:val="4"/>
            </w:pPr>
            <w:r>
              <w:t>69.65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1191" w:type="dxa"/>
            <w:vAlign w:val="center"/>
          </w:tcPr>
          <w:p>
            <w:pPr>
              <w:pStyle w:val="2"/>
            </w:pPr>
            <w:r>
              <w:t>30113</w:t>
            </w:r>
          </w:p>
        </w:tc>
        <w:tc>
          <w:tcPr>
            <w:tcW w:w="4535" w:type="dxa"/>
            <w:vAlign w:val="center"/>
          </w:tcPr>
          <w:p>
            <w:pPr>
              <w:pStyle w:val="2"/>
            </w:pPr>
            <w:r>
              <w:t>住房公积金</w:t>
            </w:r>
          </w:p>
        </w:tc>
        <w:tc>
          <w:tcPr>
            <w:tcW w:w="2551" w:type="dxa"/>
            <w:vAlign w:val="center"/>
          </w:tcPr>
          <w:p>
            <w:pPr>
              <w:pStyle w:val="4"/>
            </w:pPr>
            <w:r>
              <w:t>643.86</w:t>
            </w:r>
          </w:p>
        </w:tc>
        <w:tc>
          <w:tcPr>
            <w:tcW w:w="2551" w:type="dxa"/>
            <w:vAlign w:val="center"/>
          </w:tcPr>
          <w:p>
            <w:pPr>
              <w:pStyle w:val="4"/>
            </w:pPr>
            <w:r>
              <w:t>643.86</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1191" w:type="dxa"/>
            <w:vAlign w:val="center"/>
          </w:tcPr>
          <w:p>
            <w:pPr>
              <w:pStyle w:val="2"/>
            </w:pPr>
            <w:r>
              <w:t>30199</w:t>
            </w:r>
          </w:p>
        </w:tc>
        <w:tc>
          <w:tcPr>
            <w:tcW w:w="4535" w:type="dxa"/>
            <w:vAlign w:val="center"/>
          </w:tcPr>
          <w:p>
            <w:pPr>
              <w:pStyle w:val="2"/>
            </w:pPr>
            <w:r>
              <w:t>其他工资福利支出</w:t>
            </w:r>
          </w:p>
        </w:tc>
        <w:tc>
          <w:tcPr>
            <w:tcW w:w="2551" w:type="dxa"/>
            <w:vAlign w:val="center"/>
          </w:tcPr>
          <w:p>
            <w:pPr>
              <w:pStyle w:val="4"/>
            </w:pPr>
            <w:r>
              <w:t>850.00</w:t>
            </w:r>
          </w:p>
        </w:tc>
        <w:tc>
          <w:tcPr>
            <w:tcW w:w="2551" w:type="dxa"/>
            <w:vAlign w:val="center"/>
          </w:tcPr>
          <w:p>
            <w:pPr>
              <w:pStyle w:val="4"/>
            </w:pPr>
            <w:r>
              <w:t>850.00</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1191" w:type="dxa"/>
            <w:vAlign w:val="center"/>
          </w:tcPr>
          <w:p>
            <w:pPr>
              <w:pStyle w:val="2"/>
            </w:pPr>
            <w:r>
              <w:t>302</w:t>
            </w:r>
          </w:p>
        </w:tc>
        <w:tc>
          <w:tcPr>
            <w:tcW w:w="4535" w:type="dxa"/>
            <w:vAlign w:val="center"/>
          </w:tcPr>
          <w:p>
            <w:pPr>
              <w:pStyle w:val="2"/>
            </w:pPr>
            <w:r>
              <w:t>商品和服务支出</w:t>
            </w:r>
          </w:p>
        </w:tc>
        <w:tc>
          <w:tcPr>
            <w:tcW w:w="2551" w:type="dxa"/>
            <w:vAlign w:val="center"/>
          </w:tcPr>
          <w:p>
            <w:pPr>
              <w:pStyle w:val="4"/>
            </w:pPr>
            <w:r>
              <w:t>848.56</w:t>
            </w:r>
          </w:p>
        </w:tc>
        <w:tc>
          <w:tcPr>
            <w:tcW w:w="2551" w:type="dxa"/>
            <w:vAlign w:val="center"/>
          </w:tcPr>
          <w:p>
            <w:pPr>
              <w:pStyle w:val="4"/>
            </w:pPr>
          </w:p>
        </w:tc>
        <w:tc>
          <w:tcPr>
            <w:tcW w:w="2551" w:type="dxa"/>
            <w:vAlign w:val="center"/>
          </w:tcPr>
          <w:p>
            <w:pPr>
              <w:pStyle w:val="4"/>
            </w:pPr>
            <w:r>
              <w:t>848.56</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1191" w:type="dxa"/>
            <w:vAlign w:val="center"/>
          </w:tcPr>
          <w:p>
            <w:pPr>
              <w:pStyle w:val="2"/>
            </w:pPr>
            <w:r>
              <w:t>30201</w:t>
            </w:r>
          </w:p>
        </w:tc>
        <w:tc>
          <w:tcPr>
            <w:tcW w:w="4535" w:type="dxa"/>
            <w:vAlign w:val="center"/>
          </w:tcPr>
          <w:p>
            <w:pPr>
              <w:pStyle w:val="2"/>
            </w:pPr>
            <w:r>
              <w:t>办公费</w:t>
            </w:r>
          </w:p>
        </w:tc>
        <w:tc>
          <w:tcPr>
            <w:tcW w:w="2551" w:type="dxa"/>
            <w:vAlign w:val="center"/>
          </w:tcPr>
          <w:p>
            <w:pPr>
              <w:pStyle w:val="4"/>
            </w:pPr>
            <w:r>
              <w:t>197.30</w:t>
            </w:r>
          </w:p>
        </w:tc>
        <w:tc>
          <w:tcPr>
            <w:tcW w:w="2551" w:type="dxa"/>
            <w:vAlign w:val="center"/>
          </w:tcPr>
          <w:p>
            <w:pPr>
              <w:pStyle w:val="4"/>
            </w:pPr>
          </w:p>
        </w:tc>
        <w:tc>
          <w:tcPr>
            <w:tcW w:w="2551" w:type="dxa"/>
            <w:vAlign w:val="center"/>
          </w:tcPr>
          <w:p>
            <w:pPr>
              <w:pStyle w:val="4"/>
            </w:pPr>
            <w:r>
              <w:t>197.30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1191" w:type="dxa"/>
            <w:vAlign w:val="center"/>
          </w:tcPr>
          <w:p>
            <w:pPr>
              <w:pStyle w:val="2"/>
            </w:pPr>
            <w:r>
              <w:t>30202</w:t>
            </w:r>
          </w:p>
        </w:tc>
        <w:tc>
          <w:tcPr>
            <w:tcW w:w="4535" w:type="dxa"/>
            <w:vAlign w:val="center"/>
          </w:tcPr>
          <w:p>
            <w:pPr>
              <w:pStyle w:val="2"/>
            </w:pPr>
            <w:r>
              <w:t>印刷费</w:t>
            </w:r>
          </w:p>
        </w:tc>
        <w:tc>
          <w:tcPr>
            <w:tcW w:w="2551" w:type="dxa"/>
            <w:vAlign w:val="center"/>
          </w:tcPr>
          <w:p>
            <w:pPr>
              <w:pStyle w:val="4"/>
            </w:pPr>
            <w:r>
              <w:t>2.00</w:t>
            </w:r>
          </w:p>
        </w:tc>
        <w:tc>
          <w:tcPr>
            <w:tcW w:w="2551" w:type="dxa"/>
            <w:vAlign w:val="center"/>
          </w:tcPr>
          <w:p>
            <w:pPr>
              <w:pStyle w:val="4"/>
            </w:pPr>
          </w:p>
        </w:tc>
        <w:tc>
          <w:tcPr>
            <w:tcW w:w="2551" w:type="dxa"/>
            <w:vAlign w:val="center"/>
          </w:tcPr>
          <w:p>
            <w:pPr>
              <w:pStyle w:val="4"/>
            </w:pPr>
            <w:r>
              <w:t>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1191" w:type="dxa"/>
            <w:vAlign w:val="center"/>
          </w:tcPr>
          <w:p>
            <w:pPr>
              <w:pStyle w:val="2"/>
            </w:pPr>
            <w:r>
              <w:t>30204</w:t>
            </w:r>
          </w:p>
        </w:tc>
        <w:tc>
          <w:tcPr>
            <w:tcW w:w="4535" w:type="dxa"/>
            <w:vAlign w:val="center"/>
          </w:tcPr>
          <w:p>
            <w:pPr>
              <w:pStyle w:val="2"/>
            </w:pPr>
            <w:r>
              <w:t>手续费</w:t>
            </w:r>
          </w:p>
        </w:tc>
        <w:tc>
          <w:tcPr>
            <w:tcW w:w="2551" w:type="dxa"/>
            <w:vAlign w:val="center"/>
          </w:tcPr>
          <w:p>
            <w:pPr>
              <w:pStyle w:val="4"/>
            </w:pPr>
            <w:r>
              <w:t>0.10</w:t>
            </w:r>
          </w:p>
        </w:tc>
        <w:tc>
          <w:tcPr>
            <w:tcW w:w="2551" w:type="dxa"/>
            <w:vAlign w:val="center"/>
          </w:tcPr>
          <w:p>
            <w:pPr>
              <w:pStyle w:val="4"/>
            </w:pPr>
          </w:p>
        </w:tc>
        <w:tc>
          <w:tcPr>
            <w:tcW w:w="2551" w:type="dxa"/>
            <w:vAlign w:val="center"/>
          </w:tcPr>
          <w:p>
            <w:pPr>
              <w:pStyle w:val="4"/>
            </w:pPr>
            <w:r>
              <w:t>0.10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1191" w:type="dxa"/>
            <w:vAlign w:val="center"/>
          </w:tcPr>
          <w:p>
            <w:pPr>
              <w:pStyle w:val="2"/>
            </w:pPr>
            <w:r>
              <w:t>30205</w:t>
            </w:r>
          </w:p>
        </w:tc>
        <w:tc>
          <w:tcPr>
            <w:tcW w:w="4535" w:type="dxa"/>
            <w:vAlign w:val="center"/>
          </w:tcPr>
          <w:p>
            <w:pPr>
              <w:pStyle w:val="2"/>
            </w:pPr>
            <w:r>
              <w:t>水费</w:t>
            </w:r>
          </w:p>
        </w:tc>
        <w:tc>
          <w:tcPr>
            <w:tcW w:w="2551" w:type="dxa"/>
            <w:vAlign w:val="center"/>
          </w:tcPr>
          <w:p>
            <w:pPr>
              <w:pStyle w:val="4"/>
            </w:pPr>
            <w:r>
              <w:t>0.10</w:t>
            </w:r>
          </w:p>
        </w:tc>
        <w:tc>
          <w:tcPr>
            <w:tcW w:w="2551" w:type="dxa"/>
            <w:vAlign w:val="center"/>
          </w:tcPr>
          <w:p>
            <w:pPr>
              <w:pStyle w:val="4"/>
            </w:pPr>
          </w:p>
        </w:tc>
        <w:tc>
          <w:tcPr>
            <w:tcW w:w="2551" w:type="dxa"/>
            <w:vAlign w:val="center"/>
          </w:tcPr>
          <w:p>
            <w:pPr>
              <w:pStyle w:val="4"/>
            </w:pPr>
            <w:r>
              <w:t>0.10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1191" w:type="dxa"/>
            <w:vAlign w:val="center"/>
          </w:tcPr>
          <w:p>
            <w:pPr>
              <w:pStyle w:val="2"/>
            </w:pPr>
            <w:r>
              <w:t>30206</w:t>
            </w:r>
          </w:p>
        </w:tc>
        <w:tc>
          <w:tcPr>
            <w:tcW w:w="4535" w:type="dxa"/>
            <w:vAlign w:val="center"/>
          </w:tcPr>
          <w:p>
            <w:pPr>
              <w:pStyle w:val="2"/>
            </w:pPr>
            <w:r>
              <w:t>电费</w:t>
            </w:r>
          </w:p>
        </w:tc>
        <w:tc>
          <w:tcPr>
            <w:tcW w:w="2551" w:type="dxa"/>
            <w:vAlign w:val="center"/>
          </w:tcPr>
          <w:p>
            <w:pPr>
              <w:pStyle w:val="4"/>
            </w:pPr>
            <w:r>
              <w:t>5.00</w:t>
            </w:r>
          </w:p>
        </w:tc>
        <w:tc>
          <w:tcPr>
            <w:tcW w:w="2551" w:type="dxa"/>
            <w:vAlign w:val="center"/>
          </w:tcPr>
          <w:p>
            <w:pPr>
              <w:pStyle w:val="4"/>
            </w:pPr>
          </w:p>
        </w:tc>
        <w:tc>
          <w:tcPr>
            <w:tcW w:w="2551" w:type="dxa"/>
            <w:vAlign w:val="center"/>
          </w:tcPr>
          <w:p>
            <w:pPr>
              <w:pStyle w:val="4"/>
            </w:pPr>
            <w:r>
              <w:t>5.00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1191" w:type="dxa"/>
            <w:vAlign w:val="center"/>
          </w:tcPr>
          <w:p>
            <w:pPr>
              <w:pStyle w:val="2"/>
            </w:pPr>
            <w:r>
              <w:t>30207</w:t>
            </w:r>
          </w:p>
        </w:tc>
        <w:tc>
          <w:tcPr>
            <w:tcW w:w="4535" w:type="dxa"/>
            <w:vAlign w:val="center"/>
          </w:tcPr>
          <w:p>
            <w:pPr>
              <w:pStyle w:val="2"/>
            </w:pPr>
            <w:r>
              <w:t>邮电费</w:t>
            </w:r>
          </w:p>
        </w:tc>
        <w:tc>
          <w:tcPr>
            <w:tcW w:w="2551" w:type="dxa"/>
            <w:vAlign w:val="center"/>
          </w:tcPr>
          <w:p>
            <w:pPr>
              <w:pStyle w:val="4"/>
            </w:pPr>
            <w:r>
              <w:t>87.30</w:t>
            </w:r>
          </w:p>
        </w:tc>
        <w:tc>
          <w:tcPr>
            <w:tcW w:w="2551" w:type="dxa"/>
            <w:vAlign w:val="center"/>
          </w:tcPr>
          <w:p>
            <w:pPr>
              <w:pStyle w:val="4"/>
            </w:pPr>
          </w:p>
        </w:tc>
        <w:tc>
          <w:tcPr>
            <w:tcW w:w="2551" w:type="dxa"/>
            <w:vAlign w:val="center"/>
          </w:tcPr>
          <w:p>
            <w:pPr>
              <w:pStyle w:val="4"/>
            </w:pPr>
            <w:r>
              <w:t>87.30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1191" w:type="dxa"/>
            <w:vAlign w:val="center"/>
          </w:tcPr>
          <w:p>
            <w:pPr>
              <w:pStyle w:val="2"/>
            </w:pPr>
            <w:r>
              <w:t>30208</w:t>
            </w:r>
          </w:p>
        </w:tc>
        <w:tc>
          <w:tcPr>
            <w:tcW w:w="4535" w:type="dxa"/>
            <w:vAlign w:val="center"/>
          </w:tcPr>
          <w:p>
            <w:pPr>
              <w:pStyle w:val="2"/>
            </w:pPr>
            <w:r>
              <w:t>取暖费</w:t>
            </w:r>
          </w:p>
        </w:tc>
        <w:tc>
          <w:tcPr>
            <w:tcW w:w="2551" w:type="dxa"/>
            <w:vAlign w:val="center"/>
          </w:tcPr>
          <w:p>
            <w:pPr>
              <w:pStyle w:val="4"/>
            </w:pPr>
            <w:r>
              <w:t>95.30</w:t>
            </w:r>
          </w:p>
        </w:tc>
        <w:tc>
          <w:tcPr>
            <w:tcW w:w="2551" w:type="dxa"/>
            <w:vAlign w:val="center"/>
          </w:tcPr>
          <w:p>
            <w:pPr>
              <w:pStyle w:val="4"/>
            </w:pPr>
          </w:p>
        </w:tc>
        <w:tc>
          <w:tcPr>
            <w:tcW w:w="2551" w:type="dxa"/>
            <w:vAlign w:val="center"/>
          </w:tcPr>
          <w:p>
            <w:pPr>
              <w:pStyle w:val="4"/>
            </w:pPr>
            <w:r>
              <w:t>95.30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1191" w:type="dxa"/>
            <w:vAlign w:val="center"/>
          </w:tcPr>
          <w:p>
            <w:pPr>
              <w:pStyle w:val="2"/>
            </w:pPr>
            <w:r>
              <w:t>30209</w:t>
            </w:r>
          </w:p>
        </w:tc>
        <w:tc>
          <w:tcPr>
            <w:tcW w:w="4535" w:type="dxa"/>
            <w:vAlign w:val="center"/>
          </w:tcPr>
          <w:p>
            <w:pPr>
              <w:pStyle w:val="2"/>
            </w:pPr>
            <w:r>
              <w:t>物业管理费</w:t>
            </w:r>
          </w:p>
        </w:tc>
        <w:tc>
          <w:tcPr>
            <w:tcW w:w="2551" w:type="dxa"/>
            <w:vAlign w:val="center"/>
          </w:tcPr>
          <w:p>
            <w:pPr>
              <w:pStyle w:val="4"/>
            </w:pPr>
            <w:r>
              <w:t>5.70</w:t>
            </w:r>
          </w:p>
        </w:tc>
        <w:tc>
          <w:tcPr>
            <w:tcW w:w="2551" w:type="dxa"/>
            <w:vAlign w:val="center"/>
          </w:tcPr>
          <w:p>
            <w:pPr>
              <w:pStyle w:val="4"/>
            </w:pPr>
          </w:p>
        </w:tc>
        <w:tc>
          <w:tcPr>
            <w:tcW w:w="2551" w:type="dxa"/>
            <w:vAlign w:val="center"/>
          </w:tcPr>
          <w:p>
            <w:pPr>
              <w:pStyle w:val="4"/>
            </w:pPr>
            <w:r>
              <w:t>5.70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1191" w:type="dxa"/>
            <w:vAlign w:val="center"/>
          </w:tcPr>
          <w:p>
            <w:pPr>
              <w:pStyle w:val="2"/>
            </w:pPr>
            <w:r>
              <w:t>30211</w:t>
            </w:r>
          </w:p>
        </w:tc>
        <w:tc>
          <w:tcPr>
            <w:tcW w:w="4535" w:type="dxa"/>
            <w:vAlign w:val="center"/>
          </w:tcPr>
          <w:p>
            <w:pPr>
              <w:pStyle w:val="2"/>
            </w:pPr>
            <w:r>
              <w:t>差旅费</w:t>
            </w:r>
          </w:p>
        </w:tc>
        <w:tc>
          <w:tcPr>
            <w:tcW w:w="2551" w:type="dxa"/>
            <w:vAlign w:val="center"/>
          </w:tcPr>
          <w:p>
            <w:pPr>
              <w:pStyle w:val="4"/>
            </w:pPr>
            <w:r>
              <w:t>42.03</w:t>
            </w:r>
          </w:p>
        </w:tc>
        <w:tc>
          <w:tcPr>
            <w:tcW w:w="2551" w:type="dxa"/>
            <w:vAlign w:val="center"/>
          </w:tcPr>
          <w:p>
            <w:pPr>
              <w:pStyle w:val="4"/>
            </w:pPr>
          </w:p>
        </w:tc>
        <w:tc>
          <w:tcPr>
            <w:tcW w:w="2551" w:type="dxa"/>
            <w:vAlign w:val="center"/>
          </w:tcPr>
          <w:p>
            <w:pPr>
              <w:pStyle w:val="4"/>
            </w:pPr>
            <w:r>
              <w:t>42.03</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1191" w:type="dxa"/>
            <w:vAlign w:val="center"/>
          </w:tcPr>
          <w:p>
            <w:pPr>
              <w:pStyle w:val="2"/>
            </w:pPr>
            <w:r>
              <w:t>30212</w:t>
            </w:r>
          </w:p>
        </w:tc>
        <w:tc>
          <w:tcPr>
            <w:tcW w:w="4535" w:type="dxa"/>
            <w:vAlign w:val="center"/>
          </w:tcPr>
          <w:p>
            <w:pPr>
              <w:pStyle w:val="2"/>
            </w:pPr>
            <w:r>
              <w:t>因公出国（境）费用</w:t>
            </w:r>
          </w:p>
        </w:tc>
        <w:tc>
          <w:tcPr>
            <w:tcW w:w="2551" w:type="dxa"/>
            <w:vAlign w:val="center"/>
          </w:tcPr>
          <w:p>
            <w:pPr>
              <w:pStyle w:val="4"/>
            </w:pPr>
            <w:r>
              <w:t>8.00</w:t>
            </w:r>
          </w:p>
        </w:tc>
        <w:tc>
          <w:tcPr>
            <w:tcW w:w="2551" w:type="dxa"/>
            <w:vAlign w:val="center"/>
          </w:tcPr>
          <w:p>
            <w:pPr>
              <w:pStyle w:val="4"/>
            </w:pPr>
          </w:p>
        </w:tc>
        <w:tc>
          <w:tcPr>
            <w:tcW w:w="2551" w:type="dxa"/>
            <w:vAlign w:val="center"/>
          </w:tcPr>
          <w:p>
            <w:pPr>
              <w:pStyle w:val="4"/>
            </w:pPr>
            <w:r>
              <w:t>8.00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1191" w:type="dxa"/>
            <w:vAlign w:val="center"/>
          </w:tcPr>
          <w:p>
            <w:pPr>
              <w:pStyle w:val="2"/>
            </w:pPr>
            <w:r>
              <w:t>3021202</w:t>
            </w:r>
          </w:p>
        </w:tc>
        <w:tc>
          <w:tcPr>
            <w:tcW w:w="4535" w:type="dxa"/>
            <w:vAlign w:val="center"/>
          </w:tcPr>
          <w:p>
            <w:pPr>
              <w:pStyle w:val="2"/>
            </w:pPr>
            <w:r>
              <w:t>其他因公出国（境）费</w:t>
            </w:r>
          </w:p>
        </w:tc>
        <w:tc>
          <w:tcPr>
            <w:tcW w:w="2551" w:type="dxa"/>
            <w:vAlign w:val="center"/>
          </w:tcPr>
          <w:p>
            <w:pPr>
              <w:pStyle w:val="4"/>
            </w:pPr>
            <w:r>
              <w:t>8.00</w:t>
            </w:r>
          </w:p>
        </w:tc>
        <w:tc>
          <w:tcPr>
            <w:tcW w:w="2551" w:type="dxa"/>
            <w:vAlign w:val="center"/>
          </w:tcPr>
          <w:p>
            <w:pPr>
              <w:pStyle w:val="4"/>
            </w:pPr>
          </w:p>
        </w:tc>
        <w:tc>
          <w:tcPr>
            <w:tcW w:w="2551" w:type="dxa"/>
            <w:vAlign w:val="center"/>
          </w:tcPr>
          <w:p>
            <w:pPr>
              <w:pStyle w:val="4"/>
            </w:pPr>
            <w:r>
              <w:t>8.00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1191" w:type="dxa"/>
            <w:vAlign w:val="center"/>
          </w:tcPr>
          <w:p>
            <w:pPr>
              <w:pStyle w:val="2"/>
            </w:pPr>
            <w:r>
              <w:t>30213</w:t>
            </w:r>
          </w:p>
        </w:tc>
        <w:tc>
          <w:tcPr>
            <w:tcW w:w="4535" w:type="dxa"/>
            <w:vAlign w:val="center"/>
          </w:tcPr>
          <w:p>
            <w:pPr>
              <w:pStyle w:val="2"/>
            </w:pPr>
            <w:r>
              <w:t>维修(护)费</w:t>
            </w:r>
          </w:p>
        </w:tc>
        <w:tc>
          <w:tcPr>
            <w:tcW w:w="2551" w:type="dxa"/>
            <w:vAlign w:val="center"/>
          </w:tcPr>
          <w:p>
            <w:pPr>
              <w:pStyle w:val="4"/>
            </w:pPr>
            <w:r>
              <w:t>2.00</w:t>
            </w:r>
          </w:p>
        </w:tc>
        <w:tc>
          <w:tcPr>
            <w:tcW w:w="2551" w:type="dxa"/>
            <w:vAlign w:val="center"/>
          </w:tcPr>
          <w:p>
            <w:pPr>
              <w:pStyle w:val="4"/>
            </w:pPr>
          </w:p>
        </w:tc>
        <w:tc>
          <w:tcPr>
            <w:tcW w:w="2551" w:type="dxa"/>
            <w:vAlign w:val="center"/>
          </w:tcPr>
          <w:p>
            <w:pPr>
              <w:pStyle w:val="4"/>
            </w:pPr>
            <w:r>
              <w:t>2.00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1191" w:type="dxa"/>
            <w:vAlign w:val="center"/>
          </w:tcPr>
          <w:p>
            <w:pPr>
              <w:pStyle w:val="2"/>
            </w:pPr>
            <w:r>
              <w:t>30217</w:t>
            </w:r>
          </w:p>
        </w:tc>
        <w:tc>
          <w:tcPr>
            <w:tcW w:w="4535" w:type="dxa"/>
            <w:vAlign w:val="center"/>
          </w:tcPr>
          <w:p>
            <w:pPr>
              <w:pStyle w:val="2"/>
            </w:pPr>
            <w:r>
              <w:t>公务接待费</w:t>
            </w:r>
          </w:p>
        </w:tc>
        <w:tc>
          <w:tcPr>
            <w:tcW w:w="2551" w:type="dxa"/>
            <w:vAlign w:val="center"/>
          </w:tcPr>
          <w:p>
            <w:pPr>
              <w:pStyle w:val="4"/>
            </w:pPr>
            <w:r>
              <w:t>7.34</w:t>
            </w:r>
          </w:p>
        </w:tc>
        <w:tc>
          <w:tcPr>
            <w:tcW w:w="2551" w:type="dxa"/>
            <w:vAlign w:val="center"/>
          </w:tcPr>
          <w:p>
            <w:pPr>
              <w:pStyle w:val="4"/>
            </w:pPr>
          </w:p>
        </w:tc>
        <w:tc>
          <w:tcPr>
            <w:tcW w:w="2551" w:type="dxa"/>
            <w:vAlign w:val="center"/>
          </w:tcPr>
          <w:p>
            <w:pPr>
              <w:pStyle w:val="4"/>
            </w:pPr>
            <w:r>
              <w:t>7.34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1191" w:type="dxa"/>
            <w:vAlign w:val="center"/>
          </w:tcPr>
          <w:p>
            <w:pPr>
              <w:pStyle w:val="2"/>
            </w:pPr>
            <w:r>
              <w:t>30228</w:t>
            </w:r>
          </w:p>
        </w:tc>
        <w:tc>
          <w:tcPr>
            <w:tcW w:w="4535" w:type="dxa"/>
            <w:vAlign w:val="center"/>
          </w:tcPr>
          <w:p>
            <w:pPr>
              <w:pStyle w:val="2"/>
            </w:pPr>
            <w:r>
              <w:t>工会经费</w:t>
            </w:r>
          </w:p>
        </w:tc>
        <w:tc>
          <w:tcPr>
            <w:tcW w:w="2551" w:type="dxa"/>
            <w:vAlign w:val="center"/>
          </w:tcPr>
          <w:p>
            <w:pPr>
              <w:pStyle w:val="4"/>
            </w:pPr>
            <w:r>
              <w:t>51.83</w:t>
            </w:r>
          </w:p>
        </w:tc>
        <w:tc>
          <w:tcPr>
            <w:tcW w:w="2551" w:type="dxa"/>
            <w:vAlign w:val="center"/>
          </w:tcPr>
          <w:p>
            <w:pPr>
              <w:pStyle w:val="4"/>
            </w:pPr>
          </w:p>
        </w:tc>
        <w:tc>
          <w:tcPr>
            <w:tcW w:w="2551" w:type="dxa"/>
            <w:vAlign w:val="center"/>
          </w:tcPr>
          <w:p>
            <w:pPr>
              <w:pStyle w:val="4"/>
            </w:pPr>
            <w:r>
              <w:t>51.83</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1191" w:type="dxa"/>
            <w:vAlign w:val="center"/>
          </w:tcPr>
          <w:p>
            <w:pPr>
              <w:pStyle w:val="2"/>
            </w:pPr>
            <w:r>
              <w:t>30229</w:t>
            </w:r>
          </w:p>
        </w:tc>
        <w:tc>
          <w:tcPr>
            <w:tcW w:w="4535" w:type="dxa"/>
            <w:vAlign w:val="center"/>
          </w:tcPr>
          <w:p>
            <w:pPr>
              <w:pStyle w:val="2"/>
            </w:pPr>
            <w:r>
              <w:t>福利费</w:t>
            </w:r>
          </w:p>
        </w:tc>
        <w:tc>
          <w:tcPr>
            <w:tcW w:w="2551" w:type="dxa"/>
            <w:vAlign w:val="center"/>
          </w:tcPr>
          <w:p>
            <w:pPr>
              <w:pStyle w:val="4"/>
            </w:pPr>
            <w:r>
              <w:t>64.77</w:t>
            </w:r>
          </w:p>
        </w:tc>
        <w:tc>
          <w:tcPr>
            <w:tcW w:w="2551" w:type="dxa"/>
            <w:vAlign w:val="center"/>
          </w:tcPr>
          <w:p>
            <w:pPr>
              <w:pStyle w:val="4"/>
            </w:pPr>
          </w:p>
        </w:tc>
        <w:tc>
          <w:tcPr>
            <w:tcW w:w="2551" w:type="dxa"/>
            <w:vAlign w:val="center"/>
          </w:tcPr>
          <w:p>
            <w:pPr>
              <w:pStyle w:val="4"/>
            </w:pPr>
            <w:r>
              <w:t>64.77</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1191" w:type="dxa"/>
            <w:vAlign w:val="center"/>
          </w:tcPr>
          <w:p>
            <w:pPr>
              <w:pStyle w:val="2"/>
            </w:pPr>
            <w:r>
              <w:t>30231</w:t>
            </w:r>
          </w:p>
        </w:tc>
        <w:tc>
          <w:tcPr>
            <w:tcW w:w="4535" w:type="dxa"/>
            <w:vAlign w:val="center"/>
          </w:tcPr>
          <w:p>
            <w:pPr>
              <w:pStyle w:val="2"/>
            </w:pPr>
            <w:r>
              <w:t>公务用车运行维护费</w:t>
            </w:r>
          </w:p>
        </w:tc>
        <w:tc>
          <w:tcPr>
            <w:tcW w:w="2551" w:type="dxa"/>
            <w:vAlign w:val="center"/>
          </w:tcPr>
          <w:p>
            <w:pPr>
              <w:pStyle w:val="4"/>
            </w:pPr>
            <w:r>
              <w:t>109.30</w:t>
            </w:r>
          </w:p>
        </w:tc>
        <w:tc>
          <w:tcPr>
            <w:tcW w:w="2551" w:type="dxa"/>
            <w:vAlign w:val="center"/>
          </w:tcPr>
          <w:p>
            <w:pPr>
              <w:pStyle w:val="4"/>
            </w:pPr>
          </w:p>
        </w:tc>
        <w:tc>
          <w:tcPr>
            <w:tcW w:w="2551" w:type="dxa"/>
            <w:vAlign w:val="center"/>
          </w:tcPr>
          <w:p>
            <w:pPr>
              <w:pStyle w:val="4"/>
            </w:pPr>
            <w:r>
              <w:t>109.30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1191" w:type="dxa"/>
            <w:vAlign w:val="center"/>
          </w:tcPr>
          <w:p>
            <w:pPr>
              <w:pStyle w:val="2"/>
            </w:pPr>
            <w:r>
              <w:t>30239</w:t>
            </w:r>
          </w:p>
        </w:tc>
        <w:tc>
          <w:tcPr>
            <w:tcW w:w="4535" w:type="dxa"/>
            <w:vAlign w:val="center"/>
          </w:tcPr>
          <w:p>
            <w:pPr>
              <w:pStyle w:val="2"/>
            </w:pPr>
            <w:r>
              <w:t>其他交通费用</w:t>
            </w:r>
          </w:p>
        </w:tc>
        <w:tc>
          <w:tcPr>
            <w:tcW w:w="2551" w:type="dxa"/>
            <w:vAlign w:val="center"/>
          </w:tcPr>
          <w:p>
            <w:pPr>
              <w:pStyle w:val="4"/>
            </w:pPr>
            <w:r>
              <w:t>123.54</w:t>
            </w:r>
          </w:p>
        </w:tc>
        <w:tc>
          <w:tcPr>
            <w:tcW w:w="2551" w:type="dxa"/>
            <w:vAlign w:val="center"/>
          </w:tcPr>
          <w:p>
            <w:pPr>
              <w:pStyle w:val="4"/>
            </w:pPr>
          </w:p>
        </w:tc>
        <w:tc>
          <w:tcPr>
            <w:tcW w:w="2551" w:type="dxa"/>
            <w:vAlign w:val="center"/>
          </w:tcPr>
          <w:p>
            <w:pPr>
              <w:pStyle w:val="4"/>
            </w:pPr>
            <w:r>
              <w:t>123.54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1191" w:type="dxa"/>
            <w:vAlign w:val="center"/>
          </w:tcPr>
          <w:p>
            <w:pPr>
              <w:pStyle w:val="2"/>
            </w:pPr>
            <w:r>
              <w:t>30299</w:t>
            </w:r>
          </w:p>
        </w:tc>
        <w:tc>
          <w:tcPr>
            <w:tcW w:w="4535" w:type="dxa"/>
            <w:vAlign w:val="center"/>
          </w:tcPr>
          <w:p>
            <w:pPr>
              <w:pStyle w:val="2"/>
            </w:pPr>
            <w:r>
              <w:t>其他商品和服务支出</w:t>
            </w:r>
          </w:p>
        </w:tc>
        <w:tc>
          <w:tcPr>
            <w:tcW w:w="2551" w:type="dxa"/>
            <w:vAlign w:val="center"/>
          </w:tcPr>
          <w:p>
            <w:pPr>
              <w:pStyle w:val="4"/>
            </w:pPr>
            <w:r>
              <w:t>46.94</w:t>
            </w:r>
          </w:p>
        </w:tc>
        <w:tc>
          <w:tcPr>
            <w:tcW w:w="2551" w:type="dxa"/>
            <w:vAlign w:val="center"/>
          </w:tcPr>
          <w:p>
            <w:pPr>
              <w:pStyle w:val="4"/>
            </w:pPr>
          </w:p>
        </w:tc>
        <w:tc>
          <w:tcPr>
            <w:tcW w:w="2551" w:type="dxa"/>
            <w:vAlign w:val="center"/>
          </w:tcPr>
          <w:p>
            <w:pPr>
              <w:pStyle w:val="4"/>
            </w:pPr>
            <w:r>
              <w:t>46.94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1191" w:type="dxa"/>
            <w:vAlign w:val="center"/>
          </w:tcPr>
          <w:p>
            <w:pPr>
              <w:pStyle w:val="2"/>
            </w:pPr>
            <w:r>
              <w:t>303</w:t>
            </w:r>
          </w:p>
        </w:tc>
        <w:tc>
          <w:tcPr>
            <w:tcW w:w="4535" w:type="dxa"/>
            <w:vAlign w:val="center"/>
          </w:tcPr>
          <w:p>
            <w:pPr>
              <w:pStyle w:val="2"/>
            </w:pPr>
            <w:r>
              <w:t>对个人和家庭的补助</w:t>
            </w:r>
          </w:p>
        </w:tc>
        <w:tc>
          <w:tcPr>
            <w:tcW w:w="2551" w:type="dxa"/>
            <w:vAlign w:val="center"/>
          </w:tcPr>
          <w:p>
            <w:pPr>
              <w:pStyle w:val="4"/>
            </w:pPr>
            <w:r>
              <w:t>442.52</w:t>
            </w:r>
          </w:p>
        </w:tc>
        <w:tc>
          <w:tcPr>
            <w:tcW w:w="2551" w:type="dxa"/>
            <w:vAlign w:val="center"/>
          </w:tcPr>
          <w:p>
            <w:pPr>
              <w:pStyle w:val="4"/>
            </w:pPr>
            <w:r>
              <w:t>442.52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1191" w:type="dxa"/>
            <w:vAlign w:val="center"/>
          </w:tcPr>
          <w:p>
            <w:pPr>
              <w:pStyle w:val="2"/>
            </w:pPr>
            <w:r>
              <w:t>30301</w:t>
            </w:r>
          </w:p>
        </w:tc>
        <w:tc>
          <w:tcPr>
            <w:tcW w:w="4535" w:type="dxa"/>
            <w:vAlign w:val="center"/>
          </w:tcPr>
          <w:p>
            <w:pPr>
              <w:pStyle w:val="2"/>
            </w:pPr>
            <w:r>
              <w:t>离休费</w:t>
            </w:r>
          </w:p>
        </w:tc>
        <w:tc>
          <w:tcPr>
            <w:tcW w:w="2551" w:type="dxa"/>
            <w:vAlign w:val="center"/>
          </w:tcPr>
          <w:p>
            <w:pPr>
              <w:pStyle w:val="4"/>
            </w:pPr>
            <w:r>
              <w:t>40.28</w:t>
            </w:r>
          </w:p>
        </w:tc>
        <w:tc>
          <w:tcPr>
            <w:tcW w:w="2551" w:type="dxa"/>
            <w:vAlign w:val="center"/>
          </w:tcPr>
          <w:p>
            <w:pPr>
              <w:pStyle w:val="4"/>
            </w:pPr>
            <w:r>
              <w:t>40.28</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35</w:t>
            </w:r>
          </w:p>
        </w:tc>
        <w:tc>
          <w:tcPr>
            <w:tcW w:w="1191" w:type="dxa"/>
            <w:vAlign w:val="center"/>
          </w:tcPr>
          <w:p>
            <w:pPr>
              <w:pStyle w:val="2"/>
            </w:pPr>
            <w:r>
              <w:t>30302</w:t>
            </w:r>
          </w:p>
        </w:tc>
        <w:tc>
          <w:tcPr>
            <w:tcW w:w="4535" w:type="dxa"/>
            <w:vAlign w:val="center"/>
          </w:tcPr>
          <w:p>
            <w:pPr>
              <w:pStyle w:val="2"/>
            </w:pPr>
            <w:r>
              <w:t>退休费</w:t>
            </w:r>
          </w:p>
        </w:tc>
        <w:tc>
          <w:tcPr>
            <w:tcW w:w="2551" w:type="dxa"/>
            <w:vAlign w:val="center"/>
          </w:tcPr>
          <w:p>
            <w:pPr>
              <w:pStyle w:val="4"/>
            </w:pPr>
            <w:r>
              <w:t>387.82</w:t>
            </w:r>
          </w:p>
        </w:tc>
        <w:tc>
          <w:tcPr>
            <w:tcW w:w="2551" w:type="dxa"/>
            <w:vAlign w:val="center"/>
          </w:tcPr>
          <w:p>
            <w:pPr>
              <w:pStyle w:val="4"/>
            </w:pPr>
            <w:r>
              <w:t>387.82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36</w:t>
            </w:r>
          </w:p>
        </w:tc>
        <w:tc>
          <w:tcPr>
            <w:tcW w:w="1191" w:type="dxa"/>
            <w:vAlign w:val="center"/>
          </w:tcPr>
          <w:p>
            <w:pPr>
              <w:pStyle w:val="2"/>
            </w:pPr>
            <w:r>
              <w:t>30304</w:t>
            </w:r>
          </w:p>
        </w:tc>
        <w:tc>
          <w:tcPr>
            <w:tcW w:w="4535" w:type="dxa"/>
            <w:vAlign w:val="center"/>
          </w:tcPr>
          <w:p>
            <w:pPr>
              <w:pStyle w:val="2"/>
            </w:pPr>
            <w:r>
              <w:t>抚恤金</w:t>
            </w:r>
          </w:p>
        </w:tc>
        <w:tc>
          <w:tcPr>
            <w:tcW w:w="2551" w:type="dxa"/>
            <w:vAlign w:val="center"/>
          </w:tcPr>
          <w:p>
            <w:pPr>
              <w:pStyle w:val="4"/>
            </w:pPr>
            <w:r>
              <w:t>6.62</w:t>
            </w:r>
          </w:p>
        </w:tc>
        <w:tc>
          <w:tcPr>
            <w:tcW w:w="2551" w:type="dxa"/>
            <w:vAlign w:val="center"/>
          </w:tcPr>
          <w:p>
            <w:pPr>
              <w:pStyle w:val="4"/>
            </w:pPr>
            <w:r>
              <w:t>6.62</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37</w:t>
            </w:r>
          </w:p>
        </w:tc>
        <w:tc>
          <w:tcPr>
            <w:tcW w:w="1191" w:type="dxa"/>
            <w:vAlign w:val="center"/>
          </w:tcPr>
          <w:p>
            <w:pPr>
              <w:pStyle w:val="2"/>
            </w:pPr>
            <w:r>
              <w:t>30305</w:t>
            </w:r>
          </w:p>
        </w:tc>
        <w:tc>
          <w:tcPr>
            <w:tcW w:w="4535" w:type="dxa"/>
            <w:vAlign w:val="center"/>
          </w:tcPr>
          <w:p>
            <w:pPr>
              <w:pStyle w:val="2"/>
            </w:pPr>
            <w:r>
              <w:t>生活补助</w:t>
            </w:r>
          </w:p>
        </w:tc>
        <w:tc>
          <w:tcPr>
            <w:tcW w:w="2551" w:type="dxa"/>
            <w:vAlign w:val="center"/>
          </w:tcPr>
          <w:p>
            <w:pPr>
              <w:pStyle w:val="4"/>
            </w:pPr>
            <w:r>
              <w:t>7.45</w:t>
            </w:r>
          </w:p>
        </w:tc>
        <w:tc>
          <w:tcPr>
            <w:tcW w:w="2551" w:type="dxa"/>
            <w:vAlign w:val="center"/>
          </w:tcPr>
          <w:p>
            <w:pPr>
              <w:pStyle w:val="4"/>
            </w:pPr>
            <w:r>
              <w:t>7.45</w:t>
            </w:r>
          </w:p>
        </w:tc>
        <w:tc>
          <w:tcPr>
            <w:tcW w:w="255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38</w:t>
            </w:r>
          </w:p>
        </w:tc>
        <w:tc>
          <w:tcPr>
            <w:tcW w:w="1191" w:type="dxa"/>
            <w:vAlign w:val="center"/>
          </w:tcPr>
          <w:p>
            <w:pPr>
              <w:pStyle w:val="2"/>
            </w:pPr>
            <w:r>
              <w:t>30309</w:t>
            </w:r>
          </w:p>
        </w:tc>
        <w:tc>
          <w:tcPr>
            <w:tcW w:w="4535" w:type="dxa"/>
            <w:vAlign w:val="center"/>
          </w:tcPr>
          <w:p>
            <w:pPr>
              <w:pStyle w:val="2"/>
            </w:pPr>
            <w:r>
              <w:t>奖励金</w:t>
            </w:r>
          </w:p>
        </w:tc>
        <w:tc>
          <w:tcPr>
            <w:tcW w:w="2551" w:type="dxa"/>
            <w:vAlign w:val="center"/>
          </w:tcPr>
          <w:p>
            <w:pPr>
              <w:pStyle w:val="4"/>
            </w:pPr>
            <w:r>
              <w:t>0.34</w:t>
            </w:r>
          </w:p>
        </w:tc>
        <w:tc>
          <w:tcPr>
            <w:tcW w:w="2551" w:type="dxa"/>
            <w:vAlign w:val="center"/>
          </w:tcPr>
          <w:p>
            <w:pPr>
              <w:pStyle w:val="4"/>
            </w:pPr>
            <w:r>
              <w:t>0.34</w:t>
            </w:r>
          </w:p>
        </w:tc>
        <w:tc>
          <w:tcPr>
            <w:tcW w:w="2551"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6" w:name="_Toc_2_2_0000000007"/>
      <w:r>
        <w:rPr>
          <w:rFonts w:ascii="方正小标宋_GBK" w:eastAsia="方正小标宋_GBK" w:hAnsi="方正小标宋_GBK" w:cs="方正小标宋_GBK"/>
          <w:color w:val="000000"/>
          <w:sz w:val="36"/>
        </w:rPr>
        <w:t>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spacing w:before="0" w:after="0" w:line="240" w:lineRule="auto"/>
        <w:ind w:firstLine="420"/>
        <w:jc w:val="left"/>
        <w:outlineLvl w:val="9"/>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726" w:type="dxa"/>
            <w:gridSpan w:val="2"/>
            <w:vAlign w:val="center"/>
          </w:tcPr>
          <w:p>
            <w:pPr>
              <w:pStyle w:val="1"/>
            </w:pPr>
            <w:r>
              <w:t>功能分类科目</w:t>
            </w:r>
          </w:p>
        </w:tc>
        <w:tc>
          <w:tcPr>
            <w:tcW w:w="2551" w:type="dxa"/>
            <w:vMerge w:val="restart"/>
            <w:vAlign w:val="center"/>
          </w:tcPr>
          <w:p>
            <w:pPr>
              <w:pStyle w:val="1"/>
            </w:pPr>
            <w:r>
              <w:t>合计</w:t>
            </w:r>
          </w:p>
        </w:tc>
        <w:tc>
          <w:tcPr>
            <w:tcW w:w="2551" w:type="dxa"/>
            <w:vMerge w:val="restart"/>
            <w:vAlign w:val="center"/>
          </w:tcPr>
          <w:p>
            <w:pPr>
              <w:pStyle w:val="1"/>
            </w:pPr>
            <w:r>
              <w:t>基本支出</w:t>
            </w:r>
          </w:p>
        </w:tc>
        <w:tc>
          <w:tcPr>
            <w:tcW w:w="2551" w:type="dxa"/>
            <w:vMerge w:val="restart"/>
            <w:vAlign w:val="center"/>
          </w:tcPr>
          <w:p>
            <w:pPr>
              <w:pStyle w:val="1"/>
            </w:pPr>
            <w:r>
              <w:t>项目支出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1191" w:type="dxa"/>
            <w:vAlign w:val="center"/>
          </w:tcPr>
          <w:p>
            <w:pPr>
              <w:pStyle w:val="1"/>
            </w:pPr>
            <w:r>
              <w:t>科目编码</w:t>
            </w:r>
          </w:p>
        </w:tc>
        <w:tc>
          <w:tcPr>
            <w:tcW w:w="4535" w:type="dxa"/>
            <w:vAlign w:val="center"/>
          </w:tcPr>
          <w:p>
            <w:pPr>
              <w:pStyle w:val="1"/>
            </w:pPr>
            <w:r>
              <w:t>科目名称</w:t>
            </w:r>
          </w:p>
        </w:tc>
        <w:tc>
          <w:tcPr>
            <w:tcW w:w="2551" w:type="dxa"/>
            <w:vMerge/>
          </w:tcPr>
          <w:p/>
        </w:tc>
        <w:tc>
          <w:tcPr>
            <w:tcW w:w="2551" w:type="dxa"/>
            <w:vMerge/>
          </w:tcPr>
          <w:p/>
        </w:tc>
        <w:tc>
          <w:tcPr>
            <w:tcW w:w="255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1191" w:type="dxa"/>
            <w:vAlign w:val="center"/>
          </w:tcPr>
          <w:p>
            <w:pPr>
              <w:pStyle w:val="1"/>
            </w:pPr>
            <w:r>
              <w:t>1</w:t>
            </w:r>
          </w:p>
        </w:tc>
        <w:tc>
          <w:tcPr>
            <w:tcW w:w="4535" w:type="dxa"/>
            <w:vAlign w:val="center"/>
          </w:tcPr>
          <w:p>
            <w:pPr>
              <w:pStyle w:val="1"/>
            </w:pPr>
            <w:r>
              <w:t>2</w:t>
            </w:r>
          </w:p>
        </w:tc>
        <w:tc>
          <w:tcPr>
            <w:tcW w:w="2551" w:type="dxa"/>
            <w:vAlign w:val="center"/>
          </w:tcPr>
          <w:p>
            <w:pPr>
              <w:pStyle w:val="1"/>
            </w:pPr>
            <w:r>
              <w:t>3</w:t>
            </w:r>
          </w:p>
        </w:tc>
        <w:tc>
          <w:tcPr>
            <w:tcW w:w="2551" w:type="dxa"/>
            <w:vAlign w:val="center"/>
          </w:tcPr>
          <w:p>
            <w:pPr>
              <w:pStyle w:val="1"/>
            </w:pPr>
            <w:r>
              <w:t>4</w:t>
            </w:r>
          </w:p>
        </w:tc>
        <w:tc>
          <w:tcPr>
            <w:tcW w:w="255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p>
        </w:tc>
        <w:tc>
          <w:tcPr>
            <w:tcW w:w="1191" w:type="dxa"/>
            <w:vAlign w:val="center"/>
          </w:tcPr>
          <w:p>
            <w:pPr>
              <w:pStyle w:val="2"/>
            </w:pPr>
          </w:p>
        </w:tc>
        <w:tc>
          <w:tcPr>
            <w:tcW w:w="4535" w:type="dxa"/>
            <w:vAlign w:val="center"/>
          </w:tcPr>
          <w:p>
            <w:pPr>
              <w:pStyle w:val="2"/>
            </w:pPr>
          </w:p>
        </w:tc>
        <w:tc>
          <w:tcPr>
            <w:tcW w:w="2551" w:type="dxa"/>
            <w:vAlign w:val="center"/>
          </w:tcPr>
          <w:p>
            <w:pPr>
              <w:pStyle w:val="4"/>
            </w:pPr>
          </w:p>
        </w:tc>
        <w:tc>
          <w:tcPr>
            <w:tcW w:w="2551" w:type="dxa"/>
            <w:vAlign w:val="center"/>
          </w:tcPr>
          <w:p>
            <w:pPr>
              <w:pStyle w:val="4"/>
            </w:pPr>
          </w:p>
        </w:tc>
        <w:tc>
          <w:tcPr>
            <w:tcW w:w="2551" w:type="dxa"/>
            <w:vAlign w:val="center"/>
          </w:tcPr>
          <w:p>
            <w:pPr>
              <w:pStyle w:val="4"/>
            </w:pPr>
          </w:p>
        </w:tc>
      </w:tr>
    </w:tbl>
    <w:p>
      <w:pPr>
        <w:spacing w:before="0" w:after="0" w:line="240" w:lineRule="auto"/>
        <w:ind w:firstLine="420"/>
        <w:jc w:val="left"/>
        <w:outlineLvl w:val="9"/>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hAnsi="方正小标宋_GBK" w:cs="方正小标宋_GBK"/>
          <w:color w:val="000000"/>
          <w:sz w:val="36"/>
        </w:rPr>
        <w:t>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pPr>
              <w:pStyle w:val="20"/>
            </w:pPr>
            <w:r>
              <w:t>571承德市生态环境局</w:t>
            </w:r>
          </w:p>
        </w:tc>
        <w:tc>
          <w:tcPr>
            <w:tcW w:w="2381" w:type="dxa"/>
            <w:tcBorders>
              <w:top w:val="single" w:sz="6" w:space="0" w:color="FFFFFF"/>
              <w:left w:val="single" w:sz="6" w:space="0" w:color="FFFFFF"/>
              <w:right w:val="single" w:sz="6" w:space="0" w:color="FFFFFF"/>
            </w:tcBorders>
            <w:vAlign w:val="center"/>
          </w:tcPr>
          <w:p>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3798" w:type="dxa"/>
            <w:vMerge w:val="restart"/>
            <w:vAlign w:val="center"/>
          </w:tcPr>
          <w:p>
            <w:pPr>
              <w:pStyle w:val="1"/>
            </w:pPr>
            <w:r>
              <w:t>项  目</w:t>
            </w:r>
          </w:p>
        </w:tc>
        <w:tc>
          <w:tcPr>
            <w:tcW w:w="9524" w:type="dxa"/>
            <w:gridSpan w:val="4"/>
            <w:vAlign w:val="center"/>
          </w:tcPr>
          <w:p>
            <w:pPr>
              <w:pStyle w:val="1"/>
            </w:pPr>
            <w:r>
              <w:t>资 金 性 质</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Merge/>
          </w:tcPr>
          <w:p/>
        </w:tc>
        <w:tc>
          <w:tcPr>
            <w:tcW w:w="3798" w:type="dxa"/>
            <w:vMerge/>
          </w:tcPr>
          <w:p/>
        </w:tc>
        <w:tc>
          <w:tcPr>
            <w:tcW w:w="2381" w:type="dxa"/>
            <w:vAlign w:val="center"/>
          </w:tcPr>
          <w:p>
            <w:pPr>
              <w:pStyle w:val="1"/>
            </w:pPr>
            <w:r>
              <w:t>合计</w:t>
            </w:r>
          </w:p>
        </w:tc>
        <w:tc>
          <w:tcPr>
            <w:tcW w:w="2381" w:type="dxa"/>
            <w:vAlign w:val="center"/>
          </w:tcPr>
          <w:p>
            <w:pPr>
              <w:pStyle w:val="1"/>
            </w:pPr>
            <w:r>
              <w:t>一般公共预算              财政拨款</w:t>
            </w:r>
          </w:p>
        </w:tc>
        <w:tc>
          <w:tcPr>
            <w:tcW w:w="2381" w:type="dxa"/>
            <w:vAlign w:val="center"/>
          </w:tcPr>
          <w:p>
            <w:pPr>
              <w:pStyle w:val="1"/>
            </w:pPr>
            <w:r>
              <w:t>政府性基金                  预算拨款</w:t>
            </w:r>
          </w:p>
        </w:tc>
        <w:tc>
          <w:tcPr>
            <w:tcW w:w="2381" w:type="dxa"/>
            <w:vAlign w:val="center"/>
          </w:tcPr>
          <w:p>
            <w:pPr>
              <w:pStyle w:val="1"/>
            </w:pPr>
            <w:r>
              <w:t>国有资本经营              预算财政拨款</w:t>
            </w:r>
          </w:p>
        </w:tc>
      </w:tr>
      <w:tr>
        <w:tblPrEx>
          <w:tblW w:w="0" w:type="auto"/>
          <w:jc w:val="center"/>
          <w:tblLayout w:type="fixed"/>
          <w:tblCellMar>
            <w:top w:w="0" w:type="dxa"/>
            <w:left w:w="108" w:type="dxa"/>
            <w:bottom w:w="0" w:type="dxa"/>
            <w:right w:w="108" w:type="dxa"/>
          </w:tblCellMar>
        </w:tblPrEx>
        <w:trPr>
          <w:trHeight w:val="567"/>
          <w:tblHeader/>
          <w:jc w:val="center"/>
        </w:trPr>
        <w:tc>
          <w:tcPr>
            <w:tcW w:w="850" w:type="dxa"/>
            <w:vAlign w:val="center"/>
          </w:tcPr>
          <w:p>
            <w:pPr>
              <w:pStyle w:val="1"/>
            </w:pPr>
            <w:r>
              <w:t>栏次</w:t>
            </w:r>
          </w:p>
        </w:tc>
        <w:tc>
          <w:tcPr>
            <w:tcW w:w="3798" w:type="dxa"/>
            <w:vAlign w:val="center"/>
          </w:tcPr>
          <w:p>
            <w:pPr>
              <w:pStyle w:val="1"/>
            </w:pPr>
            <w:r>
              <w:t>1</w:t>
            </w:r>
          </w:p>
        </w:tc>
        <w:tc>
          <w:tcPr>
            <w:tcW w:w="2381" w:type="dxa"/>
            <w:vAlign w:val="center"/>
          </w:tcPr>
          <w:p>
            <w:pPr>
              <w:pStyle w:val="1"/>
            </w:pPr>
            <w:r>
              <w:t>2</w:t>
            </w:r>
          </w:p>
        </w:tc>
        <w:tc>
          <w:tcPr>
            <w:tcW w:w="2381" w:type="dxa"/>
            <w:vAlign w:val="center"/>
          </w:tcPr>
          <w:p>
            <w:pPr>
              <w:pStyle w:val="1"/>
            </w:pPr>
            <w:r>
              <w:t>3</w:t>
            </w:r>
          </w:p>
        </w:tc>
        <w:tc>
          <w:tcPr>
            <w:tcW w:w="2381" w:type="dxa"/>
            <w:vAlign w:val="center"/>
          </w:tcPr>
          <w:p>
            <w:pPr>
              <w:pStyle w:val="1"/>
            </w:pPr>
            <w:r>
              <w:t>4</w:t>
            </w:r>
          </w:p>
        </w:tc>
        <w:tc>
          <w:tcPr>
            <w:tcW w:w="2381" w:type="dxa"/>
            <w:vAlign w:val="center"/>
          </w:tcPr>
          <w:p>
            <w:pPr>
              <w:pStyle w:val="1"/>
            </w:pPr>
            <w:r>
              <w:t>5</w:t>
            </w: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w:t>
            </w:r>
          </w:p>
        </w:tc>
        <w:tc>
          <w:tcPr>
            <w:tcW w:w="3798" w:type="dxa"/>
            <w:vAlign w:val="center"/>
          </w:tcPr>
          <w:p>
            <w:pPr>
              <w:pStyle w:val="6"/>
            </w:pPr>
            <w:r>
              <w:t>合计</w:t>
            </w:r>
          </w:p>
        </w:tc>
        <w:tc>
          <w:tcPr>
            <w:tcW w:w="2381" w:type="dxa"/>
            <w:vAlign w:val="center"/>
          </w:tcPr>
          <w:p>
            <w:pPr>
              <w:pStyle w:val="7"/>
            </w:pPr>
            <w:r>
              <w:t>235.64</w:t>
            </w:r>
          </w:p>
        </w:tc>
        <w:tc>
          <w:tcPr>
            <w:tcW w:w="2381" w:type="dxa"/>
            <w:vAlign w:val="center"/>
          </w:tcPr>
          <w:p>
            <w:pPr>
              <w:pStyle w:val="7"/>
            </w:pPr>
            <w:r>
              <w:t>235.64</w:t>
            </w:r>
          </w:p>
        </w:tc>
        <w:tc>
          <w:tcPr>
            <w:tcW w:w="2381" w:type="dxa"/>
            <w:vAlign w:val="center"/>
          </w:tcPr>
          <w:p>
            <w:pPr>
              <w:pStyle w:val="7"/>
            </w:pPr>
          </w:p>
        </w:tc>
        <w:tc>
          <w:tcPr>
            <w:tcW w:w="2381" w:type="dxa"/>
            <w:vAlign w:val="center"/>
          </w:tcPr>
          <w:p>
            <w:pPr>
              <w:pStyle w:val="7"/>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2</w:t>
            </w:r>
          </w:p>
        </w:tc>
        <w:tc>
          <w:tcPr>
            <w:tcW w:w="3798" w:type="dxa"/>
            <w:vAlign w:val="center"/>
          </w:tcPr>
          <w:p>
            <w:pPr>
              <w:pStyle w:val="2"/>
            </w:pPr>
            <w:r>
              <w:t>“三公”经费小计</w:t>
            </w:r>
          </w:p>
        </w:tc>
        <w:tc>
          <w:tcPr>
            <w:tcW w:w="2381" w:type="dxa"/>
            <w:vAlign w:val="center"/>
          </w:tcPr>
          <w:p>
            <w:pPr>
              <w:pStyle w:val="4"/>
            </w:pPr>
            <w:r>
              <w:t>215.64</w:t>
            </w:r>
          </w:p>
        </w:tc>
        <w:tc>
          <w:tcPr>
            <w:tcW w:w="2381" w:type="dxa"/>
            <w:vAlign w:val="center"/>
          </w:tcPr>
          <w:p>
            <w:pPr>
              <w:pStyle w:val="4"/>
            </w:pPr>
            <w:r>
              <w:t>215.64</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3</w:t>
            </w:r>
          </w:p>
        </w:tc>
        <w:tc>
          <w:tcPr>
            <w:tcW w:w="3798" w:type="dxa"/>
            <w:vAlign w:val="center"/>
          </w:tcPr>
          <w:p>
            <w:pPr>
              <w:pStyle w:val="2"/>
            </w:pPr>
            <w:r>
              <w:t>一、因公出国（境）费</w:t>
            </w:r>
          </w:p>
        </w:tc>
        <w:tc>
          <w:tcPr>
            <w:tcW w:w="2381" w:type="dxa"/>
            <w:vAlign w:val="center"/>
          </w:tcPr>
          <w:p>
            <w:pPr>
              <w:pStyle w:val="4"/>
            </w:pPr>
            <w:r>
              <w:t>8.00</w:t>
            </w:r>
          </w:p>
        </w:tc>
        <w:tc>
          <w:tcPr>
            <w:tcW w:w="2381" w:type="dxa"/>
            <w:vAlign w:val="center"/>
          </w:tcPr>
          <w:p>
            <w:pPr>
              <w:pStyle w:val="4"/>
            </w:pPr>
            <w:r>
              <w:t>8.00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4</w:t>
            </w:r>
          </w:p>
        </w:tc>
        <w:tc>
          <w:tcPr>
            <w:tcW w:w="3798" w:type="dxa"/>
            <w:vAlign w:val="center"/>
          </w:tcPr>
          <w:p>
            <w:pPr>
              <w:pStyle w:val="2"/>
            </w:pPr>
            <w:r>
              <w:t xml:space="preserve">    其中：教学科研人员因公出国（境）费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5</w:t>
            </w:r>
          </w:p>
        </w:tc>
        <w:tc>
          <w:tcPr>
            <w:tcW w:w="3798" w:type="dxa"/>
            <w:vAlign w:val="center"/>
          </w:tcPr>
          <w:p>
            <w:pPr>
              <w:pStyle w:val="2"/>
            </w:pPr>
            <w:r>
              <w:t xml:space="preserve">          其他因公出国（境）费</w:t>
            </w:r>
          </w:p>
        </w:tc>
        <w:tc>
          <w:tcPr>
            <w:tcW w:w="2381" w:type="dxa"/>
            <w:vAlign w:val="center"/>
          </w:tcPr>
          <w:p>
            <w:pPr>
              <w:pStyle w:val="4"/>
            </w:pPr>
            <w:r>
              <w:t>8.00</w:t>
            </w:r>
          </w:p>
        </w:tc>
        <w:tc>
          <w:tcPr>
            <w:tcW w:w="2381" w:type="dxa"/>
            <w:vAlign w:val="center"/>
          </w:tcPr>
          <w:p>
            <w:pPr>
              <w:pStyle w:val="4"/>
            </w:pPr>
            <w:r>
              <w:t>8.00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6</w:t>
            </w:r>
          </w:p>
        </w:tc>
        <w:tc>
          <w:tcPr>
            <w:tcW w:w="3798" w:type="dxa"/>
            <w:vAlign w:val="center"/>
          </w:tcPr>
          <w:p>
            <w:pPr>
              <w:pStyle w:val="2"/>
            </w:pPr>
            <w:r>
              <w:t>二、公务用车购置及运维费</w:t>
            </w:r>
          </w:p>
        </w:tc>
        <w:tc>
          <w:tcPr>
            <w:tcW w:w="2381" w:type="dxa"/>
            <w:vAlign w:val="center"/>
          </w:tcPr>
          <w:p>
            <w:pPr>
              <w:pStyle w:val="4"/>
            </w:pPr>
            <w:r>
              <w:t>194.30</w:t>
            </w:r>
          </w:p>
        </w:tc>
        <w:tc>
          <w:tcPr>
            <w:tcW w:w="2381" w:type="dxa"/>
            <w:vAlign w:val="center"/>
          </w:tcPr>
          <w:p>
            <w:pPr>
              <w:pStyle w:val="4"/>
            </w:pPr>
            <w:r>
              <w:t>194.30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7</w:t>
            </w:r>
          </w:p>
        </w:tc>
        <w:tc>
          <w:tcPr>
            <w:tcW w:w="3798" w:type="dxa"/>
            <w:vAlign w:val="center"/>
          </w:tcPr>
          <w:p>
            <w:pPr>
              <w:pStyle w:val="2"/>
            </w:pPr>
            <w:r>
              <w:t xml:space="preserve">    其中：公务用车购置费</w:t>
            </w: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8</w:t>
            </w:r>
          </w:p>
        </w:tc>
        <w:tc>
          <w:tcPr>
            <w:tcW w:w="3798" w:type="dxa"/>
            <w:vAlign w:val="center"/>
          </w:tcPr>
          <w:p>
            <w:pPr>
              <w:pStyle w:val="2"/>
            </w:pPr>
            <w:r>
              <w:t xml:space="preserve">          公务用车运行维护费</w:t>
            </w:r>
          </w:p>
        </w:tc>
        <w:tc>
          <w:tcPr>
            <w:tcW w:w="2381" w:type="dxa"/>
            <w:vAlign w:val="center"/>
          </w:tcPr>
          <w:p>
            <w:pPr>
              <w:pStyle w:val="4"/>
            </w:pPr>
            <w:r>
              <w:t>194.30</w:t>
            </w:r>
          </w:p>
        </w:tc>
        <w:tc>
          <w:tcPr>
            <w:tcW w:w="2381" w:type="dxa"/>
            <w:vAlign w:val="center"/>
          </w:tcPr>
          <w:p>
            <w:pPr>
              <w:pStyle w:val="4"/>
            </w:pPr>
            <w:r>
              <w:t>194.30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9</w:t>
            </w:r>
          </w:p>
        </w:tc>
        <w:tc>
          <w:tcPr>
            <w:tcW w:w="3798" w:type="dxa"/>
            <w:vAlign w:val="center"/>
          </w:tcPr>
          <w:p>
            <w:pPr>
              <w:pStyle w:val="2"/>
            </w:pPr>
            <w:r>
              <w:t>三、公务接待费</w:t>
            </w:r>
          </w:p>
        </w:tc>
        <w:tc>
          <w:tcPr>
            <w:tcW w:w="2381" w:type="dxa"/>
            <w:vAlign w:val="center"/>
          </w:tcPr>
          <w:p>
            <w:pPr>
              <w:pStyle w:val="4"/>
            </w:pPr>
            <w:r>
              <w:t>13.34</w:t>
            </w:r>
          </w:p>
        </w:tc>
        <w:tc>
          <w:tcPr>
            <w:tcW w:w="2381" w:type="dxa"/>
            <w:vAlign w:val="center"/>
          </w:tcPr>
          <w:p>
            <w:pPr>
              <w:pStyle w:val="4"/>
            </w:pPr>
            <w:r>
              <w:t>13.34</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10</w:t>
            </w:r>
          </w:p>
        </w:tc>
        <w:tc>
          <w:tcPr>
            <w:tcW w:w="3798" w:type="dxa"/>
            <w:vAlign w:val="center"/>
          </w:tcPr>
          <w:p>
            <w:pPr>
              <w:pStyle w:val="2"/>
            </w:pPr>
            <w:r>
              <w:t>四、会议费</w:t>
            </w:r>
          </w:p>
        </w:tc>
        <w:tc>
          <w:tcPr>
            <w:tcW w:w="2381" w:type="dxa"/>
            <w:vAlign w:val="center"/>
          </w:tcPr>
          <w:p>
            <w:pPr>
              <w:pStyle w:val="4"/>
            </w:pPr>
            <w:r>
              <w:t>15.00</w:t>
            </w:r>
          </w:p>
        </w:tc>
        <w:tc>
          <w:tcPr>
            <w:tcW w:w="2381" w:type="dxa"/>
            <w:vAlign w:val="center"/>
          </w:tcPr>
          <w:p>
            <w:pPr>
              <w:pStyle w:val="4"/>
            </w:pPr>
            <w:r>
              <w:t>15.00</w:t>
            </w:r>
          </w:p>
        </w:tc>
        <w:tc>
          <w:tcPr>
            <w:tcW w:w="2381" w:type="dxa"/>
            <w:vAlign w:val="center"/>
          </w:tcPr>
          <w:p>
            <w:pPr>
              <w:pStyle w:val="4"/>
            </w:pPr>
          </w:p>
        </w:tc>
        <w:tc>
          <w:tcPr>
            <w:tcW w:w="2381" w:type="dxa"/>
            <w:vAlign w:val="center"/>
          </w:tcPr>
          <w:p>
            <w:pPr>
              <w:pStyle w:val="4"/>
            </w:pPr>
          </w:p>
        </w:tc>
      </w:tr>
      <w:tr>
        <w:tblPrEx>
          <w:tblW w:w="0" w:type="auto"/>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11</w:t>
            </w:r>
          </w:p>
        </w:tc>
        <w:tc>
          <w:tcPr>
            <w:tcW w:w="3798" w:type="dxa"/>
            <w:vAlign w:val="center"/>
          </w:tcPr>
          <w:p>
            <w:pPr>
              <w:pStyle w:val="2"/>
            </w:pPr>
            <w:r>
              <w:t>五、培训费</w:t>
            </w:r>
          </w:p>
        </w:tc>
        <w:tc>
          <w:tcPr>
            <w:tcW w:w="2381" w:type="dxa"/>
            <w:vAlign w:val="center"/>
          </w:tcPr>
          <w:p>
            <w:pPr>
              <w:pStyle w:val="4"/>
            </w:pPr>
            <w:r>
              <w:t>5.00</w:t>
            </w:r>
          </w:p>
        </w:tc>
        <w:tc>
          <w:tcPr>
            <w:tcW w:w="2381" w:type="dxa"/>
            <w:vAlign w:val="center"/>
          </w:tcPr>
          <w:p>
            <w:pPr>
              <w:pStyle w:val="4"/>
            </w:pPr>
            <w:r>
              <w:t>5.00</w:t>
            </w:r>
          </w:p>
        </w:tc>
        <w:tc>
          <w:tcPr>
            <w:tcW w:w="2381" w:type="dxa"/>
            <w:vAlign w:val="center"/>
          </w:tcPr>
          <w:p>
            <w:pPr>
              <w:pStyle w:val="4"/>
            </w:pPr>
          </w:p>
        </w:tc>
        <w:tc>
          <w:tcPr>
            <w:tcW w:w="2381" w:type="dxa"/>
            <w:vAlign w:val="center"/>
          </w:tcPr>
          <w:p>
            <w:pPr>
              <w:pStyle w:val="4"/>
            </w:pPr>
          </w:p>
        </w:tc>
      </w:tr>
    </w:tbl>
    <w:p>
      <w:pPr>
        <w:spacing w:before="0" w:after="0" w:line="240" w:lineRule="auto"/>
        <w:ind w:firstLine="0"/>
        <w:jc w:val="center"/>
        <w:outlineLvl w:val="0"/>
        <w:sectPr>
          <w:pgSz w:w="16840" w:h="11900" w:orient="landscape"/>
          <w:pgMar w:top="1361" w:right="1020" w:bottom="1361" w:left="1020" w:header="720" w:footer="720" w:gutter="0"/>
          <w:cols w:num="1" w:space="720"/>
        </w:sectPr>
      </w:pPr>
      <w:r>
        <w:rPr>
          <w:rFonts w:ascii="方正书宋_GBK" w:eastAsia="方正书宋_GBK" w:hAnsi="方正书宋_GBK" w:cs="方正书宋_GBK"/>
          <w:color w:val="FFFFFF"/>
          <w:sz w:val="21"/>
        </w:rPr>
        <w:t>第一部分  承德市生态环境局2024年部门预算信息公开情况说明</w:t>
      </w:r>
    </w:p>
    <w:p>
      <w:pPr>
        <w:spacing w:before="0" w:after="0" w:line="240" w:lineRule="auto"/>
        <w:ind w:firstLine="0"/>
        <w:jc w:val="center"/>
        <w:outlineLvl w:val="9"/>
      </w:pPr>
      <w:r>
        <w:rPr>
          <w:rFonts w:ascii="方正小标宋_GBK" w:eastAsia="方正小标宋_GBK" w:hAnsi="方正小标宋_GBK" w:cs="方正小标宋_GBK"/>
          <w:color w:val="000000"/>
          <w:sz w:val="44"/>
        </w:rPr>
        <w:t>承德市生态环境局2024年部门预算信息公开情况说明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按照《中华人民共和国预算法》、《地方预决算公开操作规程》和《关于进一步推进预算公开工作的实施意见》规定，现将承德市生态环境局2024年部门预算公开如下：</w:t>
      </w:r>
    </w:p>
    <w:p>
      <w:pPr>
        <w:spacing w:before="10" w:after="10" w:line="360" w:lineRule="auto"/>
        <w:ind w:firstLine="640"/>
        <w:jc w:val="left"/>
        <w:outlineLvl w:val="2"/>
      </w:pPr>
      <w:bookmarkStart w:id="9" w:name="_Toc_3_3_0000000010"/>
      <w:r>
        <w:rPr>
          <w:rFonts w:ascii="黑体" w:eastAsia="黑体" w:hAnsi="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hAnsi="方正楷体_GBK" w:cs="方正楷体_GBK"/>
          <w:b/>
          <w:color w:val="000000"/>
          <w:sz w:val="32"/>
        </w:rPr>
        <w:t>部门职责：</w:t>
      </w:r>
    </w:p>
    <w:p>
      <w:pPr>
        <w:pStyle w:val="-"/>
      </w:pP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
      </w:pPr>
      <w:r>
        <w:t>(十）拟订全市应对气候变化及温室气体减排规划和政策。与有关部门共同牵头组织开展应对气候变化工作。</w:t>
      </w:r>
    </w:p>
    <w:p>
      <w:pPr>
        <w:pStyle w:val="-"/>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
      </w:pPr>
      <w:r>
        <w:t>(十四）开展生态环境对外合作交流，研究提出国际、省际、 市际间生态环境合作中有关问题的建议，参与处理涉外生态环境事务。承担京津冀协同发展生态环境保护工作。</w:t>
      </w:r>
    </w:p>
    <w:p>
      <w:pPr>
        <w:pStyle w:val="-"/>
      </w:pPr>
      <w:r>
        <w:t>(十五）完成市委、市政府交办的其他任务。</w:t>
      </w:r>
    </w:p>
    <w:p>
      <w:pPr>
        <w:spacing w:before="0" w:after="0" w:line="240" w:lineRule="auto"/>
        <w:ind w:firstLine="640"/>
        <w:jc w:val="left"/>
        <w:outlineLvl w:val="9"/>
      </w:pPr>
      <w:r>
        <w:rPr>
          <w:rFonts w:ascii="方正楷体_GBK" w:eastAsia="方正楷体_GBK" w:hAnsi="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hAnsi="方正小标宋_GBK" w:cs="方正小标宋_GBK"/>
          <w:color w:val="000000"/>
          <w:sz w:val="32"/>
        </w:rPr>
        <w:t>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5669" w:type="dxa"/>
            <w:vAlign w:val="center"/>
          </w:tcPr>
          <w:p>
            <w:pPr>
              <w:pStyle w:val="1"/>
            </w:pPr>
            <w:r>
              <w:t>单位名称</w:t>
            </w:r>
          </w:p>
        </w:tc>
        <w:tc>
          <w:tcPr>
            <w:tcW w:w="1843" w:type="dxa"/>
            <w:vAlign w:val="center"/>
          </w:tcPr>
          <w:p>
            <w:pPr>
              <w:pStyle w:val="1"/>
            </w:pPr>
            <w:r>
              <w:t>单位性质</w:t>
            </w:r>
          </w:p>
        </w:tc>
        <w:tc>
          <w:tcPr>
            <w:tcW w:w="2126" w:type="dxa"/>
            <w:vAlign w:val="center"/>
          </w:tcPr>
          <w:p>
            <w:pPr>
              <w:pStyle w:val="1"/>
            </w:pPr>
            <w:r>
              <w:t>单位规格</w:t>
            </w:r>
          </w:p>
        </w:tc>
        <w:tc>
          <w:tcPr>
            <w:tcW w:w="3827" w:type="dxa"/>
            <w:vAlign w:val="center"/>
          </w:tcPr>
          <w:p>
            <w:pPr>
              <w:pStyle w:val="1"/>
            </w:pPr>
            <w:r>
              <w:t>经费保障形式</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承德市生态环境局本级</w:t>
            </w:r>
          </w:p>
        </w:tc>
        <w:tc>
          <w:tcPr>
            <w:tcW w:w="1843" w:type="dxa"/>
            <w:vAlign w:val="center"/>
          </w:tcPr>
          <w:p>
            <w:pPr>
              <w:pStyle w:val="3"/>
            </w:pPr>
            <w:r>
              <w:t>行政</w:t>
            </w:r>
          </w:p>
        </w:tc>
        <w:tc>
          <w:tcPr>
            <w:tcW w:w="2126" w:type="dxa"/>
            <w:vAlign w:val="center"/>
          </w:tcPr>
          <w:p>
            <w:pPr>
              <w:pStyle w:val="3"/>
            </w:pPr>
            <w:r>
              <w:t>正处（县）级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承德市生态环境局双桥区分局</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承德市生态环境局双滦区分局</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承德市生态环境局鹰手营子矿区分局</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承德市生态环境局高新技术产业开发区分局</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承德市生态环境局平泉市分局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承德市生态环境局承德县分局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承德市生态环境局滦平县分局</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承德市生态环境局隆化县分局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承德市生态环境局兴隆县分局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承德市生态环境局丰宁满族自治县分局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承德市生态环境局宽城满族自治县分局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承德市生态环境局围场满族蒙古族自治县分局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承德市环境监控中心</w:t>
            </w:r>
          </w:p>
        </w:tc>
        <w:tc>
          <w:tcPr>
            <w:tcW w:w="1843" w:type="dxa"/>
            <w:vAlign w:val="center"/>
          </w:tcPr>
          <w:p>
            <w:pPr>
              <w:pStyle w:val="3"/>
            </w:pPr>
            <w:r>
              <w:t>事业</w:t>
            </w:r>
          </w:p>
        </w:tc>
        <w:tc>
          <w:tcPr>
            <w:tcW w:w="2126" w:type="dxa"/>
            <w:vAlign w:val="center"/>
          </w:tcPr>
          <w:p>
            <w:pPr>
              <w:pStyle w:val="3"/>
            </w:pPr>
            <w:r>
              <w:t>正科级</w:t>
            </w:r>
          </w:p>
        </w:tc>
        <w:tc>
          <w:tcPr>
            <w:tcW w:w="3827" w:type="dxa"/>
            <w:vAlign w:val="center"/>
          </w:tcPr>
          <w:p>
            <w:pPr>
              <w:pStyle w:val="3"/>
            </w:pPr>
            <w:r>
              <w:t>财政性资金基本保证</w:t>
            </w:r>
          </w:p>
        </w:tc>
      </w:tr>
    </w:tbl>
    <w:p>
      <w:pPr>
        <w:spacing w:before="10" w:after="10" w:line="360" w:lineRule="auto"/>
        <w:ind w:firstLine="640"/>
        <w:jc w:val="left"/>
        <w:outlineLvl w:val="2"/>
      </w:pPr>
      <w:bookmarkStart w:id="10" w:name="_Toc_3_3_0000000011"/>
      <w:r>
        <w:rPr>
          <w:rFonts w:ascii="黑体" w:eastAsia="黑体" w:hAnsi="黑体" w:cs="黑体"/>
          <w:color w:val="000000"/>
          <w:sz w:val="32"/>
        </w:rPr>
        <w:t>二、部门预算安排的总体情况</w:t>
      </w:r>
      <w:bookmarkEnd w:id="10"/>
    </w:p>
    <w:p>
      <w:pPr>
        <w:pStyle w:val="-0"/>
      </w:pPr>
      <w:r>
        <w:t>按照预算管理有关规定，目前部门预算的编制实行综合预算管理，即全部收入和支出都反映在预算中。承德市生态环境局机关及所属事业单位的收支包含在部门预算中。</w:t>
      </w:r>
    </w:p>
    <w:p>
      <w:pPr>
        <w:pStyle w:val="-0"/>
      </w:pPr>
      <w:r>
        <w:t>1、收入说明</w:t>
      </w:r>
    </w:p>
    <w:p>
      <w:pPr>
        <w:pStyle w:val="-0"/>
      </w:pPr>
      <w:r>
        <w:t>反映本部门当年全部收入。2024年预算收入14824.88万元，其中：一般公共预算收入12880.10万元，基金预算收入0.00万元，国有资本经营预算收入0.00万元，财政专户核拨收入0.00万元，单位资金收入0.00万元，上年结转结余1944.78万元。</w:t>
      </w:r>
    </w:p>
    <w:p>
      <w:pPr>
        <w:pStyle w:val="-0"/>
      </w:pPr>
      <w:r>
        <w:t>2、支出说明</w:t>
      </w:r>
    </w:p>
    <w:p>
      <w:pPr>
        <w:pStyle w:val="-0"/>
      </w:pPr>
      <w:r>
        <w:t>收支预算总表支出栏、基本支出表、项目支出表按经济分类和支出功能分类科目编制，反映承德市生态环境局年度部门预算中支出预算的总体情况。2024年支出预算14824.88万元，其中基本支出10170.58万元，包括人员经费9322.02万元和日常公用经费848.56万元；项目支出4654.30万元，主要为环境监测经费、环境执法检查工作经费、各县污染防治工作经费等其他运转类项目及大气、水污染防治等特定目标类项目。</w:t>
      </w:r>
    </w:p>
    <w:p>
      <w:pPr>
        <w:pStyle w:val="-0"/>
      </w:pPr>
      <w:r>
        <w:t>3、比上年增减情况</w:t>
      </w:r>
    </w:p>
    <w:p>
      <w:pPr>
        <w:pStyle w:val="-0"/>
      </w:pPr>
      <w:r>
        <w:t>2024年预算收支安排14824.88万元，较2023年预算减少645.08万元，其中：基本支出增加613.68万元，主要为本年度基本支出安排部分定额补助人员经费。项目支出减少1258.77万元，主要为按照工作安排，本年度项目支出减少。</w:t>
      </w:r>
    </w:p>
    <w:p>
      <w:pPr>
        <w:spacing w:before="10" w:after="10" w:line="360" w:lineRule="auto"/>
        <w:ind w:firstLine="640"/>
        <w:jc w:val="left"/>
        <w:outlineLvl w:val="2"/>
      </w:pPr>
      <w:bookmarkStart w:id="11" w:name="_Toc_3_3_0000000012"/>
      <w:r>
        <w:rPr>
          <w:rFonts w:ascii="黑体" w:eastAsia="黑体" w:hAnsi="黑体" w:cs="黑体"/>
          <w:color w:val="000000"/>
          <w:sz w:val="32"/>
        </w:rPr>
        <w:t>三、机关运行经费安排情况</w:t>
      </w:r>
      <w:bookmarkEnd w:id="11"/>
    </w:p>
    <w:p>
      <w:pPr>
        <w:pStyle w:val="-1"/>
      </w:pPr>
      <w:r>
        <w:t>2024年，我部门机关运行经费共计安排848.56万元，主要用于日常维修、办公用房水电费、办公用房取暖费、办公用房物业管理费等日常运行支出。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hAnsi="黑体" w:cs="黑体"/>
          <w:color w:val="000000"/>
          <w:sz w:val="32"/>
        </w:rPr>
        <w:t>四、财政拨款“三公”经费预算情况及增减变化原因</w:t>
      </w:r>
      <w:bookmarkEnd w:id="12"/>
    </w:p>
    <w:p>
      <w:pPr>
        <w:pStyle w:val="-2"/>
      </w:pPr>
      <w:r>
        <w:t>2024年，我部门财政拨款“三公”经费预算安排215.64万元，其中因公出国（境）费8.00万元；公务用车购置及运维费194.30万元（其中：公务用车购置费为0.00万元，公务用车运维费194.30万元)；公务接待费13.34万元。与2023年相比增加13.25万元，增减变化的主要原因是本年公务用车运行维护费预算较上年增加15万元，原因为隆化县分局增加4辆公务用车，兴隆县分局增加1辆公务用车；本年公务接待费预算较上年减少1.66万元，主要是综合定额标准下降。</w:t>
      </w:r>
    </w:p>
    <w:p>
      <w:pPr>
        <w:spacing w:before="10" w:after="10" w:line="360" w:lineRule="auto"/>
        <w:ind w:firstLine="640"/>
        <w:jc w:val="left"/>
        <w:outlineLvl w:val="2"/>
      </w:pPr>
      <w:bookmarkStart w:id="13" w:name="_Toc_3_3_0000000014"/>
      <w:r>
        <w:rPr>
          <w:rFonts w:ascii="黑体" w:eastAsia="黑体" w:hAnsi="黑体" w:cs="黑体"/>
          <w:color w:val="000000"/>
          <w:sz w:val="32"/>
        </w:rPr>
        <w:t>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（一）总体绩效目标</w:t>
      </w:r>
    </w:p>
    <w:p>
      <w:pPr>
        <w:pStyle w:val="-3"/>
      </w:pPr>
      <w:r>
        <w:t>以习近平新时代中国特色社会主义思想为统领，深入落实习近平总书记视察河北、视察承德重要讲话精神，学习贯彻全国、全省、全市生态环境保护大会精神，认真落实省厅党组工作部署，以中国式现代化建设承德生态强市和生态价值实现篇章为引领，聚焦“生态环境巩固优化保障年”主题，以生态环境质量改善和服务高质量发展为核心，突出生态安全、统筹协调、创先争优理念，巩固蓝天、碧水、净土三大保卫战成效，优化美丽城市建设、生态价值实现、企业绿色发展、减污降碳协同四条服务发展路径，强化项目资金、监测监控、监管执法、问题整改、铁军建设五项工作保障，推动全市生态环境保护工作迈上新台阶。</w:t>
      </w:r>
    </w:p>
    <w:p>
      <w:pPr>
        <w:spacing w:before="0" w:after="0" w:line="500" w:lineRule="exact"/>
        <w:ind w:firstLine="560"/>
        <w:jc w:val="left"/>
        <w:outlineLvl w:val="9"/>
      </w:pPr>
      <w:r>
        <w:rPr>
          <w:rFonts w:ascii="Times New Roman" w:eastAsia="方正仿宋_GBK" w:hAnsi="Times New Roman" w:cs="Times New Roman"/>
          <w:color w:val="000000"/>
          <w:sz w:val="28"/>
        </w:rPr>
        <w:t>（二）分项绩效目标</w:t>
      </w:r>
    </w:p>
    <w:p>
      <w:pPr>
        <w:pStyle w:val="-4"/>
      </w:pPr>
      <w:r>
        <w:t>（一）深入打好蓝天保卫战。</w:t>
      </w:r>
    </w:p>
    <w:p>
      <w:pPr>
        <w:pStyle w:val="-4"/>
      </w:pPr>
      <w:r>
        <w:t>全市PM2.5保持在二级标准以下，环境空气质量稳中向好。</w:t>
      </w:r>
    </w:p>
    <w:p>
      <w:pPr>
        <w:pStyle w:val="-4"/>
      </w:pPr>
      <w:r>
        <w:t>（二）深入打好碧水保卫战。</w:t>
      </w:r>
    </w:p>
    <w:p>
      <w:pPr>
        <w:pStyle w:val="-4"/>
      </w:pPr>
      <w:r>
        <w:t>23个国、省考地表水断面水质达标率保持100%，城市集中式饮用水水源地水质达标率保持100%。</w:t>
      </w:r>
    </w:p>
    <w:p>
      <w:pPr>
        <w:pStyle w:val="-4"/>
      </w:pPr>
      <w:r>
        <w:t>（三）深入打好净土保卫战。</w:t>
      </w:r>
    </w:p>
    <w:p>
      <w:pPr>
        <w:pStyle w:val="-4"/>
      </w:pPr>
      <w:r>
        <w:t>受污染耕地和重点建设用地安全利用率保持100%，地下水环境质量保持稳定。</w:t>
      </w:r>
    </w:p>
    <w:p>
      <w:pPr>
        <w:pStyle w:val="-4"/>
      </w:pPr>
      <w:r>
        <w:t>（四）完成污染减排工作任务</w:t>
      </w:r>
    </w:p>
    <w:p>
      <w:pPr>
        <w:pStyle w:val="-4"/>
      </w:pPr>
      <w:r>
        <w:t>主要污染物减排和单位GDP二氧化碳排放下降率达到省定目标。</w:t>
      </w:r>
    </w:p>
    <w:p>
      <w:pPr>
        <w:pStyle w:val="-4"/>
      </w:pPr>
    </w:p>
    <w:p>
      <w:pPr>
        <w:spacing w:before="0" w:after="0" w:line="500" w:lineRule="exact"/>
        <w:ind w:firstLine="560"/>
        <w:jc w:val="left"/>
        <w:outlineLvl w:val="9"/>
      </w:pPr>
      <w:r>
        <w:rPr>
          <w:rFonts w:ascii="Times New Roman" w:eastAsia="方正仿宋_GBK" w:hAnsi="Times New Roman" w:cs="Times New Roman"/>
          <w:color w:val="000000"/>
          <w:sz w:val="28"/>
        </w:rPr>
        <w:t>（三）工作保障措施</w:t>
      </w:r>
    </w:p>
    <w:p>
      <w:pPr>
        <w:pStyle w:val="-5"/>
      </w:pPr>
      <w:r>
        <w:t>（一）以精准为核心，巩固三大保卫战成效。一是注重预警调控、措施细化、部门联动，持续深入打好蓝天保卫战。坚持PM2.5改善主线，以绿色发展考核为重点，加强结构调整、精准减排，出台《承德市大气污染防治条例》，修订量化考核办法，推进“减煤、汰后、控车、治污、抑尘”五大攻坚行动。中心城区实行日常防治、污染应对、应急预警三级处置，核心治理区实行网格化监控监管。谋划推动重点治理工程54项，精细化制定18家重点企业减排方案，指导7家重点企业环保绩效升A，推动中心城区清洁取暖全覆盖、重点企业运输清洁化。二是关注超标因子、重点工程、上下联动，持续深入打好碧水保卫战。坚持水资源、水环境、水生态“三水统筹”，加快滦河、潮河生态廊道建设，推进辽河生态治理修复。潮河以总氮控制为重点，实施丰宁、滦平城乡污水处理厂和管网建设等8个项目，实施潮河干流丰宁段、滦平段和清水河干支流生态治理修复，整治河道30公里。滦河重点实施滦河、小滦河、伊逊河生态治理修复，城市污水处理厂和管网建设等6个项目。辽河重点推进西路嘎河、老哈河生态治理修复，整治河道24公里。强化与京、津、蒙交界区联建联防联治，抓好汛期、凌汛期协同保水，开展87条支流入河排口排查。以潮河、潘家口水库为重点，争创国家级美丽河湖。以武烈河、滦河为重点，争创国家区域再生水循环利用试点。三是主攻绩效考核、农村污水、固废治理，持续深入打好净土保卫战。加强土壤污染源头防治、风险管控和监测预警。在5个县区实施“小三园+”灰水资源化利用工程，申创国家级农村生活污水资源化利用试点。推进“无废城市”建设，实现固体废物减量化、资源化、无害化。</w:t>
      </w:r>
    </w:p>
    <w:p>
      <w:pPr>
        <w:pStyle w:val="-5"/>
      </w:pPr>
      <w:r>
        <w:t>（二）以创优为中心，优化四条服务发展路径。一是优化美丽城市建设路径。编制实施生态环境美丽城市建设规划和专项方案，推动建设天蓝气爽、山</w:t>
      </w:r>
      <w:r>
        <w:rPr>
          <w:rFonts w:hint="eastAsia"/>
          <w:lang w:eastAsia="zh-CN"/>
        </w:rPr>
        <w:t>清</w:t>
      </w:r>
      <w:r>
        <w:t>水秀、地沃土净、低碳高效的美丽城市。创成1个以上国家生态文明建设示范区或“两山”实践创新基地，保持全省领先。二是优化生态价值实现路径。巩固森林降碳产品核证交易优势，拓展草原湿地、景区景点、光伏项目等固碳量核算，推动CCER项目开发，交易份额保持省内领先。拓宽排污权交易路径，增加政府储备排污权，保障优质项目总量需求。三是优化服务企业绿色发展路径。统筹规划全市生态环境领域投资项目，提升储备项目质量，加大中央和省级项目资金申报力度。指导市县环境审批部门提高审批效能，推动各项惠企政策落地落实。四是优化减污降碳协同增效路径。开展产业园区、重点企业减污降碳协同度研究，落实固定源污染物与碳排放核查协同管理制度。争创国家气候投融资试点，推动更多项目纳入气候投融资项目库。</w:t>
      </w:r>
    </w:p>
    <w:p>
      <w:pPr>
        <w:pStyle w:val="-5"/>
        <w:sectPr>
          <w:pgSz w:w="16840" w:h="11900" w:orient="landscape"/>
          <w:pgMar w:top="1361" w:right="1020" w:bottom="1361" w:left="1020" w:header="720" w:footer="720" w:gutter="0"/>
          <w:cols w:num="1" w:space="720"/>
        </w:sectPr>
      </w:pPr>
      <w:r>
        <w:t>（三）以服务为重心，强化五项工作保障。一是强化项目资金管理。加大资金争取力度，完善重大资金项目预算编制、预算执行、绩效管理全过程监管，防范和化解资金使用风险。二是强化环境监测监控。建立完善覆盖水、气、声、危废、辐射源的生态环境自动化监控体系，实行大数据分析、预判，提升现代化监管水平。三是强化环境监管执法。完善“三线一单”生态环境分区管控机制，深化生态环境损害赔偿、环境信用评价，推行“非现场”执法改革。四是强化生态问题整改。发挥各领导小组办公室作用，优化督察整改工作程序，高标准完成生态环保督察、巡察整改任务。五是强化环保铁军建设。坚持</w:t>
      </w:r>
      <w:r>
        <w:rPr>
          <w:rFonts w:hint="eastAsia"/>
          <w:lang w:eastAsia="zh-CN"/>
        </w:rPr>
        <w:t>全面</w:t>
      </w:r>
      <w:r>
        <w:t>从严治党、管局，深化作风建设、提升能力水平、完善制度约束、严守廉政底线，激发培树激情工作、干事创业的环保队伍。</w:t>
      </w:r>
    </w:p>
    <w:p>
      <w:pPr>
        <w:spacing w:before="10" w:after="10" w:line="360" w:lineRule="auto"/>
        <w:ind w:firstLine="640"/>
        <w:jc w:val="left"/>
        <w:outlineLvl w:val="2"/>
        <w:sectPr>
          <w:pgSz w:w="16840" w:h="11900" w:orient="landscape"/>
          <w:pgMar w:top="1361" w:right="1020" w:bottom="1134" w:left="1020" w:header="720" w:footer="720" w:gutter="0"/>
          <w:cols w:num="1" w:space="720"/>
        </w:sectPr>
      </w:pPr>
      <w:bookmarkStart w:id="14" w:name="_Toc_3_3_0000000015"/>
      <w:r>
        <w:rPr>
          <w:rFonts w:ascii="黑体" w:eastAsia="黑体" w:hAnsi="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num="1" w:space="720"/>
        </w:sectPr>
      </w:pPr>
      <w:bookmarkStart w:id="15" w:name="_Toc_3_3_0000000016"/>
      <w:r>
        <w:rPr>
          <w:rFonts w:ascii="黑体" w:eastAsia="黑体" w:hAnsi="黑体" w:cs="黑体"/>
          <w:color w:val="000000"/>
          <w:sz w:val="32"/>
        </w:rPr>
        <w:t>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1、2023年度挂职干部公务运转经费绩效目标表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13080023P00013110005B</w:t>
            </w:r>
          </w:p>
        </w:tc>
        <w:tc>
          <w:tcPr>
            <w:tcW w:w="2835" w:type="dxa"/>
            <w:vAlign w:val="center"/>
          </w:tcPr>
          <w:p>
            <w:pPr>
              <w:pStyle w:val="1"/>
            </w:pPr>
            <w:r>
              <w:t>项目名称</w:t>
            </w:r>
          </w:p>
        </w:tc>
        <w:tc>
          <w:tcPr>
            <w:tcW w:w="6094" w:type="dxa"/>
            <w:gridSpan w:val="3"/>
            <w:vAlign w:val="center"/>
          </w:tcPr>
          <w:p>
            <w:pPr>
              <w:pStyle w:val="2"/>
            </w:pPr>
            <w:r>
              <w:t>2023年度挂职干部公务运转经费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1.70</w:t>
            </w:r>
          </w:p>
        </w:tc>
        <w:tc>
          <w:tcPr>
            <w:tcW w:w="2835" w:type="dxa"/>
            <w:vAlign w:val="center"/>
          </w:tcPr>
          <w:p>
            <w:pPr>
              <w:pStyle w:val="1"/>
            </w:pPr>
            <w:r>
              <w:t>其中：财政    资金</w:t>
            </w:r>
          </w:p>
        </w:tc>
        <w:tc>
          <w:tcPr>
            <w:tcW w:w="2551" w:type="dxa"/>
            <w:vAlign w:val="center"/>
          </w:tcPr>
          <w:p>
            <w:pPr>
              <w:pStyle w:val="2"/>
            </w:pPr>
            <w:r>
              <w:t>1.70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保障天津至我局挂职干部工作经费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100%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1.合理安排财政资金支出计划，遵循单位财务规章制度，在预算内按进度支出；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保障人数</w:t>
            </w:r>
          </w:p>
        </w:tc>
        <w:tc>
          <w:tcPr>
            <w:tcW w:w="5386" w:type="dxa"/>
            <w:vAlign w:val="center"/>
          </w:tcPr>
          <w:p>
            <w:pPr>
              <w:pStyle w:val="2"/>
            </w:pPr>
            <w:r>
              <w:t>保障来我局挂职人员人数</w:t>
            </w:r>
          </w:p>
        </w:tc>
        <w:tc>
          <w:tcPr>
            <w:tcW w:w="2268" w:type="dxa"/>
            <w:vAlign w:val="center"/>
          </w:tcPr>
          <w:p>
            <w:pPr>
              <w:pStyle w:val="2"/>
            </w:pPr>
            <w:r>
              <w:t>1人</w:t>
            </w:r>
          </w:p>
        </w:tc>
        <w:tc>
          <w:tcPr>
            <w:tcW w:w="1276" w:type="dxa"/>
            <w:vAlign w:val="center"/>
          </w:tcPr>
          <w:p>
            <w:pPr>
              <w:pStyle w:val="2"/>
            </w:pPr>
            <w:r>
              <w:t>上级安排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经费支出准确率</w:t>
            </w:r>
          </w:p>
        </w:tc>
        <w:tc>
          <w:tcPr>
            <w:tcW w:w="2268" w:type="dxa"/>
            <w:vAlign w:val="center"/>
          </w:tcPr>
          <w:p>
            <w:pPr>
              <w:pStyle w:val="2"/>
            </w:pPr>
            <w:r>
              <w:t>100%</w:t>
            </w:r>
          </w:p>
        </w:tc>
        <w:tc>
          <w:tcPr>
            <w:tcW w:w="1276" w:type="dxa"/>
            <w:vAlign w:val="center"/>
          </w:tcPr>
          <w:p>
            <w:pPr>
              <w:pStyle w:val="2"/>
            </w:pPr>
            <w:r>
              <w:t>符合财务管理制度</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按时支出经费的比率</w:t>
            </w:r>
          </w:p>
        </w:tc>
        <w:tc>
          <w:tcPr>
            <w:tcW w:w="5386" w:type="dxa"/>
            <w:vAlign w:val="center"/>
          </w:tcPr>
          <w:p>
            <w:pPr>
              <w:pStyle w:val="2"/>
            </w:pPr>
            <w:r>
              <w:t>按时间进度要求支付使用资金</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经费支出成本</w:t>
            </w:r>
          </w:p>
        </w:tc>
        <w:tc>
          <w:tcPr>
            <w:tcW w:w="5386" w:type="dxa"/>
            <w:vAlign w:val="center"/>
          </w:tcPr>
          <w:p>
            <w:pPr>
              <w:pStyle w:val="2"/>
            </w:pPr>
            <w:r>
              <w:t>经费支出成本</w:t>
            </w:r>
          </w:p>
        </w:tc>
        <w:tc>
          <w:tcPr>
            <w:tcW w:w="2268" w:type="dxa"/>
            <w:vAlign w:val="center"/>
          </w:tcPr>
          <w:p>
            <w:pPr>
              <w:pStyle w:val="2"/>
            </w:pPr>
            <w:r>
              <w:t>不超出预算数</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日常工作条件保障情况</w:t>
            </w:r>
          </w:p>
        </w:tc>
        <w:tc>
          <w:tcPr>
            <w:tcW w:w="5386" w:type="dxa"/>
            <w:vAlign w:val="center"/>
          </w:tcPr>
          <w:p>
            <w:pPr>
              <w:pStyle w:val="2"/>
            </w:pPr>
            <w:r>
              <w:t>日常工作条件保障情况</w:t>
            </w:r>
          </w:p>
        </w:tc>
        <w:tc>
          <w:tcPr>
            <w:tcW w:w="2268" w:type="dxa"/>
            <w:vAlign w:val="center"/>
          </w:tcPr>
          <w:p>
            <w:pPr>
              <w:pStyle w:val="2"/>
            </w:pPr>
            <w:r>
              <w:t>得到保障</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生活条件保障情况</w:t>
            </w:r>
          </w:p>
        </w:tc>
        <w:tc>
          <w:tcPr>
            <w:tcW w:w="5386" w:type="dxa"/>
            <w:vAlign w:val="center"/>
          </w:tcPr>
          <w:p>
            <w:pPr>
              <w:pStyle w:val="2"/>
            </w:pPr>
            <w:r>
              <w:t>生活条件保障情况</w:t>
            </w:r>
          </w:p>
        </w:tc>
        <w:tc>
          <w:tcPr>
            <w:tcW w:w="2268" w:type="dxa"/>
            <w:vAlign w:val="center"/>
          </w:tcPr>
          <w:p>
            <w:pPr>
              <w:pStyle w:val="2"/>
            </w:pPr>
            <w:r>
              <w:t>得到保障</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挂职人员满意度</w:t>
            </w:r>
          </w:p>
        </w:tc>
        <w:tc>
          <w:tcPr>
            <w:tcW w:w="5386" w:type="dxa"/>
            <w:vAlign w:val="center"/>
          </w:tcPr>
          <w:p>
            <w:pPr>
              <w:pStyle w:val="2"/>
            </w:pPr>
            <w:r>
              <w:t>挂职人员满意度</w:t>
            </w:r>
          </w:p>
        </w:tc>
        <w:tc>
          <w:tcPr>
            <w:tcW w:w="2268" w:type="dxa"/>
            <w:vAlign w:val="center"/>
          </w:tcPr>
          <w:p>
            <w:pPr>
              <w:pStyle w:val="2"/>
            </w:pPr>
            <w:r>
              <w:t>≥95%</w:t>
            </w:r>
          </w:p>
        </w:tc>
        <w:tc>
          <w:tcPr>
            <w:tcW w:w="1276" w:type="dxa"/>
            <w:vAlign w:val="center"/>
          </w:tcPr>
          <w:p>
            <w:pPr>
              <w:pStyle w:val="2"/>
            </w:pPr>
            <w:r>
              <w:t>调查问卷</w:t>
            </w:r>
          </w:p>
        </w:tc>
      </w:tr>
    </w:tbl>
    <w:p>
      <w:pPr>
        <w:sectPr>
          <w:type w:val="continuous"/>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2、2023年排污权交易管理技术服务经费绩效目标表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13080023P00004610007E</w:t>
            </w:r>
          </w:p>
        </w:tc>
        <w:tc>
          <w:tcPr>
            <w:tcW w:w="2835" w:type="dxa"/>
            <w:vAlign w:val="center"/>
          </w:tcPr>
          <w:p>
            <w:pPr>
              <w:pStyle w:val="1"/>
            </w:pPr>
            <w:r>
              <w:t>项目名称</w:t>
            </w:r>
          </w:p>
        </w:tc>
        <w:tc>
          <w:tcPr>
            <w:tcW w:w="6094" w:type="dxa"/>
            <w:gridSpan w:val="3"/>
            <w:vAlign w:val="center"/>
          </w:tcPr>
          <w:p>
            <w:pPr>
              <w:pStyle w:val="2"/>
            </w:pPr>
            <w:r>
              <w:t>2023年排污权交易管理技术服务经费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3.00</w:t>
            </w:r>
          </w:p>
        </w:tc>
        <w:tc>
          <w:tcPr>
            <w:tcW w:w="2835" w:type="dxa"/>
            <w:vAlign w:val="center"/>
          </w:tcPr>
          <w:p>
            <w:pPr>
              <w:pStyle w:val="1"/>
            </w:pPr>
            <w:r>
              <w:t>其中：财政    资金</w:t>
            </w:r>
          </w:p>
        </w:tc>
        <w:tc>
          <w:tcPr>
            <w:tcW w:w="2551" w:type="dxa"/>
            <w:vAlign w:val="center"/>
          </w:tcPr>
          <w:p>
            <w:pPr>
              <w:pStyle w:val="2"/>
            </w:pPr>
            <w:r>
              <w:t>3.00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协助完成主要污染物排污权确权工作，做好排污权确权报告审核</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100%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1.协助完成主要污染物排污权确权工作，做好排污权确权报告审核</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完成数量</w:t>
            </w:r>
          </w:p>
        </w:tc>
        <w:tc>
          <w:tcPr>
            <w:tcW w:w="5386" w:type="dxa"/>
            <w:vAlign w:val="center"/>
          </w:tcPr>
          <w:p>
            <w:pPr>
              <w:pStyle w:val="2"/>
            </w:pPr>
            <w:r>
              <w:t>协助完成主要污染物排污权确权等工作数量</w:t>
            </w:r>
          </w:p>
        </w:tc>
        <w:tc>
          <w:tcPr>
            <w:tcW w:w="2268" w:type="dxa"/>
            <w:vAlign w:val="center"/>
          </w:tcPr>
          <w:p>
            <w:pPr>
              <w:pStyle w:val="2"/>
            </w:pPr>
            <w:r>
              <w:t>≥100份</w:t>
            </w:r>
          </w:p>
        </w:tc>
        <w:tc>
          <w:tcPr>
            <w:tcW w:w="1276" w:type="dxa"/>
            <w:vAlign w:val="center"/>
          </w:tcPr>
          <w:p>
            <w:pPr>
              <w:pStyle w:val="2"/>
            </w:pPr>
            <w:r>
              <w:t>《河北省人民政府办公厅印发关于深化排污权交易改革实施方案(试行)的通知》(冀政办字 〔2022〕3号)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项目实施合规率</w:t>
            </w:r>
          </w:p>
        </w:tc>
        <w:tc>
          <w:tcPr>
            <w:tcW w:w="5386" w:type="dxa"/>
            <w:vAlign w:val="center"/>
          </w:tcPr>
          <w:p>
            <w:pPr>
              <w:pStyle w:val="2"/>
            </w:pPr>
            <w:r>
              <w:t>项目实施流程合规性</w:t>
            </w:r>
          </w:p>
        </w:tc>
        <w:tc>
          <w:tcPr>
            <w:tcW w:w="2268" w:type="dxa"/>
            <w:vAlign w:val="center"/>
          </w:tcPr>
          <w:p>
            <w:pPr>
              <w:pStyle w:val="2"/>
            </w:pPr>
            <w:r>
              <w:t>100%</w:t>
            </w:r>
          </w:p>
        </w:tc>
        <w:tc>
          <w:tcPr>
            <w:tcW w:w="1276" w:type="dxa"/>
            <w:vAlign w:val="center"/>
          </w:tcPr>
          <w:p>
            <w:pPr>
              <w:pStyle w:val="2"/>
            </w:pPr>
            <w:r>
              <w:t>年度工作计划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按时完成率</w:t>
            </w:r>
          </w:p>
        </w:tc>
        <w:tc>
          <w:tcPr>
            <w:tcW w:w="5386" w:type="dxa"/>
            <w:vAlign w:val="center"/>
          </w:tcPr>
          <w:p>
            <w:pPr>
              <w:pStyle w:val="2"/>
            </w:pPr>
            <w:r>
              <w:t>在规定时间内完成项目的比率</w:t>
            </w:r>
          </w:p>
        </w:tc>
        <w:tc>
          <w:tcPr>
            <w:tcW w:w="2268" w:type="dxa"/>
            <w:vAlign w:val="center"/>
          </w:tcPr>
          <w:p>
            <w:pPr>
              <w:pStyle w:val="2"/>
            </w:pPr>
            <w:r>
              <w:t>100%</w:t>
            </w:r>
          </w:p>
        </w:tc>
        <w:tc>
          <w:tcPr>
            <w:tcW w:w="1276" w:type="dxa"/>
            <w:vAlign w:val="center"/>
          </w:tcPr>
          <w:p>
            <w:pPr>
              <w:pStyle w:val="2"/>
            </w:pPr>
            <w:r>
              <w:t>年度工作计划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成本控制率</w:t>
            </w:r>
          </w:p>
        </w:tc>
        <w:tc>
          <w:tcPr>
            <w:tcW w:w="5386" w:type="dxa"/>
            <w:vAlign w:val="center"/>
          </w:tcPr>
          <w:p>
            <w:pPr>
              <w:pStyle w:val="2"/>
            </w:pPr>
            <w:r>
              <w:t>成本控制率</w:t>
            </w:r>
          </w:p>
        </w:tc>
        <w:tc>
          <w:tcPr>
            <w:tcW w:w="2268" w:type="dxa"/>
            <w:vAlign w:val="center"/>
          </w:tcPr>
          <w:p>
            <w:pPr>
              <w:pStyle w:val="2"/>
            </w:pPr>
            <w:r>
              <w:t>≤100%</w:t>
            </w:r>
          </w:p>
        </w:tc>
        <w:tc>
          <w:tcPr>
            <w:tcW w:w="1276" w:type="dxa"/>
            <w:vAlign w:val="center"/>
          </w:tcPr>
          <w:p>
            <w:pPr>
              <w:pStyle w:val="2"/>
            </w:pPr>
            <w:r>
              <w:t>财政预算批复文件</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按时、保质保量的完成各项工作任务 ，为排污权交易管理提供技术保障。</w:t>
            </w:r>
          </w:p>
        </w:tc>
        <w:tc>
          <w:tcPr>
            <w:tcW w:w="5386" w:type="dxa"/>
            <w:vAlign w:val="center"/>
          </w:tcPr>
          <w:p>
            <w:pPr>
              <w:pStyle w:val="2"/>
            </w:pPr>
            <w:r>
              <w:t>按时、保质保量的完成各项工作任务 ，为排污权交易管理提供技术保障。</w:t>
            </w:r>
          </w:p>
        </w:tc>
        <w:tc>
          <w:tcPr>
            <w:tcW w:w="2268" w:type="dxa"/>
            <w:vAlign w:val="center"/>
          </w:tcPr>
          <w:p>
            <w:pPr>
              <w:pStyle w:val="2"/>
            </w:pPr>
            <w:r>
              <w:t>巩固提升</w:t>
            </w:r>
          </w:p>
        </w:tc>
        <w:tc>
          <w:tcPr>
            <w:tcW w:w="1276" w:type="dxa"/>
            <w:vAlign w:val="center"/>
          </w:tcPr>
          <w:p>
            <w:pPr>
              <w:pStyle w:val="2"/>
            </w:pPr>
            <w:r>
              <w:t>年度工作计划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协助开展排污权市场交易及管理工作，做好相关技术服务</w:t>
            </w:r>
          </w:p>
        </w:tc>
        <w:tc>
          <w:tcPr>
            <w:tcW w:w="5386" w:type="dxa"/>
            <w:vAlign w:val="center"/>
          </w:tcPr>
          <w:p>
            <w:pPr>
              <w:pStyle w:val="2"/>
            </w:pPr>
            <w:r>
              <w:t>协助开展排污权市场交易及管理工作，做好相关技术服务</w:t>
            </w:r>
          </w:p>
        </w:tc>
        <w:tc>
          <w:tcPr>
            <w:tcW w:w="2268" w:type="dxa"/>
            <w:vAlign w:val="center"/>
          </w:tcPr>
          <w:p>
            <w:pPr>
              <w:pStyle w:val="2"/>
            </w:pPr>
            <w:r>
              <w:t>协助交易</w:t>
            </w:r>
          </w:p>
        </w:tc>
        <w:tc>
          <w:tcPr>
            <w:tcW w:w="1276" w:type="dxa"/>
            <w:vAlign w:val="center"/>
          </w:tcPr>
          <w:p>
            <w:pPr>
              <w:pStyle w:val="2"/>
            </w:pPr>
            <w:r>
              <w:t>年度工作计划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≥90%</w:t>
            </w:r>
          </w:p>
        </w:tc>
        <w:tc>
          <w:tcPr>
            <w:tcW w:w="1276" w:type="dxa"/>
            <w:vAlign w:val="center"/>
          </w:tcPr>
          <w:p>
            <w:pPr>
              <w:pStyle w:val="2"/>
            </w:pPr>
            <w:r>
              <w:t>行业规范</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3、承德市重点企业清洁生产评估验收经费绩效目标表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13080024P00005910005X</w:t>
            </w:r>
          </w:p>
        </w:tc>
        <w:tc>
          <w:tcPr>
            <w:tcW w:w="2835" w:type="dxa"/>
            <w:vAlign w:val="center"/>
          </w:tcPr>
          <w:p>
            <w:pPr>
              <w:pStyle w:val="1"/>
            </w:pPr>
            <w:r>
              <w:t>项目名称</w:t>
            </w:r>
          </w:p>
        </w:tc>
        <w:tc>
          <w:tcPr>
            <w:tcW w:w="6094" w:type="dxa"/>
            <w:gridSpan w:val="3"/>
            <w:vAlign w:val="center"/>
          </w:tcPr>
          <w:p>
            <w:pPr>
              <w:pStyle w:val="2"/>
            </w:pPr>
            <w:r>
              <w:t>承德市重点企业清洁生产评估验收经费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w:t>
            </w:r>
          </w:p>
        </w:tc>
        <w:tc>
          <w:tcPr>
            <w:tcW w:w="2835" w:type="dxa"/>
            <w:vAlign w:val="center"/>
          </w:tcPr>
          <w:p>
            <w:pPr>
              <w:pStyle w:val="1"/>
            </w:pPr>
            <w:r>
              <w:t>其中：财政    资金</w:t>
            </w:r>
          </w:p>
        </w:tc>
        <w:tc>
          <w:tcPr>
            <w:tcW w:w="2551" w:type="dxa"/>
            <w:vAlign w:val="center"/>
          </w:tcPr>
          <w:p>
            <w:pPr>
              <w:pStyle w:val="2"/>
            </w:pPr>
            <w:r>
              <w:t>10.00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按年度完成省下达的强制性清洁生产审核相关工作。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70%</w:t>
            </w:r>
          </w:p>
        </w:tc>
        <w:tc>
          <w:tcPr>
            <w:tcW w:w="2551" w:type="dxa"/>
            <w:vAlign w:val="center"/>
          </w:tcPr>
          <w:p>
            <w:pPr>
              <w:pStyle w:val="3"/>
            </w:pPr>
            <w:r>
              <w:t>70%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1.按年度完成省下达的强制性清洁生产审核相关工作。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出具报告份数</w:t>
            </w:r>
          </w:p>
        </w:tc>
        <w:tc>
          <w:tcPr>
            <w:tcW w:w="5386" w:type="dxa"/>
            <w:vAlign w:val="center"/>
          </w:tcPr>
          <w:p>
            <w:pPr>
              <w:pStyle w:val="2"/>
            </w:pPr>
            <w:r>
              <w:t>出具报告份数</w:t>
            </w:r>
          </w:p>
        </w:tc>
        <w:tc>
          <w:tcPr>
            <w:tcW w:w="2268" w:type="dxa"/>
            <w:vAlign w:val="center"/>
          </w:tcPr>
          <w:p>
            <w:pPr>
              <w:pStyle w:val="2"/>
            </w:pPr>
            <w:r>
              <w:t>≥5份</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报告通过率</w:t>
            </w:r>
          </w:p>
        </w:tc>
        <w:tc>
          <w:tcPr>
            <w:tcW w:w="5386" w:type="dxa"/>
            <w:vAlign w:val="center"/>
          </w:tcPr>
          <w:p>
            <w:pPr>
              <w:pStyle w:val="2"/>
            </w:pPr>
            <w:r>
              <w:t>报告通过率</w:t>
            </w:r>
          </w:p>
        </w:tc>
        <w:tc>
          <w:tcPr>
            <w:tcW w:w="2268" w:type="dxa"/>
            <w:vAlign w:val="center"/>
          </w:tcPr>
          <w:p>
            <w:pPr>
              <w:pStyle w:val="2"/>
            </w:pPr>
            <w:r>
              <w:t>100%</w:t>
            </w:r>
          </w:p>
        </w:tc>
        <w:tc>
          <w:tcPr>
            <w:tcW w:w="1276" w:type="dxa"/>
            <w:vAlign w:val="center"/>
          </w:tcPr>
          <w:p>
            <w:pPr>
              <w:pStyle w:val="2"/>
            </w:pPr>
            <w:r>
              <w:t>《清洁生产审核评估和验收技术导则》（DB13/T1579-2021）、《关于开展河北省清洁生产审核复核工作的通知》（冀环科教函[2021]688号）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及时完成计划任务</w:t>
            </w:r>
          </w:p>
        </w:tc>
        <w:tc>
          <w:tcPr>
            <w:tcW w:w="5386" w:type="dxa"/>
            <w:vAlign w:val="center"/>
          </w:tcPr>
          <w:p>
            <w:pPr>
              <w:pStyle w:val="2"/>
            </w:pPr>
            <w:r>
              <w:t>按计划及时完成清洁生产评估验收工作</w:t>
            </w:r>
          </w:p>
          <w:p>
            <w:pPr>
              <w:pStyle w:val="2"/>
            </w:pPr>
          </w:p>
        </w:tc>
        <w:tc>
          <w:tcPr>
            <w:tcW w:w="2268" w:type="dxa"/>
            <w:vAlign w:val="center"/>
          </w:tcPr>
          <w:p>
            <w:pPr>
              <w:pStyle w:val="2"/>
            </w:pPr>
            <w:r>
              <w:t>2024年12月底前</w:t>
            </w:r>
          </w:p>
        </w:tc>
        <w:tc>
          <w:tcPr>
            <w:tcW w:w="1276" w:type="dxa"/>
            <w:vAlign w:val="center"/>
          </w:tcPr>
          <w:p>
            <w:pPr>
              <w:pStyle w:val="2"/>
            </w:pPr>
            <w:r>
              <w:t>《清洁生产审核评估和验收技术导则》（DB13/T1579-2021）、《关于开展河北省清洁生产审核复核工作的通知》（冀环科教函[2021]688号）</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≤10万元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满足承德市的清洁生产审核工作需求</w:t>
            </w:r>
          </w:p>
        </w:tc>
        <w:tc>
          <w:tcPr>
            <w:tcW w:w="5386" w:type="dxa"/>
            <w:vAlign w:val="center"/>
          </w:tcPr>
          <w:p>
            <w:pPr>
              <w:pStyle w:val="2"/>
            </w:pPr>
            <w:r>
              <w:t>满足承德市的清洁生产审核工作需求</w:t>
            </w:r>
          </w:p>
        </w:tc>
        <w:tc>
          <w:tcPr>
            <w:tcW w:w="2268" w:type="dxa"/>
            <w:vAlign w:val="center"/>
          </w:tcPr>
          <w:p>
            <w:pPr>
              <w:pStyle w:val="2"/>
            </w:pPr>
            <w:r>
              <w:t>满足</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长期稳定推进清洁生产审核工作</w:t>
            </w:r>
          </w:p>
        </w:tc>
        <w:tc>
          <w:tcPr>
            <w:tcW w:w="5386" w:type="dxa"/>
            <w:vAlign w:val="center"/>
          </w:tcPr>
          <w:p>
            <w:pPr>
              <w:pStyle w:val="2"/>
            </w:pPr>
            <w:r>
              <w:t>长期稳定推进清洁生产审核工作</w:t>
            </w:r>
          </w:p>
        </w:tc>
        <w:tc>
          <w:tcPr>
            <w:tcW w:w="2268" w:type="dxa"/>
            <w:vAlign w:val="center"/>
          </w:tcPr>
          <w:p>
            <w:pPr>
              <w:pStyle w:val="2"/>
            </w:pPr>
            <w:r>
              <w:t>长期推进</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历史数据</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4、冬季清洁取暖国家考核评估费用绩效目标表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13080024P000043100041</w:t>
            </w:r>
          </w:p>
        </w:tc>
        <w:tc>
          <w:tcPr>
            <w:tcW w:w="2835" w:type="dxa"/>
            <w:vAlign w:val="center"/>
          </w:tcPr>
          <w:p>
            <w:pPr>
              <w:pStyle w:val="1"/>
            </w:pPr>
            <w:r>
              <w:t>项目名称</w:t>
            </w:r>
          </w:p>
        </w:tc>
        <w:tc>
          <w:tcPr>
            <w:tcW w:w="6094" w:type="dxa"/>
            <w:gridSpan w:val="3"/>
            <w:vAlign w:val="center"/>
          </w:tcPr>
          <w:p>
            <w:pPr>
              <w:pStyle w:val="2"/>
            </w:pPr>
            <w:r>
              <w:t>冬季清洁取暖国家考核评估费用</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15.00</w:t>
            </w:r>
          </w:p>
        </w:tc>
        <w:tc>
          <w:tcPr>
            <w:tcW w:w="2835" w:type="dxa"/>
            <w:vAlign w:val="center"/>
          </w:tcPr>
          <w:p>
            <w:pPr>
              <w:pStyle w:val="1"/>
            </w:pPr>
            <w:r>
              <w:t>其中：财政    资金</w:t>
            </w:r>
          </w:p>
        </w:tc>
        <w:tc>
          <w:tcPr>
            <w:tcW w:w="2551" w:type="dxa"/>
            <w:vAlign w:val="center"/>
          </w:tcPr>
          <w:p>
            <w:pPr>
              <w:pStyle w:val="2"/>
            </w:pPr>
            <w:r>
              <w:t>15.00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做好迎接2024年清洁取暖项目国家绩效考核评估的有关工作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 xml:space="preserve"> </w:t>
            </w:r>
          </w:p>
        </w:tc>
        <w:tc>
          <w:tcPr>
            <w:tcW w:w="2551" w:type="dxa"/>
            <w:vAlign w:val="center"/>
          </w:tcPr>
          <w:p>
            <w:pPr>
              <w:pStyle w:val="3"/>
            </w:pPr>
            <w:r>
              <w:t>60%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w:t>
            </w:r>
          </w:p>
          <w:p>
            <w:pPr>
              <w:pStyle w:val="2"/>
            </w:pPr>
          </w:p>
          <w:p>
            <w:pPr>
              <w:pStyle w:val="2"/>
            </w:pPr>
            <w:r>
              <w:t xml:space="preserve">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考核外出检查次数</w:t>
            </w:r>
          </w:p>
        </w:tc>
        <w:tc>
          <w:tcPr>
            <w:tcW w:w="5386" w:type="dxa"/>
            <w:vAlign w:val="center"/>
          </w:tcPr>
          <w:p>
            <w:pPr>
              <w:pStyle w:val="2"/>
            </w:pPr>
            <w:r>
              <w:t>考核外出检查次数</w:t>
            </w:r>
          </w:p>
        </w:tc>
        <w:tc>
          <w:tcPr>
            <w:tcW w:w="2268" w:type="dxa"/>
            <w:vAlign w:val="center"/>
          </w:tcPr>
          <w:p>
            <w:pPr>
              <w:pStyle w:val="2"/>
            </w:pPr>
            <w:r>
              <w:t>≥1次</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评估通过率</w:t>
            </w:r>
          </w:p>
        </w:tc>
        <w:tc>
          <w:tcPr>
            <w:tcW w:w="5386" w:type="dxa"/>
            <w:vAlign w:val="center"/>
          </w:tcPr>
          <w:p>
            <w:pPr>
              <w:pStyle w:val="2"/>
            </w:pPr>
            <w:r>
              <w:t>考核评估通过率</w:t>
            </w:r>
          </w:p>
        </w:tc>
        <w:tc>
          <w:tcPr>
            <w:tcW w:w="2268" w:type="dxa"/>
            <w:vAlign w:val="center"/>
          </w:tcPr>
          <w:p>
            <w:pPr>
              <w:pStyle w:val="2"/>
            </w:pPr>
            <w:r>
              <w:t>100%</w:t>
            </w:r>
          </w:p>
        </w:tc>
        <w:tc>
          <w:tcPr>
            <w:tcW w:w="1276" w:type="dxa"/>
            <w:vAlign w:val="center"/>
          </w:tcPr>
          <w:p>
            <w:pPr>
              <w:pStyle w:val="2"/>
            </w:pPr>
            <w: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及时开展</w:t>
            </w:r>
          </w:p>
        </w:tc>
        <w:tc>
          <w:tcPr>
            <w:tcW w:w="5386" w:type="dxa"/>
            <w:vAlign w:val="center"/>
          </w:tcPr>
          <w:p>
            <w:pPr>
              <w:pStyle w:val="2"/>
            </w:pPr>
            <w:r>
              <w:t>及时开展</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w:t>
            </w:r>
          </w:p>
        </w:tc>
        <w:tc>
          <w:tcPr>
            <w:tcW w:w="5386" w:type="dxa"/>
            <w:vAlign w:val="center"/>
          </w:tcPr>
          <w:p>
            <w:pPr>
              <w:pStyle w:val="2"/>
            </w:pPr>
            <w:r>
              <w:t>项目总成本</w:t>
            </w:r>
          </w:p>
        </w:tc>
        <w:tc>
          <w:tcPr>
            <w:tcW w:w="2268" w:type="dxa"/>
            <w:vAlign w:val="center"/>
          </w:tcPr>
          <w:p>
            <w:pPr>
              <w:pStyle w:val="2"/>
            </w:pPr>
            <w:r>
              <w:t>≤10万元</w:t>
            </w:r>
          </w:p>
        </w:tc>
        <w:tc>
          <w:tcPr>
            <w:tcW w:w="1276" w:type="dxa"/>
            <w:vAlign w:val="center"/>
          </w:tcPr>
          <w:p>
            <w:pPr>
              <w:pStyle w:val="2"/>
            </w:pPr>
            <w:r>
              <w:t>预算执行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保障工作正常开展</w:t>
            </w:r>
          </w:p>
        </w:tc>
        <w:tc>
          <w:tcPr>
            <w:tcW w:w="5386" w:type="dxa"/>
            <w:vAlign w:val="center"/>
          </w:tcPr>
          <w:p>
            <w:pPr>
              <w:pStyle w:val="2"/>
            </w:pPr>
            <w:r>
              <w:t>保障2024年清洁取暖项目国家绩效考核评估工作正常开展</w:t>
            </w:r>
          </w:p>
        </w:tc>
        <w:tc>
          <w:tcPr>
            <w:tcW w:w="2268" w:type="dxa"/>
            <w:vAlign w:val="center"/>
          </w:tcPr>
          <w:p>
            <w:pPr>
              <w:pStyle w:val="2"/>
            </w:pPr>
            <w:r>
              <w:t>保障</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考核人员满意度</w:t>
            </w:r>
          </w:p>
        </w:tc>
        <w:tc>
          <w:tcPr>
            <w:tcW w:w="5386" w:type="dxa"/>
            <w:vAlign w:val="center"/>
          </w:tcPr>
          <w:p>
            <w:pPr>
              <w:pStyle w:val="2"/>
            </w:pPr>
            <w:r>
              <w:t>考核人员满意度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5、辐射环境监测工作经费项目绩效目标表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13080024P000052100056</w:t>
            </w:r>
          </w:p>
        </w:tc>
        <w:tc>
          <w:tcPr>
            <w:tcW w:w="2835" w:type="dxa"/>
            <w:vAlign w:val="center"/>
          </w:tcPr>
          <w:p>
            <w:pPr>
              <w:pStyle w:val="1"/>
            </w:pPr>
            <w:r>
              <w:t>项目名称</w:t>
            </w:r>
          </w:p>
        </w:tc>
        <w:tc>
          <w:tcPr>
            <w:tcW w:w="6094" w:type="dxa"/>
            <w:gridSpan w:val="3"/>
            <w:vAlign w:val="center"/>
          </w:tcPr>
          <w:p>
            <w:pPr>
              <w:pStyle w:val="2"/>
            </w:pPr>
            <w:r>
              <w:t>辐射环境监测工作经费项目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15.00</w:t>
            </w:r>
          </w:p>
        </w:tc>
        <w:tc>
          <w:tcPr>
            <w:tcW w:w="2835" w:type="dxa"/>
            <w:vAlign w:val="center"/>
          </w:tcPr>
          <w:p>
            <w:pPr>
              <w:pStyle w:val="1"/>
            </w:pPr>
            <w:r>
              <w:t>其中：财政    资金</w:t>
            </w:r>
          </w:p>
        </w:tc>
        <w:tc>
          <w:tcPr>
            <w:tcW w:w="2551" w:type="dxa"/>
            <w:vAlign w:val="center"/>
          </w:tcPr>
          <w:p>
            <w:pPr>
              <w:pStyle w:val="2"/>
            </w:pPr>
            <w:r>
              <w:t>15.00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完成我市辐射环境监测工作。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1.完成我市辐射事故监督性监测及1次规模化辐射事故应急演练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完成数量</w:t>
            </w:r>
          </w:p>
        </w:tc>
        <w:tc>
          <w:tcPr>
            <w:tcW w:w="5386" w:type="dxa"/>
            <w:vAlign w:val="center"/>
          </w:tcPr>
          <w:p>
            <w:pPr>
              <w:pStyle w:val="2"/>
            </w:pPr>
            <w:r>
              <w:t>完成辐射事故应急演练次数</w:t>
            </w:r>
          </w:p>
          <w:p>
            <w:pPr>
              <w:pStyle w:val="2"/>
            </w:pPr>
          </w:p>
        </w:tc>
        <w:tc>
          <w:tcPr>
            <w:tcW w:w="2268" w:type="dxa"/>
            <w:vAlign w:val="center"/>
          </w:tcPr>
          <w:p>
            <w:pPr>
              <w:pStyle w:val="2"/>
            </w:pPr>
            <w:r>
              <w:t>1次</w:t>
            </w:r>
          </w:p>
        </w:tc>
        <w:tc>
          <w:tcPr>
            <w:tcW w:w="1276" w:type="dxa"/>
            <w:vAlign w:val="center"/>
          </w:tcPr>
          <w:p>
            <w:pPr>
              <w:pStyle w:val="2"/>
            </w:pPr>
            <w:r>
              <w:t>《河北省2023年核与辐射安全监管工作要点》</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数量指标</w:t>
            </w:r>
          </w:p>
        </w:tc>
        <w:tc>
          <w:tcPr>
            <w:tcW w:w="2835" w:type="dxa"/>
            <w:vAlign w:val="center"/>
          </w:tcPr>
          <w:p>
            <w:pPr>
              <w:pStyle w:val="2"/>
            </w:pPr>
            <w:r>
              <w:t>监督检查数量</w:t>
            </w:r>
          </w:p>
        </w:tc>
        <w:tc>
          <w:tcPr>
            <w:tcW w:w="5386" w:type="dxa"/>
            <w:vAlign w:val="center"/>
          </w:tcPr>
          <w:p>
            <w:pPr>
              <w:pStyle w:val="2"/>
            </w:pPr>
            <w:r>
              <w:t>放射源和射线装置使用单位检查数量</w:t>
            </w:r>
          </w:p>
        </w:tc>
        <w:tc>
          <w:tcPr>
            <w:tcW w:w="2268" w:type="dxa"/>
            <w:vAlign w:val="center"/>
          </w:tcPr>
          <w:p>
            <w:pPr>
              <w:pStyle w:val="2"/>
            </w:pPr>
            <w:r>
              <w:t>≥50家</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辐射事故应急演练完成率</w:t>
            </w:r>
          </w:p>
        </w:tc>
        <w:tc>
          <w:tcPr>
            <w:tcW w:w="5386" w:type="dxa"/>
            <w:vAlign w:val="center"/>
          </w:tcPr>
          <w:p>
            <w:pPr>
              <w:pStyle w:val="2"/>
            </w:pPr>
            <w:r>
              <w:t>辐射事故应急演练完成率</w:t>
            </w:r>
          </w:p>
        </w:tc>
        <w:tc>
          <w:tcPr>
            <w:tcW w:w="2268" w:type="dxa"/>
            <w:vAlign w:val="center"/>
          </w:tcPr>
          <w:p>
            <w:pPr>
              <w:pStyle w:val="2"/>
            </w:pPr>
            <w:r>
              <w:t>100%</w:t>
            </w:r>
          </w:p>
        </w:tc>
        <w:tc>
          <w:tcPr>
            <w:tcW w:w="1276" w:type="dxa"/>
            <w:vAlign w:val="center"/>
          </w:tcPr>
          <w:p>
            <w:pPr>
              <w:pStyle w:val="2"/>
            </w:pPr>
            <w:r>
              <w:t>《河北省2023年核与辐射安全监管工作要点》</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监督性检测检查流程合规性</w:t>
            </w:r>
          </w:p>
        </w:tc>
        <w:tc>
          <w:tcPr>
            <w:tcW w:w="5386" w:type="dxa"/>
            <w:vAlign w:val="center"/>
          </w:tcPr>
          <w:p>
            <w:pPr>
              <w:pStyle w:val="2"/>
            </w:pPr>
            <w:r>
              <w:t>监督性检测检查流程合规性</w:t>
            </w:r>
          </w:p>
        </w:tc>
        <w:tc>
          <w:tcPr>
            <w:tcW w:w="2268" w:type="dxa"/>
            <w:vAlign w:val="center"/>
          </w:tcPr>
          <w:p>
            <w:pPr>
              <w:pStyle w:val="2"/>
            </w:pPr>
            <w:r>
              <w:t>100%</w:t>
            </w:r>
          </w:p>
        </w:tc>
        <w:tc>
          <w:tcPr>
            <w:tcW w:w="1276" w:type="dxa"/>
            <w:vAlign w:val="center"/>
          </w:tcPr>
          <w:p>
            <w:pPr>
              <w:pStyle w:val="2"/>
            </w:pPr>
            <w:r>
              <w:t>行业规范</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及时完成我市辐射监测工作</w:t>
            </w:r>
          </w:p>
        </w:tc>
        <w:tc>
          <w:tcPr>
            <w:tcW w:w="5386" w:type="dxa"/>
            <w:vAlign w:val="center"/>
          </w:tcPr>
          <w:p>
            <w:pPr>
              <w:pStyle w:val="2"/>
            </w:pPr>
            <w:r>
              <w:t>及时完成我市辐射监测工作</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≤15万元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保证我市辐射环境工作正常开展</w:t>
            </w:r>
          </w:p>
        </w:tc>
        <w:tc>
          <w:tcPr>
            <w:tcW w:w="5386" w:type="dxa"/>
            <w:vAlign w:val="center"/>
          </w:tcPr>
          <w:p>
            <w:pPr>
              <w:pStyle w:val="2"/>
            </w:pPr>
            <w:r>
              <w:t>保证全市放射源和射线装置正常运行，保证我市辐射环境工作正常开展</w:t>
            </w:r>
          </w:p>
        </w:tc>
        <w:tc>
          <w:tcPr>
            <w:tcW w:w="2268" w:type="dxa"/>
            <w:vAlign w:val="center"/>
          </w:tcPr>
          <w:p>
            <w:pPr>
              <w:pStyle w:val="2"/>
            </w:pPr>
            <w:r>
              <w:t>正常开展</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环境质量持续改善</w:t>
            </w:r>
          </w:p>
        </w:tc>
        <w:tc>
          <w:tcPr>
            <w:tcW w:w="5386" w:type="dxa"/>
            <w:vAlign w:val="center"/>
          </w:tcPr>
          <w:p>
            <w:pPr>
              <w:pStyle w:val="2"/>
            </w:pPr>
            <w:r>
              <w:t>环境质量持续改善</w:t>
            </w:r>
          </w:p>
        </w:tc>
        <w:tc>
          <w:tcPr>
            <w:tcW w:w="2268" w:type="dxa"/>
            <w:vAlign w:val="center"/>
          </w:tcPr>
          <w:p>
            <w:pPr>
              <w:pStyle w:val="2"/>
            </w:pPr>
            <w:r>
              <w:t>持续改善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参加演练人员满意度</w:t>
            </w:r>
          </w:p>
        </w:tc>
        <w:tc>
          <w:tcPr>
            <w:tcW w:w="5386" w:type="dxa"/>
            <w:vAlign w:val="center"/>
          </w:tcPr>
          <w:p>
            <w:pPr>
              <w:pStyle w:val="2"/>
            </w:pPr>
            <w:r>
              <w:t>参加演练人员满意度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6、国家地表水水质自动监测站运维经费绩效目标表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13080024P00004510003Q</w:t>
            </w:r>
          </w:p>
        </w:tc>
        <w:tc>
          <w:tcPr>
            <w:tcW w:w="2835" w:type="dxa"/>
            <w:vAlign w:val="center"/>
          </w:tcPr>
          <w:p>
            <w:pPr>
              <w:pStyle w:val="1"/>
            </w:pPr>
            <w:r>
              <w:t>项目名称</w:t>
            </w:r>
          </w:p>
        </w:tc>
        <w:tc>
          <w:tcPr>
            <w:tcW w:w="6094" w:type="dxa"/>
            <w:gridSpan w:val="3"/>
            <w:vAlign w:val="center"/>
          </w:tcPr>
          <w:p>
            <w:pPr>
              <w:pStyle w:val="2"/>
            </w:pPr>
            <w:r>
              <w:t>国家地表水水质自动监测站运维经费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w:t>
            </w:r>
          </w:p>
        </w:tc>
        <w:tc>
          <w:tcPr>
            <w:tcW w:w="2835" w:type="dxa"/>
            <w:vAlign w:val="center"/>
          </w:tcPr>
          <w:p>
            <w:pPr>
              <w:pStyle w:val="1"/>
            </w:pPr>
            <w:r>
              <w:t>其中：财政    资金</w:t>
            </w:r>
          </w:p>
        </w:tc>
        <w:tc>
          <w:tcPr>
            <w:tcW w:w="2551" w:type="dxa"/>
            <w:vAlign w:val="center"/>
          </w:tcPr>
          <w:p>
            <w:pPr>
              <w:pStyle w:val="2"/>
            </w:pPr>
            <w:r>
              <w:t>10.00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完成国家地表水水质自动监测站运维工作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50%</w:t>
            </w:r>
          </w:p>
        </w:tc>
        <w:tc>
          <w:tcPr>
            <w:tcW w:w="2551" w:type="dxa"/>
            <w:vAlign w:val="center"/>
          </w:tcPr>
          <w:p>
            <w:pPr>
              <w:pStyle w:val="3"/>
            </w:pPr>
            <w:r>
              <w:t>80%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1.按照工作要求，完成国家地表水水质自动监测站运维工作。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运行数量</w:t>
            </w:r>
          </w:p>
        </w:tc>
        <w:tc>
          <w:tcPr>
            <w:tcW w:w="5386" w:type="dxa"/>
            <w:vAlign w:val="center"/>
          </w:tcPr>
          <w:p>
            <w:pPr>
              <w:pStyle w:val="2"/>
            </w:pPr>
            <w:r>
              <w:t>运行水站数量</w:t>
            </w:r>
          </w:p>
        </w:tc>
        <w:tc>
          <w:tcPr>
            <w:tcW w:w="2268" w:type="dxa"/>
            <w:vAlign w:val="center"/>
          </w:tcPr>
          <w:p>
            <w:pPr>
              <w:pStyle w:val="2"/>
            </w:pPr>
            <w:r>
              <w:t>3个</w:t>
            </w:r>
          </w:p>
        </w:tc>
        <w:tc>
          <w:tcPr>
            <w:tcW w:w="1276" w:type="dxa"/>
            <w:vAlign w:val="center"/>
          </w:tcPr>
          <w:p>
            <w:pPr>
              <w:pStyle w:val="2"/>
            </w:pPr>
            <w:r>
              <w:t>《国家地表水水质自动监测站运行管理办法》（环办监测﹝2020﹞2号）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正常运行率</w:t>
            </w:r>
          </w:p>
        </w:tc>
        <w:tc>
          <w:tcPr>
            <w:tcW w:w="5386" w:type="dxa"/>
            <w:vAlign w:val="center"/>
          </w:tcPr>
          <w:p>
            <w:pPr>
              <w:pStyle w:val="2"/>
            </w:pPr>
            <w:r>
              <w:t>全年水质自动监测站正常运行率</w:t>
            </w:r>
          </w:p>
          <w:p>
            <w:pPr>
              <w:pStyle w:val="2"/>
            </w:pPr>
          </w:p>
        </w:tc>
        <w:tc>
          <w:tcPr>
            <w:tcW w:w="2268" w:type="dxa"/>
            <w:vAlign w:val="center"/>
          </w:tcPr>
          <w:p>
            <w:pPr>
              <w:pStyle w:val="2"/>
            </w:pPr>
            <w:r>
              <w:t>100%</w:t>
            </w:r>
          </w:p>
        </w:tc>
        <w:tc>
          <w:tcPr>
            <w:tcW w:w="1276" w:type="dxa"/>
            <w:vAlign w:val="center"/>
          </w:tcPr>
          <w:p>
            <w:pPr>
              <w:pStyle w:val="2"/>
            </w:pPr>
            <w:r>
              <w:t>《国家地表水水质自动监测站运行管理办法》（环办监测﹝2020﹞2号）</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及时完成运维工作</w:t>
            </w:r>
          </w:p>
        </w:tc>
        <w:tc>
          <w:tcPr>
            <w:tcW w:w="5386" w:type="dxa"/>
            <w:vAlign w:val="center"/>
          </w:tcPr>
          <w:p>
            <w:pPr>
              <w:pStyle w:val="2"/>
            </w:pPr>
            <w:r>
              <w:t>及时完成运维工作</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≤10万元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生态效益指标</w:t>
            </w:r>
          </w:p>
        </w:tc>
        <w:tc>
          <w:tcPr>
            <w:tcW w:w="2835" w:type="dxa"/>
            <w:vAlign w:val="center"/>
          </w:tcPr>
          <w:p>
            <w:pPr>
              <w:pStyle w:val="2"/>
            </w:pPr>
            <w:r>
              <w:t>环境质量持续改善</w:t>
            </w:r>
          </w:p>
        </w:tc>
        <w:tc>
          <w:tcPr>
            <w:tcW w:w="5386" w:type="dxa"/>
            <w:vAlign w:val="center"/>
          </w:tcPr>
          <w:p>
            <w:pPr>
              <w:pStyle w:val="2"/>
            </w:pPr>
            <w:r>
              <w:t>环境质量持续改善</w:t>
            </w:r>
          </w:p>
        </w:tc>
        <w:tc>
          <w:tcPr>
            <w:tcW w:w="2268" w:type="dxa"/>
            <w:vAlign w:val="center"/>
          </w:tcPr>
          <w:p>
            <w:pPr>
              <w:pStyle w:val="2"/>
            </w:pPr>
            <w:r>
              <w:t>得到改善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水站稳定运行</w:t>
            </w:r>
          </w:p>
        </w:tc>
        <w:tc>
          <w:tcPr>
            <w:tcW w:w="5386" w:type="dxa"/>
            <w:vAlign w:val="center"/>
          </w:tcPr>
          <w:p>
            <w:pPr>
              <w:pStyle w:val="2"/>
            </w:pPr>
            <w:r>
              <w:t>水站稳定运行</w:t>
            </w:r>
          </w:p>
        </w:tc>
        <w:tc>
          <w:tcPr>
            <w:tcW w:w="2268" w:type="dxa"/>
            <w:vAlign w:val="center"/>
          </w:tcPr>
          <w:p>
            <w:pPr>
              <w:pStyle w:val="2"/>
            </w:pPr>
            <w:r>
              <w:t>运行</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服务对象满意度指标</w:t>
            </w:r>
          </w:p>
        </w:tc>
        <w:tc>
          <w:tcPr>
            <w:tcW w:w="5386" w:type="dxa"/>
            <w:vAlign w:val="center"/>
          </w:tcPr>
          <w:p>
            <w:pPr>
              <w:pStyle w:val="2"/>
            </w:pPr>
            <w:r>
              <w:t>服务对象满意度指标</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7、环境监测经费绩效目标表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13080024P00004410005A</w:t>
            </w:r>
          </w:p>
        </w:tc>
        <w:tc>
          <w:tcPr>
            <w:tcW w:w="2835" w:type="dxa"/>
            <w:vAlign w:val="center"/>
          </w:tcPr>
          <w:p>
            <w:pPr>
              <w:pStyle w:val="1"/>
            </w:pPr>
            <w:r>
              <w:t>项目名称</w:t>
            </w:r>
          </w:p>
        </w:tc>
        <w:tc>
          <w:tcPr>
            <w:tcW w:w="6094" w:type="dxa"/>
            <w:gridSpan w:val="3"/>
            <w:vAlign w:val="center"/>
          </w:tcPr>
          <w:p>
            <w:pPr>
              <w:pStyle w:val="2"/>
            </w:pPr>
            <w:r>
              <w:t>环境监测经费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270.00</w:t>
            </w:r>
          </w:p>
        </w:tc>
        <w:tc>
          <w:tcPr>
            <w:tcW w:w="2835" w:type="dxa"/>
            <w:vAlign w:val="center"/>
          </w:tcPr>
          <w:p>
            <w:pPr>
              <w:pStyle w:val="1"/>
            </w:pPr>
            <w:r>
              <w:t>其中：财政    资金</w:t>
            </w:r>
          </w:p>
        </w:tc>
        <w:tc>
          <w:tcPr>
            <w:tcW w:w="2551" w:type="dxa"/>
            <w:vAlign w:val="center"/>
          </w:tcPr>
          <w:p>
            <w:pPr>
              <w:pStyle w:val="2"/>
            </w:pPr>
            <w:r>
              <w:t>270.00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完成全市环境监测工作。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1.完成全市环境质量考核监测、重点企业污染源监测、环境污染事故应急监测及机动车尾气检测等工作。</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完成数量</w:t>
            </w:r>
          </w:p>
        </w:tc>
        <w:tc>
          <w:tcPr>
            <w:tcW w:w="5386" w:type="dxa"/>
            <w:vAlign w:val="center"/>
          </w:tcPr>
          <w:p>
            <w:pPr>
              <w:pStyle w:val="2"/>
            </w:pPr>
            <w:r>
              <w:t>监测地表水断面点位数量</w:t>
            </w:r>
          </w:p>
        </w:tc>
        <w:tc>
          <w:tcPr>
            <w:tcW w:w="2268" w:type="dxa"/>
            <w:vAlign w:val="center"/>
          </w:tcPr>
          <w:p>
            <w:pPr>
              <w:pStyle w:val="2"/>
            </w:pPr>
            <w:r>
              <w:t>≥50个</w:t>
            </w:r>
          </w:p>
        </w:tc>
        <w:tc>
          <w:tcPr>
            <w:tcW w:w="1276" w:type="dxa"/>
            <w:vAlign w:val="center"/>
          </w:tcPr>
          <w:p>
            <w:pPr>
              <w:pStyle w:val="2"/>
            </w:pPr>
            <w:r>
              <w:t>《2024年承德市生态环境监测工作方案》</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监测数据准确率</w:t>
            </w:r>
          </w:p>
        </w:tc>
        <w:tc>
          <w:tcPr>
            <w:tcW w:w="5386" w:type="dxa"/>
            <w:vAlign w:val="center"/>
          </w:tcPr>
          <w:p>
            <w:pPr>
              <w:pStyle w:val="2"/>
            </w:pPr>
            <w:r>
              <w:t>监测数据准确率</w:t>
            </w:r>
          </w:p>
        </w:tc>
        <w:tc>
          <w:tcPr>
            <w:tcW w:w="2268" w:type="dxa"/>
            <w:vAlign w:val="center"/>
          </w:tcPr>
          <w:p>
            <w:pPr>
              <w:pStyle w:val="2"/>
            </w:pPr>
            <w:r>
              <w:t>≥95%</w:t>
            </w:r>
          </w:p>
        </w:tc>
        <w:tc>
          <w:tcPr>
            <w:tcW w:w="1276" w:type="dxa"/>
            <w:vAlign w:val="center"/>
          </w:tcPr>
          <w:p>
            <w:pPr>
              <w:pStyle w:val="2"/>
            </w:pPr>
            <w:r>
              <w:t>《2024年承德市生态环境监测工作方案》</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按年度及时完成环境监测任务</w:t>
            </w:r>
          </w:p>
        </w:tc>
        <w:tc>
          <w:tcPr>
            <w:tcW w:w="5386" w:type="dxa"/>
            <w:vAlign w:val="center"/>
          </w:tcPr>
          <w:p>
            <w:pPr>
              <w:pStyle w:val="2"/>
            </w:pPr>
            <w:r>
              <w:t>按年度及时完成环境监测任务</w:t>
            </w:r>
          </w:p>
        </w:tc>
        <w:tc>
          <w:tcPr>
            <w:tcW w:w="2268" w:type="dxa"/>
            <w:vAlign w:val="center"/>
          </w:tcPr>
          <w:p>
            <w:pPr>
              <w:pStyle w:val="2"/>
            </w:pPr>
            <w:r>
              <w:t>2024年12月底前</w:t>
            </w:r>
          </w:p>
        </w:tc>
        <w:tc>
          <w:tcPr>
            <w:tcW w:w="1276" w:type="dxa"/>
            <w:vAlign w:val="center"/>
          </w:tcPr>
          <w:p>
            <w:pPr>
              <w:pStyle w:val="2"/>
            </w:pPr>
            <w:r>
              <w:t>2024年承德市生态环境监测工作方案》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≤270万元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为环境管理提供数据支撑</w:t>
            </w:r>
          </w:p>
        </w:tc>
        <w:tc>
          <w:tcPr>
            <w:tcW w:w="5386" w:type="dxa"/>
            <w:vAlign w:val="center"/>
          </w:tcPr>
          <w:p>
            <w:pPr>
              <w:pStyle w:val="2"/>
            </w:pPr>
            <w:r>
              <w:t>为环境管理提供数据支撑</w:t>
            </w:r>
          </w:p>
        </w:tc>
        <w:tc>
          <w:tcPr>
            <w:tcW w:w="2268" w:type="dxa"/>
            <w:vAlign w:val="center"/>
          </w:tcPr>
          <w:p>
            <w:pPr>
              <w:pStyle w:val="2"/>
            </w:pPr>
            <w:r>
              <w:t>有效提供</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促进各项监测工作长期有序开展</w:t>
            </w:r>
          </w:p>
        </w:tc>
        <w:tc>
          <w:tcPr>
            <w:tcW w:w="5386" w:type="dxa"/>
            <w:vAlign w:val="center"/>
          </w:tcPr>
          <w:p>
            <w:pPr>
              <w:pStyle w:val="2"/>
            </w:pPr>
            <w:r>
              <w:t>促进各项监测工作长期有序开展</w:t>
            </w:r>
          </w:p>
        </w:tc>
        <w:tc>
          <w:tcPr>
            <w:tcW w:w="2268" w:type="dxa"/>
            <w:vAlign w:val="center"/>
          </w:tcPr>
          <w:p>
            <w:pPr>
              <w:pStyle w:val="2"/>
            </w:pPr>
            <w:r>
              <w:t>可持续</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监测数据使用人员满意度</w:t>
            </w:r>
          </w:p>
        </w:tc>
        <w:tc>
          <w:tcPr>
            <w:tcW w:w="5386" w:type="dxa"/>
            <w:vAlign w:val="center"/>
          </w:tcPr>
          <w:p>
            <w:pPr>
              <w:pStyle w:val="2"/>
            </w:pPr>
            <w:r>
              <w:t>监测数据使用人员满意度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8、环境违法行为举报奖励绩效目标表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13080024P000048100051</w:t>
            </w:r>
          </w:p>
        </w:tc>
        <w:tc>
          <w:tcPr>
            <w:tcW w:w="2835" w:type="dxa"/>
            <w:vAlign w:val="center"/>
          </w:tcPr>
          <w:p>
            <w:pPr>
              <w:pStyle w:val="1"/>
            </w:pPr>
            <w:r>
              <w:t>项目名称</w:t>
            </w:r>
          </w:p>
        </w:tc>
        <w:tc>
          <w:tcPr>
            <w:tcW w:w="6094" w:type="dxa"/>
            <w:gridSpan w:val="3"/>
            <w:vAlign w:val="center"/>
          </w:tcPr>
          <w:p>
            <w:pPr>
              <w:pStyle w:val="2"/>
            </w:pPr>
            <w:r>
              <w:t>环境违法行为举报奖励</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w:t>
            </w:r>
          </w:p>
        </w:tc>
        <w:tc>
          <w:tcPr>
            <w:tcW w:w="2835" w:type="dxa"/>
            <w:vAlign w:val="center"/>
          </w:tcPr>
          <w:p>
            <w:pPr>
              <w:pStyle w:val="1"/>
            </w:pPr>
            <w:r>
              <w:t>其中：财政    资金</w:t>
            </w:r>
          </w:p>
        </w:tc>
        <w:tc>
          <w:tcPr>
            <w:tcW w:w="2551" w:type="dxa"/>
            <w:vAlign w:val="center"/>
          </w:tcPr>
          <w:p>
            <w:pPr>
              <w:pStyle w:val="2"/>
            </w:pPr>
            <w:r>
              <w:t>10.00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按要求完成举报奖励金发放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10%</w:t>
            </w:r>
          </w:p>
        </w:tc>
        <w:tc>
          <w:tcPr>
            <w:tcW w:w="2551" w:type="dxa"/>
            <w:vAlign w:val="center"/>
          </w:tcPr>
          <w:p>
            <w:pPr>
              <w:pStyle w:val="3"/>
            </w:pPr>
            <w:r>
              <w:t>20%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1.按要求完成举报奖励金发放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处理举报事件数量</w:t>
            </w:r>
          </w:p>
        </w:tc>
        <w:tc>
          <w:tcPr>
            <w:tcW w:w="5386" w:type="dxa"/>
            <w:vAlign w:val="center"/>
          </w:tcPr>
          <w:p>
            <w:pPr>
              <w:pStyle w:val="2"/>
            </w:pPr>
            <w:r>
              <w:t>处理举报事件数量</w:t>
            </w:r>
          </w:p>
        </w:tc>
        <w:tc>
          <w:tcPr>
            <w:tcW w:w="2268" w:type="dxa"/>
            <w:vAlign w:val="center"/>
          </w:tcPr>
          <w:p>
            <w:pPr>
              <w:pStyle w:val="2"/>
            </w:pPr>
            <w:r>
              <w:t>≥50次</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举报事件处理完结率</w:t>
            </w:r>
          </w:p>
        </w:tc>
        <w:tc>
          <w:tcPr>
            <w:tcW w:w="5386" w:type="dxa"/>
            <w:vAlign w:val="center"/>
          </w:tcPr>
          <w:p>
            <w:pPr>
              <w:pStyle w:val="2"/>
            </w:pPr>
            <w:r>
              <w:t>举报事件处理完结率</w:t>
            </w:r>
          </w:p>
        </w:tc>
        <w:tc>
          <w:tcPr>
            <w:tcW w:w="2268" w:type="dxa"/>
            <w:vAlign w:val="center"/>
          </w:tcPr>
          <w:p>
            <w:pPr>
              <w:pStyle w:val="2"/>
            </w:pPr>
            <w:r>
              <w:t>≥90%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及时处理举报事件</w:t>
            </w:r>
          </w:p>
        </w:tc>
        <w:tc>
          <w:tcPr>
            <w:tcW w:w="5386" w:type="dxa"/>
            <w:vAlign w:val="center"/>
          </w:tcPr>
          <w:p>
            <w:pPr>
              <w:pStyle w:val="2"/>
            </w:pPr>
            <w:r>
              <w:t>及时处理举报事件</w:t>
            </w:r>
          </w:p>
        </w:tc>
        <w:tc>
          <w:tcPr>
            <w:tcW w:w="2268" w:type="dxa"/>
            <w:vAlign w:val="center"/>
          </w:tcPr>
          <w:p>
            <w:pPr>
              <w:pStyle w:val="2"/>
            </w:pPr>
            <w:r>
              <w:t>及时处理</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举报奖励项目总成本</w:t>
            </w:r>
          </w:p>
          <w:p>
            <w:pPr>
              <w:pStyle w:val="2"/>
            </w:pPr>
          </w:p>
        </w:tc>
        <w:tc>
          <w:tcPr>
            <w:tcW w:w="5386" w:type="dxa"/>
            <w:vAlign w:val="center"/>
          </w:tcPr>
          <w:p>
            <w:pPr>
              <w:pStyle w:val="2"/>
            </w:pPr>
            <w:r>
              <w:t>举报奖励项目总成本</w:t>
            </w:r>
          </w:p>
        </w:tc>
        <w:tc>
          <w:tcPr>
            <w:tcW w:w="2268" w:type="dxa"/>
            <w:vAlign w:val="center"/>
          </w:tcPr>
          <w:p>
            <w:pPr>
              <w:pStyle w:val="2"/>
            </w:pPr>
            <w:r>
              <w:t>≤10万元</w:t>
            </w:r>
          </w:p>
        </w:tc>
        <w:tc>
          <w:tcPr>
            <w:tcW w:w="1276" w:type="dxa"/>
            <w:vAlign w:val="center"/>
          </w:tcPr>
          <w:p>
            <w:pPr>
              <w:pStyle w:val="2"/>
            </w:pPr>
            <w:r>
              <w:t>《承德市生态环境违法行为举报奖励办法（试行）》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促进公众监督环境保护违法事件，提升环境质量</w:t>
            </w:r>
          </w:p>
        </w:tc>
        <w:tc>
          <w:tcPr>
            <w:tcW w:w="5386" w:type="dxa"/>
            <w:vAlign w:val="center"/>
          </w:tcPr>
          <w:p>
            <w:pPr>
              <w:pStyle w:val="2"/>
            </w:pPr>
            <w:r>
              <w:t>促进公众监督环境保护违法事件，提升环境质量</w:t>
            </w:r>
          </w:p>
        </w:tc>
        <w:tc>
          <w:tcPr>
            <w:tcW w:w="2268" w:type="dxa"/>
            <w:vAlign w:val="center"/>
          </w:tcPr>
          <w:p>
            <w:pPr>
              <w:pStyle w:val="2"/>
            </w:pPr>
            <w:r>
              <w:t>得到提升</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形成长期举报奖励机制</w:t>
            </w:r>
          </w:p>
        </w:tc>
        <w:tc>
          <w:tcPr>
            <w:tcW w:w="5386" w:type="dxa"/>
            <w:vAlign w:val="center"/>
          </w:tcPr>
          <w:p>
            <w:pPr>
              <w:pStyle w:val="2"/>
            </w:pPr>
            <w:r>
              <w:t>形成长期举报奖励机制</w:t>
            </w:r>
          </w:p>
        </w:tc>
        <w:tc>
          <w:tcPr>
            <w:tcW w:w="2268" w:type="dxa"/>
            <w:vAlign w:val="center"/>
          </w:tcPr>
          <w:p>
            <w:pPr>
              <w:pStyle w:val="2"/>
            </w:pPr>
            <w:r>
              <w:t>形成机制</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奖励领取人员满意度</w:t>
            </w:r>
          </w:p>
        </w:tc>
        <w:tc>
          <w:tcPr>
            <w:tcW w:w="5386" w:type="dxa"/>
            <w:vAlign w:val="center"/>
          </w:tcPr>
          <w:p>
            <w:pPr>
              <w:pStyle w:val="2"/>
            </w:pPr>
            <w:r>
              <w:t>奖励领取人员满意度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9、环境执法检查工作经费绩效目标表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13080024P00009910003K</w:t>
            </w:r>
          </w:p>
        </w:tc>
        <w:tc>
          <w:tcPr>
            <w:tcW w:w="2835" w:type="dxa"/>
            <w:vAlign w:val="center"/>
          </w:tcPr>
          <w:p>
            <w:pPr>
              <w:pStyle w:val="1"/>
            </w:pPr>
            <w:r>
              <w:t>项目名称</w:t>
            </w:r>
          </w:p>
        </w:tc>
        <w:tc>
          <w:tcPr>
            <w:tcW w:w="6094" w:type="dxa"/>
            <w:gridSpan w:val="3"/>
            <w:vAlign w:val="center"/>
          </w:tcPr>
          <w:p>
            <w:pPr>
              <w:pStyle w:val="2"/>
            </w:pPr>
            <w:r>
              <w:t>环境执法检查工作经费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150.00</w:t>
            </w:r>
          </w:p>
        </w:tc>
        <w:tc>
          <w:tcPr>
            <w:tcW w:w="2835" w:type="dxa"/>
            <w:vAlign w:val="center"/>
          </w:tcPr>
          <w:p>
            <w:pPr>
              <w:pStyle w:val="1"/>
            </w:pPr>
            <w:r>
              <w:t>其中：财政    资金</w:t>
            </w:r>
          </w:p>
        </w:tc>
        <w:tc>
          <w:tcPr>
            <w:tcW w:w="2551" w:type="dxa"/>
            <w:vAlign w:val="center"/>
          </w:tcPr>
          <w:p>
            <w:pPr>
              <w:pStyle w:val="2"/>
            </w:pPr>
            <w:r>
              <w:t>150.00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完成我市执法检查工作。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1.加大环境治理的监管力度，提高环境执法水平，有效的改善本地区环境状况</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检查次数</w:t>
            </w:r>
          </w:p>
        </w:tc>
        <w:tc>
          <w:tcPr>
            <w:tcW w:w="5386" w:type="dxa"/>
            <w:vAlign w:val="center"/>
          </w:tcPr>
          <w:p>
            <w:pPr>
              <w:pStyle w:val="2"/>
            </w:pPr>
            <w:r>
              <w:t>环境执法检查、行动次数</w:t>
            </w:r>
          </w:p>
        </w:tc>
        <w:tc>
          <w:tcPr>
            <w:tcW w:w="2268" w:type="dxa"/>
            <w:vAlign w:val="center"/>
          </w:tcPr>
          <w:p>
            <w:pPr>
              <w:pStyle w:val="2"/>
            </w:pPr>
            <w:r>
              <w:t>≥50次</w:t>
            </w:r>
          </w:p>
        </w:tc>
        <w:tc>
          <w:tcPr>
            <w:tcW w:w="1276" w:type="dxa"/>
            <w:vAlign w:val="center"/>
          </w:tcPr>
          <w:p>
            <w:pPr>
              <w:pStyle w:val="2"/>
            </w:pPr>
            <w:r>
              <w:t>《2020年全省生态环境执法工作要点》（冀环办发[2020]8号）</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监督检查流程合规性</w:t>
            </w:r>
          </w:p>
        </w:tc>
        <w:tc>
          <w:tcPr>
            <w:tcW w:w="5386" w:type="dxa"/>
            <w:vAlign w:val="center"/>
          </w:tcPr>
          <w:p>
            <w:pPr>
              <w:pStyle w:val="2"/>
            </w:pPr>
            <w:r>
              <w:t>监督检查流程合规性</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按计划及时完成年度检查任务</w:t>
            </w:r>
          </w:p>
        </w:tc>
        <w:tc>
          <w:tcPr>
            <w:tcW w:w="5386" w:type="dxa"/>
            <w:vAlign w:val="center"/>
          </w:tcPr>
          <w:p>
            <w:pPr>
              <w:pStyle w:val="2"/>
            </w:pPr>
            <w:r>
              <w:t>按计划及时完成年度检查任务</w:t>
            </w:r>
          </w:p>
          <w:p>
            <w:pPr>
              <w:pStyle w:val="2"/>
            </w:pP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环境执法检查项目总成本</w:t>
            </w:r>
          </w:p>
        </w:tc>
        <w:tc>
          <w:tcPr>
            <w:tcW w:w="5386" w:type="dxa"/>
            <w:vAlign w:val="center"/>
          </w:tcPr>
          <w:p>
            <w:pPr>
              <w:pStyle w:val="2"/>
            </w:pPr>
            <w:r>
              <w:t>环境执法检查项目总成本</w:t>
            </w:r>
          </w:p>
        </w:tc>
        <w:tc>
          <w:tcPr>
            <w:tcW w:w="2268" w:type="dxa"/>
            <w:vAlign w:val="center"/>
          </w:tcPr>
          <w:p>
            <w:pPr>
              <w:pStyle w:val="2"/>
            </w:pPr>
            <w:r>
              <w:t>≤150万元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促进公众监督</w:t>
            </w:r>
          </w:p>
        </w:tc>
        <w:tc>
          <w:tcPr>
            <w:tcW w:w="5386" w:type="dxa"/>
            <w:vAlign w:val="center"/>
          </w:tcPr>
          <w:p>
            <w:pPr>
              <w:pStyle w:val="2"/>
            </w:pPr>
            <w:r>
              <w:t>促进公众对环境执法工作的监督，提升环境执法能力</w:t>
            </w:r>
          </w:p>
        </w:tc>
        <w:tc>
          <w:tcPr>
            <w:tcW w:w="2268" w:type="dxa"/>
            <w:vAlign w:val="center"/>
          </w:tcPr>
          <w:p>
            <w:pPr>
              <w:pStyle w:val="2"/>
            </w:pPr>
            <w:r>
              <w:t>稳步提升</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环境质量得到改善</w:t>
            </w:r>
          </w:p>
        </w:tc>
        <w:tc>
          <w:tcPr>
            <w:tcW w:w="5386" w:type="dxa"/>
            <w:vAlign w:val="center"/>
          </w:tcPr>
          <w:p>
            <w:pPr>
              <w:pStyle w:val="2"/>
            </w:pPr>
            <w:r>
              <w:t>环境质量得到改善</w:t>
            </w:r>
          </w:p>
        </w:tc>
        <w:tc>
          <w:tcPr>
            <w:tcW w:w="2268" w:type="dxa"/>
            <w:vAlign w:val="center"/>
          </w:tcPr>
          <w:p>
            <w:pPr>
              <w:pStyle w:val="2"/>
            </w:pPr>
            <w:r>
              <w:t>得到改善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被检查企业满意度</w:t>
            </w:r>
          </w:p>
        </w:tc>
        <w:tc>
          <w:tcPr>
            <w:tcW w:w="5386" w:type="dxa"/>
            <w:vAlign w:val="center"/>
          </w:tcPr>
          <w:p>
            <w:pPr>
              <w:pStyle w:val="2"/>
            </w:pPr>
            <w:r>
              <w:t>被检查企业满意度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10、秸秆禁烧及河道可视化监控系统市本级监控平台运维经费绩效目标表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13080024P00004210005Y</w:t>
            </w:r>
          </w:p>
        </w:tc>
        <w:tc>
          <w:tcPr>
            <w:tcW w:w="2835" w:type="dxa"/>
            <w:vAlign w:val="center"/>
          </w:tcPr>
          <w:p>
            <w:pPr>
              <w:pStyle w:val="1"/>
            </w:pPr>
            <w:r>
              <w:t>项目名称</w:t>
            </w:r>
          </w:p>
        </w:tc>
        <w:tc>
          <w:tcPr>
            <w:tcW w:w="6094" w:type="dxa"/>
            <w:gridSpan w:val="3"/>
            <w:vAlign w:val="center"/>
          </w:tcPr>
          <w:p>
            <w:pPr>
              <w:pStyle w:val="2"/>
            </w:pPr>
            <w:r>
              <w:t>秸秆禁烧及河道可视化监控系统市本级监控平台运维经费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56.00</w:t>
            </w:r>
          </w:p>
        </w:tc>
        <w:tc>
          <w:tcPr>
            <w:tcW w:w="2835" w:type="dxa"/>
            <w:vAlign w:val="center"/>
          </w:tcPr>
          <w:p>
            <w:pPr>
              <w:pStyle w:val="1"/>
            </w:pPr>
            <w:r>
              <w:t>其中：财政    资金</w:t>
            </w:r>
          </w:p>
        </w:tc>
        <w:tc>
          <w:tcPr>
            <w:tcW w:w="2551" w:type="dxa"/>
            <w:vAlign w:val="center"/>
          </w:tcPr>
          <w:p>
            <w:pPr>
              <w:pStyle w:val="2"/>
            </w:pPr>
            <w:r>
              <w:t>56.00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完成2024年度秸秆禁烧及河道可视化监控系统市本级监控平台运维工作。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 xml:space="preserve"> </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1.有效降低焚烧秸秆、河道垃圾对大气和水环境的影响，控制意外事故发生的风险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系统维护数量</w:t>
            </w:r>
          </w:p>
        </w:tc>
        <w:tc>
          <w:tcPr>
            <w:tcW w:w="5386" w:type="dxa"/>
            <w:vAlign w:val="center"/>
          </w:tcPr>
          <w:p>
            <w:pPr>
              <w:pStyle w:val="2"/>
            </w:pPr>
            <w:r>
              <w:t>系统维护数量</w:t>
            </w:r>
          </w:p>
        </w:tc>
        <w:tc>
          <w:tcPr>
            <w:tcW w:w="2268" w:type="dxa"/>
            <w:vAlign w:val="center"/>
          </w:tcPr>
          <w:p>
            <w:pPr>
              <w:pStyle w:val="2"/>
            </w:pPr>
            <w:r>
              <w:t>1套</w:t>
            </w:r>
          </w:p>
        </w:tc>
        <w:tc>
          <w:tcPr>
            <w:tcW w:w="1276" w:type="dxa"/>
            <w:vAlign w:val="center"/>
          </w:tcPr>
          <w:p>
            <w:pPr>
              <w:pStyle w:val="2"/>
            </w:pPr>
            <w:r>
              <w:t>《关于持续做好禁止秸秆垃圾露天焚烧视频监控与红外报警系统运行工作的通知》（冀气领办[2021]72号）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巡检率</w:t>
            </w:r>
          </w:p>
        </w:tc>
        <w:tc>
          <w:tcPr>
            <w:tcW w:w="5386" w:type="dxa"/>
            <w:vAlign w:val="center"/>
          </w:tcPr>
          <w:p>
            <w:pPr>
              <w:pStyle w:val="2"/>
            </w:pPr>
            <w:r>
              <w:t>设备巡检率</w:t>
            </w:r>
          </w:p>
        </w:tc>
        <w:tc>
          <w:tcPr>
            <w:tcW w:w="2268" w:type="dxa"/>
            <w:vAlign w:val="center"/>
          </w:tcPr>
          <w:p>
            <w:pPr>
              <w:pStyle w:val="2"/>
            </w:pPr>
            <w:r>
              <w:t>100%</w:t>
            </w:r>
          </w:p>
        </w:tc>
        <w:tc>
          <w:tcPr>
            <w:tcW w:w="1276" w:type="dxa"/>
            <w:vAlign w:val="center"/>
          </w:tcPr>
          <w:p>
            <w:pPr>
              <w:pStyle w:val="2"/>
            </w:pPr>
            <w:r>
              <w:t>《关于持续做好禁止秸秆垃圾露天焚烧视频监控与红外报警系统运行工作的通知》（冀气领办[2021]72号）</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及时完成运维工作</w:t>
            </w:r>
          </w:p>
        </w:tc>
        <w:tc>
          <w:tcPr>
            <w:tcW w:w="5386" w:type="dxa"/>
            <w:vAlign w:val="center"/>
          </w:tcPr>
          <w:p>
            <w:pPr>
              <w:pStyle w:val="2"/>
            </w:pPr>
            <w:r>
              <w:t>及时完成运维工作</w:t>
            </w:r>
          </w:p>
        </w:tc>
        <w:tc>
          <w:tcPr>
            <w:tcW w:w="2268" w:type="dxa"/>
            <w:vAlign w:val="center"/>
          </w:tcPr>
          <w:p>
            <w:pPr>
              <w:pStyle w:val="2"/>
            </w:pPr>
            <w:r>
              <w:t>2024年12月底前</w:t>
            </w:r>
          </w:p>
        </w:tc>
        <w:tc>
          <w:tcPr>
            <w:tcW w:w="1276" w:type="dxa"/>
            <w:vAlign w:val="center"/>
          </w:tcPr>
          <w:p>
            <w:pPr>
              <w:pStyle w:val="2"/>
            </w:pPr>
            <w:r>
              <w:t>《关于持续做好禁止秸秆垃圾露天焚烧视频监控与红外报警系统运行工作的通知》（冀气领办[2021]72号）</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≤56万元</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有效降低焚烧秸秆、河道垃圾对大气和水环境的影响，控制意外事故发生的风险</w:t>
            </w:r>
          </w:p>
        </w:tc>
        <w:tc>
          <w:tcPr>
            <w:tcW w:w="5386" w:type="dxa"/>
            <w:vAlign w:val="center"/>
          </w:tcPr>
          <w:p>
            <w:pPr>
              <w:pStyle w:val="2"/>
            </w:pPr>
            <w:r>
              <w:t>有效降低焚烧秸秆、河道垃圾对大气和水环境的影响，控制意外事故发生的风险</w:t>
            </w:r>
          </w:p>
        </w:tc>
        <w:tc>
          <w:tcPr>
            <w:tcW w:w="2268" w:type="dxa"/>
            <w:vAlign w:val="center"/>
          </w:tcPr>
          <w:p>
            <w:pPr>
              <w:pStyle w:val="2"/>
            </w:pPr>
            <w:r>
              <w:t>控制风险</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项目持续发挥作用的期限</w:t>
            </w:r>
          </w:p>
        </w:tc>
        <w:tc>
          <w:tcPr>
            <w:tcW w:w="5386" w:type="dxa"/>
            <w:vAlign w:val="center"/>
          </w:tcPr>
          <w:p>
            <w:pPr>
              <w:pStyle w:val="2"/>
            </w:pPr>
            <w:r>
              <w:t>项目持续发挥作用的期限</w:t>
            </w:r>
          </w:p>
        </w:tc>
        <w:tc>
          <w:tcPr>
            <w:tcW w:w="2268" w:type="dxa"/>
            <w:vAlign w:val="center"/>
          </w:tcPr>
          <w:p>
            <w:pPr>
              <w:pStyle w:val="2"/>
            </w:pPr>
            <w:r>
              <w:t>≥5年</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设备使用人员满意度</w:t>
            </w:r>
          </w:p>
        </w:tc>
        <w:tc>
          <w:tcPr>
            <w:tcW w:w="5386" w:type="dxa"/>
            <w:vAlign w:val="center"/>
          </w:tcPr>
          <w:p>
            <w:pPr>
              <w:pStyle w:val="2"/>
            </w:pPr>
            <w:r>
              <w:t>设备使用人员满意度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11、林业碳汇试点经费绩效目标表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13080024P00004910005N</w:t>
            </w:r>
          </w:p>
        </w:tc>
        <w:tc>
          <w:tcPr>
            <w:tcW w:w="2835" w:type="dxa"/>
            <w:vAlign w:val="center"/>
          </w:tcPr>
          <w:p>
            <w:pPr>
              <w:pStyle w:val="1"/>
            </w:pPr>
            <w:r>
              <w:t>项目名称</w:t>
            </w:r>
          </w:p>
        </w:tc>
        <w:tc>
          <w:tcPr>
            <w:tcW w:w="6094" w:type="dxa"/>
            <w:gridSpan w:val="3"/>
            <w:vAlign w:val="center"/>
          </w:tcPr>
          <w:p>
            <w:pPr>
              <w:pStyle w:val="2"/>
            </w:pPr>
            <w:r>
              <w:t>林业碳汇试点经费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20.00</w:t>
            </w:r>
          </w:p>
        </w:tc>
        <w:tc>
          <w:tcPr>
            <w:tcW w:w="2835" w:type="dxa"/>
            <w:vAlign w:val="center"/>
          </w:tcPr>
          <w:p>
            <w:pPr>
              <w:pStyle w:val="1"/>
            </w:pPr>
            <w:r>
              <w:t>其中：财政    资金</w:t>
            </w:r>
          </w:p>
        </w:tc>
        <w:tc>
          <w:tcPr>
            <w:tcW w:w="2551" w:type="dxa"/>
            <w:vAlign w:val="center"/>
          </w:tcPr>
          <w:p>
            <w:pPr>
              <w:pStyle w:val="2"/>
            </w:pPr>
            <w:r>
              <w:t>20.00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完成我市林业碳汇相关工作。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50%</w:t>
            </w:r>
          </w:p>
        </w:tc>
        <w:tc>
          <w:tcPr>
            <w:tcW w:w="2551" w:type="dxa"/>
            <w:vAlign w:val="center"/>
          </w:tcPr>
          <w:p>
            <w:pPr>
              <w:pStyle w:val="3"/>
            </w:pPr>
            <w:r>
              <w:t>50%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1.为继续做好承德市林业碳汇调查后续工作，研究我市降碳产品价值实现机制，全面探索我市降碳产品开发机制研究，推动我市更多的资源开展降碳产品开发、交易工作，创造更多的降碳产品价值。</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开展项目数</w:t>
            </w:r>
          </w:p>
        </w:tc>
        <w:tc>
          <w:tcPr>
            <w:tcW w:w="5386" w:type="dxa"/>
            <w:vAlign w:val="center"/>
          </w:tcPr>
          <w:p>
            <w:pPr>
              <w:pStyle w:val="2"/>
            </w:pPr>
            <w:r>
              <w:t>开展林业碳汇研究项目数</w:t>
            </w:r>
          </w:p>
          <w:p>
            <w:pPr>
              <w:pStyle w:val="2"/>
            </w:pPr>
          </w:p>
        </w:tc>
        <w:tc>
          <w:tcPr>
            <w:tcW w:w="2268" w:type="dxa"/>
            <w:vAlign w:val="center"/>
          </w:tcPr>
          <w:p>
            <w:pPr>
              <w:pStyle w:val="2"/>
            </w:pPr>
            <w:r>
              <w:t>1个</w:t>
            </w:r>
          </w:p>
        </w:tc>
        <w:tc>
          <w:tcPr>
            <w:tcW w:w="1276" w:type="dxa"/>
            <w:vAlign w:val="center"/>
          </w:tcPr>
          <w:p>
            <w:pPr>
              <w:pStyle w:val="2"/>
            </w:pPr>
            <w:r>
              <w:t>年度工作计划</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通过评审比率</w:t>
            </w:r>
          </w:p>
        </w:tc>
        <w:tc>
          <w:tcPr>
            <w:tcW w:w="5386" w:type="dxa"/>
            <w:vAlign w:val="center"/>
          </w:tcPr>
          <w:p>
            <w:pPr>
              <w:pStyle w:val="2"/>
            </w:pPr>
            <w:r>
              <w:t>研究成果通过评审的比率</w:t>
            </w:r>
          </w:p>
        </w:tc>
        <w:tc>
          <w:tcPr>
            <w:tcW w:w="2268" w:type="dxa"/>
            <w:vAlign w:val="center"/>
          </w:tcPr>
          <w:p>
            <w:pPr>
              <w:pStyle w:val="2"/>
            </w:pPr>
            <w:r>
              <w:t>100%</w:t>
            </w:r>
          </w:p>
        </w:tc>
        <w:tc>
          <w:tcPr>
            <w:tcW w:w="1276" w:type="dxa"/>
            <w:vAlign w:val="center"/>
          </w:tcPr>
          <w:p>
            <w:pPr>
              <w:pStyle w:val="2"/>
            </w:pPr>
            <w:r>
              <w:t>行业规范</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及时完成计划任务</w:t>
            </w:r>
          </w:p>
        </w:tc>
        <w:tc>
          <w:tcPr>
            <w:tcW w:w="5386" w:type="dxa"/>
            <w:vAlign w:val="center"/>
          </w:tcPr>
          <w:p>
            <w:pPr>
              <w:pStyle w:val="2"/>
            </w:pPr>
            <w:r>
              <w:t>按计划及时开展林业碳汇研究工作</w:t>
            </w:r>
          </w:p>
        </w:tc>
        <w:tc>
          <w:tcPr>
            <w:tcW w:w="2268" w:type="dxa"/>
            <w:vAlign w:val="center"/>
          </w:tcPr>
          <w:p>
            <w:pPr>
              <w:pStyle w:val="2"/>
            </w:pPr>
            <w:r>
              <w:t>2024年12月底前</w:t>
            </w:r>
          </w:p>
        </w:tc>
        <w:tc>
          <w:tcPr>
            <w:tcW w:w="1276" w:type="dxa"/>
            <w:vAlign w:val="center"/>
          </w:tcPr>
          <w:p>
            <w:pPr>
              <w:pStyle w:val="2"/>
            </w:pPr>
            <w:r>
              <w:t>年度工作计划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≤20万元</w:t>
            </w:r>
          </w:p>
        </w:tc>
        <w:tc>
          <w:tcPr>
            <w:tcW w:w="1276" w:type="dxa"/>
            <w:vAlign w:val="center"/>
          </w:tcPr>
          <w:p>
            <w:pPr>
              <w:pStyle w:val="2"/>
            </w:pPr>
            <w:r>
              <w:t>预算文件</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促进我市降碳产品开发、交易工作发展</w:t>
            </w:r>
          </w:p>
        </w:tc>
        <w:tc>
          <w:tcPr>
            <w:tcW w:w="5386" w:type="dxa"/>
            <w:vAlign w:val="center"/>
          </w:tcPr>
          <w:p>
            <w:pPr>
              <w:pStyle w:val="2"/>
            </w:pPr>
            <w:r>
              <w:t>促进我市降碳产品开发、交易工作发展</w:t>
            </w:r>
          </w:p>
        </w:tc>
        <w:tc>
          <w:tcPr>
            <w:tcW w:w="2268" w:type="dxa"/>
            <w:vAlign w:val="center"/>
          </w:tcPr>
          <w:p>
            <w:pPr>
              <w:pStyle w:val="2"/>
            </w:pPr>
            <w:r>
              <w:t>稳步提升</w:t>
            </w:r>
          </w:p>
        </w:tc>
        <w:tc>
          <w:tcPr>
            <w:tcW w:w="1276" w:type="dxa"/>
            <w:vAlign w:val="center"/>
          </w:tcPr>
          <w:p>
            <w:pPr>
              <w:pStyle w:val="2"/>
            </w:pPr>
            <w:r>
              <w:t>年度工作计划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创造更多的降碳产品价值</w:t>
            </w:r>
          </w:p>
        </w:tc>
        <w:tc>
          <w:tcPr>
            <w:tcW w:w="5386" w:type="dxa"/>
            <w:vAlign w:val="center"/>
          </w:tcPr>
          <w:p>
            <w:pPr>
              <w:pStyle w:val="2"/>
            </w:pPr>
            <w:r>
              <w:t>创造更多的降碳产品价值</w:t>
            </w:r>
          </w:p>
        </w:tc>
        <w:tc>
          <w:tcPr>
            <w:tcW w:w="2268" w:type="dxa"/>
            <w:vAlign w:val="center"/>
          </w:tcPr>
          <w:p>
            <w:pPr>
              <w:pStyle w:val="2"/>
            </w:pPr>
            <w:r>
              <w:t>巩固提升</w:t>
            </w:r>
          </w:p>
        </w:tc>
        <w:tc>
          <w:tcPr>
            <w:tcW w:w="1276" w:type="dxa"/>
            <w:vAlign w:val="center"/>
          </w:tcPr>
          <w:p>
            <w:pPr>
              <w:pStyle w:val="2"/>
            </w:pPr>
            <w:r>
              <w:t>年度工作计划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bookmarkStart w:id="16" w:name="_GoBack"/>
      <w:bookmarkEnd w:id="16"/>
    </w:p>
    <w:p>
      <w:pPr>
        <w:spacing w:before="0" w:after="0"/>
        <w:ind w:firstLine="560"/>
        <w:jc w:val="left"/>
        <w:outlineLvl w:val="9"/>
      </w:pPr>
      <w:r>
        <w:rPr>
          <w:rFonts w:ascii="方正仿宋_GBK" w:eastAsia="方正仿宋_GBK" w:hAnsi="方正仿宋_GBK" w:cs="方正仿宋_GBK"/>
          <w:color w:val="000000"/>
          <w:sz w:val="28"/>
        </w:rPr>
        <w:t>12、排污权交易管理技术服务经费绩效目标表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13080024P00004610005M</w:t>
            </w:r>
          </w:p>
        </w:tc>
        <w:tc>
          <w:tcPr>
            <w:tcW w:w="2835" w:type="dxa"/>
            <w:vAlign w:val="center"/>
          </w:tcPr>
          <w:p>
            <w:pPr>
              <w:pStyle w:val="1"/>
            </w:pPr>
            <w:r>
              <w:t>项目名称</w:t>
            </w:r>
          </w:p>
        </w:tc>
        <w:tc>
          <w:tcPr>
            <w:tcW w:w="6094" w:type="dxa"/>
            <w:gridSpan w:val="3"/>
            <w:vAlign w:val="center"/>
          </w:tcPr>
          <w:p>
            <w:pPr>
              <w:pStyle w:val="2"/>
            </w:pPr>
            <w:r>
              <w:t>排污权交易管理技术服务经费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w:t>
            </w:r>
          </w:p>
        </w:tc>
        <w:tc>
          <w:tcPr>
            <w:tcW w:w="2835" w:type="dxa"/>
            <w:vAlign w:val="center"/>
          </w:tcPr>
          <w:p>
            <w:pPr>
              <w:pStyle w:val="1"/>
            </w:pPr>
            <w:r>
              <w:t>其中：财政    资金</w:t>
            </w:r>
          </w:p>
        </w:tc>
        <w:tc>
          <w:tcPr>
            <w:tcW w:w="2551" w:type="dxa"/>
            <w:vAlign w:val="center"/>
          </w:tcPr>
          <w:p>
            <w:pPr>
              <w:pStyle w:val="2"/>
            </w:pPr>
            <w:r>
              <w:t>10.00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协助完成主要污染物排污权确权工作，做好排污权确权报告审核</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70%</w:t>
            </w:r>
          </w:p>
        </w:tc>
        <w:tc>
          <w:tcPr>
            <w:tcW w:w="2551" w:type="dxa"/>
            <w:vAlign w:val="center"/>
          </w:tcPr>
          <w:p>
            <w:pPr>
              <w:pStyle w:val="3"/>
            </w:pPr>
            <w:r>
              <w:t>70%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1.协助完成主要污染物排污权确权工作，做好排污权确权报告审核</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完成数量</w:t>
            </w:r>
          </w:p>
        </w:tc>
        <w:tc>
          <w:tcPr>
            <w:tcW w:w="5386" w:type="dxa"/>
            <w:vAlign w:val="center"/>
          </w:tcPr>
          <w:p>
            <w:pPr>
              <w:pStyle w:val="2"/>
            </w:pPr>
            <w:r>
              <w:t>协助完成主要污染物排污权确权等工作数量</w:t>
            </w:r>
          </w:p>
        </w:tc>
        <w:tc>
          <w:tcPr>
            <w:tcW w:w="2268" w:type="dxa"/>
            <w:vAlign w:val="center"/>
          </w:tcPr>
          <w:p>
            <w:pPr>
              <w:pStyle w:val="2"/>
            </w:pPr>
            <w:r>
              <w:t>≥200份</w:t>
            </w:r>
          </w:p>
        </w:tc>
        <w:tc>
          <w:tcPr>
            <w:tcW w:w="1276" w:type="dxa"/>
            <w:vAlign w:val="center"/>
          </w:tcPr>
          <w:p>
            <w:pPr>
              <w:pStyle w:val="2"/>
            </w:pPr>
            <w:r>
              <w:t>《河北省人民政府办公厅印发关于深化排污权交易改革实施方案（试行）的通知》（冀政办字〔2022〕3号）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项目实施合规率</w:t>
            </w:r>
          </w:p>
        </w:tc>
        <w:tc>
          <w:tcPr>
            <w:tcW w:w="5386" w:type="dxa"/>
            <w:vAlign w:val="center"/>
          </w:tcPr>
          <w:p>
            <w:pPr>
              <w:pStyle w:val="2"/>
            </w:pPr>
            <w:r>
              <w:t>项目实施流程合规性</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按计划完成年度工作</w:t>
            </w:r>
          </w:p>
        </w:tc>
        <w:tc>
          <w:tcPr>
            <w:tcW w:w="5386" w:type="dxa"/>
            <w:vAlign w:val="center"/>
          </w:tcPr>
          <w:p>
            <w:pPr>
              <w:pStyle w:val="2"/>
            </w:pPr>
            <w:r>
              <w:t>按计划完成年度工作</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≤10万元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按时、保质保量的完成各项工作任务，为排污权交易管理提供技术保障。</w:t>
            </w:r>
          </w:p>
        </w:tc>
        <w:tc>
          <w:tcPr>
            <w:tcW w:w="5386" w:type="dxa"/>
            <w:vAlign w:val="center"/>
          </w:tcPr>
          <w:p>
            <w:pPr>
              <w:pStyle w:val="2"/>
            </w:pPr>
            <w:r>
              <w:t>按时、保质保量的完成各项工作任务，为排污权交易管理提供技术保障。</w:t>
            </w:r>
          </w:p>
        </w:tc>
        <w:tc>
          <w:tcPr>
            <w:tcW w:w="2268" w:type="dxa"/>
            <w:vAlign w:val="center"/>
          </w:tcPr>
          <w:p>
            <w:pPr>
              <w:pStyle w:val="2"/>
            </w:pPr>
            <w:r>
              <w:t>提供保障</w:t>
            </w:r>
          </w:p>
        </w:tc>
        <w:tc>
          <w:tcPr>
            <w:tcW w:w="1276" w:type="dxa"/>
            <w:vAlign w:val="center"/>
          </w:tcPr>
          <w:p>
            <w:pPr>
              <w:pStyle w:val="2"/>
            </w:pPr>
            <w:r>
              <w:t>《河北省人民政府办公厅印发关于深化排污权交易改革实施方案（试行）的通知》（冀政办字〔2022〕3号）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13、排污许可证质量审核工作经费绩效目标表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13080024P00005010005T</w:t>
            </w:r>
          </w:p>
        </w:tc>
        <w:tc>
          <w:tcPr>
            <w:tcW w:w="2835" w:type="dxa"/>
            <w:vAlign w:val="center"/>
          </w:tcPr>
          <w:p>
            <w:pPr>
              <w:pStyle w:val="1"/>
            </w:pPr>
            <w:r>
              <w:t>项目名称</w:t>
            </w:r>
          </w:p>
        </w:tc>
        <w:tc>
          <w:tcPr>
            <w:tcW w:w="6094" w:type="dxa"/>
            <w:gridSpan w:val="3"/>
            <w:vAlign w:val="center"/>
          </w:tcPr>
          <w:p>
            <w:pPr>
              <w:pStyle w:val="2"/>
            </w:pPr>
            <w:r>
              <w:t>排污许可证质量审核工作经费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w:t>
            </w:r>
          </w:p>
        </w:tc>
        <w:tc>
          <w:tcPr>
            <w:tcW w:w="2835" w:type="dxa"/>
            <w:vAlign w:val="center"/>
          </w:tcPr>
          <w:p>
            <w:pPr>
              <w:pStyle w:val="1"/>
            </w:pPr>
            <w:r>
              <w:t>其中：财政    资金</w:t>
            </w:r>
          </w:p>
        </w:tc>
        <w:tc>
          <w:tcPr>
            <w:tcW w:w="2551" w:type="dxa"/>
            <w:vAlign w:val="center"/>
          </w:tcPr>
          <w:p>
            <w:pPr>
              <w:pStyle w:val="2"/>
            </w:pPr>
            <w:r>
              <w:t>10.00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完成我市固定污染源排污许可证质量审核工作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60%</w:t>
            </w:r>
          </w:p>
        </w:tc>
        <w:tc>
          <w:tcPr>
            <w:tcW w:w="2551" w:type="dxa"/>
            <w:vAlign w:val="center"/>
          </w:tcPr>
          <w:p>
            <w:pPr>
              <w:pStyle w:val="3"/>
            </w:pPr>
            <w:r>
              <w:t>60%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1.完成我市固定污染源排污许可证质量审核工作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审核数量</w:t>
            </w:r>
          </w:p>
        </w:tc>
        <w:tc>
          <w:tcPr>
            <w:tcW w:w="5386" w:type="dxa"/>
            <w:vAlign w:val="center"/>
          </w:tcPr>
          <w:p>
            <w:pPr>
              <w:pStyle w:val="2"/>
            </w:pPr>
            <w:r>
              <w:t>排污许可质量审核数量</w:t>
            </w:r>
          </w:p>
        </w:tc>
        <w:tc>
          <w:tcPr>
            <w:tcW w:w="2268" w:type="dxa"/>
            <w:vAlign w:val="center"/>
          </w:tcPr>
          <w:p>
            <w:pPr>
              <w:pStyle w:val="2"/>
            </w:pPr>
            <w:r>
              <w:t>≥70个</w:t>
            </w:r>
          </w:p>
        </w:tc>
        <w:tc>
          <w:tcPr>
            <w:tcW w:w="1276" w:type="dxa"/>
            <w:vAlign w:val="center"/>
          </w:tcPr>
          <w:p>
            <w:pPr>
              <w:pStyle w:val="2"/>
            </w:pPr>
            <w:r>
              <w:t>《河北省环评与排污许可监管行动计划（2021-2023年）》（冀环办字函〔2020〕342号）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审核准确率</w:t>
            </w:r>
          </w:p>
        </w:tc>
        <w:tc>
          <w:tcPr>
            <w:tcW w:w="5386" w:type="dxa"/>
            <w:vAlign w:val="center"/>
          </w:tcPr>
          <w:p>
            <w:pPr>
              <w:pStyle w:val="2"/>
            </w:pPr>
            <w:r>
              <w:t>项目审核准确率</w:t>
            </w:r>
          </w:p>
        </w:tc>
        <w:tc>
          <w:tcPr>
            <w:tcW w:w="2268" w:type="dxa"/>
            <w:vAlign w:val="center"/>
          </w:tcPr>
          <w:p>
            <w:pPr>
              <w:pStyle w:val="2"/>
            </w:pPr>
            <w:r>
              <w:t>≥90%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按计划及时完成排污许可证质量审核工作</w:t>
            </w:r>
          </w:p>
        </w:tc>
        <w:tc>
          <w:tcPr>
            <w:tcW w:w="5386" w:type="dxa"/>
            <w:vAlign w:val="center"/>
          </w:tcPr>
          <w:p>
            <w:pPr>
              <w:pStyle w:val="2"/>
            </w:pPr>
            <w:r>
              <w:t>按计划及时完成排污许可证质量审核工作</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≤10万元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提高企业的环保意识，确保持证排污、按证排污、依证监管</w:t>
            </w:r>
          </w:p>
        </w:tc>
        <w:tc>
          <w:tcPr>
            <w:tcW w:w="5386" w:type="dxa"/>
            <w:vAlign w:val="center"/>
          </w:tcPr>
          <w:p>
            <w:pPr>
              <w:pStyle w:val="2"/>
            </w:pPr>
            <w:r>
              <w:t>提高企业的环保意识，确保持证排污、按证排污、依证监管</w:t>
            </w:r>
          </w:p>
        </w:tc>
        <w:tc>
          <w:tcPr>
            <w:tcW w:w="2268" w:type="dxa"/>
            <w:vAlign w:val="center"/>
          </w:tcPr>
          <w:p>
            <w:pPr>
              <w:pStyle w:val="2"/>
            </w:pPr>
            <w:r>
              <w:t>得到提高</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提升项目事前事中事后环境监管的有效性、针对性和可持续性。</w:t>
            </w:r>
          </w:p>
        </w:tc>
        <w:tc>
          <w:tcPr>
            <w:tcW w:w="5386" w:type="dxa"/>
            <w:vAlign w:val="center"/>
          </w:tcPr>
          <w:p>
            <w:pPr>
              <w:pStyle w:val="2"/>
            </w:pPr>
            <w:r>
              <w:t>提升项目事前事中事后环境监管的有效性、针对性和可持续性。</w:t>
            </w:r>
          </w:p>
        </w:tc>
        <w:tc>
          <w:tcPr>
            <w:tcW w:w="2268" w:type="dxa"/>
            <w:vAlign w:val="center"/>
          </w:tcPr>
          <w:p>
            <w:pPr>
              <w:pStyle w:val="2"/>
            </w:pPr>
            <w:r>
              <w:t>可持续</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14、人员定补项目绩效目标表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13080024P00005710004Y</w:t>
            </w:r>
          </w:p>
        </w:tc>
        <w:tc>
          <w:tcPr>
            <w:tcW w:w="2835" w:type="dxa"/>
            <w:vAlign w:val="center"/>
          </w:tcPr>
          <w:p>
            <w:pPr>
              <w:pStyle w:val="1"/>
            </w:pPr>
            <w:r>
              <w:t>项目名称</w:t>
            </w:r>
          </w:p>
        </w:tc>
        <w:tc>
          <w:tcPr>
            <w:tcW w:w="6094" w:type="dxa"/>
            <w:gridSpan w:val="3"/>
            <w:vAlign w:val="center"/>
          </w:tcPr>
          <w:p>
            <w:pPr>
              <w:pStyle w:val="2"/>
            </w:pPr>
            <w:r>
              <w:t>人员定补项目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947.52</w:t>
            </w:r>
          </w:p>
        </w:tc>
        <w:tc>
          <w:tcPr>
            <w:tcW w:w="2835" w:type="dxa"/>
            <w:vAlign w:val="center"/>
          </w:tcPr>
          <w:p>
            <w:pPr>
              <w:pStyle w:val="1"/>
            </w:pPr>
            <w:r>
              <w:t>其中：财政    资金</w:t>
            </w:r>
          </w:p>
        </w:tc>
        <w:tc>
          <w:tcPr>
            <w:tcW w:w="2551" w:type="dxa"/>
            <w:vAlign w:val="center"/>
          </w:tcPr>
          <w:p>
            <w:pPr>
              <w:pStyle w:val="2"/>
            </w:pPr>
            <w:r>
              <w:t>947.52</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完成经费自理人员年度工资发放。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1.年度人员经费及时足额发放，保障经费自理人员正常工作和生活需要</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经费自理人员人数</w:t>
            </w:r>
          </w:p>
        </w:tc>
        <w:tc>
          <w:tcPr>
            <w:tcW w:w="5386" w:type="dxa"/>
            <w:vAlign w:val="center"/>
          </w:tcPr>
          <w:p>
            <w:pPr>
              <w:pStyle w:val="2"/>
            </w:pPr>
            <w:r>
              <w:t>经费自理人员人数</w:t>
            </w:r>
          </w:p>
        </w:tc>
        <w:tc>
          <w:tcPr>
            <w:tcW w:w="2268" w:type="dxa"/>
            <w:vAlign w:val="center"/>
          </w:tcPr>
          <w:p>
            <w:pPr>
              <w:pStyle w:val="2"/>
            </w:pPr>
            <w:r>
              <w:t>132人</w:t>
            </w:r>
          </w:p>
        </w:tc>
        <w:tc>
          <w:tcPr>
            <w:tcW w:w="1276" w:type="dxa"/>
            <w:vAlign w:val="center"/>
          </w:tcPr>
          <w:p>
            <w:pPr>
              <w:pStyle w:val="2"/>
            </w:pPr>
            <w:r>
              <w:t>花名册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工资发放准确率</w:t>
            </w:r>
          </w:p>
        </w:tc>
        <w:tc>
          <w:tcPr>
            <w:tcW w:w="5386" w:type="dxa"/>
            <w:vAlign w:val="center"/>
          </w:tcPr>
          <w:p>
            <w:pPr>
              <w:pStyle w:val="2"/>
            </w:pPr>
            <w:r>
              <w:t>工资发放准确率</w:t>
            </w:r>
          </w:p>
        </w:tc>
        <w:tc>
          <w:tcPr>
            <w:tcW w:w="2268" w:type="dxa"/>
            <w:vAlign w:val="center"/>
          </w:tcPr>
          <w:p>
            <w:pPr>
              <w:pStyle w:val="2"/>
            </w:pPr>
            <w:r>
              <w:t>100%</w:t>
            </w:r>
          </w:p>
        </w:tc>
        <w:tc>
          <w:tcPr>
            <w:tcW w:w="1276" w:type="dxa"/>
            <w:vAlign w:val="center"/>
          </w:tcPr>
          <w:p>
            <w:pPr>
              <w:pStyle w:val="2"/>
            </w:pPr>
            <w:r>
              <w:t>发放核定数</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按计划及时发放</w:t>
            </w:r>
          </w:p>
        </w:tc>
        <w:tc>
          <w:tcPr>
            <w:tcW w:w="5386" w:type="dxa"/>
            <w:vAlign w:val="center"/>
          </w:tcPr>
          <w:p>
            <w:pPr>
              <w:pStyle w:val="2"/>
            </w:pPr>
            <w:r>
              <w:t>按计划及时发放</w:t>
            </w:r>
          </w:p>
        </w:tc>
        <w:tc>
          <w:tcPr>
            <w:tcW w:w="2268" w:type="dxa"/>
            <w:vAlign w:val="center"/>
          </w:tcPr>
          <w:p>
            <w:pPr>
              <w:pStyle w:val="2"/>
            </w:pPr>
            <w:r>
              <w:t>月度时序</w:t>
            </w:r>
          </w:p>
        </w:tc>
        <w:tc>
          <w:tcPr>
            <w:tcW w:w="1276" w:type="dxa"/>
            <w:vAlign w:val="center"/>
          </w:tcPr>
          <w:p>
            <w:pPr>
              <w:pStyle w:val="2"/>
            </w:pPr>
            <w:r>
              <w:t>发放期限</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经费自理人员经费总成本</w:t>
            </w:r>
          </w:p>
        </w:tc>
        <w:tc>
          <w:tcPr>
            <w:tcW w:w="5386" w:type="dxa"/>
            <w:vAlign w:val="center"/>
          </w:tcPr>
          <w:p>
            <w:pPr>
              <w:pStyle w:val="2"/>
            </w:pPr>
            <w:r>
              <w:t>经费自理人员经费总成本</w:t>
            </w:r>
          </w:p>
        </w:tc>
        <w:tc>
          <w:tcPr>
            <w:tcW w:w="2268" w:type="dxa"/>
            <w:vAlign w:val="center"/>
          </w:tcPr>
          <w:p>
            <w:pPr>
              <w:pStyle w:val="2"/>
            </w:pPr>
            <w:r>
              <w:t>≤947.52万元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工作人员尽职尽责率，保障工作正常开展</w:t>
            </w:r>
          </w:p>
        </w:tc>
        <w:tc>
          <w:tcPr>
            <w:tcW w:w="5386" w:type="dxa"/>
            <w:vAlign w:val="center"/>
          </w:tcPr>
          <w:p>
            <w:pPr>
              <w:pStyle w:val="2"/>
            </w:pPr>
            <w:r>
              <w:t>工作人员尽职尽责率，保障工作正常开展</w:t>
            </w:r>
          </w:p>
        </w:tc>
        <w:tc>
          <w:tcPr>
            <w:tcW w:w="2268" w:type="dxa"/>
            <w:vAlign w:val="center"/>
          </w:tcPr>
          <w:p>
            <w:pPr>
              <w:pStyle w:val="2"/>
            </w:pPr>
            <w:r>
              <w:t>充分保障</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单位职工满意度</w:t>
            </w:r>
          </w:p>
        </w:tc>
        <w:tc>
          <w:tcPr>
            <w:tcW w:w="5386" w:type="dxa"/>
            <w:vAlign w:val="center"/>
          </w:tcPr>
          <w:p>
            <w:pPr>
              <w:pStyle w:val="2"/>
            </w:pPr>
            <w:r>
              <w:t>单位职工满意度</w:t>
            </w:r>
          </w:p>
        </w:tc>
        <w:tc>
          <w:tcPr>
            <w:tcW w:w="2268" w:type="dxa"/>
            <w:vAlign w:val="center"/>
          </w:tcPr>
          <w:p>
            <w:pPr>
              <w:pStyle w:val="2"/>
            </w:pPr>
            <w:r>
              <w:t>100%</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15、日常网络数据安全运营维护费绩效目标表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13080024P00005610003M</w:t>
            </w:r>
          </w:p>
        </w:tc>
        <w:tc>
          <w:tcPr>
            <w:tcW w:w="2835" w:type="dxa"/>
            <w:vAlign w:val="center"/>
          </w:tcPr>
          <w:p>
            <w:pPr>
              <w:pStyle w:val="1"/>
            </w:pPr>
            <w:r>
              <w:t>项目名称</w:t>
            </w:r>
          </w:p>
        </w:tc>
        <w:tc>
          <w:tcPr>
            <w:tcW w:w="6094" w:type="dxa"/>
            <w:gridSpan w:val="3"/>
            <w:vAlign w:val="center"/>
          </w:tcPr>
          <w:p>
            <w:pPr>
              <w:pStyle w:val="2"/>
            </w:pPr>
            <w:r>
              <w:t>日常网络数据安全运营维护费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90.00</w:t>
            </w:r>
          </w:p>
        </w:tc>
        <w:tc>
          <w:tcPr>
            <w:tcW w:w="2835" w:type="dxa"/>
            <w:vAlign w:val="center"/>
          </w:tcPr>
          <w:p>
            <w:pPr>
              <w:pStyle w:val="1"/>
            </w:pPr>
            <w:r>
              <w:t>其中：财政    资金</w:t>
            </w:r>
          </w:p>
        </w:tc>
        <w:tc>
          <w:tcPr>
            <w:tcW w:w="2551" w:type="dxa"/>
            <w:vAlign w:val="center"/>
          </w:tcPr>
          <w:p>
            <w:pPr>
              <w:pStyle w:val="2"/>
            </w:pPr>
            <w:r>
              <w:t>90.00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保障我局日常网络及办公自动化设备正常运行。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40%</w:t>
            </w:r>
          </w:p>
        </w:tc>
        <w:tc>
          <w:tcPr>
            <w:tcW w:w="2551" w:type="dxa"/>
            <w:vAlign w:val="center"/>
          </w:tcPr>
          <w:p>
            <w:pPr>
              <w:pStyle w:val="3"/>
            </w:pPr>
            <w:r>
              <w:t>80%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1.保障市级生态环境系统办公自动化设备正常运行。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维护数量</w:t>
            </w:r>
          </w:p>
        </w:tc>
        <w:tc>
          <w:tcPr>
            <w:tcW w:w="5386" w:type="dxa"/>
            <w:vAlign w:val="center"/>
          </w:tcPr>
          <w:p>
            <w:pPr>
              <w:pStyle w:val="2"/>
            </w:pPr>
            <w:r>
              <w:t>办公系统维护数量</w:t>
            </w:r>
          </w:p>
        </w:tc>
        <w:tc>
          <w:tcPr>
            <w:tcW w:w="2268" w:type="dxa"/>
            <w:vAlign w:val="center"/>
          </w:tcPr>
          <w:p>
            <w:pPr>
              <w:pStyle w:val="2"/>
            </w:pPr>
            <w:r>
              <w:t>≥1套</w:t>
            </w:r>
          </w:p>
        </w:tc>
        <w:tc>
          <w:tcPr>
            <w:tcW w:w="1276" w:type="dxa"/>
            <w:vAlign w:val="center"/>
          </w:tcPr>
          <w:p>
            <w:pPr>
              <w:pStyle w:val="2"/>
            </w:pPr>
            <w:r>
              <w:t>环境保护部《关于全面加强环境信息基础能力规范化建设的意见》（环发[2010]87号）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故障排除率</w:t>
            </w:r>
          </w:p>
        </w:tc>
        <w:tc>
          <w:tcPr>
            <w:tcW w:w="5386" w:type="dxa"/>
            <w:vAlign w:val="center"/>
          </w:tcPr>
          <w:p>
            <w:pPr>
              <w:pStyle w:val="2"/>
            </w:pPr>
            <w:r>
              <w:t>故障排除率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及时排除故障</w:t>
            </w:r>
          </w:p>
        </w:tc>
        <w:tc>
          <w:tcPr>
            <w:tcW w:w="5386" w:type="dxa"/>
            <w:vAlign w:val="center"/>
          </w:tcPr>
          <w:p>
            <w:pPr>
              <w:pStyle w:val="2"/>
            </w:pPr>
            <w:r>
              <w:t>及时排除故障</w:t>
            </w:r>
          </w:p>
          <w:p>
            <w:pPr>
              <w:pStyle w:val="2"/>
            </w:pPr>
          </w:p>
        </w:tc>
        <w:tc>
          <w:tcPr>
            <w:tcW w:w="2268" w:type="dxa"/>
            <w:vAlign w:val="center"/>
          </w:tcPr>
          <w:p>
            <w:pPr>
              <w:pStyle w:val="2"/>
            </w:pPr>
            <w:r>
              <w:t>≤24小时</w:t>
            </w:r>
          </w:p>
        </w:tc>
        <w:tc>
          <w:tcPr>
            <w:tcW w:w="1276" w:type="dxa"/>
            <w:vAlign w:val="center"/>
          </w:tcPr>
          <w:p>
            <w:pPr>
              <w:pStyle w:val="2"/>
            </w:pPr>
            <w:r>
              <w:t>经验标准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≤90万元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系统长期稳定运行</w:t>
            </w:r>
          </w:p>
        </w:tc>
        <w:tc>
          <w:tcPr>
            <w:tcW w:w="5386" w:type="dxa"/>
            <w:vAlign w:val="center"/>
          </w:tcPr>
          <w:p>
            <w:pPr>
              <w:pStyle w:val="2"/>
            </w:pPr>
            <w:r>
              <w:t>系统长期稳定运行</w:t>
            </w:r>
          </w:p>
        </w:tc>
        <w:tc>
          <w:tcPr>
            <w:tcW w:w="2268" w:type="dxa"/>
            <w:vAlign w:val="center"/>
          </w:tcPr>
          <w:p>
            <w:pPr>
              <w:pStyle w:val="2"/>
            </w:pPr>
            <w:r>
              <w:t>长期运行</w:t>
            </w:r>
          </w:p>
        </w:tc>
        <w:tc>
          <w:tcPr>
            <w:tcW w:w="1276" w:type="dxa"/>
            <w:vAlign w:val="center"/>
          </w:tcPr>
          <w:p>
            <w:pPr>
              <w:pStyle w:val="2"/>
            </w:pPr>
            <w:r>
              <w:t>经验标准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提升工作效率</w:t>
            </w:r>
          </w:p>
        </w:tc>
        <w:tc>
          <w:tcPr>
            <w:tcW w:w="5386" w:type="dxa"/>
            <w:vAlign w:val="center"/>
          </w:tcPr>
          <w:p>
            <w:pPr>
              <w:pStyle w:val="2"/>
            </w:pPr>
            <w:r>
              <w:t>提升工作效率</w:t>
            </w:r>
          </w:p>
        </w:tc>
        <w:tc>
          <w:tcPr>
            <w:tcW w:w="2268" w:type="dxa"/>
            <w:vAlign w:val="center"/>
          </w:tcPr>
          <w:p>
            <w:pPr>
              <w:pStyle w:val="2"/>
            </w:pPr>
            <w:r>
              <w:t>巩固提升</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机关工作人员满意度</w:t>
            </w:r>
          </w:p>
        </w:tc>
        <w:tc>
          <w:tcPr>
            <w:tcW w:w="5386" w:type="dxa"/>
            <w:vAlign w:val="center"/>
          </w:tcPr>
          <w:p>
            <w:pPr>
              <w:pStyle w:val="2"/>
            </w:pPr>
            <w:r>
              <w:t>机关工作人员满意度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16、生态环境保护宣传教育经费绩效目标表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13080024P00005410004X</w:t>
            </w:r>
          </w:p>
        </w:tc>
        <w:tc>
          <w:tcPr>
            <w:tcW w:w="2835" w:type="dxa"/>
            <w:vAlign w:val="center"/>
          </w:tcPr>
          <w:p>
            <w:pPr>
              <w:pStyle w:val="1"/>
            </w:pPr>
            <w:r>
              <w:t>项目名称</w:t>
            </w:r>
          </w:p>
        </w:tc>
        <w:tc>
          <w:tcPr>
            <w:tcW w:w="6094" w:type="dxa"/>
            <w:gridSpan w:val="3"/>
            <w:vAlign w:val="center"/>
          </w:tcPr>
          <w:p>
            <w:pPr>
              <w:pStyle w:val="2"/>
            </w:pPr>
            <w:r>
              <w:t>生态环境保护宣传教育经费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20.00</w:t>
            </w:r>
          </w:p>
        </w:tc>
        <w:tc>
          <w:tcPr>
            <w:tcW w:w="2835" w:type="dxa"/>
            <w:vAlign w:val="center"/>
          </w:tcPr>
          <w:p>
            <w:pPr>
              <w:pStyle w:val="1"/>
            </w:pPr>
            <w:r>
              <w:t>其中：财政    资金</w:t>
            </w:r>
          </w:p>
        </w:tc>
        <w:tc>
          <w:tcPr>
            <w:tcW w:w="2551" w:type="dxa"/>
            <w:vAlign w:val="center"/>
          </w:tcPr>
          <w:p>
            <w:pPr>
              <w:pStyle w:val="2"/>
            </w:pPr>
            <w:r>
              <w:t>20.00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完成我市各类生态环境保护宣传教育工作。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60%</w:t>
            </w:r>
          </w:p>
        </w:tc>
        <w:tc>
          <w:tcPr>
            <w:tcW w:w="2551" w:type="dxa"/>
            <w:vAlign w:val="center"/>
          </w:tcPr>
          <w:p>
            <w:pPr>
              <w:pStyle w:val="3"/>
            </w:pPr>
            <w:r>
              <w:t>80%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1.按照工作计划，100%完成我市各类生态环境保护宣传教育工作，普及环保政策法规和知识，不断提高公民的环保意识，营造全民参与的良好氛围。</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宣传教育活动次数</w:t>
            </w:r>
          </w:p>
        </w:tc>
        <w:tc>
          <w:tcPr>
            <w:tcW w:w="5386" w:type="dxa"/>
            <w:vAlign w:val="center"/>
          </w:tcPr>
          <w:p>
            <w:pPr>
              <w:pStyle w:val="2"/>
            </w:pPr>
            <w:r>
              <w:t>组织生态环境保护宣传教育活动次数</w:t>
            </w:r>
          </w:p>
        </w:tc>
        <w:tc>
          <w:tcPr>
            <w:tcW w:w="2268" w:type="dxa"/>
            <w:vAlign w:val="center"/>
          </w:tcPr>
          <w:p>
            <w:pPr>
              <w:pStyle w:val="2"/>
            </w:pPr>
            <w:r>
              <w:t>≥3次</w:t>
            </w:r>
          </w:p>
        </w:tc>
        <w:tc>
          <w:tcPr>
            <w:tcW w:w="1276" w:type="dxa"/>
            <w:vAlign w:val="center"/>
          </w:tcPr>
          <w:p>
            <w:pPr>
              <w:pStyle w:val="2"/>
            </w:pPr>
            <w:r>
              <w:t>省生态环境厅年初工作要点</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宣传教育活动完成情况</w:t>
            </w:r>
          </w:p>
        </w:tc>
        <w:tc>
          <w:tcPr>
            <w:tcW w:w="5386" w:type="dxa"/>
            <w:vAlign w:val="center"/>
          </w:tcPr>
          <w:p>
            <w:pPr>
              <w:pStyle w:val="2"/>
            </w:pPr>
            <w:r>
              <w:t>计划工作完成率</w:t>
            </w:r>
          </w:p>
        </w:tc>
        <w:tc>
          <w:tcPr>
            <w:tcW w:w="2268" w:type="dxa"/>
            <w:vAlign w:val="center"/>
          </w:tcPr>
          <w:p>
            <w:pPr>
              <w:pStyle w:val="2"/>
            </w:pPr>
            <w:r>
              <w:t>100%</w:t>
            </w:r>
          </w:p>
        </w:tc>
        <w:tc>
          <w:tcPr>
            <w:tcW w:w="1276" w:type="dxa"/>
            <w:vAlign w:val="center"/>
          </w:tcPr>
          <w:p>
            <w:pPr>
              <w:pStyle w:val="2"/>
            </w:pPr>
            <w:r>
              <w:t>历史标准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视频拍摄、宣传活动完成时间</w:t>
            </w:r>
          </w:p>
        </w:tc>
        <w:tc>
          <w:tcPr>
            <w:tcW w:w="5386" w:type="dxa"/>
            <w:vAlign w:val="center"/>
          </w:tcPr>
          <w:p>
            <w:pPr>
              <w:pStyle w:val="2"/>
            </w:pPr>
            <w:r>
              <w:t>视频拍摄、宣传活动完成时间</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≤20万元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宣传活动影响人数</w:t>
            </w:r>
          </w:p>
        </w:tc>
        <w:tc>
          <w:tcPr>
            <w:tcW w:w="5386" w:type="dxa"/>
            <w:vAlign w:val="center"/>
          </w:tcPr>
          <w:p>
            <w:pPr>
              <w:pStyle w:val="2"/>
            </w:pPr>
            <w:r>
              <w:t>宣传活动影响人数</w:t>
            </w:r>
          </w:p>
        </w:tc>
        <w:tc>
          <w:tcPr>
            <w:tcW w:w="2268" w:type="dxa"/>
            <w:vAlign w:val="center"/>
          </w:tcPr>
          <w:p>
            <w:pPr>
              <w:pStyle w:val="2"/>
            </w:pPr>
            <w:r>
              <w:t>≥2000人</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群众满意度</w:t>
            </w:r>
          </w:p>
        </w:tc>
        <w:tc>
          <w:tcPr>
            <w:tcW w:w="5386" w:type="dxa"/>
            <w:vAlign w:val="center"/>
          </w:tcPr>
          <w:p>
            <w:pPr>
              <w:pStyle w:val="2"/>
            </w:pPr>
            <w:r>
              <w:t>群众满意度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17、污染减排经费绩效目标表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13080024P000100100037</w:t>
            </w:r>
          </w:p>
        </w:tc>
        <w:tc>
          <w:tcPr>
            <w:tcW w:w="2835" w:type="dxa"/>
            <w:vAlign w:val="center"/>
          </w:tcPr>
          <w:p>
            <w:pPr>
              <w:pStyle w:val="1"/>
            </w:pPr>
            <w:r>
              <w:t>项目名称</w:t>
            </w:r>
          </w:p>
        </w:tc>
        <w:tc>
          <w:tcPr>
            <w:tcW w:w="6094" w:type="dxa"/>
            <w:gridSpan w:val="3"/>
            <w:vAlign w:val="center"/>
          </w:tcPr>
          <w:p>
            <w:pPr>
              <w:pStyle w:val="2"/>
            </w:pPr>
            <w:r>
              <w:t>污染减排经费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50.00</w:t>
            </w:r>
          </w:p>
        </w:tc>
        <w:tc>
          <w:tcPr>
            <w:tcW w:w="2835" w:type="dxa"/>
            <w:vAlign w:val="center"/>
          </w:tcPr>
          <w:p>
            <w:pPr>
              <w:pStyle w:val="1"/>
            </w:pPr>
            <w:r>
              <w:t>其中：财政    资金</w:t>
            </w:r>
          </w:p>
        </w:tc>
        <w:tc>
          <w:tcPr>
            <w:tcW w:w="2551" w:type="dxa"/>
            <w:vAlign w:val="center"/>
          </w:tcPr>
          <w:p>
            <w:pPr>
              <w:pStyle w:val="2"/>
            </w:pPr>
            <w:r>
              <w:t>50.00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完成全年污染减排工作。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40%</w:t>
            </w:r>
          </w:p>
        </w:tc>
        <w:tc>
          <w:tcPr>
            <w:tcW w:w="2551" w:type="dxa"/>
            <w:vAlign w:val="center"/>
          </w:tcPr>
          <w:p>
            <w:pPr>
              <w:pStyle w:val="3"/>
            </w:pPr>
            <w:r>
              <w:t>80%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1.按照省、市工作要求，完成全年污染减排工作。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完成数量</w:t>
            </w:r>
          </w:p>
        </w:tc>
        <w:tc>
          <w:tcPr>
            <w:tcW w:w="5386" w:type="dxa"/>
            <w:vAlign w:val="center"/>
          </w:tcPr>
          <w:p>
            <w:pPr>
              <w:pStyle w:val="2"/>
            </w:pPr>
            <w:r>
              <w:t>主要污染物减排目标完成数量</w:t>
            </w:r>
          </w:p>
        </w:tc>
        <w:tc>
          <w:tcPr>
            <w:tcW w:w="2268" w:type="dxa"/>
            <w:vAlign w:val="center"/>
          </w:tcPr>
          <w:p>
            <w:pPr>
              <w:pStyle w:val="2"/>
            </w:pPr>
            <w:r>
              <w:t>4种</w:t>
            </w:r>
          </w:p>
        </w:tc>
        <w:tc>
          <w:tcPr>
            <w:tcW w:w="1276" w:type="dxa"/>
            <w:vAlign w:val="center"/>
          </w:tcPr>
          <w:p>
            <w:pPr>
              <w:pStyle w:val="2"/>
            </w:pPr>
            <w:r>
              <w:t>河北省人民政府关于印发河北省“十四五”节能减排综合实施方案的通知（冀政字〔2022〕18号）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完成率</w:t>
            </w:r>
          </w:p>
        </w:tc>
        <w:tc>
          <w:tcPr>
            <w:tcW w:w="5386" w:type="dxa"/>
            <w:vAlign w:val="center"/>
          </w:tcPr>
          <w:p>
            <w:pPr>
              <w:pStyle w:val="2"/>
            </w:pPr>
            <w:r>
              <w:t>按照国家和省减排核查核算要求完成审核、整改、上报工作的比率</w:t>
            </w:r>
          </w:p>
        </w:tc>
        <w:tc>
          <w:tcPr>
            <w:tcW w:w="2268" w:type="dxa"/>
            <w:vAlign w:val="center"/>
          </w:tcPr>
          <w:p>
            <w:pPr>
              <w:pStyle w:val="2"/>
            </w:pPr>
            <w:r>
              <w:t>100%</w:t>
            </w:r>
          </w:p>
        </w:tc>
        <w:tc>
          <w:tcPr>
            <w:tcW w:w="1276" w:type="dxa"/>
            <w:vAlign w:val="center"/>
          </w:tcPr>
          <w:p>
            <w:pPr>
              <w:pStyle w:val="2"/>
            </w:pPr>
            <w:r>
              <w:t>省、市减排工作目标</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按计划及时完成减排目标</w:t>
            </w:r>
          </w:p>
        </w:tc>
        <w:tc>
          <w:tcPr>
            <w:tcW w:w="5386" w:type="dxa"/>
            <w:vAlign w:val="center"/>
          </w:tcPr>
          <w:p>
            <w:pPr>
              <w:pStyle w:val="2"/>
            </w:pPr>
            <w:r>
              <w:t>按计划及时完成减排目标</w:t>
            </w:r>
          </w:p>
        </w:tc>
        <w:tc>
          <w:tcPr>
            <w:tcW w:w="2268" w:type="dxa"/>
            <w:vAlign w:val="center"/>
          </w:tcPr>
          <w:p>
            <w:pPr>
              <w:pStyle w:val="2"/>
            </w:pPr>
            <w:r>
              <w:t>2024年12月底前</w:t>
            </w:r>
          </w:p>
        </w:tc>
        <w:tc>
          <w:tcPr>
            <w:tcW w:w="1276" w:type="dxa"/>
            <w:vAlign w:val="center"/>
          </w:tcPr>
          <w:p>
            <w:pPr>
              <w:pStyle w:val="2"/>
            </w:pPr>
            <w:r>
              <w:t>省、市减排工作目标</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≤50万元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全面推进减排工作，严格主要污染物总量控制</w:t>
            </w:r>
          </w:p>
        </w:tc>
        <w:tc>
          <w:tcPr>
            <w:tcW w:w="5386" w:type="dxa"/>
            <w:vAlign w:val="center"/>
          </w:tcPr>
          <w:p>
            <w:pPr>
              <w:pStyle w:val="2"/>
            </w:pPr>
            <w:r>
              <w:t>全面推进减排工作，严格主要污染物总量控制</w:t>
            </w:r>
          </w:p>
          <w:p>
            <w:pPr>
              <w:pStyle w:val="2"/>
            </w:pPr>
          </w:p>
        </w:tc>
        <w:tc>
          <w:tcPr>
            <w:tcW w:w="2268" w:type="dxa"/>
            <w:vAlign w:val="center"/>
          </w:tcPr>
          <w:p>
            <w:pPr>
              <w:pStyle w:val="2"/>
            </w:pPr>
            <w:r>
              <w:t>全面推进</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环境质量持续改善</w:t>
            </w:r>
          </w:p>
        </w:tc>
        <w:tc>
          <w:tcPr>
            <w:tcW w:w="5386" w:type="dxa"/>
            <w:vAlign w:val="center"/>
          </w:tcPr>
          <w:p>
            <w:pPr>
              <w:pStyle w:val="2"/>
            </w:pPr>
            <w:r>
              <w:t>环境质量持续改善</w:t>
            </w:r>
          </w:p>
        </w:tc>
        <w:tc>
          <w:tcPr>
            <w:tcW w:w="2268" w:type="dxa"/>
            <w:vAlign w:val="center"/>
          </w:tcPr>
          <w:p>
            <w:pPr>
              <w:pStyle w:val="2"/>
            </w:pPr>
            <w:r>
              <w:t>得到改善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w:t>
            </w:r>
          </w:p>
        </w:tc>
        <w:tc>
          <w:tcPr>
            <w:tcW w:w="5386" w:type="dxa"/>
            <w:vAlign w:val="center"/>
          </w:tcPr>
          <w:p>
            <w:pPr>
              <w:pStyle w:val="2"/>
            </w:pPr>
            <w:r>
              <w:t>服务对象满意度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18、乡镇空气自动监测站运维经费绩效目标表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13080024P000055100057</w:t>
            </w:r>
          </w:p>
        </w:tc>
        <w:tc>
          <w:tcPr>
            <w:tcW w:w="2835" w:type="dxa"/>
            <w:vAlign w:val="center"/>
          </w:tcPr>
          <w:p>
            <w:pPr>
              <w:pStyle w:val="1"/>
            </w:pPr>
            <w:r>
              <w:t>项目名称</w:t>
            </w:r>
          </w:p>
        </w:tc>
        <w:tc>
          <w:tcPr>
            <w:tcW w:w="6094" w:type="dxa"/>
            <w:gridSpan w:val="3"/>
            <w:vAlign w:val="center"/>
          </w:tcPr>
          <w:p>
            <w:pPr>
              <w:pStyle w:val="2"/>
            </w:pPr>
            <w:r>
              <w:t>乡镇空气自动监测站运维经费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10.00</w:t>
            </w:r>
          </w:p>
        </w:tc>
        <w:tc>
          <w:tcPr>
            <w:tcW w:w="2835" w:type="dxa"/>
            <w:vAlign w:val="center"/>
          </w:tcPr>
          <w:p>
            <w:pPr>
              <w:pStyle w:val="1"/>
            </w:pPr>
            <w:r>
              <w:t>其中：财政    资金</w:t>
            </w:r>
          </w:p>
        </w:tc>
        <w:tc>
          <w:tcPr>
            <w:tcW w:w="2551" w:type="dxa"/>
            <w:vAlign w:val="center"/>
          </w:tcPr>
          <w:p>
            <w:pPr>
              <w:pStyle w:val="2"/>
            </w:pPr>
            <w:r>
              <w:t>10.00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完成我市乡镇空气自动监测站运维工作。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50%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1.完成全市乡镇、开发区环境空气质量自动监测站运维质量管理工作</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检查数量</w:t>
            </w:r>
          </w:p>
        </w:tc>
        <w:tc>
          <w:tcPr>
            <w:tcW w:w="5386" w:type="dxa"/>
            <w:vAlign w:val="center"/>
          </w:tcPr>
          <w:p>
            <w:pPr>
              <w:pStyle w:val="2"/>
            </w:pPr>
            <w:r>
              <w:t>检查空气自动站数量</w:t>
            </w:r>
          </w:p>
        </w:tc>
        <w:tc>
          <w:tcPr>
            <w:tcW w:w="2268" w:type="dxa"/>
            <w:vAlign w:val="center"/>
          </w:tcPr>
          <w:p>
            <w:pPr>
              <w:pStyle w:val="2"/>
            </w:pPr>
            <w:r>
              <w:t>≥20个</w:t>
            </w:r>
          </w:p>
        </w:tc>
        <w:tc>
          <w:tcPr>
            <w:tcW w:w="1276" w:type="dxa"/>
            <w:vAlign w:val="center"/>
          </w:tcPr>
          <w:p>
            <w:pPr>
              <w:pStyle w:val="2"/>
            </w:pPr>
            <w:r>
              <w:t>《2024年承德市生态环境监测工作方案》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自动监测站运维覆盖率</w:t>
            </w:r>
          </w:p>
        </w:tc>
        <w:tc>
          <w:tcPr>
            <w:tcW w:w="5386" w:type="dxa"/>
            <w:vAlign w:val="center"/>
          </w:tcPr>
          <w:p>
            <w:pPr>
              <w:pStyle w:val="2"/>
            </w:pPr>
            <w:r>
              <w:t>自动监测站运维覆盖率</w:t>
            </w:r>
          </w:p>
        </w:tc>
        <w:tc>
          <w:tcPr>
            <w:tcW w:w="2268" w:type="dxa"/>
            <w:vAlign w:val="center"/>
          </w:tcPr>
          <w:p>
            <w:pPr>
              <w:pStyle w:val="2"/>
            </w:pPr>
            <w:r>
              <w:t>≥10%</w:t>
            </w:r>
          </w:p>
        </w:tc>
        <w:tc>
          <w:tcPr>
            <w:tcW w:w="1276" w:type="dxa"/>
            <w:vAlign w:val="center"/>
          </w:tcPr>
          <w:p>
            <w:pPr>
              <w:pStyle w:val="2"/>
            </w:pPr>
            <w:r>
              <w:t>《2024年承德市生态环境监测工作方案》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按计划及时完成运维工作</w:t>
            </w:r>
          </w:p>
        </w:tc>
        <w:tc>
          <w:tcPr>
            <w:tcW w:w="5386" w:type="dxa"/>
            <w:vAlign w:val="center"/>
          </w:tcPr>
          <w:p>
            <w:pPr>
              <w:pStyle w:val="2"/>
            </w:pPr>
            <w:r>
              <w:t>按计划及时完成运维工作</w:t>
            </w:r>
          </w:p>
        </w:tc>
        <w:tc>
          <w:tcPr>
            <w:tcW w:w="2268" w:type="dxa"/>
            <w:vAlign w:val="center"/>
          </w:tcPr>
          <w:p>
            <w:pPr>
              <w:pStyle w:val="2"/>
            </w:pPr>
            <w:r>
              <w:t>2024年12月底前</w:t>
            </w:r>
          </w:p>
        </w:tc>
        <w:tc>
          <w:tcPr>
            <w:tcW w:w="1276" w:type="dxa"/>
            <w:vAlign w:val="center"/>
          </w:tcPr>
          <w:p>
            <w:pPr>
              <w:pStyle w:val="2"/>
            </w:pPr>
            <w:r>
              <w:t>《2024年承德市生态环境监测工作方案》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≤10万元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为我市大气环境监测提供信息化手段</w:t>
            </w:r>
          </w:p>
        </w:tc>
        <w:tc>
          <w:tcPr>
            <w:tcW w:w="5386" w:type="dxa"/>
            <w:vAlign w:val="center"/>
          </w:tcPr>
          <w:p>
            <w:pPr>
              <w:pStyle w:val="2"/>
            </w:pPr>
            <w:r>
              <w:t>为我市大气环境监测提供信息化手段</w:t>
            </w:r>
          </w:p>
        </w:tc>
        <w:tc>
          <w:tcPr>
            <w:tcW w:w="2268" w:type="dxa"/>
            <w:vAlign w:val="center"/>
          </w:tcPr>
          <w:p>
            <w:pPr>
              <w:pStyle w:val="2"/>
            </w:pPr>
            <w:r>
              <w:t>提供</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空气自动监测站长期稳定运行</w:t>
            </w:r>
          </w:p>
        </w:tc>
        <w:tc>
          <w:tcPr>
            <w:tcW w:w="5386" w:type="dxa"/>
            <w:vAlign w:val="center"/>
          </w:tcPr>
          <w:p>
            <w:pPr>
              <w:pStyle w:val="2"/>
            </w:pPr>
            <w:r>
              <w:t>空气自动监测站长期稳定运行</w:t>
            </w:r>
          </w:p>
        </w:tc>
        <w:tc>
          <w:tcPr>
            <w:tcW w:w="2268" w:type="dxa"/>
            <w:vAlign w:val="center"/>
          </w:tcPr>
          <w:p>
            <w:pPr>
              <w:pStyle w:val="2"/>
            </w:pPr>
            <w:r>
              <w:t>长期运行</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历史数据</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19、引滦流域及密云水库上游流域上下游横向生态补偿工作经费绩效目标表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13080024P000040100040</w:t>
            </w:r>
          </w:p>
        </w:tc>
        <w:tc>
          <w:tcPr>
            <w:tcW w:w="2835" w:type="dxa"/>
            <w:vAlign w:val="center"/>
          </w:tcPr>
          <w:p>
            <w:pPr>
              <w:pStyle w:val="1"/>
            </w:pPr>
            <w:r>
              <w:t>项目名称</w:t>
            </w:r>
          </w:p>
        </w:tc>
        <w:tc>
          <w:tcPr>
            <w:tcW w:w="6094" w:type="dxa"/>
            <w:gridSpan w:val="3"/>
            <w:vAlign w:val="center"/>
          </w:tcPr>
          <w:p>
            <w:pPr>
              <w:pStyle w:val="2"/>
            </w:pPr>
            <w:r>
              <w:t>引滦流域及密云水库上游流域上下游横向生态补偿工作经费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20.00</w:t>
            </w:r>
          </w:p>
        </w:tc>
        <w:tc>
          <w:tcPr>
            <w:tcW w:w="2835" w:type="dxa"/>
            <w:vAlign w:val="center"/>
          </w:tcPr>
          <w:p>
            <w:pPr>
              <w:pStyle w:val="1"/>
            </w:pPr>
            <w:r>
              <w:t>其中：财政    资金</w:t>
            </w:r>
          </w:p>
        </w:tc>
        <w:tc>
          <w:tcPr>
            <w:tcW w:w="2551" w:type="dxa"/>
            <w:vAlign w:val="center"/>
          </w:tcPr>
          <w:p>
            <w:pPr>
              <w:pStyle w:val="2"/>
            </w:pPr>
            <w:r>
              <w:t>20.00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完成承德市引滦流域及密云水库上游流域上下游横向生态补偿工作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40%</w:t>
            </w:r>
          </w:p>
        </w:tc>
        <w:tc>
          <w:tcPr>
            <w:tcW w:w="2551" w:type="dxa"/>
            <w:vAlign w:val="center"/>
          </w:tcPr>
          <w:p>
            <w:pPr>
              <w:pStyle w:val="3"/>
            </w:pPr>
            <w:r>
              <w:t>70%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1.完成承德市引滦流域及密云水库上游流域上下游横向生态补偿工作</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检查次数</w:t>
            </w:r>
          </w:p>
        </w:tc>
        <w:tc>
          <w:tcPr>
            <w:tcW w:w="5386" w:type="dxa"/>
            <w:vAlign w:val="center"/>
          </w:tcPr>
          <w:p>
            <w:pPr>
              <w:pStyle w:val="2"/>
            </w:pPr>
            <w:r>
              <w:t>检查相关项目轮次</w:t>
            </w:r>
          </w:p>
        </w:tc>
        <w:tc>
          <w:tcPr>
            <w:tcW w:w="2268" w:type="dxa"/>
            <w:vAlign w:val="center"/>
          </w:tcPr>
          <w:p>
            <w:pPr>
              <w:pStyle w:val="2"/>
            </w:pPr>
            <w:r>
              <w:t>≥1次</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检查合规率</w:t>
            </w:r>
          </w:p>
        </w:tc>
        <w:tc>
          <w:tcPr>
            <w:tcW w:w="5386" w:type="dxa"/>
            <w:vAlign w:val="center"/>
          </w:tcPr>
          <w:p>
            <w:pPr>
              <w:pStyle w:val="2"/>
            </w:pPr>
            <w:r>
              <w:t>项目检查合规性</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按计划及时完成</w:t>
            </w:r>
          </w:p>
        </w:tc>
        <w:tc>
          <w:tcPr>
            <w:tcW w:w="5386" w:type="dxa"/>
            <w:vAlign w:val="center"/>
          </w:tcPr>
          <w:p>
            <w:pPr>
              <w:pStyle w:val="2"/>
            </w:pPr>
            <w:r>
              <w:t>按计划及时完成</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≤20万元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生态效益指标</w:t>
            </w:r>
          </w:p>
        </w:tc>
        <w:tc>
          <w:tcPr>
            <w:tcW w:w="2835" w:type="dxa"/>
            <w:vAlign w:val="center"/>
          </w:tcPr>
          <w:p>
            <w:pPr>
              <w:pStyle w:val="2"/>
            </w:pPr>
            <w:r>
              <w:t>水环境质量稳定并持续改善</w:t>
            </w:r>
          </w:p>
        </w:tc>
        <w:tc>
          <w:tcPr>
            <w:tcW w:w="5386" w:type="dxa"/>
            <w:vAlign w:val="center"/>
          </w:tcPr>
          <w:p>
            <w:pPr>
              <w:pStyle w:val="2"/>
            </w:pPr>
            <w:r>
              <w:t>水环境质量稳定并持续改善</w:t>
            </w:r>
          </w:p>
          <w:p>
            <w:pPr>
              <w:pStyle w:val="2"/>
            </w:pPr>
          </w:p>
        </w:tc>
        <w:tc>
          <w:tcPr>
            <w:tcW w:w="2268" w:type="dxa"/>
            <w:vAlign w:val="center"/>
          </w:tcPr>
          <w:p>
            <w:pPr>
              <w:pStyle w:val="2"/>
            </w:pPr>
            <w:r>
              <w:t>得到改善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评估工作过程中着力发现违反相关文件要求的各类问题，确保引滦流域及密云水库上游流域上下游横向生态补偿项目开展评估工作项目事前事中事后环境监管的有效性、针对性和可持续性。</w:t>
            </w:r>
          </w:p>
        </w:tc>
        <w:tc>
          <w:tcPr>
            <w:tcW w:w="5386" w:type="dxa"/>
            <w:vAlign w:val="center"/>
          </w:tcPr>
          <w:p>
            <w:pPr>
              <w:pStyle w:val="2"/>
            </w:pPr>
            <w:r>
              <w:t>评估工作过程中着力发现违反相关文件要求的各类问题，确保引滦流域及密云水库上游流域上下游横向生态补偿项目开展评估工作项目事前事中事后环境监管的有效性、针对性和可持续性。</w:t>
            </w:r>
          </w:p>
        </w:tc>
        <w:tc>
          <w:tcPr>
            <w:tcW w:w="2268" w:type="dxa"/>
            <w:vAlign w:val="center"/>
          </w:tcPr>
          <w:p>
            <w:pPr>
              <w:pStyle w:val="2"/>
            </w:pPr>
            <w:r>
              <w:t>确保</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工作人员满意度</w:t>
            </w:r>
          </w:p>
        </w:tc>
        <w:tc>
          <w:tcPr>
            <w:tcW w:w="5386" w:type="dxa"/>
            <w:vAlign w:val="center"/>
          </w:tcPr>
          <w:p>
            <w:pPr>
              <w:pStyle w:val="2"/>
            </w:pPr>
            <w:r>
              <w:t>工作人员满意度</w:t>
            </w:r>
          </w:p>
        </w:tc>
        <w:tc>
          <w:tcPr>
            <w:tcW w:w="2268" w:type="dxa"/>
            <w:vAlign w:val="center"/>
          </w:tcPr>
          <w:p>
            <w:pPr>
              <w:pStyle w:val="2"/>
            </w:pPr>
            <w:r>
              <w:t>≥90%</w:t>
            </w:r>
          </w:p>
        </w:tc>
        <w:tc>
          <w:tcPr>
            <w:tcW w:w="1276" w:type="dxa"/>
            <w:vAlign w:val="center"/>
          </w:tcPr>
          <w:p>
            <w:pPr>
              <w:pStyle w:val="2"/>
            </w:pPr>
            <w:r>
              <w:t>历史数据</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20、运转经费绩效目标表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13080024P000051100064</w:t>
            </w:r>
          </w:p>
        </w:tc>
        <w:tc>
          <w:tcPr>
            <w:tcW w:w="2835" w:type="dxa"/>
            <w:vAlign w:val="center"/>
          </w:tcPr>
          <w:p>
            <w:pPr>
              <w:pStyle w:val="1"/>
            </w:pPr>
            <w:r>
              <w:t>项目名称</w:t>
            </w:r>
          </w:p>
        </w:tc>
        <w:tc>
          <w:tcPr>
            <w:tcW w:w="6094" w:type="dxa"/>
            <w:gridSpan w:val="3"/>
            <w:vAlign w:val="center"/>
          </w:tcPr>
          <w:p>
            <w:pPr>
              <w:pStyle w:val="2"/>
            </w:pPr>
            <w:r>
              <w:t>运转经费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280.00</w:t>
            </w:r>
          </w:p>
        </w:tc>
        <w:tc>
          <w:tcPr>
            <w:tcW w:w="2835" w:type="dxa"/>
            <w:vAlign w:val="center"/>
          </w:tcPr>
          <w:p>
            <w:pPr>
              <w:pStyle w:val="1"/>
            </w:pPr>
            <w:r>
              <w:t>其中：财政    资金</w:t>
            </w:r>
          </w:p>
        </w:tc>
        <w:tc>
          <w:tcPr>
            <w:tcW w:w="2551" w:type="dxa"/>
            <w:vAlign w:val="center"/>
          </w:tcPr>
          <w:p>
            <w:pPr>
              <w:pStyle w:val="2"/>
            </w:pPr>
            <w:r>
              <w:t>280.00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保障机关正常运转，服务于全年目标任务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1.合理安排财政资金支出计划，在预算内按进度支出；保障机关正常运转，服务于全年目标任务</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5386" w:type="dxa"/>
            <w:vAlign w:val="center"/>
          </w:tcPr>
          <w:p>
            <w:pPr>
              <w:pStyle w:val="2"/>
            </w:pPr>
            <w:r>
              <w:t>工作日保障单位正常运转</w:t>
            </w:r>
          </w:p>
        </w:tc>
        <w:tc>
          <w:tcPr>
            <w:tcW w:w="2268" w:type="dxa"/>
            <w:vAlign w:val="center"/>
          </w:tcPr>
          <w:p>
            <w:pPr>
              <w:pStyle w:val="2"/>
            </w:pPr>
            <w:r>
              <w:t>≥8小时</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数量指标</w:t>
            </w:r>
          </w:p>
        </w:tc>
        <w:tc>
          <w:tcPr>
            <w:tcW w:w="2835" w:type="dxa"/>
            <w:vAlign w:val="center"/>
          </w:tcPr>
          <w:p>
            <w:pPr>
              <w:pStyle w:val="2"/>
            </w:pPr>
            <w:r>
              <w:t>环保</w:t>
            </w:r>
            <w:r>
              <w:rPr>
                <w:rFonts w:hint="eastAsia"/>
                <w:lang w:eastAsia="zh-CN"/>
              </w:rPr>
              <w:t>督察</w:t>
            </w:r>
            <w:r>
              <w:t>、检查次数</w:t>
            </w:r>
          </w:p>
        </w:tc>
        <w:tc>
          <w:tcPr>
            <w:tcW w:w="5386" w:type="dxa"/>
            <w:vAlign w:val="center"/>
          </w:tcPr>
          <w:p>
            <w:pPr>
              <w:pStyle w:val="2"/>
            </w:pPr>
            <w:r>
              <w:t>开展生态环境保护</w:t>
            </w:r>
            <w:r>
              <w:rPr>
                <w:rFonts w:hint="eastAsia"/>
                <w:lang w:eastAsia="zh-CN"/>
              </w:rPr>
              <w:t>督察</w:t>
            </w:r>
            <w:r>
              <w:t>、检查等工作次数</w:t>
            </w:r>
          </w:p>
        </w:tc>
        <w:tc>
          <w:tcPr>
            <w:tcW w:w="2268" w:type="dxa"/>
            <w:vAlign w:val="center"/>
          </w:tcPr>
          <w:p>
            <w:pPr>
              <w:pStyle w:val="2"/>
            </w:pPr>
            <w:r>
              <w:t>≥30次</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环保</w:t>
            </w:r>
            <w:r>
              <w:rPr>
                <w:rFonts w:hint="eastAsia"/>
                <w:lang w:eastAsia="zh-CN"/>
              </w:rPr>
              <w:t>督察</w:t>
            </w:r>
            <w:r>
              <w:t>、检查完成率</w:t>
            </w:r>
          </w:p>
        </w:tc>
        <w:tc>
          <w:tcPr>
            <w:tcW w:w="5386" w:type="dxa"/>
            <w:vAlign w:val="center"/>
          </w:tcPr>
          <w:p>
            <w:pPr>
              <w:pStyle w:val="2"/>
            </w:pPr>
            <w:r>
              <w:t>环保</w:t>
            </w:r>
            <w:r>
              <w:rPr>
                <w:rFonts w:hint="eastAsia"/>
                <w:lang w:eastAsia="zh-CN"/>
              </w:rPr>
              <w:t>督察</w:t>
            </w:r>
            <w:r>
              <w:t>、检查完成率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5386" w:type="dxa"/>
            <w:vAlign w:val="center"/>
          </w:tcPr>
          <w:p>
            <w:pPr>
              <w:pStyle w:val="2"/>
            </w:pPr>
            <w:r>
              <w:t>按时间进度要求支付使用资金</w:t>
            </w:r>
          </w:p>
        </w:tc>
        <w:tc>
          <w:tcPr>
            <w:tcW w:w="2268" w:type="dxa"/>
            <w:vAlign w:val="center"/>
          </w:tcPr>
          <w:p>
            <w:pPr>
              <w:pStyle w:val="2"/>
            </w:pPr>
            <w:r>
              <w:t>月度时序</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及时完成检查任务</w:t>
            </w:r>
          </w:p>
        </w:tc>
        <w:tc>
          <w:tcPr>
            <w:tcW w:w="5386" w:type="dxa"/>
            <w:vAlign w:val="center"/>
          </w:tcPr>
          <w:p>
            <w:pPr>
              <w:pStyle w:val="2"/>
            </w:pPr>
            <w:r>
              <w:t>及时完成检查任务</w:t>
            </w:r>
          </w:p>
        </w:tc>
        <w:tc>
          <w:tcPr>
            <w:tcW w:w="2268" w:type="dxa"/>
            <w:vAlign w:val="center"/>
          </w:tcPr>
          <w:p>
            <w:pPr>
              <w:pStyle w:val="2"/>
            </w:pPr>
            <w:r>
              <w:t>2024年12底前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≤280万元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保障全市生态环境保护工作正常开展</w:t>
            </w:r>
          </w:p>
        </w:tc>
        <w:tc>
          <w:tcPr>
            <w:tcW w:w="5386" w:type="dxa"/>
            <w:vAlign w:val="center"/>
          </w:tcPr>
          <w:p>
            <w:pPr>
              <w:pStyle w:val="2"/>
            </w:pPr>
            <w:r>
              <w:t>保障全市生态环境保护工作正常开展</w:t>
            </w:r>
          </w:p>
        </w:tc>
        <w:tc>
          <w:tcPr>
            <w:tcW w:w="2268" w:type="dxa"/>
            <w:vAlign w:val="center"/>
          </w:tcPr>
          <w:p>
            <w:pPr>
              <w:pStyle w:val="2"/>
            </w:pPr>
            <w:r>
              <w:t>保障</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环境质量持续改善</w:t>
            </w:r>
          </w:p>
        </w:tc>
        <w:tc>
          <w:tcPr>
            <w:tcW w:w="5386" w:type="dxa"/>
            <w:vAlign w:val="center"/>
          </w:tcPr>
          <w:p>
            <w:pPr>
              <w:pStyle w:val="2"/>
            </w:pPr>
            <w:r>
              <w:t>环境质量持续改善</w:t>
            </w:r>
          </w:p>
        </w:tc>
        <w:tc>
          <w:tcPr>
            <w:tcW w:w="2268" w:type="dxa"/>
            <w:vAlign w:val="center"/>
          </w:tcPr>
          <w:p>
            <w:pPr>
              <w:pStyle w:val="2"/>
            </w:pPr>
            <w:r>
              <w:t>持续改善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机关工作人员满意度</w:t>
            </w:r>
          </w:p>
        </w:tc>
        <w:tc>
          <w:tcPr>
            <w:tcW w:w="5386" w:type="dxa"/>
            <w:vAlign w:val="center"/>
          </w:tcPr>
          <w:p>
            <w:pPr>
              <w:pStyle w:val="2"/>
            </w:pPr>
            <w:r>
              <w:t>机关工作人员满意度</w:t>
            </w:r>
          </w:p>
        </w:tc>
        <w:tc>
          <w:tcPr>
            <w:tcW w:w="2268" w:type="dxa"/>
            <w:vAlign w:val="center"/>
          </w:tcPr>
          <w:p>
            <w:pPr>
              <w:pStyle w:val="2"/>
            </w:pPr>
            <w:r>
              <w:t>100%</w:t>
            </w:r>
          </w:p>
        </w:tc>
        <w:tc>
          <w:tcPr>
            <w:tcW w:w="1276" w:type="dxa"/>
            <w:vAlign w:val="center"/>
          </w:tcPr>
          <w:p>
            <w:pPr>
              <w:pStyle w:val="2"/>
            </w:pPr>
            <w:r>
              <w:t>历史数据</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21、自然保护区、生态保护红线监管技术服务项目绩效目标表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13080024P00004710005B</w:t>
            </w:r>
          </w:p>
        </w:tc>
        <w:tc>
          <w:tcPr>
            <w:tcW w:w="2835" w:type="dxa"/>
            <w:vAlign w:val="center"/>
          </w:tcPr>
          <w:p>
            <w:pPr>
              <w:pStyle w:val="1"/>
            </w:pPr>
            <w:r>
              <w:t>项目名称</w:t>
            </w:r>
          </w:p>
        </w:tc>
        <w:tc>
          <w:tcPr>
            <w:tcW w:w="6094" w:type="dxa"/>
            <w:gridSpan w:val="3"/>
            <w:vAlign w:val="center"/>
          </w:tcPr>
          <w:p>
            <w:pPr>
              <w:pStyle w:val="2"/>
            </w:pPr>
            <w:r>
              <w:t>自然保护区、生态保护红线监管技术服务项目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30.00</w:t>
            </w:r>
          </w:p>
        </w:tc>
        <w:tc>
          <w:tcPr>
            <w:tcW w:w="2835" w:type="dxa"/>
            <w:vAlign w:val="center"/>
          </w:tcPr>
          <w:p>
            <w:pPr>
              <w:pStyle w:val="1"/>
            </w:pPr>
            <w:r>
              <w:t>其中：财政    资金</w:t>
            </w:r>
          </w:p>
        </w:tc>
        <w:tc>
          <w:tcPr>
            <w:tcW w:w="2551" w:type="dxa"/>
            <w:vAlign w:val="center"/>
          </w:tcPr>
          <w:p>
            <w:pPr>
              <w:pStyle w:val="2"/>
            </w:pPr>
            <w:r>
              <w:t>30.00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对全市自然保护区、生态保护红线范围内开展卫星遥感监测自查工作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40%</w:t>
            </w:r>
          </w:p>
        </w:tc>
        <w:tc>
          <w:tcPr>
            <w:tcW w:w="2551" w:type="dxa"/>
            <w:vAlign w:val="center"/>
          </w:tcPr>
          <w:p>
            <w:pPr>
              <w:pStyle w:val="3"/>
            </w:pPr>
            <w:r>
              <w:t>80%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1.对全市自然保护区、生态保护红线范围内开展卫星遥感监测自查工作，提前防范自然保护区、生态红线破坏行为，有效减少国家、省级推送卫星遥感监测疑似点位数量。</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完成报告数量</w:t>
            </w:r>
          </w:p>
        </w:tc>
        <w:tc>
          <w:tcPr>
            <w:tcW w:w="5386" w:type="dxa"/>
            <w:vAlign w:val="center"/>
          </w:tcPr>
          <w:p>
            <w:pPr>
              <w:pStyle w:val="2"/>
            </w:pPr>
            <w:r>
              <w:t>完成卫星点位核查报告数量</w:t>
            </w:r>
          </w:p>
        </w:tc>
        <w:tc>
          <w:tcPr>
            <w:tcW w:w="2268" w:type="dxa"/>
            <w:vAlign w:val="center"/>
          </w:tcPr>
          <w:p>
            <w:pPr>
              <w:pStyle w:val="2"/>
            </w:pPr>
            <w:r>
              <w:t>6份</w:t>
            </w:r>
          </w:p>
        </w:tc>
        <w:tc>
          <w:tcPr>
            <w:tcW w:w="1276" w:type="dxa"/>
            <w:vAlign w:val="center"/>
          </w:tcPr>
          <w:p>
            <w:pPr>
              <w:pStyle w:val="2"/>
            </w:pPr>
            <w:r>
              <w:t>《河北省生态环境风险防范化解实施方案》</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核查覆盖率</w:t>
            </w:r>
          </w:p>
        </w:tc>
        <w:tc>
          <w:tcPr>
            <w:tcW w:w="5386" w:type="dxa"/>
            <w:vAlign w:val="center"/>
          </w:tcPr>
          <w:p>
            <w:pPr>
              <w:pStyle w:val="2"/>
            </w:pPr>
            <w:r>
              <w:t>卫星遥感监测点位核查率</w:t>
            </w:r>
          </w:p>
        </w:tc>
        <w:tc>
          <w:tcPr>
            <w:tcW w:w="2268" w:type="dxa"/>
            <w:vAlign w:val="center"/>
          </w:tcPr>
          <w:p>
            <w:pPr>
              <w:pStyle w:val="2"/>
            </w:pPr>
            <w:r>
              <w:t>100%</w:t>
            </w:r>
          </w:p>
        </w:tc>
        <w:tc>
          <w:tcPr>
            <w:tcW w:w="1276" w:type="dxa"/>
            <w:vAlign w:val="center"/>
          </w:tcPr>
          <w:p>
            <w:pPr>
              <w:pStyle w:val="2"/>
            </w:pPr>
            <w:r>
              <w:t>《河北省生态环境风险防范化解实施方案》</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项目完成时间</w:t>
            </w:r>
          </w:p>
        </w:tc>
        <w:tc>
          <w:tcPr>
            <w:tcW w:w="5386" w:type="dxa"/>
            <w:vAlign w:val="center"/>
          </w:tcPr>
          <w:p>
            <w:pPr>
              <w:pStyle w:val="2"/>
            </w:pPr>
            <w:r>
              <w:t>按工作计划及时完成监管技术服务工作</w:t>
            </w:r>
          </w:p>
          <w:p>
            <w:pPr>
              <w:pStyle w:val="2"/>
            </w:pP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≤30万元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满足自然保护区、生态保护红线监管要求</w:t>
            </w:r>
          </w:p>
        </w:tc>
        <w:tc>
          <w:tcPr>
            <w:tcW w:w="5386" w:type="dxa"/>
            <w:vAlign w:val="center"/>
          </w:tcPr>
          <w:p>
            <w:pPr>
              <w:pStyle w:val="2"/>
            </w:pPr>
            <w:r>
              <w:t>满足自然保护区、生态保护红线监管要求，提前防范破坏行为</w:t>
            </w:r>
          </w:p>
        </w:tc>
        <w:tc>
          <w:tcPr>
            <w:tcW w:w="2268" w:type="dxa"/>
            <w:vAlign w:val="center"/>
          </w:tcPr>
          <w:p>
            <w:pPr>
              <w:pStyle w:val="2"/>
            </w:pPr>
            <w:r>
              <w:t>满足</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自然保护区生态环境得到改善</w:t>
            </w:r>
          </w:p>
        </w:tc>
        <w:tc>
          <w:tcPr>
            <w:tcW w:w="5386" w:type="dxa"/>
            <w:vAlign w:val="center"/>
          </w:tcPr>
          <w:p>
            <w:pPr>
              <w:pStyle w:val="2"/>
            </w:pPr>
            <w:r>
              <w:t>自然保护区生态环境得到改善</w:t>
            </w:r>
          </w:p>
        </w:tc>
        <w:tc>
          <w:tcPr>
            <w:tcW w:w="2268" w:type="dxa"/>
            <w:vAlign w:val="center"/>
          </w:tcPr>
          <w:p>
            <w:pPr>
              <w:pStyle w:val="2"/>
            </w:pPr>
            <w:r>
              <w:t>有效改善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22、2023年大气污染防治购买第三方服务项目绩效目标表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13080023P00013410005C</w:t>
            </w:r>
          </w:p>
        </w:tc>
        <w:tc>
          <w:tcPr>
            <w:tcW w:w="2835" w:type="dxa"/>
            <w:vAlign w:val="center"/>
          </w:tcPr>
          <w:p>
            <w:pPr>
              <w:pStyle w:val="1"/>
            </w:pPr>
            <w:r>
              <w:t>项目名称</w:t>
            </w:r>
          </w:p>
        </w:tc>
        <w:tc>
          <w:tcPr>
            <w:tcW w:w="6094" w:type="dxa"/>
            <w:gridSpan w:val="3"/>
            <w:vAlign w:val="center"/>
          </w:tcPr>
          <w:p>
            <w:pPr>
              <w:pStyle w:val="2"/>
            </w:pPr>
            <w:r>
              <w:t>2023年大气污染防治购买第三方服务项目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20.00</w:t>
            </w:r>
          </w:p>
        </w:tc>
        <w:tc>
          <w:tcPr>
            <w:tcW w:w="2835" w:type="dxa"/>
            <w:vAlign w:val="center"/>
          </w:tcPr>
          <w:p>
            <w:pPr>
              <w:pStyle w:val="1"/>
            </w:pPr>
            <w:r>
              <w:t>其中：财政    资金</w:t>
            </w:r>
          </w:p>
        </w:tc>
        <w:tc>
          <w:tcPr>
            <w:tcW w:w="2551" w:type="dxa"/>
            <w:vAlign w:val="center"/>
          </w:tcPr>
          <w:p>
            <w:pPr>
              <w:pStyle w:val="2"/>
            </w:pPr>
            <w:r>
              <w:t>20.00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对我市大气状况进行全面、系统的综合分析</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100%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1.对我市大气状况进行全面、系统的综合分析，并提供承德市空气质量日分析、周分析、月分析、季度分析、半年分析及年度分析报告。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出具报告数量</w:t>
            </w:r>
          </w:p>
        </w:tc>
        <w:tc>
          <w:tcPr>
            <w:tcW w:w="5386" w:type="dxa"/>
            <w:vAlign w:val="center"/>
          </w:tcPr>
          <w:p>
            <w:pPr>
              <w:pStyle w:val="2"/>
            </w:pPr>
            <w:r>
              <w:t>出具日报数量</w:t>
            </w:r>
          </w:p>
        </w:tc>
        <w:tc>
          <w:tcPr>
            <w:tcW w:w="2268" w:type="dxa"/>
            <w:vAlign w:val="center"/>
          </w:tcPr>
          <w:p>
            <w:pPr>
              <w:pStyle w:val="2"/>
            </w:pPr>
            <w:r>
              <w:t>≥300份</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数量指标</w:t>
            </w:r>
          </w:p>
        </w:tc>
        <w:tc>
          <w:tcPr>
            <w:tcW w:w="2835" w:type="dxa"/>
            <w:vAlign w:val="center"/>
          </w:tcPr>
          <w:p>
            <w:pPr>
              <w:pStyle w:val="2"/>
            </w:pPr>
            <w:r>
              <w:t>出具报告数量</w:t>
            </w:r>
          </w:p>
        </w:tc>
        <w:tc>
          <w:tcPr>
            <w:tcW w:w="5386" w:type="dxa"/>
            <w:vAlign w:val="center"/>
          </w:tcPr>
          <w:p>
            <w:pPr>
              <w:pStyle w:val="2"/>
            </w:pPr>
            <w:r>
              <w:t>出具年报数量</w:t>
            </w:r>
          </w:p>
        </w:tc>
        <w:tc>
          <w:tcPr>
            <w:tcW w:w="2268" w:type="dxa"/>
            <w:vAlign w:val="center"/>
          </w:tcPr>
          <w:p>
            <w:pPr>
              <w:pStyle w:val="2"/>
            </w:pPr>
            <w:r>
              <w:t>1份</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达标率</w:t>
            </w:r>
          </w:p>
        </w:tc>
        <w:tc>
          <w:tcPr>
            <w:tcW w:w="5386" w:type="dxa"/>
            <w:vAlign w:val="center"/>
          </w:tcPr>
          <w:p>
            <w:pPr>
              <w:pStyle w:val="2"/>
            </w:pPr>
            <w:r>
              <w:t>报告质量达标率</w:t>
            </w:r>
          </w:p>
        </w:tc>
        <w:tc>
          <w:tcPr>
            <w:tcW w:w="2268" w:type="dxa"/>
            <w:vAlign w:val="center"/>
          </w:tcPr>
          <w:p>
            <w:pPr>
              <w:pStyle w:val="2"/>
            </w:pPr>
            <w:r>
              <w:t>100%</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w:t>
            </w:r>
          </w:p>
        </w:tc>
        <w:tc>
          <w:tcPr>
            <w:tcW w:w="5386" w:type="dxa"/>
            <w:vAlign w:val="center"/>
          </w:tcPr>
          <w:p>
            <w:pPr>
              <w:pStyle w:val="2"/>
            </w:pPr>
            <w:r>
              <w:t>总成本</w:t>
            </w:r>
          </w:p>
        </w:tc>
        <w:tc>
          <w:tcPr>
            <w:tcW w:w="2268" w:type="dxa"/>
            <w:vAlign w:val="center"/>
          </w:tcPr>
          <w:p>
            <w:pPr>
              <w:pStyle w:val="2"/>
            </w:pPr>
            <w:r>
              <w:t>不超出预算</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按时完成率</w:t>
            </w:r>
          </w:p>
        </w:tc>
        <w:tc>
          <w:tcPr>
            <w:tcW w:w="5386" w:type="dxa"/>
            <w:vAlign w:val="center"/>
          </w:tcPr>
          <w:p>
            <w:pPr>
              <w:pStyle w:val="2"/>
            </w:pPr>
            <w:r>
              <w:t>按时完成报告的比率</w:t>
            </w:r>
          </w:p>
        </w:tc>
        <w:tc>
          <w:tcPr>
            <w:tcW w:w="2268" w:type="dxa"/>
            <w:vAlign w:val="center"/>
          </w:tcPr>
          <w:p>
            <w:pPr>
              <w:pStyle w:val="2"/>
            </w:pPr>
            <w:r>
              <w:t>100%</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通过三方管控实现全社会参与大气治理</w:t>
            </w:r>
          </w:p>
        </w:tc>
        <w:tc>
          <w:tcPr>
            <w:tcW w:w="5386" w:type="dxa"/>
            <w:vAlign w:val="center"/>
          </w:tcPr>
          <w:p>
            <w:pPr>
              <w:pStyle w:val="2"/>
            </w:pPr>
            <w:r>
              <w:t>通过三方管控实现全社会参与大气治理</w:t>
            </w:r>
          </w:p>
        </w:tc>
        <w:tc>
          <w:tcPr>
            <w:tcW w:w="2268" w:type="dxa"/>
            <w:vAlign w:val="center"/>
          </w:tcPr>
          <w:p>
            <w:pPr>
              <w:pStyle w:val="2"/>
            </w:pPr>
            <w:r>
              <w:t>得到实现</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为大气环境治理持续提供数据支撑</w:t>
            </w:r>
          </w:p>
        </w:tc>
        <w:tc>
          <w:tcPr>
            <w:tcW w:w="5386" w:type="dxa"/>
            <w:vAlign w:val="center"/>
          </w:tcPr>
          <w:p>
            <w:pPr>
              <w:pStyle w:val="2"/>
            </w:pPr>
            <w:r>
              <w:t>为大气环境治理持续提供数据支撑</w:t>
            </w:r>
          </w:p>
        </w:tc>
        <w:tc>
          <w:tcPr>
            <w:tcW w:w="2268" w:type="dxa"/>
            <w:vAlign w:val="center"/>
          </w:tcPr>
          <w:p>
            <w:pPr>
              <w:pStyle w:val="2"/>
            </w:pPr>
            <w:r>
              <w:t>提供</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w:t>
            </w:r>
          </w:p>
        </w:tc>
        <w:tc>
          <w:tcPr>
            <w:tcW w:w="5386" w:type="dxa"/>
            <w:vAlign w:val="center"/>
          </w:tcPr>
          <w:p>
            <w:pPr>
              <w:pStyle w:val="2"/>
            </w:pPr>
            <w:r>
              <w:t>数据使用人员满意度</w:t>
            </w:r>
          </w:p>
        </w:tc>
        <w:tc>
          <w:tcPr>
            <w:tcW w:w="2268" w:type="dxa"/>
            <w:vAlign w:val="center"/>
          </w:tcPr>
          <w:p>
            <w:pPr>
              <w:pStyle w:val="2"/>
            </w:pPr>
            <w:r>
              <w:t>≥90%</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23、2023年省级大气污染综合治理考核奖励资金支持项目绩效目标表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13080023P000159100101</w:t>
            </w:r>
          </w:p>
        </w:tc>
        <w:tc>
          <w:tcPr>
            <w:tcW w:w="2835" w:type="dxa"/>
            <w:vAlign w:val="center"/>
          </w:tcPr>
          <w:p>
            <w:pPr>
              <w:pStyle w:val="1"/>
            </w:pPr>
            <w:r>
              <w:t>项目名称</w:t>
            </w:r>
          </w:p>
        </w:tc>
        <w:tc>
          <w:tcPr>
            <w:tcW w:w="6094" w:type="dxa"/>
            <w:gridSpan w:val="3"/>
            <w:vAlign w:val="center"/>
          </w:tcPr>
          <w:p>
            <w:pPr>
              <w:pStyle w:val="2"/>
            </w:pPr>
            <w:r>
              <w:t>2023年省级大气污染综合治理考核奖励资金支持项目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1060.00</w:t>
            </w:r>
          </w:p>
        </w:tc>
        <w:tc>
          <w:tcPr>
            <w:tcW w:w="2835" w:type="dxa"/>
            <w:vAlign w:val="center"/>
          </w:tcPr>
          <w:p>
            <w:pPr>
              <w:pStyle w:val="1"/>
            </w:pPr>
            <w:r>
              <w:t>其中：财政    资金</w:t>
            </w:r>
          </w:p>
        </w:tc>
        <w:tc>
          <w:tcPr>
            <w:tcW w:w="2551" w:type="dxa"/>
            <w:vAlign w:val="center"/>
          </w:tcPr>
          <w:p>
            <w:pPr>
              <w:pStyle w:val="2"/>
            </w:pPr>
            <w:r>
              <w:t>1060.00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支持我市大气污染治理能力建设等工作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30%</w:t>
            </w:r>
          </w:p>
        </w:tc>
        <w:tc>
          <w:tcPr>
            <w:tcW w:w="2835" w:type="dxa"/>
            <w:vAlign w:val="center"/>
          </w:tcPr>
          <w:p>
            <w:pPr>
              <w:pStyle w:val="3"/>
            </w:pPr>
            <w:r>
              <w:t>60%</w:t>
            </w:r>
          </w:p>
        </w:tc>
        <w:tc>
          <w:tcPr>
            <w:tcW w:w="2551" w:type="dxa"/>
            <w:vAlign w:val="center"/>
          </w:tcPr>
          <w:p>
            <w:pPr>
              <w:pStyle w:val="3"/>
            </w:pPr>
            <w:r>
              <w:t>80%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1.通过支持能力建设等重点工作，促进区域环境质量改善，完成年度PM2.5浓度改善目标。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项目数量</w:t>
            </w:r>
          </w:p>
        </w:tc>
        <w:tc>
          <w:tcPr>
            <w:tcW w:w="5386" w:type="dxa"/>
            <w:vAlign w:val="center"/>
          </w:tcPr>
          <w:p>
            <w:pPr>
              <w:pStyle w:val="2"/>
            </w:pPr>
            <w:r>
              <w:t>资金支持的项目数量</w:t>
            </w:r>
          </w:p>
        </w:tc>
        <w:tc>
          <w:tcPr>
            <w:tcW w:w="2268" w:type="dxa"/>
            <w:vAlign w:val="center"/>
          </w:tcPr>
          <w:p>
            <w:pPr>
              <w:pStyle w:val="2"/>
            </w:pPr>
            <w:r>
              <w:t>13项</w:t>
            </w:r>
          </w:p>
        </w:tc>
        <w:tc>
          <w:tcPr>
            <w:tcW w:w="1276" w:type="dxa"/>
            <w:vAlign w:val="center"/>
          </w:tcPr>
          <w:p>
            <w:pPr>
              <w:pStyle w:val="2"/>
            </w:pPr>
            <w:r>
              <w:t>承财资环【2023】83号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项目验收通过率</w:t>
            </w:r>
          </w:p>
        </w:tc>
        <w:tc>
          <w:tcPr>
            <w:tcW w:w="5386" w:type="dxa"/>
            <w:vAlign w:val="center"/>
          </w:tcPr>
          <w:p>
            <w:pPr>
              <w:pStyle w:val="2"/>
            </w:pPr>
            <w:r>
              <w:t>实施的项目验收通过率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完成时限</w:t>
            </w:r>
          </w:p>
        </w:tc>
        <w:tc>
          <w:tcPr>
            <w:tcW w:w="5386" w:type="dxa"/>
            <w:vAlign w:val="center"/>
          </w:tcPr>
          <w:p>
            <w:pPr>
              <w:pStyle w:val="2"/>
            </w:pPr>
            <w:r>
              <w:t>完成时限</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总成本</w:t>
            </w:r>
          </w:p>
        </w:tc>
        <w:tc>
          <w:tcPr>
            <w:tcW w:w="5386" w:type="dxa"/>
            <w:vAlign w:val="center"/>
          </w:tcPr>
          <w:p>
            <w:pPr>
              <w:pStyle w:val="2"/>
            </w:pPr>
            <w:r>
              <w:t>总成本</w:t>
            </w:r>
          </w:p>
        </w:tc>
        <w:tc>
          <w:tcPr>
            <w:tcW w:w="2268" w:type="dxa"/>
            <w:vAlign w:val="center"/>
          </w:tcPr>
          <w:p>
            <w:pPr>
              <w:pStyle w:val="2"/>
            </w:pPr>
            <w:r>
              <w:t>≤1060万元</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提升我市大气污染防治能力建设水平</w:t>
            </w:r>
          </w:p>
        </w:tc>
        <w:tc>
          <w:tcPr>
            <w:tcW w:w="5386" w:type="dxa"/>
            <w:vAlign w:val="center"/>
          </w:tcPr>
          <w:p>
            <w:pPr>
              <w:pStyle w:val="2"/>
            </w:pPr>
            <w:r>
              <w:t>提升我市大气污染防治能力建设水平</w:t>
            </w:r>
          </w:p>
        </w:tc>
        <w:tc>
          <w:tcPr>
            <w:tcW w:w="2268" w:type="dxa"/>
            <w:vAlign w:val="center"/>
          </w:tcPr>
          <w:p>
            <w:pPr>
              <w:pStyle w:val="2"/>
            </w:pPr>
            <w:r>
              <w:t>提升</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环境质量持续改善</w:t>
            </w:r>
          </w:p>
        </w:tc>
        <w:tc>
          <w:tcPr>
            <w:tcW w:w="5386" w:type="dxa"/>
            <w:vAlign w:val="center"/>
          </w:tcPr>
          <w:p>
            <w:pPr>
              <w:pStyle w:val="2"/>
            </w:pPr>
            <w:r>
              <w:t>环境质量持续改善</w:t>
            </w:r>
          </w:p>
        </w:tc>
        <w:tc>
          <w:tcPr>
            <w:tcW w:w="2268" w:type="dxa"/>
            <w:vAlign w:val="center"/>
          </w:tcPr>
          <w:p>
            <w:pPr>
              <w:pStyle w:val="2"/>
            </w:pPr>
            <w:r>
              <w:t>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调查对象满意度</w:t>
            </w:r>
          </w:p>
        </w:tc>
        <w:tc>
          <w:tcPr>
            <w:tcW w:w="5386" w:type="dxa"/>
            <w:vAlign w:val="center"/>
          </w:tcPr>
          <w:p>
            <w:pPr>
              <w:pStyle w:val="2"/>
            </w:pPr>
            <w:r>
              <w:t>调查中满意和较满意的公众人数占全部调查人数的比率</w:t>
            </w:r>
          </w:p>
        </w:tc>
        <w:tc>
          <w:tcPr>
            <w:tcW w:w="2268" w:type="dxa"/>
            <w:vAlign w:val="center"/>
          </w:tcPr>
          <w:p>
            <w:pPr>
              <w:pStyle w:val="2"/>
            </w:pPr>
            <w:r>
              <w:t>≥90%</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24、2023年重点货车路检等抽测项目绩效目标表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13080023P00013310005N</w:t>
            </w:r>
          </w:p>
        </w:tc>
        <w:tc>
          <w:tcPr>
            <w:tcW w:w="2835" w:type="dxa"/>
            <w:vAlign w:val="center"/>
          </w:tcPr>
          <w:p>
            <w:pPr>
              <w:pStyle w:val="1"/>
            </w:pPr>
            <w:r>
              <w:t>项目名称</w:t>
            </w:r>
          </w:p>
        </w:tc>
        <w:tc>
          <w:tcPr>
            <w:tcW w:w="6094" w:type="dxa"/>
            <w:gridSpan w:val="3"/>
            <w:vAlign w:val="center"/>
          </w:tcPr>
          <w:p>
            <w:pPr>
              <w:pStyle w:val="2"/>
            </w:pPr>
            <w:r>
              <w:t>2023年重点货车路检等抽测项目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60.00</w:t>
            </w:r>
          </w:p>
        </w:tc>
        <w:tc>
          <w:tcPr>
            <w:tcW w:w="2835" w:type="dxa"/>
            <w:vAlign w:val="center"/>
          </w:tcPr>
          <w:p>
            <w:pPr>
              <w:pStyle w:val="1"/>
            </w:pPr>
            <w:r>
              <w:t>其中：财政    资金</w:t>
            </w:r>
          </w:p>
        </w:tc>
        <w:tc>
          <w:tcPr>
            <w:tcW w:w="2551" w:type="dxa"/>
            <w:vAlign w:val="center"/>
          </w:tcPr>
          <w:p>
            <w:pPr>
              <w:pStyle w:val="2"/>
            </w:pPr>
            <w:r>
              <w:t>60.00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完成我市重型柴油货车监督抽测、非道路移动机械排放测试、加油站油气回收装置抽检</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100%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1.完成我市重型柴油货车监督抽测、非道路移动机械排放测试、加油站油气回收装置抽检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检测数量</w:t>
            </w:r>
          </w:p>
        </w:tc>
        <w:tc>
          <w:tcPr>
            <w:tcW w:w="5386" w:type="dxa"/>
            <w:vAlign w:val="center"/>
          </w:tcPr>
          <w:p>
            <w:pPr>
              <w:pStyle w:val="2"/>
            </w:pPr>
            <w:r>
              <w:t>监督抽测重型柴油货车数量</w:t>
            </w:r>
          </w:p>
        </w:tc>
        <w:tc>
          <w:tcPr>
            <w:tcW w:w="2268" w:type="dxa"/>
            <w:vAlign w:val="center"/>
          </w:tcPr>
          <w:p>
            <w:pPr>
              <w:pStyle w:val="2"/>
            </w:pPr>
            <w:r>
              <w:t>≥1800辆</w:t>
            </w:r>
          </w:p>
        </w:tc>
        <w:tc>
          <w:tcPr>
            <w:tcW w:w="1276" w:type="dxa"/>
            <w:vAlign w:val="center"/>
          </w:tcPr>
          <w:p>
            <w:pPr>
              <w:pStyle w:val="2"/>
            </w:pPr>
            <w:r>
              <w:t>冀气领办〔2023〕12号、冀气领办〔2023〕13号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数量指标</w:t>
            </w:r>
          </w:p>
        </w:tc>
        <w:tc>
          <w:tcPr>
            <w:tcW w:w="2835" w:type="dxa"/>
            <w:vAlign w:val="center"/>
          </w:tcPr>
          <w:p>
            <w:pPr>
              <w:pStyle w:val="2"/>
            </w:pPr>
            <w:r>
              <w:t>检测数量</w:t>
            </w:r>
          </w:p>
        </w:tc>
        <w:tc>
          <w:tcPr>
            <w:tcW w:w="5386" w:type="dxa"/>
            <w:vAlign w:val="center"/>
          </w:tcPr>
          <w:p>
            <w:pPr>
              <w:pStyle w:val="2"/>
            </w:pPr>
            <w:r>
              <w:t>排放测试非道路移动机械数量</w:t>
            </w:r>
          </w:p>
        </w:tc>
        <w:tc>
          <w:tcPr>
            <w:tcW w:w="2268" w:type="dxa"/>
            <w:vAlign w:val="center"/>
          </w:tcPr>
          <w:p>
            <w:pPr>
              <w:pStyle w:val="2"/>
            </w:pPr>
            <w:r>
              <w:t>≥300台</w:t>
            </w:r>
          </w:p>
        </w:tc>
        <w:tc>
          <w:tcPr>
            <w:tcW w:w="1276" w:type="dxa"/>
            <w:vAlign w:val="center"/>
          </w:tcPr>
          <w:p>
            <w:pPr>
              <w:pStyle w:val="2"/>
            </w:pPr>
            <w:r>
              <w:t>冀气领办〔2023〕12号、冀气领办〔2023〕13号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数量指标</w:t>
            </w:r>
          </w:p>
        </w:tc>
        <w:tc>
          <w:tcPr>
            <w:tcW w:w="2835" w:type="dxa"/>
            <w:vAlign w:val="center"/>
          </w:tcPr>
          <w:p>
            <w:pPr>
              <w:pStyle w:val="2"/>
            </w:pPr>
            <w:r>
              <w:t>检测数量</w:t>
            </w:r>
          </w:p>
        </w:tc>
        <w:tc>
          <w:tcPr>
            <w:tcW w:w="5386" w:type="dxa"/>
            <w:vAlign w:val="center"/>
          </w:tcPr>
          <w:p>
            <w:pPr>
              <w:pStyle w:val="2"/>
            </w:pPr>
            <w:r>
              <w:t>加油站油气回收装置运行抽检数量</w:t>
            </w:r>
          </w:p>
        </w:tc>
        <w:tc>
          <w:tcPr>
            <w:tcW w:w="2268" w:type="dxa"/>
            <w:vAlign w:val="center"/>
          </w:tcPr>
          <w:p>
            <w:pPr>
              <w:pStyle w:val="2"/>
            </w:pPr>
            <w:r>
              <w:t>≥100家</w:t>
            </w:r>
          </w:p>
        </w:tc>
        <w:tc>
          <w:tcPr>
            <w:tcW w:w="1276" w:type="dxa"/>
            <w:vAlign w:val="center"/>
          </w:tcPr>
          <w:p>
            <w:pPr>
              <w:pStyle w:val="2"/>
            </w:pPr>
            <w:r>
              <w:t>冀气领办〔2023〕12号、冀气领办〔2023〕13号</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按相关国家标准要求完成检测</w:t>
            </w:r>
          </w:p>
        </w:tc>
        <w:tc>
          <w:tcPr>
            <w:tcW w:w="5386" w:type="dxa"/>
            <w:vAlign w:val="center"/>
          </w:tcPr>
          <w:p>
            <w:pPr>
              <w:pStyle w:val="2"/>
            </w:pPr>
            <w:r>
              <w:t>检测工作达到标准要求的比率</w:t>
            </w:r>
          </w:p>
        </w:tc>
        <w:tc>
          <w:tcPr>
            <w:tcW w:w="2268" w:type="dxa"/>
            <w:vAlign w:val="center"/>
          </w:tcPr>
          <w:p>
            <w:pPr>
              <w:pStyle w:val="2"/>
            </w:pPr>
            <w:r>
              <w:t>100%</w:t>
            </w:r>
          </w:p>
        </w:tc>
        <w:tc>
          <w:tcPr>
            <w:tcW w:w="1276" w:type="dxa"/>
            <w:vAlign w:val="center"/>
          </w:tcPr>
          <w:p>
            <w:pPr>
              <w:pStyle w:val="2"/>
            </w:pPr>
            <w:r>
              <w:t>GB3847-2018  柴油车污染物排放限值及测量方法（自由加速法及加载减速法）等</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完成率</w:t>
            </w:r>
          </w:p>
        </w:tc>
        <w:tc>
          <w:tcPr>
            <w:tcW w:w="5386" w:type="dxa"/>
            <w:vAlign w:val="center"/>
          </w:tcPr>
          <w:p>
            <w:pPr>
              <w:pStyle w:val="2"/>
            </w:pPr>
            <w:r>
              <w:t>按时完成工作的比率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项目总预算数</w:t>
            </w:r>
          </w:p>
        </w:tc>
        <w:tc>
          <w:tcPr>
            <w:tcW w:w="5386" w:type="dxa"/>
            <w:vAlign w:val="center"/>
          </w:tcPr>
          <w:p>
            <w:pPr>
              <w:pStyle w:val="2"/>
            </w:pPr>
            <w:r>
              <w:t>项目总预算数</w:t>
            </w:r>
          </w:p>
        </w:tc>
        <w:tc>
          <w:tcPr>
            <w:tcW w:w="2268" w:type="dxa"/>
            <w:vAlign w:val="center"/>
          </w:tcPr>
          <w:p>
            <w:pPr>
              <w:pStyle w:val="2"/>
            </w:pPr>
            <w:r>
              <w:t>60万元</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减少污染排放</w:t>
            </w:r>
          </w:p>
        </w:tc>
        <w:tc>
          <w:tcPr>
            <w:tcW w:w="5386" w:type="dxa"/>
            <w:vAlign w:val="center"/>
          </w:tcPr>
          <w:p>
            <w:pPr>
              <w:pStyle w:val="2"/>
            </w:pPr>
            <w:r>
              <w:t>有效控制我市重型柴油车尾气排放、工程机械污染物排放、加油站油气排放</w:t>
            </w:r>
          </w:p>
        </w:tc>
        <w:tc>
          <w:tcPr>
            <w:tcW w:w="2268" w:type="dxa"/>
            <w:vAlign w:val="center"/>
          </w:tcPr>
          <w:p>
            <w:pPr>
              <w:pStyle w:val="2"/>
            </w:pPr>
            <w:r>
              <w:t>得到控制</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大气环境质量改善</w:t>
            </w:r>
          </w:p>
        </w:tc>
        <w:tc>
          <w:tcPr>
            <w:tcW w:w="5386" w:type="dxa"/>
            <w:vAlign w:val="center"/>
          </w:tcPr>
          <w:p>
            <w:pPr>
              <w:pStyle w:val="2"/>
            </w:pPr>
            <w:r>
              <w:t>大气环境质量改善</w:t>
            </w:r>
          </w:p>
        </w:tc>
        <w:tc>
          <w:tcPr>
            <w:tcW w:w="2268" w:type="dxa"/>
            <w:vAlign w:val="center"/>
          </w:tcPr>
          <w:p>
            <w:pPr>
              <w:pStyle w:val="2"/>
            </w:pPr>
            <w:r>
              <w:t>得到改善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w:t>
            </w:r>
          </w:p>
        </w:tc>
        <w:tc>
          <w:tcPr>
            <w:tcW w:w="5386" w:type="dxa"/>
            <w:vAlign w:val="center"/>
          </w:tcPr>
          <w:p>
            <w:pPr>
              <w:pStyle w:val="2"/>
            </w:pPr>
            <w:r>
              <w:t>服务对象满意度</w:t>
            </w:r>
          </w:p>
        </w:tc>
        <w:tc>
          <w:tcPr>
            <w:tcW w:w="2268" w:type="dxa"/>
            <w:vAlign w:val="center"/>
          </w:tcPr>
          <w:p>
            <w:pPr>
              <w:pStyle w:val="2"/>
            </w:pPr>
            <w:r>
              <w:t>≥90%</w:t>
            </w:r>
          </w:p>
        </w:tc>
        <w:tc>
          <w:tcPr>
            <w:tcW w:w="1276" w:type="dxa"/>
            <w:vAlign w:val="center"/>
          </w:tcPr>
          <w:p>
            <w:pPr>
              <w:pStyle w:val="2"/>
            </w:pPr>
            <w:r>
              <w:t>历史水平</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25、“十四五”承德市细颗粒物与臭氧协同控制 监测网络能力建设项目（交通站）绩效目标表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13080023P00009310005A</w:t>
            </w:r>
          </w:p>
        </w:tc>
        <w:tc>
          <w:tcPr>
            <w:tcW w:w="2835" w:type="dxa"/>
            <w:vAlign w:val="center"/>
          </w:tcPr>
          <w:p>
            <w:pPr>
              <w:pStyle w:val="1"/>
            </w:pPr>
            <w:r>
              <w:t>项目名称</w:t>
            </w:r>
          </w:p>
        </w:tc>
        <w:tc>
          <w:tcPr>
            <w:tcW w:w="6094" w:type="dxa"/>
            <w:gridSpan w:val="3"/>
            <w:vAlign w:val="center"/>
          </w:tcPr>
          <w:p>
            <w:pPr>
              <w:pStyle w:val="2"/>
            </w:pPr>
            <w:r>
              <w:t>“十四五”承德市细颗粒物与臭氧协同控制 监测网络能力建设项目（交通站）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538.00</w:t>
            </w:r>
          </w:p>
        </w:tc>
        <w:tc>
          <w:tcPr>
            <w:tcW w:w="2835" w:type="dxa"/>
            <w:vAlign w:val="center"/>
          </w:tcPr>
          <w:p>
            <w:pPr>
              <w:pStyle w:val="1"/>
            </w:pPr>
            <w:r>
              <w:t>其中：财政    资金</w:t>
            </w:r>
          </w:p>
        </w:tc>
        <w:tc>
          <w:tcPr>
            <w:tcW w:w="2551" w:type="dxa"/>
            <w:vAlign w:val="center"/>
          </w:tcPr>
          <w:p>
            <w:pPr>
              <w:pStyle w:val="2"/>
            </w:pPr>
            <w:r>
              <w:t>538.00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完善承德市细颗粒物与臭氧协同控制监测网络，完成监测点建设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60%</w:t>
            </w:r>
          </w:p>
        </w:tc>
        <w:tc>
          <w:tcPr>
            <w:tcW w:w="2835" w:type="dxa"/>
            <w:vAlign w:val="center"/>
          </w:tcPr>
          <w:p>
            <w:pPr>
              <w:pStyle w:val="3"/>
            </w:pPr>
            <w:r>
              <w:t>60%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1.完善承德市细颗粒物与臭氧协同控制监测网络，完成监测点建设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完成交通站建设</w:t>
            </w:r>
          </w:p>
        </w:tc>
        <w:tc>
          <w:tcPr>
            <w:tcW w:w="5386" w:type="dxa"/>
            <w:vAlign w:val="center"/>
          </w:tcPr>
          <w:p>
            <w:pPr>
              <w:pStyle w:val="2"/>
            </w:pPr>
            <w:r>
              <w:t>完成交通站建设</w:t>
            </w:r>
          </w:p>
        </w:tc>
        <w:tc>
          <w:tcPr>
            <w:tcW w:w="2268" w:type="dxa"/>
            <w:vAlign w:val="center"/>
          </w:tcPr>
          <w:p>
            <w:pPr>
              <w:pStyle w:val="2"/>
            </w:pPr>
            <w:r>
              <w:t>3个</w:t>
            </w:r>
          </w:p>
        </w:tc>
        <w:tc>
          <w:tcPr>
            <w:tcW w:w="1276" w:type="dxa"/>
            <w:vAlign w:val="center"/>
          </w:tcPr>
          <w:p>
            <w:pPr>
              <w:pStyle w:val="2"/>
            </w:pPr>
            <w:r>
              <w:t>关于印发《“十四五”全国细颗粒物与臭氧协同控制监测网络能力建设方案》的通知</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监测站点正常在线率</w:t>
            </w:r>
          </w:p>
        </w:tc>
        <w:tc>
          <w:tcPr>
            <w:tcW w:w="5386" w:type="dxa"/>
            <w:vAlign w:val="center"/>
          </w:tcPr>
          <w:p>
            <w:pPr>
              <w:pStyle w:val="2"/>
            </w:pPr>
            <w:r>
              <w:t>站点监控正常在线小时数/应正常在线小时数</w:t>
            </w:r>
          </w:p>
        </w:tc>
        <w:tc>
          <w:tcPr>
            <w:tcW w:w="2268" w:type="dxa"/>
            <w:vAlign w:val="center"/>
          </w:tcPr>
          <w:p>
            <w:pPr>
              <w:pStyle w:val="2"/>
            </w:pPr>
            <w:r>
              <w:t>≥90%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按时完成率</w:t>
            </w:r>
          </w:p>
        </w:tc>
        <w:tc>
          <w:tcPr>
            <w:tcW w:w="5386" w:type="dxa"/>
            <w:vAlign w:val="center"/>
          </w:tcPr>
          <w:p>
            <w:pPr>
              <w:pStyle w:val="2"/>
            </w:pPr>
            <w:r>
              <w:t>按照时间节点完成监测站点建设</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成本控制率</w:t>
            </w:r>
          </w:p>
        </w:tc>
        <w:tc>
          <w:tcPr>
            <w:tcW w:w="5386" w:type="dxa"/>
            <w:vAlign w:val="center"/>
          </w:tcPr>
          <w:p>
            <w:pPr>
              <w:pStyle w:val="2"/>
            </w:pPr>
            <w:r>
              <w:t>实际支出数/预算下达数*100%</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为细颗粒物与臭氧协同控制提供技术支持</w:t>
            </w:r>
          </w:p>
        </w:tc>
        <w:tc>
          <w:tcPr>
            <w:tcW w:w="5386" w:type="dxa"/>
            <w:vAlign w:val="center"/>
          </w:tcPr>
          <w:p>
            <w:pPr>
              <w:pStyle w:val="2"/>
            </w:pPr>
            <w:r>
              <w:t>完善我市细颗粒物与臭氧协同控制监测网络，具备协同监测能力</w:t>
            </w:r>
          </w:p>
        </w:tc>
        <w:tc>
          <w:tcPr>
            <w:tcW w:w="2268" w:type="dxa"/>
            <w:vAlign w:val="center"/>
          </w:tcPr>
          <w:p>
            <w:pPr>
              <w:pStyle w:val="2"/>
            </w:pPr>
            <w:r>
              <w:t>完善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环境质量改善</w:t>
            </w:r>
          </w:p>
        </w:tc>
        <w:tc>
          <w:tcPr>
            <w:tcW w:w="5386" w:type="dxa"/>
            <w:vAlign w:val="center"/>
          </w:tcPr>
          <w:p>
            <w:pPr>
              <w:pStyle w:val="2"/>
            </w:pPr>
            <w:r>
              <w:t>实时掌握区域环境质量，制定相应减排政策，减轻大气污染。</w:t>
            </w:r>
          </w:p>
        </w:tc>
        <w:tc>
          <w:tcPr>
            <w:tcW w:w="2268" w:type="dxa"/>
            <w:vAlign w:val="center"/>
          </w:tcPr>
          <w:p>
            <w:pPr>
              <w:pStyle w:val="2"/>
            </w:pPr>
            <w:r>
              <w:t>得到改善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w:t>
            </w:r>
          </w:p>
        </w:tc>
        <w:tc>
          <w:tcPr>
            <w:tcW w:w="5386" w:type="dxa"/>
            <w:vAlign w:val="center"/>
          </w:tcPr>
          <w:p>
            <w:pPr>
              <w:pStyle w:val="2"/>
            </w:pPr>
            <w:r>
              <w:t>工作人员满意度</w:t>
            </w:r>
          </w:p>
        </w:tc>
        <w:tc>
          <w:tcPr>
            <w:tcW w:w="2268" w:type="dxa"/>
            <w:vAlign w:val="center"/>
          </w:tcPr>
          <w:p>
            <w:pPr>
              <w:pStyle w:val="2"/>
            </w:pPr>
            <w:r>
              <w:t>≥95%</w:t>
            </w:r>
          </w:p>
        </w:tc>
        <w:tc>
          <w:tcPr>
            <w:tcW w:w="1276" w:type="dxa"/>
            <w:vAlign w:val="center"/>
          </w:tcPr>
          <w:p>
            <w:pPr>
              <w:pStyle w:val="2"/>
            </w:pPr>
            <w:r>
              <w:t>工作计划</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26、潮河流域生态环境保护综合规划年度评估项目（2024年）（提前下达）绩效目标表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13080024P000109100090</w:t>
            </w:r>
          </w:p>
        </w:tc>
        <w:tc>
          <w:tcPr>
            <w:tcW w:w="2835" w:type="dxa"/>
            <w:vAlign w:val="center"/>
          </w:tcPr>
          <w:p>
            <w:pPr>
              <w:pStyle w:val="1"/>
            </w:pPr>
            <w:r>
              <w:t>项目名称</w:t>
            </w:r>
          </w:p>
        </w:tc>
        <w:tc>
          <w:tcPr>
            <w:tcW w:w="6094" w:type="dxa"/>
            <w:gridSpan w:val="3"/>
            <w:vAlign w:val="center"/>
          </w:tcPr>
          <w:p>
            <w:pPr>
              <w:pStyle w:val="2"/>
            </w:pPr>
            <w:r>
              <w:t>潮河流域生态环境保护综合规划年度评估项目（2024年）（提前下达）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29.00</w:t>
            </w:r>
          </w:p>
        </w:tc>
        <w:tc>
          <w:tcPr>
            <w:tcW w:w="2835" w:type="dxa"/>
            <w:vAlign w:val="center"/>
          </w:tcPr>
          <w:p>
            <w:pPr>
              <w:pStyle w:val="1"/>
            </w:pPr>
            <w:r>
              <w:t>其中：财政    资金</w:t>
            </w:r>
          </w:p>
        </w:tc>
        <w:tc>
          <w:tcPr>
            <w:tcW w:w="2551" w:type="dxa"/>
            <w:vAlign w:val="center"/>
          </w:tcPr>
          <w:p>
            <w:pPr>
              <w:pStyle w:val="2"/>
            </w:pPr>
            <w:r>
              <w:t>29.00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对2023年《潮河流域生态环境保护综合规划》落实情况进行评估，编制年度评估报告。</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60%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1.对2023年《潮河流域生态环境保护综合规划》落实情况进行评估，编制年度评估报告。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编制报告数量</w:t>
            </w:r>
          </w:p>
        </w:tc>
        <w:tc>
          <w:tcPr>
            <w:tcW w:w="5386" w:type="dxa"/>
            <w:vAlign w:val="center"/>
          </w:tcPr>
          <w:p>
            <w:pPr>
              <w:pStyle w:val="2"/>
            </w:pPr>
            <w:r>
              <w:t>编制评估报告数量</w:t>
            </w:r>
          </w:p>
        </w:tc>
        <w:tc>
          <w:tcPr>
            <w:tcW w:w="2268" w:type="dxa"/>
            <w:vAlign w:val="center"/>
          </w:tcPr>
          <w:p>
            <w:pPr>
              <w:pStyle w:val="2"/>
            </w:pPr>
            <w:r>
              <w:t>1份</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报告通过评审率</w:t>
            </w:r>
          </w:p>
        </w:tc>
        <w:tc>
          <w:tcPr>
            <w:tcW w:w="5386" w:type="dxa"/>
            <w:vAlign w:val="center"/>
          </w:tcPr>
          <w:p>
            <w:pPr>
              <w:pStyle w:val="2"/>
            </w:pPr>
            <w:r>
              <w:t>报告通过评审率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及时完成计划任务</w:t>
            </w:r>
          </w:p>
        </w:tc>
        <w:tc>
          <w:tcPr>
            <w:tcW w:w="5386" w:type="dxa"/>
            <w:vAlign w:val="center"/>
          </w:tcPr>
          <w:p>
            <w:pPr>
              <w:pStyle w:val="2"/>
            </w:pPr>
            <w:r>
              <w:t>及时完成计划任务</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≤29万元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为潮河流域水环境治理提供数据支撑</w:t>
            </w:r>
          </w:p>
        </w:tc>
        <w:tc>
          <w:tcPr>
            <w:tcW w:w="5386" w:type="dxa"/>
            <w:vAlign w:val="center"/>
          </w:tcPr>
          <w:p>
            <w:pPr>
              <w:pStyle w:val="2"/>
            </w:pPr>
            <w:r>
              <w:t>为潮河流域水环境治理提供数据支撑</w:t>
            </w:r>
          </w:p>
        </w:tc>
        <w:tc>
          <w:tcPr>
            <w:tcW w:w="2268" w:type="dxa"/>
            <w:vAlign w:val="center"/>
          </w:tcPr>
          <w:p>
            <w:pPr>
              <w:pStyle w:val="2"/>
            </w:pPr>
            <w:r>
              <w:t>提供</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流域水环境质量</w:t>
            </w:r>
          </w:p>
        </w:tc>
        <w:tc>
          <w:tcPr>
            <w:tcW w:w="5386" w:type="dxa"/>
            <w:vAlign w:val="center"/>
          </w:tcPr>
          <w:p>
            <w:pPr>
              <w:pStyle w:val="2"/>
            </w:pPr>
            <w:r>
              <w:t>潮河流域水环境质量</w:t>
            </w:r>
          </w:p>
        </w:tc>
        <w:tc>
          <w:tcPr>
            <w:tcW w:w="2268" w:type="dxa"/>
            <w:vAlign w:val="center"/>
          </w:tcPr>
          <w:p>
            <w:pPr>
              <w:pStyle w:val="2"/>
            </w:pPr>
            <w:r>
              <w:t>保持稳定</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27、承德市大气污染监测监管能力建设项目绩效目标表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13080023P000160100086</w:t>
            </w:r>
          </w:p>
        </w:tc>
        <w:tc>
          <w:tcPr>
            <w:tcW w:w="2835" w:type="dxa"/>
            <w:vAlign w:val="center"/>
          </w:tcPr>
          <w:p>
            <w:pPr>
              <w:pStyle w:val="1"/>
            </w:pPr>
            <w:r>
              <w:t>项目名称</w:t>
            </w:r>
          </w:p>
        </w:tc>
        <w:tc>
          <w:tcPr>
            <w:tcW w:w="6094" w:type="dxa"/>
            <w:gridSpan w:val="3"/>
            <w:vAlign w:val="center"/>
          </w:tcPr>
          <w:p>
            <w:pPr>
              <w:pStyle w:val="2"/>
            </w:pPr>
            <w:r>
              <w:t>承德市大气污染监测监管能力建设项目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256.00</w:t>
            </w:r>
          </w:p>
        </w:tc>
        <w:tc>
          <w:tcPr>
            <w:tcW w:w="2835" w:type="dxa"/>
            <w:vAlign w:val="center"/>
          </w:tcPr>
          <w:p>
            <w:pPr>
              <w:pStyle w:val="1"/>
            </w:pPr>
            <w:r>
              <w:t>其中：财政    资金</w:t>
            </w:r>
          </w:p>
        </w:tc>
        <w:tc>
          <w:tcPr>
            <w:tcW w:w="2551" w:type="dxa"/>
            <w:vAlign w:val="center"/>
          </w:tcPr>
          <w:p>
            <w:pPr>
              <w:pStyle w:val="2"/>
            </w:pPr>
            <w:r>
              <w:t>256.00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按要求购买执法红外热成像气体侧漏仪、便携式氢火焰离子化检测仪、多参数气体检测仪设备。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 xml:space="preserve"> </w:t>
            </w:r>
          </w:p>
        </w:tc>
        <w:tc>
          <w:tcPr>
            <w:tcW w:w="2551" w:type="dxa"/>
            <w:vAlign w:val="center"/>
          </w:tcPr>
          <w:p>
            <w:pPr>
              <w:pStyle w:val="3"/>
            </w:pPr>
            <w:r>
              <w:t xml:space="preserve"> </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1.完成生态环境执法装备的配备工作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购买设备数量</w:t>
            </w:r>
          </w:p>
        </w:tc>
        <w:tc>
          <w:tcPr>
            <w:tcW w:w="5386" w:type="dxa"/>
            <w:vAlign w:val="center"/>
          </w:tcPr>
          <w:p>
            <w:pPr>
              <w:pStyle w:val="2"/>
            </w:pPr>
            <w:r>
              <w:t>购买设备数量</w:t>
            </w:r>
          </w:p>
        </w:tc>
        <w:tc>
          <w:tcPr>
            <w:tcW w:w="2268" w:type="dxa"/>
            <w:vAlign w:val="center"/>
          </w:tcPr>
          <w:p>
            <w:pPr>
              <w:pStyle w:val="2"/>
            </w:pPr>
            <w:r>
              <w:t>≥3套</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验收合格率</w:t>
            </w:r>
          </w:p>
        </w:tc>
        <w:tc>
          <w:tcPr>
            <w:tcW w:w="5386" w:type="dxa"/>
            <w:vAlign w:val="center"/>
          </w:tcPr>
          <w:p>
            <w:pPr>
              <w:pStyle w:val="2"/>
            </w:pPr>
            <w:r>
              <w:t>验收合格率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设备购置及时性</w:t>
            </w:r>
          </w:p>
        </w:tc>
        <w:tc>
          <w:tcPr>
            <w:tcW w:w="5386" w:type="dxa"/>
            <w:vAlign w:val="center"/>
          </w:tcPr>
          <w:p>
            <w:pPr>
              <w:pStyle w:val="2"/>
            </w:pPr>
            <w:r>
              <w:t>设备购置及时性</w:t>
            </w:r>
          </w:p>
        </w:tc>
        <w:tc>
          <w:tcPr>
            <w:tcW w:w="2268" w:type="dxa"/>
            <w:vAlign w:val="center"/>
          </w:tcPr>
          <w:p>
            <w:pPr>
              <w:pStyle w:val="2"/>
            </w:pPr>
            <w:r>
              <w:t>100%</w:t>
            </w:r>
          </w:p>
        </w:tc>
        <w:tc>
          <w:tcPr>
            <w:tcW w:w="1276" w:type="dxa"/>
            <w:vAlign w:val="center"/>
          </w:tcPr>
          <w:p>
            <w:pPr>
              <w:pStyle w:val="2"/>
            </w:pPr>
            <w:r>
              <w:t>工作安排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设备购置成本</w:t>
            </w:r>
          </w:p>
        </w:tc>
        <w:tc>
          <w:tcPr>
            <w:tcW w:w="5386" w:type="dxa"/>
            <w:vAlign w:val="center"/>
          </w:tcPr>
          <w:p>
            <w:pPr>
              <w:pStyle w:val="2"/>
            </w:pPr>
            <w:r>
              <w:t>设备购置成本</w:t>
            </w:r>
          </w:p>
        </w:tc>
        <w:tc>
          <w:tcPr>
            <w:tcW w:w="2268" w:type="dxa"/>
            <w:vAlign w:val="center"/>
          </w:tcPr>
          <w:p>
            <w:pPr>
              <w:pStyle w:val="2"/>
            </w:pPr>
            <w:r>
              <w:t>不超出预算</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推进生态环境执法队伍建设</w:t>
            </w:r>
          </w:p>
        </w:tc>
        <w:tc>
          <w:tcPr>
            <w:tcW w:w="5386" w:type="dxa"/>
            <w:vAlign w:val="center"/>
          </w:tcPr>
          <w:p>
            <w:pPr>
              <w:pStyle w:val="2"/>
            </w:pPr>
            <w:r>
              <w:t>推进生态环境执法队伍建设</w:t>
            </w:r>
          </w:p>
        </w:tc>
        <w:tc>
          <w:tcPr>
            <w:tcW w:w="2268" w:type="dxa"/>
            <w:vAlign w:val="center"/>
          </w:tcPr>
          <w:p>
            <w:pPr>
              <w:pStyle w:val="2"/>
            </w:pPr>
            <w:r>
              <w:t>推进执法队伍建设</w:t>
            </w:r>
          </w:p>
        </w:tc>
        <w:tc>
          <w:tcPr>
            <w:tcW w:w="1276" w:type="dxa"/>
            <w:vAlign w:val="center"/>
          </w:tcPr>
          <w:p>
            <w:pPr>
              <w:pStyle w:val="2"/>
            </w:pPr>
            <w:r>
              <w:t>工作安排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提供长期稳定服务</w:t>
            </w:r>
          </w:p>
        </w:tc>
        <w:tc>
          <w:tcPr>
            <w:tcW w:w="5386" w:type="dxa"/>
            <w:vAlign w:val="center"/>
          </w:tcPr>
          <w:p>
            <w:pPr>
              <w:pStyle w:val="2"/>
            </w:pPr>
            <w:r>
              <w:t>提供长期稳定服务</w:t>
            </w:r>
          </w:p>
        </w:tc>
        <w:tc>
          <w:tcPr>
            <w:tcW w:w="2268" w:type="dxa"/>
            <w:vAlign w:val="center"/>
          </w:tcPr>
          <w:p>
            <w:pPr>
              <w:pStyle w:val="2"/>
            </w:pPr>
            <w:r>
              <w:t>所购设备能够长期稳定，保障执法工作正常运转</w:t>
            </w:r>
          </w:p>
        </w:tc>
        <w:tc>
          <w:tcPr>
            <w:tcW w:w="1276" w:type="dxa"/>
            <w:vAlign w:val="center"/>
          </w:tcPr>
          <w:p>
            <w:pPr>
              <w:pStyle w:val="2"/>
            </w:pPr>
            <w:r>
              <w:t>工作安排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使用人员满意度</w:t>
            </w:r>
          </w:p>
        </w:tc>
        <w:tc>
          <w:tcPr>
            <w:tcW w:w="5386" w:type="dxa"/>
            <w:vAlign w:val="center"/>
          </w:tcPr>
          <w:p>
            <w:pPr>
              <w:pStyle w:val="2"/>
            </w:pPr>
            <w:r>
              <w:t>使用人员满意度</w:t>
            </w:r>
          </w:p>
        </w:tc>
        <w:tc>
          <w:tcPr>
            <w:tcW w:w="2268" w:type="dxa"/>
            <w:vAlign w:val="center"/>
          </w:tcPr>
          <w:p>
            <w:pPr>
              <w:pStyle w:val="2"/>
            </w:pPr>
            <w:r>
              <w:t>≥95%</w:t>
            </w:r>
          </w:p>
        </w:tc>
        <w:tc>
          <w:tcPr>
            <w:tcW w:w="1276" w:type="dxa"/>
            <w:vAlign w:val="center"/>
          </w:tcPr>
          <w:p>
            <w:pPr>
              <w:pStyle w:val="2"/>
            </w:pPr>
            <w:r>
              <w:t>工作安排</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28、承德市密云水库上游潮白河流域水源涵养区生态保护二期补偿项目实施方案（提前下达）绩效目标表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13080024P00011510008W</w:t>
            </w:r>
          </w:p>
        </w:tc>
        <w:tc>
          <w:tcPr>
            <w:tcW w:w="2835" w:type="dxa"/>
            <w:vAlign w:val="center"/>
          </w:tcPr>
          <w:p>
            <w:pPr>
              <w:pStyle w:val="1"/>
            </w:pPr>
            <w:r>
              <w:t>项目名称</w:t>
            </w:r>
          </w:p>
        </w:tc>
        <w:tc>
          <w:tcPr>
            <w:tcW w:w="6094" w:type="dxa"/>
            <w:gridSpan w:val="3"/>
            <w:vAlign w:val="center"/>
          </w:tcPr>
          <w:p>
            <w:pPr>
              <w:pStyle w:val="2"/>
            </w:pPr>
            <w:r>
              <w:t>承德市密云水库上游潮白河流域水源涵养区生态保护二期补偿项目实施方案（提前下达）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39.00</w:t>
            </w:r>
          </w:p>
        </w:tc>
        <w:tc>
          <w:tcPr>
            <w:tcW w:w="2835" w:type="dxa"/>
            <w:vAlign w:val="center"/>
          </w:tcPr>
          <w:p>
            <w:pPr>
              <w:pStyle w:val="1"/>
            </w:pPr>
            <w:r>
              <w:t>其中：财政    资金</w:t>
            </w:r>
          </w:p>
        </w:tc>
        <w:tc>
          <w:tcPr>
            <w:tcW w:w="2551" w:type="dxa"/>
            <w:vAlign w:val="center"/>
          </w:tcPr>
          <w:p>
            <w:pPr>
              <w:pStyle w:val="2"/>
            </w:pPr>
            <w:r>
              <w:t>39.00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按照《密云水库上游潮白河流域水源涵养区横向生态保护补偿协议》要求，编制承德市密云水库上游潮白河流域水源涵养区生态保护补偿项目实施方案。。</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60%</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1.编制承德市密云水库上游潮白河流域水源涵养区生态保护补偿项目实施方案。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编制数量</w:t>
            </w:r>
          </w:p>
        </w:tc>
        <w:tc>
          <w:tcPr>
            <w:tcW w:w="5386" w:type="dxa"/>
            <w:vAlign w:val="center"/>
          </w:tcPr>
          <w:p>
            <w:pPr>
              <w:pStyle w:val="2"/>
            </w:pPr>
            <w:r>
              <w:t>编制方案数量</w:t>
            </w:r>
          </w:p>
        </w:tc>
        <w:tc>
          <w:tcPr>
            <w:tcW w:w="2268" w:type="dxa"/>
            <w:vAlign w:val="center"/>
          </w:tcPr>
          <w:p>
            <w:pPr>
              <w:pStyle w:val="2"/>
            </w:pPr>
            <w:r>
              <w:t>1份</w:t>
            </w:r>
          </w:p>
        </w:tc>
        <w:tc>
          <w:tcPr>
            <w:tcW w:w="1276" w:type="dxa"/>
            <w:vAlign w:val="center"/>
          </w:tcPr>
          <w:p>
            <w:pPr>
              <w:pStyle w:val="2"/>
            </w:pPr>
            <w:r>
              <w:t>《密云水库上游潮白河流域水源涵养区横向生态保护补偿协议》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方案通过专家评审</w:t>
            </w:r>
          </w:p>
        </w:tc>
        <w:tc>
          <w:tcPr>
            <w:tcW w:w="5386" w:type="dxa"/>
            <w:vAlign w:val="center"/>
          </w:tcPr>
          <w:p>
            <w:pPr>
              <w:pStyle w:val="2"/>
            </w:pPr>
            <w:r>
              <w:t>方案通过专家评审</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及时完成计划任务</w:t>
            </w:r>
          </w:p>
        </w:tc>
        <w:tc>
          <w:tcPr>
            <w:tcW w:w="5386" w:type="dxa"/>
            <w:vAlign w:val="center"/>
          </w:tcPr>
          <w:p>
            <w:pPr>
              <w:pStyle w:val="2"/>
            </w:pPr>
            <w:r>
              <w:t>及时完成计划任务</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≤39万元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为潮白河流域水源涵养区生态保护补偿项目提供技术支撑</w:t>
            </w:r>
          </w:p>
        </w:tc>
        <w:tc>
          <w:tcPr>
            <w:tcW w:w="5386" w:type="dxa"/>
            <w:vAlign w:val="center"/>
          </w:tcPr>
          <w:p>
            <w:pPr>
              <w:pStyle w:val="2"/>
            </w:pPr>
            <w:r>
              <w:t>为潮白河流域水源涵养区生态保护补偿项目提供技术支撑</w:t>
            </w:r>
          </w:p>
          <w:p>
            <w:pPr>
              <w:pStyle w:val="2"/>
            </w:pPr>
          </w:p>
        </w:tc>
        <w:tc>
          <w:tcPr>
            <w:tcW w:w="2268" w:type="dxa"/>
            <w:vAlign w:val="center"/>
          </w:tcPr>
          <w:p>
            <w:pPr>
              <w:pStyle w:val="2"/>
            </w:pPr>
            <w:r>
              <w:t>提供支撑</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流域水环境质量</w:t>
            </w:r>
          </w:p>
        </w:tc>
        <w:tc>
          <w:tcPr>
            <w:tcW w:w="5386" w:type="dxa"/>
            <w:vAlign w:val="center"/>
          </w:tcPr>
          <w:p>
            <w:pPr>
              <w:pStyle w:val="2"/>
            </w:pPr>
            <w:r>
              <w:t>密云水库上游潮白河流域水质类别</w:t>
            </w:r>
          </w:p>
        </w:tc>
        <w:tc>
          <w:tcPr>
            <w:tcW w:w="2268" w:type="dxa"/>
            <w:vAlign w:val="center"/>
          </w:tcPr>
          <w:p>
            <w:pPr>
              <w:pStyle w:val="2"/>
            </w:pPr>
            <w:r>
              <w:t>保持稳定</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29、承德市密云水库上游流域总氮来源调查分析（提前下达）绩效目标表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13080024P000111100086</w:t>
            </w:r>
          </w:p>
        </w:tc>
        <w:tc>
          <w:tcPr>
            <w:tcW w:w="2835" w:type="dxa"/>
            <w:vAlign w:val="center"/>
          </w:tcPr>
          <w:p>
            <w:pPr>
              <w:pStyle w:val="1"/>
            </w:pPr>
            <w:r>
              <w:t>项目名称</w:t>
            </w:r>
          </w:p>
        </w:tc>
        <w:tc>
          <w:tcPr>
            <w:tcW w:w="6094" w:type="dxa"/>
            <w:gridSpan w:val="3"/>
            <w:vAlign w:val="center"/>
          </w:tcPr>
          <w:p>
            <w:pPr>
              <w:pStyle w:val="2"/>
            </w:pPr>
            <w:r>
              <w:t>承德市密云水库上游流域总氮来源调查分析（提前下达）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323.00</w:t>
            </w:r>
          </w:p>
        </w:tc>
        <w:tc>
          <w:tcPr>
            <w:tcW w:w="2835" w:type="dxa"/>
            <w:vAlign w:val="center"/>
          </w:tcPr>
          <w:p>
            <w:pPr>
              <w:pStyle w:val="1"/>
            </w:pPr>
            <w:r>
              <w:t>其中：财政    资金</w:t>
            </w:r>
          </w:p>
        </w:tc>
        <w:tc>
          <w:tcPr>
            <w:tcW w:w="2551" w:type="dxa"/>
            <w:vAlign w:val="center"/>
          </w:tcPr>
          <w:p>
            <w:pPr>
              <w:pStyle w:val="2"/>
            </w:pPr>
            <w:r>
              <w:t>323.00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对流域总氮污染特征、污染负荷、形成原因进行全面调查分析，明确流域总氮削减和治理措施，保障协议目标完成。</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60%</w:t>
            </w:r>
          </w:p>
        </w:tc>
        <w:tc>
          <w:tcPr>
            <w:tcW w:w="2551" w:type="dxa"/>
            <w:vAlign w:val="center"/>
          </w:tcPr>
          <w:p>
            <w:pPr>
              <w:pStyle w:val="3"/>
            </w:pPr>
            <w:r>
              <w:t>60%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1.对流域总氮污染特征、污染负荷、形成原因进行全面调查分析，完成分析报告。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完成数量</w:t>
            </w:r>
          </w:p>
        </w:tc>
        <w:tc>
          <w:tcPr>
            <w:tcW w:w="5386" w:type="dxa"/>
            <w:vAlign w:val="center"/>
          </w:tcPr>
          <w:p>
            <w:pPr>
              <w:pStyle w:val="2"/>
            </w:pPr>
            <w:r>
              <w:t>完成分析报告数量</w:t>
            </w:r>
          </w:p>
        </w:tc>
        <w:tc>
          <w:tcPr>
            <w:tcW w:w="2268" w:type="dxa"/>
            <w:vAlign w:val="center"/>
          </w:tcPr>
          <w:p>
            <w:pPr>
              <w:pStyle w:val="2"/>
            </w:pPr>
            <w:r>
              <w:t>1份</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分析报告评审通过率</w:t>
            </w:r>
          </w:p>
        </w:tc>
        <w:tc>
          <w:tcPr>
            <w:tcW w:w="5386" w:type="dxa"/>
            <w:vAlign w:val="center"/>
          </w:tcPr>
          <w:p>
            <w:pPr>
              <w:pStyle w:val="2"/>
            </w:pPr>
            <w:r>
              <w:t>分析报告评审通过率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及时完成计划任务</w:t>
            </w:r>
          </w:p>
        </w:tc>
        <w:tc>
          <w:tcPr>
            <w:tcW w:w="5386" w:type="dxa"/>
            <w:vAlign w:val="center"/>
          </w:tcPr>
          <w:p>
            <w:pPr>
              <w:pStyle w:val="2"/>
            </w:pPr>
            <w:r>
              <w:t>及时完成计划任务</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≤323万元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明确流域总氮削减和治理措施</w:t>
            </w:r>
          </w:p>
        </w:tc>
        <w:tc>
          <w:tcPr>
            <w:tcW w:w="5386" w:type="dxa"/>
            <w:vAlign w:val="center"/>
          </w:tcPr>
          <w:p>
            <w:pPr>
              <w:pStyle w:val="2"/>
            </w:pPr>
            <w:r>
              <w:t>明确流域总氮削减和治理措施</w:t>
            </w:r>
          </w:p>
        </w:tc>
        <w:tc>
          <w:tcPr>
            <w:tcW w:w="2268" w:type="dxa"/>
            <w:vAlign w:val="center"/>
          </w:tcPr>
          <w:p>
            <w:pPr>
              <w:pStyle w:val="2"/>
            </w:pPr>
            <w:r>
              <w:t>提出措施</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流域水环境质量</w:t>
            </w:r>
          </w:p>
        </w:tc>
        <w:tc>
          <w:tcPr>
            <w:tcW w:w="5386" w:type="dxa"/>
            <w:vAlign w:val="center"/>
          </w:tcPr>
          <w:p>
            <w:pPr>
              <w:pStyle w:val="2"/>
            </w:pPr>
            <w:r>
              <w:t>流域水环境质量</w:t>
            </w:r>
          </w:p>
        </w:tc>
        <w:tc>
          <w:tcPr>
            <w:tcW w:w="2268" w:type="dxa"/>
            <w:vAlign w:val="center"/>
          </w:tcPr>
          <w:p>
            <w:pPr>
              <w:pStyle w:val="2"/>
            </w:pPr>
            <w:r>
              <w:t>保持稳定</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30、承德市生态环境分区管控成果动态更新技术服务项目绩效目标表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13080024P000039100063</w:t>
            </w:r>
          </w:p>
        </w:tc>
        <w:tc>
          <w:tcPr>
            <w:tcW w:w="2835" w:type="dxa"/>
            <w:vAlign w:val="center"/>
          </w:tcPr>
          <w:p>
            <w:pPr>
              <w:pStyle w:val="1"/>
            </w:pPr>
            <w:r>
              <w:t>项目名称</w:t>
            </w:r>
          </w:p>
        </w:tc>
        <w:tc>
          <w:tcPr>
            <w:tcW w:w="6094" w:type="dxa"/>
            <w:gridSpan w:val="3"/>
            <w:vAlign w:val="center"/>
          </w:tcPr>
          <w:p>
            <w:pPr>
              <w:pStyle w:val="2"/>
            </w:pPr>
            <w:r>
              <w:t>承德市生态环境分区管控成果动态更新技术服务项目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50.00</w:t>
            </w:r>
          </w:p>
        </w:tc>
        <w:tc>
          <w:tcPr>
            <w:tcW w:w="2835" w:type="dxa"/>
            <w:vAlign w:val="center"/>
          </w:tcPr>
          <w:p>
            <w:pPr>
              <w:pStyle w:val="1"/>
            </w:pPr>
            <w:r>
              <w:t>其中：财政    资金</w:t>
            </w:r>
          </w:p>
        </w:tc>
        <w:tc>
          <w:tcPr>
            <w:tcW w:w="2551" w:type="dxa"/>
            <w:vAlign w:val="center"/>
          </w:tcPr>
          <w:p>
            <w:pPr>
              <w:pStyle w:val="2"/>
            </w:pPr>
            <w:r>
              <w:t>50.00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完成承德市生态环境分区管控成果的动态更新</w:t>
            </w:r>
          </w:p>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w:t>
            </w:r>
          </w:p>
          <w:p>
            <w:pPr>
              <w:pStyle w:val="2"/>
            </w:pPr>
          </w:p>
          <w:p>
            <w:pPr>
              <w:pStyle w:val="2"/>
            </w:pPr>
            <w:r>
              <w:t xml:space="preserve"> </w:t>
            </w:r>
          </w:p>
          <w:p>
            <w:pPr>
              <w:pStyle w:val="2"/>
            </w:pPr>
          </w:p>
          <w:p>
            <w:pPr>
              <w:pStyle w:val="2"/>
            </w:pPr>
            <w:r>
              <w:t>完成承德市生态环境分区管控成果的动态更新，形成承德市生态环境分区管控成果动态更新报告、图集、生态环境准入清单和矢量数据等成果，并通过专家审查.</w:t>
            </w:r>
          </w:p>
          <w:p>
            <w:pPr>
              <w:pStyle w:val="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出具报告数量</w:t>
            </w:r>
          </w:p>
        </w:tc>
        <w:tc>
          <w:tcPr>
            <w:tcW w:w="5386" w:type="dxa"/>
            <w:vAlign w:val="center"/>
          </w:tcPr>
          <w:p>
            <w:pPr>
              <w:pStyle w:val="2"/>
            </w:pPr>
            <w:r>
              <w:t>出具《承德市生态环境分区管控方案（修编版）》</w:t>
            </w:r>
          </w:p>
        </w:tc>
        <w:tc>
          <w:tcPr>
            <w:tcW w:w="2268" w:type="dxa"/>
            <w:vAlign w:val="center"/>
          </w:tcPr>
          <w:p>
            <w:pPr>
              <w:pStyle w:val="2"/>
            </w:pPr>
            <w:r>
              <w:t>1份</w:t>
            </w:r>
          </w:p>
        </w:tc>
        <w:tc>
          <w:tcPr>
            <w:tcW w:w="1276" w:type="dxa"/>
            <w:vAlign w:val="center"/>
          </w:tcPr>
          <w:p>
            <w:pPr>
              <w:pStyle w:val="2"/>
            </w:pPr>
            <w:r>
              <w:t>《河北省2023年生态环境分区管控成果动态更新工作实施方案》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通过专家审查</w:t>
            </w:r>
          </w:p>
        </w:tc>
        <w:tc>
          <w:tcPr>
            <w:tcW w:w="5386" w:type="dxa"/>
            <w:vAlign w:val="center"/>
          </w:tcPr>
          <w:p>
            <w:pPr>
              <w:pStyle w:val="2"/>
            </w:pPr>
            <w:r>
              <w:t>成果通过专家审查会审查的比率</w:t>
            </w:r>
          </w:p>
        </w:tc>
        <w:tc>
          <w:tcPr>
            <w:tcW w:w="2268" w:type="dxa"/>
            <w:vAlign w:val="center"/>
          </w:tcPr>
          <w:p>
            <w:pPr>
              <w:pStyle w:val="2"/>
            </w:pPr>
            <w:r>
              <w:t>100%</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及时完成计划任务</w:t>
            </w:r>
          </w:p>
        </w:tc>
        <w:tc>
          <w:tcPr>
            <w:tcW w:w="5386" w:type="dxa"/>
            <w:vAlign w:val="center"/>
          </w:tcPr>
          <w:p>
            <w:pPr>
              <w:pStyle w:val="2"/>
            </w:pPr>
            <w:r>
              <w:t>按计划及时完成管控成果动态更新报告等工作</w:t>
            </w:r>
          </w:p>
          <w:p>
            <w:pPr>
              <w:pStyle w:val="2"/>
            </w:pP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项目总成本</w:t>
            </w:r>
          </w:p>
        </w:tc>
        <w:tc>
          <w:tcPr>
            <w:tcW w:w="5386" w:type="dxa"/>
            <w:vAlign w:val="center"/>
          </w:tcPr>
          <w:p>
            <w:pPr>
              <w:pStyle w:val="2"/>
            </w:pPr>
            <w:r>
              <w:t>项目总成本</w:t>
            </w:r>
          </w:p>
        </w:tc>
        <w:tc>
          <w:tcPr>
            <w:tcW w:w="2268" w:type="dxa"/>
            <w:vAlign w:val="center"/>
          </w:tcPr>
          <w:p>
            <w:pPr>
              <w:pStyle w:val="2"/>
            </w:pPr>
            <w:r>
              <w:t>≤50万元</w:t>
            </w:r>
          </w:p>
        </w:tc>
        <w:tc>
          <w:tcPr>
            <w:tcW w:w="1276" w:type="dxa"/>
            <w:vAlign w:val="center"/>
          </w:tcPr>
          <w:p>
            <w:pPr>
              <w:pStyle w:val="2"/>
            </w:pPr>
            <w:r>
              <w:t>财政预算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对生态环境监管体系和能力的影响</w:t>
            </w:r>
          </w:p>
        </w:tc>
        <w:tc>
          <w:tcPr>
            <w:tcW w:w="5386" w:type="dxa"/>
            <w:vAlign w:val="center"/>
          </w:tcPr>
          <w:p>
            <w:pPr>
              <w:pStyle w:val="2"/>
            </w:pPr>
            <w:r>
              <w:t>提升生态环境治理整体水平</w:t>
            </w:r>
          </w:p>
        </w:tc>
        <w:tc>
          <w:tcPr>
            <w:tcW w:w="2268" w:type="dxa"/>
            <w:vAlign w:val="center"/>
          </w:tcPr>
          <w:p>
            <w:pPr>
              <w:pStyle w:val="2"/>
            </w:pPr>
            <w:r>
              <w:t>持续提升</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生态环境质量的改善</w:t>
            </w:r>
          </w:p>
        </w:tc>
        <w:tc>
          <w:tcPr>
            <w:tcW w:w="5386" w:type="dxa"/>
            <w:vAlign w:val="center"/>
          </w:tcPr>
          <w:p>
            <w:pPr>
              <w:pStyle w:val="2"/>
            </w:pPr>
            <w:r>
              <w:t>推动区域生态环境质量改善</w:t>
            </w:r>
          </w:p>
        </w:tc>
        <w:tc>
          <w:tcPr>
            <w:tcW w:w="2268" w:type="dxa"/>
            <w:vAlign w:val="center"/>
          </w:tcPr>
          <w:p>
            <w:pPr>
              <w:pStyle w:val="2"/>
            </w:pPr>
            <w:r>
              <w:t>得到改善</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数据使用人员满意度</w:t>
            </w:r>
          </w:p>
        </w:tc>
        <w:tc>
          <w:tcPr>
            <w:tcW w:w="5386" w:type="dxa"/>
            <w:vAlign w:val="center"/>
          </w:tcPr>
          <w:p>
            <w:pPr>
              <w:pStyle w:val="2"/>
            </w:pPr>
            <w:r>
              <w:t>数据使用人员满意度</w:t>
            </w:r>
          </w:p>
        </w:tc>
        <w:tc>
          <w:tcPr>
            <w:tcW w:w="2268" w:type="dxa"/>
            <w:vAlign w:val="center"/>
          </w:tcPr>
          <w:p>
            <w:pPr>
              <w:pStyle w:val="2"/>
            </w:pPr>
            <w:r>
              <w:t>≥95%</w:t>
            </w:r>
          </w:p>
        </w:tc>
        <w:tc>
          <w:tcPr>
            <w:tcW w:w="1276" w:type="dxa"/>
            <w:vAlign w:val="center"/>
          </w:tcPr>
          <w:p>
            <w:pPr>
              <w:pStyle w:val="2"/>
            </w:pPr>
            <w:r>
              <w:t>历史标准</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31、承德市危险废物智能化环境监管平台建设项目绩效目标表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13080023P00012510005T</w:t>
            </w:r>
          </w:p>
        </w:tc>
        <w:tc>
          <w:tcPr>
            <w:tcW w:w="2835" w:type="dxa"/>
            <w:vAlign w:val="center"/>
          </w:tcPr>
          <w:p>
            <w:pPr>
              <w:pStyle w:val="1"/>
            </w:pPr>
            <w:r>
              <w:t>项目名称</w:t>
            </w:r>
          </w:p>
        </w:tc>
        <w:tc>
          <w:tcPr>
            <w:tcW w:w="6094" w:type="dxa"/>
            <w:gridSpan w:val="3"/>
            <w:vAlign w:val="center"/>
          </w:tcPr>
          <w:p>
            <w:pPr>
              <w:pStyle w:val="2"/>
            </w:pPr>
            <w:r>
              <w:t>承德市危险废物智能化环境监管平台建设项目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6.08</w:t>
            </w:r>
          </w:p>
        </w:tc>
        <w:tc>
          <w:tcPr>
            <w:tcW w:w="2835" w:type="dxa"/>
            <w:vAlign w:val="center"/>
          </w:tcPr>
          <w:p>
            <w:pPr>
              <w:pStyle w:val="1"/>
            </w:pPr>
            <w:r>
              <w:t>其中：财政    资金</w:t>
            </w:r>
          </w:p>
        </w:tc>
        <w:tc>
          <w:tcPr>
            <w:tcW w:w="2551" w:type="dxa"/>
            <w:vAlign w:val="center"/>
          </w:tcPr>
          <w:p>
            <w:pPr>
              <w:pStyle w:val="2"/>
            </w:pPr>
            <w:r>
              <w:t>6.08</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完成承德市危险废物智能化环境监管平台建设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 xml:space="preserve"> </w:t>
            </w:r>
          </w:p>
        </w:tc>
        <w:tc>
          <w:tcPr>
            <w:tcW w:w="2835" w:type="dxa"/>
            <w:vAlign w:val="center"/>
          </w:tcPr>
          <w:p>
            <w:pPr>
              <w:pStyle w:val="3"/>
            </w:pPr>
            <w:r>
              <w:t>100%</w:t>
            </w:r>
          </w:p>
        </w:tc>
        <w:tc>
          <w:tcPr>
            <w:tcW w:w="2551" w:type="dxa"/>
            <w:vAlign w:val="center"/>
          </w:tcPr>
          <w:p>
            <w:pPr>
              <w:pStyle w:val="3"/>
            </w:pPr>
            <w:r>
              <w:t>100%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1.完成承德市危险废物智能化环境监管平台建设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系统采购（开发）数量</w:t>
            </w:r>
          </w:p>
        </w:tc>
        <w:tc>
          <w:tcPr>
            <w:tcW w:w="5386" w:type="dxa"/>
            <w:vAlign w:val="center"/>
          </w:tcPr>
          <w:p>
            <w:pPr>
              <w:pStyle w:val="2"/>
            </w:pPr>
            <w:r>
              <w:t>当年采购（开发）系统的数量</w:t>
            </w:r>
          </w:p>
        </w:tc>
        <w:tc>
          <w:tcPr>
            <w:tcW w:w="2268" w:type="dxa"/>
            <w:vAlign w:val="center"/>
          </w:tcPr>
          <w:p>
            <w:pPr>
              <w:pStyle w:val="2"/>
            </w:pPr>
            <w:r>
              <w:t>1套</w:t>
            </w:r>
          </w:p>
        </w:tc>
        <w:tc>
          <w:tcPr>
            <w:tcW w:w="1276" w:type="dxa"/>
            <w:vAlign w:val="center"/>
          </w:tcPr>
          <w:p>
            <w:pPr>
              <w:pStyle w:val="2"/>
            </w:pPr>
            <w:r>
              <w:t>实施方案或合同约定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系统验收合格率</w:t>
            </w:r>
          </w:p>
        </w:tc>
        <w:tc>
          <w:tcPr>
            <w:tcW w:w="5386" w:type="dxa"/>
            <w:vAlign w:val="center"/>
          </w:tcPr>
          <w:p>
            <w:pPr>
              <w:pStyle w:val="2"/>
            </w:pPr>
            <w:r>
              <w:t>系统验收合格率=系统验收合格数量/系统总数量*100%</w:t>
            </w:r>
          </w:p>
        </w:tc>
        <w:tc>
          <w:tcPr>
            <w:tcW w:w="2268" w:type="dxa"/>
            <w:vAlign w:val="center"/>
          </w:tcPr>
          <w:p>
            <w:pPr>
              <w:pStyle w:val="2"/>
            </w:pPr>
            <w:r>
              <w:t>100%</w:t>
            </w:r>
          </w:p>
        </w:tc>
        <w:tc>
          <w:tcPr>
            <w:tcW w:w="1276" w:type="dxa"/>
            <w:vAlign w:val="center"/>
          </w:tcPr>
          <w:p>
            <w:pPr>
              <w:pStyle w:val="2"/>
            </w:pPr>
            <w:r>
              <w:t>《软件质量要求与评价指南》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信息系统建设执行率</w:t>
            </w:r>
          </w:p>
        </w:tc>
        <w:tc>
          <w:tcPr>
            <w:tcW w:w="5386" w:type="dxa"/>
            <w:vAlign w:val="center"/>
          </w:tcPr>
          <w:p>
            <w:pPr>
              <w:pStyle w:val="2"/>
            </w:pPr>
            <w:r>
              <w:t>信息系统建设执行率=按照计划及时购买安装的软硬件数量/计划购买安装软硬件数量*100%</w:t>
            </w:r>
          </w:p>
        </w:tc>
        <w:tc>
          <w:tcPr>
            <w:tcW w:w="2268" w:type="dxa"/>
            <w:vAlign w:val="center"/>
          </w:tcPr>
          <w:p>
            <w:pPr>
              <w:pStyle w:val="2"/>
            </w:pPr>
            <w:r>
              <w:t>≥90%</w:t>
            </w:r>
          </w:p>
        </w:tc>
        <w:tc>
          <w:tcPr>
            <w:tcW w:w="1276" w:type="dxa"/>
            <w:vAlign w:val="center"/>
          </w:tcPr>
          <w:p>
            <w:pPr>
              <w:pStyle w:val="2"/>
            </w:pPr>
            <w:r>
              <w:t>《软件质量要求与评价指南》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采购总成本控制率</w:t>
            </w:r>
          </w:p>
        </w:tc>
        <w:tc>
          <w:tcPr>
            <w:tcW w:w="5386" w:type="dxa"/>
            <w:vAlign w:val="center"/>
          </w:tcPr>
          <w:p>
            <w:pPr>
              <w:pStyle w:val="2"/>
            </w:pPr>
            <w:r>
              <w:t>采购总成本控制率=实际采购总成本/采购总预算成本*100%</w:t>
            </w:r>
          </w:p>
        </w:tc>
        <w:tc>
          <w:tcPr>
            <w:tcW w:w="2268" w:type="dxa"/>
            <w:vAlign w:val="center"/>
          </w:tcPr>
          <w:p>
            <w:pPr>
              <w:pStyle w:val="2"/>
            </w:pPr>
            <w:r>
              <w:t>≤100%</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提高工作效率</w:t>
            </w:r>
          </w:p>
        </w:tc>
        <w:tc>
          <w:tcPr>
            <w:tcW w:w="5386" w:type="dxa"/>
            <w:vAlign w:val="center"/>
          </w:tcPr>
          <w:p>
            <w:pPr>
              <w:pStyle w:val="2"/>
            </w:pPr>
            <w:r>
              <w:t>解决工作量大、效率低、精度不准等问题</w:t>
            </w:r>
          </w:p>
        </w:tc>
        <w:tc>
          <w:tcPr>
            <w:tcW w:w="2268" w:type="dxa"/>
            <w:vAlign w:val="center"/>
          </w:tcPr>
          <w:p>
            <w:pPr>
              <w:pStyle w:val="2"/>
            </w:pPr>
            <w:r>
              <w:t>得到提高</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经济效益指标</w:t>
            </w:r>
          </w:p>
        </w:tc>
        <w:tc>
          <w:tcPr>
            <w:tcW w:w="2835" w:type="dxa"/>
            <w:vAlign w:val="center"/>
          </w:tcPr>
          <w:p>
            <w:pPr>
              <w:pStyle w:val="2"/>
            </w:pPr>
            <w:r>
              <w:t>设备使用率</w:t>
            </w:r>
          </w:p>
        </w:tc>
        <w:tc>
          <w:tcPr>
            <w:tcW w:w="5386" w:type="dxa"/>
            <w:vAlign w:val="center"/>
          </w:tcPr>
          <w:p>
            <w:pPr>
              <w:pStyle w:val="2"/>
            </w:pPr>
            <w:r>
              <w:t>设备使用率=信息设备或建设的系统使用台数（或功能）/设备总（功能）数*100%</w:t>
            </w:r>
          </w:p>
        </w:tc>
        <w:tc>
          <w:tcPr>
            <w:tcW w:w="2268" w:type="dxa"/>
            <w:vAlign w:val="center"/>
          </w:tcPr>
          <w:p>
            <w:pPr>
              <w:pStyle w:val="2"/>
            </w:pPr>
            <w:r>
              <w:t>100%</w:t>
            </w:r>
          </w:p>
        </w:tc>
        <w:tc>
          <w:tcPr>
            <w:tcW w:w="1276" w:type="dxa"/>
            <w:vAlign w:val="center"/>
          </w:tcPr>
          <w:p>
            <w:pPr>
              <w:pStyle w:val="2"/>
            </w:pPr>
            <w:r>
              <w:t>经验标准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信息系统使用人员满意度</w:t>
            </w:r>
          </w:p>
        </w:tc>
        <w:tc>
          <w:tcPr>
            <w:tcW w:w="5386" w:type="dxa"/>
            <w:vAlign w:val="center"/>
          </w:tcPr>
          <w:p>
            <w:pPr>
              <w:pStyle w:val="2"/>
            </w:pPr>
            <w:r>
              <w:t>调查中反馈满意和较满意的人员数量占调查人员总数的比率</w:t>
            </w:r>
          </w:p>
        </w:tc>
        <w:tc>
          <w:tcPr>
            <w:tcW w:w="2268" w:type="dxa"/>
            <w:vAlign w:val="center"/>
          </w:tcPr>
          <w:p>
            <w:pPr>
              <w:pStyle w:val="2"/>
            </w:pPr>
            <w:r>
              <w:t>≥95%</w:t>
            </w:r>
          </w:p>
        </w:tc>
        <w:tc>
          <w:tcPr>
            <w:tcW w:w="1276" w:type="dxa"/>
            <w:vAlign w:val="center"/>
          </w:tcPr>
          <w:p>
            <w:pPr>
              <w:pStyle w:val="2"/>
            </w:pPr>
            <w:r>
              <w:t>历史同期水平</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32、承德市生态环境局平泉市分局污染防治工作经费绩效目标表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13080024P00006010004E</w:t>
            </w:r>
          </w:p>
        </w:tc>
        <w:tc>
          <w:tcPr>
            <w:tcW w:w="2835" w:type="dxa"/>
            <w:vAlign w:val="center"/>
          </w:tcPr>
          <w:p>
            <w:pPr>
              <w:pStyle w:val="1"/>
            </w:pPr>
            <w:r>
              <w:t>项目名称</w:t>
            </w:r>
          </w:p>
        </w:tc>
        <w:tc>
          <w:tcPr>
            <w:tcW w:w="6094" w:type="dxa"/>
            <w:gridSpan w:val="3"/>
            <w:vAlign w:val="center"/>
          </w:tcPr>
          <w:p>
            <w:pPr>
              <w:pStyle w:val="2"/>
            </w:pPr>
            <w:r>
              <w:t>承德市生态环境局平泉市分局污染防治工作经费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40.00</w:t>
            </w:r>
          </w:p>
        </w:tc>
        <w:tc>
          <w:tcPr>
            <w:tcW w:w="2835" w:type="dxa"/>
            <w:vAlign w:val="center"/>
          </w:tcPr>
          <w:p>
            <w:pPr>
              <w:pStyle w:val="1"/>
            </w:pPr>
            <w:r>
              <w:t>其中：财政    资金</w:t>
            </w:r>
          </w:p>
        </w:tc>
        <w:tc>
          <w:tcPr>
            <w:tcW w:w="2551" w:type="dxa"/>
            <w:vAlign w:val="center"/>
          </w:tcPr>
          <w:p>
            <w:pPr>
              <w:pStyle w:val="2"/>
            </w:pPr>
            <w:r>
              <w:t>40.00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合理安排财政资金支出计划，遵循单位财务规章制度，在预算内按进度支出，保障机关正常运转，服务于机关全年目标任务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1.合理安排财政资金支出计划，遵循单位财务规章制度，在预算内按进度支出;保障机关正常运转，服务于机关全年目标任务。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5386" w:type="dxa"/>
            <w:vAlign w:val="center"/>
          </w:tcPr>
          <w:p>
            <w:pPr>
              <w:pStyle w:val="2"/>
            </w:pPr>
            <w:r>
              <w:t>每日工作小时数</w:t>
            </w:r>
          </w:p>
        </w:tc>
        <w:tc>
          <w:tcPr>
            <w:tcW w:w="2268" w:type="dxa"/>
            <w:vAlign w:val="center"/>
          </w:tcPr>
          <w:p>
            <w:pPr>
              <w:pStyle w:val="2"/>
            </w:pPr>
            <w:r>
              <w:t>≥8小时</w:t>
            </w:r>
          </w:p>
        </w:tc>
        <w:tc>
          <w:tcPr>
            <w:tcW w:w="1276"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经费支出准确数/经费支出数*100%</w:t>
            </w:r>
          </w:p>
        </w:tc>
        <w:tc>
          <w:tcPr>
            <w:tcW w:w="2268" w:type="dxa"/>
            <w:vAlign w:val="center"/>
          </w:tcPr>
          <w:p>
            <w:pPr>
              <w:pStyle w:val="2"/>
            </w:pPr>
            <w:r>
              <w:t>100百分比</w:t>
            </w:r>
          </w:p>
        </w:tc>
        <w:tc>
          <w:tcPr>
            <w:tcW w:w="1276"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5386" w:type="dxa"/>
            <w:vAlign w:val="center"/>
          </w:tcPr>
          <w:p>
            <w:pPr>
              <w:pStyle w:val="2"/>
            </w:pPr>
            <w:r>
              <w:t>每月月底经费及时拨付数/每月经费总数*100%</w:t>
            </w:r>
          </w:p>
        </w:tc>
        <w:tc>
          <w:tcPr>
            <w:tcW w:w="2268" w:type="dxa"/>
            <w:vAlign w:val="center"/>
          </w:tcPr>
          <w:p>
            <w:pPr>
              <w:pStyle w:val="2"/>
            </w:pPr>
            <w:r>
              <w:t>月度时序</w:t>
            </w:r>
          </w:p>
        </w:tc>
        <w:tc>
          <w:tcPr>
            <w:tcW w:w="1276" w:type="dxa"/>
            <w:vAlign w:val="center"/>
          </w:tcPr>
          <w:p>
            <w:pPr>
              <w:pStyle w:val="2"/>
            </w:pPr>
            <w:r>
              <w:t>支出进度要求</w:t>
            </w:r>
          </w:p>
          <w:p>
            <w:pPr>
              <w:pStyle w:val="2"/>
            </w:pP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5386" w:type="dxa"/>
            <w:vAlign w:val="center"/>
          </w:tcPr>
          <w:p>
            <w:pPr>
              <w:pStyle w:val="2"/>
            </w:pPr>
            <w:r>
              <w:t>经费总额/预算金额*100%</w:t>
            </w:r>
          </w:p>
        </w:tc>
        <w:tc>
          <w:tcPr>
            <w:tcW w:w="2268" w:type="dxa"/>
            <w:vAlign w:val="center"/>
          </w:tcPr>
          <w:p>
            <w:pPr>
              <w:pStyle w:val="2"/>
            </w:pPr>
            <w:r>
              <w:t>≤40万元</w:t>
            </w:r>
          </w:p>
        </w:tc>
        <w:tc>
          <w:tcPr>
            <w:tcW w:w="1276"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减少三公经费支出金额</w:t>
            </w:r>
          </w:p>
        </w:tc>
        <w:tc>
          <w:tcPr>
            <w:tcW w:w="5386" w:type="dxa"/>
            <w:vAlign w:val="center"/>
          </w:tcPr>
          <w:p>
            <w:pPr>
              <w:pStyle w:val="2"/>
            </w:pPr>
            <w:r>
              <w:t>三公经费只减不增</w:t>
            </w:r>
          </w:p>
        </w:tc>
        <w:tc>
          <w:tcPr>
            <w:tcW w:w="2268" w:type="dxa"/>
            <w:vAlign w:val="center"/>
          </w:tcPr>
          <w:p>
            <w:pPr>
              <w:pStyle w:val="2"/>
            </w:pPr>
            <w:r>
              <w:t>小于前三年平均值</w:t>
            </w:r>
          </w:p>
        </w:tc>
        <w:tc>
          <w:tcPr>
            <w:tcW w:w="1276" w:type="dxa"/>
            <w:vAlign w:val="center"/>
          </w:tcPr>
          <w:p>
            <w:pPr>
              <w:pStyle w:val="2"/>
            </w:pPr>
            <w:r>
              <w:t>响应“压缩开支、厉行节约”要求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正常办公条件保障情况</w:t>
            </w:r>
          </w:p>
        </w:tc>
        <w:tc>
          <w:tcPr>
            <w:tcW w:w="5386" w:type="dxa"/>
            <w:vAlign w:val="center"/>
          </w:tcPr>
          <w:p>
            <w:pPr>
              <w:pStyle w:val="2"/>
            </w:pPr>
            <w:r>
              <w:t>能正常办公为良好，不能正常办公为较差</w:t>
            </w:r>
          </w:p>
        </w:tc>
        <w:tc>
          <w:tcPr>
            <w:tcW w:w="2268" w:type="dxa"/>
            <w:vAlign w:val="center"/>
          </w:tcPr>
          <w:p>
            <w:pPr>
              <w:pStyle w:val="2"/>
            </w:pPr>
            <w:r>
              <w:t>良好</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环境保护程度</w:t>
            </w:r>
          </w:p>
        </w:tc>
        <w:tc>
          <w:tcPr>
            <w:tcW w:w="5386" w:type="dxa"/>
            <w:vAlign w:val="center"/>
          </w:tcPr>
          <w:p>
            <w:pPr>
              <w:pStyle w:val="2"/>
            </w:pPr>
            <w:r>
              <w:t>明显有助于空气、水，土壤等主要环境指标为优，维持原状为良好，破坏环境的为差。</w:t>
            </w:r>
          </w:p>
        </w:tc>
        <w:tc>
          <w:tcPr>
            <w:tcW w:w="2268" w:type="dxa"/>
            <w:vAlign w:val="center"/>
          </w:tcPr>
          <w:p>
            <w:pPr>
              <w:pStyle w:val="2"/>
            </w:pPr>
            <w:r>
              <w:t>优</w:t>
            </w:r>
          </w:p>
          <w:p>
            <w:pPr>
              <w:pStyle w:val="2"/>
            </w:pPr>
          </w:p>
        </w:tc>
        <w:tc>
          <w:tcPr>
            <w:tcW w:w="1276" w:type="dxa"/>
            <w:vAlign w:val="center"/>
          </w:tcPr>
          <w:p>
            <w:pPr>
              <w:pStyle w:val="2"/>
            </w:pPr>
            <w:r>
              <w:t>有助于空气、水，土壤等主要环境指标</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维护机关日后工作秩序有效推进</w:t>
            </w:r>
          </w:p>
        </w:tc>
        <w:tc>
          <w:tcPr>
            <w:tcW w:w="5386" w:type="dxa"/>
            <w:vAlign w:val="center"/>
          </w:tcPr>
          <w:p>
            <w:pPr>
              <w:pStyle w:val="2"/>
            </w:pPr>
            <w:r>
              <w:t>保障工作日的日常工作运转</w:t>
            </w:r>
          </w:p>
        </w:tc>
        <w:tc>
          <w:tcPr>
            <w:tcW w:w="2268" w:type="dxa"/>
            <w:vAlign w:val="center"/>
          </w:tcPr>
          <w:p>
            <w:pPr>
              <w:pStyle w:val="2"/>
            </w:pPr>
            <w:r>
              <w:t>可持续</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机关工作人员满意率</w:t>
            </w:r>
          </w:p>
        </w:tc>
        <w:tc>
          <w:tcPr>
            <w:tcW w:w="5386" w:type="dxa"/>
            <w:vAlign w:val="center"/>
          </w:tcPr>
          <w:p>
            <w:pPr>
              <w:pStyle w:val="2"/>
            </w:pPr>
            <w:r>
              <w:t>机关工作人员满意人数/在职人数*100%</w:t>
            </w:r>
          </w:p>
        </w:tc>
        <w:tc>
          <w:tcPr>
            <w:tcW w:w="2268" w:type="dxa"/>
            <w:vAlign w:val="center"/>
          </w:tcPr>
          <w:p>
            <w:pPr>
              <w:pStyle w:val="2"/>
            </w:pPr>
            <w:r>
              <w:t>≥98百分比</w:t>
            </w:r>
          </w:p>
        </w:tc>
        <w:tc>
          <w:tcPr>
            <w:tcW w:w="1276" w:type="dxa"/>
            <w:vAlign w:val="center"/>
          </w:tcPr>
          <w:p>
            <w:pPr>
              <w:pStyle w:val="2"/>
            </w:pPr>
          </w:p>
          <w:p>
            <w:pPr>
              <w:pStyle w:val="2"/>
            </w:pPr>
            <w:r>
              <w:t>历史数据</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33、承德市生态环境局承德县分局污染防治经费绩效目标表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13080024P00006110007Y</w:t>
            </w:r>
          </w:p>
        </w:tc>
        <w:tc>
          <w:tcPr>
            <w:tcW w:w="2835" w:type="dxa"/>
            <w:vAlign w:val="center"/>
          </w:tcPr>
          <w:p>
            <w:pPr>
              <w:pStyle w:val="1"/>
            </w:pPr>
            <w:r>
              <w:t>项目名称</w:t>
            </w:r>
          </w:p>
        </w:tc>
        <w:tc>
          <w:tcPr>
            <w:tcW w:w="6094" w:type="dxa"/>
            <w:gridSpan w:val="3"/>
            <w:vAlign w:val="center"/>
          </w:tcPr>
          <w:p>
            <w:pPr>
              <w:pStyle w:val="2"/>
            </w:pPr>
            <w:r>
              <w:t>承德市生态环境局承德县分局污染防治经费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20.00</w:t>
            </w:r>
          </w:p>
        </w:tc>
        <w:tc>
          <w:tcPr>
            <w:tcW w:w="2835" w:type="dxa"/>
            <w:vAlign w:val="center"/>
          </w:tcPr>
          <w:p>
            <w:pPr>
              <w:pStyle w:val="1"/>
            </w:pPr>
            <w:r>
              <w:t>其中：财政    资金</w:t>
            </w:r>
          </w:p>
        </w:tc>
        <w:tc>
          <w:tcPr>
            <w:tcW w:w="2551" w:type="dxa"/>
            <w:vAlign w:val="center"/>
          </w:tcPr>
          <w:p>
            <w:pPr>
              <w:pStyle w:val="2"/>
            </w:pPr>
            <w:r>
              <w:t>20.00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通过污染防治经费的投入，完成中央、省、市下达的年度生态环境污染防治工作目标，全力打赢蓝天、碧水、净土保卫战。</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90%</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1.通过污染防治经费的投入，完成中央、省、市下达的年度生态环境污染防治工作目标，全力打赢蓝天、碧水、净土保卫战。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地表水考核断面数量（国、省考）</w:t>
            </w:r>
          </w:p>
        </w:tc>
        <w:tc>
          <w:tcPr>
            <w:tcW w:w="5386" w:type="dxa"/>
            <w:vAlign w:val="center"/>
          </w:tcPr>
          <w:p>
            <w:pPr>
              <w:pStyle w:val="2"/>
            </w:pPr>
            <w:r>
              <w:t>地表水考核断面2个，国考和省考各一个</w:t>
            </w:r>
          </w:p>
        </w:tc>
        <w:tc>
          <w:tcPr>
            <w:tcW w:w="2268" w:type="dxa"/>
            <w:vAlign w:val="center"/>
          </w:tcPr>
          <w:p>
            <w:pPr>
              <w:pStyle w:val="2"/>
            </w:pPr>
            <w:r>
              <w:t>2个</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地表水断面考核通过率</w:t>
            </w:r>
          </w:p>
        </w:tc>
        <w:tc>
          <w:tcPr>
            <w:tcW w:w="5386" w:type="dxa"/>
            <w:vAlign w:val="center"/>
          </w:tcPr>
          <w:p>
            <w:pPr>
              <w:pStyle w:val="2"/>
            </w:pPr>
            <w:r>
              <w:t>地表水断面考核通过</w:t>
            </w:r>
          </w:p>
        </w:tc>
        <w:tc>
          <w:tcPr>
            <w:tcW w:w="2268" w:type="dxa"/>
            <w:vAlign w:val="center"/>
          </w:tcPr>
          <w:p>
            <w:pPr>
              <w:pStyle w:val="2"/>
            </w:pPr>
            <w:r>
              <w:t>100%</w:t>
            </w:r>
          </w:p>
        </w:tc>
        <w:tc>
          <w:tcPr>
            <w:tcW w:w="1276" w:type="dxa"/>
            <w:vAlign w:val="center"/>
          </w:tcPr>
          <w:p>
            <w:pPr>
              <w:pStyle w:val="2"/>
            </w:pPr>
            <w:r>
              <w:t>承德市2023年水生态环境保护方案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及时完成污染防治工作</w:t>
            </w:r>
          </w:p>
        </w:tc>
        <w:tc>
          <w:tcPr>
            <w:tcW w:w="5386" w:type="dxa"/>
            <w:vAlign w:val="center"/>
          </w:tcPr>
          <w:p>
            <w:pPr>
              <w:pStyle w:val="2"/>
            </w:pPr>
            <w:r>
              <w:t>按照分局工作计划及时完成污染防治工作</w:t>
            </w:r>
          </w:p>
        </w:tc>
        <w:tc>
          <w:tcPr>
            <w:tcW w:w="2268" w:type="dxa"/>
            <w:vAlign w:val="center"/>
          </w:tcPr>
          <w:p>
            <w:pPr>
              <w:pStyle w:val="2"/>
            </w:pPr>
            <w:r>
              <w:t>2024年12月底前</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污染防治项目工作经费</w:t>
            </w:r>
          </w:p>
        </w:tc>
        <w:tc>
          <w:tcPr>
            <w:tcW w:w="5386" w:type="dxa"/>
            <w:vAlign w:val="center"/>
          </w:tcPr>
          <w:p>
            <w:pPr>
              <w:pStyle w:val="2"/>
            </w:pPr>
            <w:r>
              <w:t>污染防治项目总成本</w:t>
            </w:r>
          </w:p>
        </w:tc>
        <w:tc>
          <w:tcPr>
            <w:tcW w:w="2268" w:type="dxa"/>
            <w:vAlign w:val="center"/>
          </w:tcPr>
          <w:p>
            <w:pPr>
              <w:pStyle w:val="2"/>
            </w:pPr>
            <w:r>
              <w:t>20万元</w:t>
            </w:r>
          </w:p>
        </w:tc>
        <w:tc>
          <w:tcPr>
            <w:tcW w:w="1276" w:type="dxa"/>
            <w:vAlign w:val="center"/>
          </w:tcPr>
          <w:p>
            <w:pPr>
              <w:pStyle w:val="2"/>
            </w:pPr>
            <w:r>
              <w:t>年初预算</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改善群众宜居环境</w:t>
            </w:r>
          </w:p>
        </w:tc>
        <w:tc>
          <w:tcPr>
            <w:tcW w:w="5386" w:type="dxa"/>
            <w:vAlign w:val="center"/>
          </w:tcPr>
          <w:p>
            <w:pPr>
              <w:pStyle w:val="2"/>
            </w:pPr>
            <w:r>
              <w:t>巩固提升水、气、土环境质量</w:t>
            </w:r>
          </w:p>
        </w:tc>
        <w:tc>
          <w:tcPr>
            <w:tcW w:w="2268" w:type="dxa"/>
            <w:vAlign w:val="center"/>
          </w:tcPr>
          <w:p>
            <w:pPr>
              <w:pStyle w:val="2"/>
            </w:pPr>
            <w:r>
              <w:t>巩固提升</w:t>
            </w:r>
          </w:p>
        </w:tc>
        <w:tc>
          <w:tcPr>
            <w:tcW w:w="1276" w:type="dxa"/>
            <w:vAlign w:val="center"/>
          </w:tcPr>
          <w:p>
            <w:pPr>
              <w:pStyle w:val="2"/>
            </w:pPr>
            <w:r>
              <w:t>单位职责</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全年优良天数较去年</w:t>
            </w:r>
          </w:p>
        </w:tc>
        <w:tc>
          <w:tcPr>
            <w:tcW w:w="5386" w:type="dxa"/>
            <w:vAlign w:val="center"/>
          </w:tcPr>
          <w:p>
            <w:pPr>
              <w:pStyle w:val="2"/>
            </w:pPr>
            <w:r>
              <w:t>全年优良天数较去年巩固提升</w:t>
            </w:r>
          </w:p>
        </w:tc>
        <w:tc>
          <w:tcPr>
            <w:tcW w:w="2268" w:type="dxa"/>
            <w:vAlign w:val="center"/>
          </w:tcPr>
          <w:p>
            <w:pPr>
              <w:pStyle w:val="2"/>
            </w:pPr>
            <w:r>
              <w:t>巩固提升</w:t>
            </w:r>
          </w:p>
        </w:tc>
        <w:tc>
          <w:tcPr>
            <w:tcW w:w="1276"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群众满意度</w:t>
            </w:r>
          </w:p>
        </w:tc>
        <w:tc>
          <w:tcPr>
            <w:tcW w:w="5386" w:type="dxa"/>
            <w:vAlign w:val="center"/>
          </w:tcPr>
          <w:p>
            <w:pPr>
              <w:pStyle w:val="2"/>
            </w:pPr>
            <w:r>
              <w:t>服务对象满意人数与调查对象人数的比例</w:t>
            </w:r>
          </w:p>
        </w:tc>
        <w:tc>
          <w:tcPr>
            <w:tcW w:w="2268" w:type="dxa"/>
            <w:vAlign w:val="center"/>
          </w:tcPr>
          <w:p>
            <w:pPr>
              <w:pStyle w:val="2"/>
            </w:pPr>
            <w:r>
              <w:t>≥95%</w:t>
            </w:r>
          </w:p>
        </w:tc>
        <w:tc>
          <w:tcPr>
            <w:tcW w:w="1276" w:type="dxa"/>
            <w:vAlign w:val="center"/>
          </w:tcPr>
          <w:p>
            <w:pPr>
              <w:pStyle w:val="2"/>
            </w:pPr>
            <w:r>
              <w:t>问卷调查</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34、承德市生态环境局滦平县分局污染防治经费绩效目标表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13080024P00006210004R</w:t>
            </w:r>
          </w:p>
        </w:tc>
        <w:tc>
          <w:tcPr>
            <w:tcW w:w="2835" w:type="dxa"/>
            <w:vAlign w:val="center"/>
          </w:tcPr>
          <w:p>
            <w:pPr>
              <w:pStyle w:val="1"/>
            </w:pPr>
            <w:r>
              <w:t>项目名称</w:t>
            </w:r>
          </w:p>
        </w:tc>
        <w:tc>
          <w:tcPr>
            <w:tcW w:w="6094" w:type="dxa"/>
            <w:gridSpan w:val="3"/>
            <w:vAlign w:val="center"/>
          </w:tcPr>
          <w:p>
            <w:pPr>
              <w:pStyle w:val="2"/>
            </w:pPr>
            <w:r>
              <w:t>承德市生态环境局滦平县分局污染防治经费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30.00</w:t>
            </w:r>
          </w:p>
        </w:tc>
        <w:tc>
          <w:tcPr>
            <w:tcW w:w="2835" w:type="dxa"/>
            <w:vAlign w:val="center"/>
          </w:tcPr>
          <w:p>
            <w:pPr>
              <w:pStyle w:val="1"/>
            </w:pPr>
            <w:r>
              <w:t>其中：财政    资金</w:t>
            </w:r>
          </w:p>
        </w:tc>
        <w:tc>
          <w:tcPr>
            <w:tcW w:w="2551" w:type="dxa"/>
            <w:vAlign w:val="center"/>
          </w:tcPr>
          <w:p>
            <w:pPr>
              <w:pStyle w:val="2"/>
            </w:pPr>
            <w:r>
              <w:t>30.00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用于县域水环境预警监测点位监测数据准确，保障京、津饮用水安全，确保我县生态环境得到持续改善。</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1.完成省、市下达的年度生态环境污染防治目标，全面做好我县生态环境污染防治工作。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县域水环境预警监测站点位数量</w:t>
            </w:r>
          </w:p>
        </w:tc>
        <w:tc>
          <w:tcPr>
            <w:tcW w:w="5386" w:type="dxa"/>
            <w:vAlign w:val="center"/>
          </w:tcPr>
          <w:p>
            <w:pPr>
              <w:pStyle w:val="2"/>
            </w:pPr>
            <w:r>
              <w:t>县域水环境预警监测站点位数量情况</w:t>
            </w:r>
          </w:p>
        </w:tc>
        <w:tc>
          <w:tcPr>
            <w:tcW w:w="2268" w:type="dxa"/>
            <w:vAlign w:val="center"/>
          </w:tcPr>
          <w:p>
            <w:pPr>
              <w:pStyle w:val="2"/>
            </w:pPr>
            <w:r>
              <w:t>≥20个</w:t>
            </w:r>
          </w:p>
        </w:tc>
        <w:tc>
          <w:tcPr>
            <w:tcW w:w="1276" w:type="dxa"/>
            <w:vAlign w:val="center"/>
          </w:tcPr>
          <w:p>
            <w:pPr>
              <w:pStyle w:val="2"/>
            </w:pPr>
            <w:r>
              <w:t>上级文件要求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监测数据准确率</w:t>
            </w:r>
          </w:p>
        </w:tc>
        <w:tc>
          <w:tcPr>
            <w:tcW w:w="5386" w:type="dxa"/>
            <w:vAlign w:val="center"/>
          </w:tcPr>
          <w:p>
            <w:pPr>
              <w:pStyle w:val="2"/>
            </w:pPr>
            <w:r>
              <w:t>监测数据准确有效</w:t>
            </w:r>
          </w:p>
        </w:tc>
        <w:tc>
          <w:tcPr>
            <w:tcW w:w="2268" w:type="dxa"/>
            <w:vAlign w:val="center"/>
          </w:tcPr>
          <w:p>
            <w:pPr>
              <w:pStyle w:val="2"/>
            </w:pPr>
            <w:r>
              <w:t>100%</w:t>
            </w:r>
          </w:p>
        </w:tc>
        <w:tc>
          <w:tcPr>
            <w:tcW w:w="1276" w:type="dxa"/>
            <w:vAlign w:val="center"/>
          </w:tcPr>
          <w:p>
            <w:pPr>
              <w:pStyle w:val="2"/>
            </w:pPr>
            <w:r>
              <w:t>监测报告</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按监测工作进度使用资金</w:t>
            </w:r>
          </w:p>
        </w:tc>
        <w:tc>
          <w:tcPr>
            <w:tcW w:w="5386" w:type="dxa"/>
            <w:vAlign w:val="center"/>
          </w:tcPr>
          <w:p>
            <w:pPr>
              <w:pStyle w:val="2"/>
            </w:pPr>
            <w:r>
              <w:t>按监测工作进度支付资金</w:t>
            </w:r>
          </w:p>
        </w:tc>
        <w:tc>
          <w:tcPr>
            <w:tcW w:w="2268" w:type="dxa"/>
            <w:vAlign w:val="center"/>
          </w:tcPr>
          <w:p>
            <w:pPr>
              <w:pStyle w:val="2"/>
            </w:pPr>
            <w:r>
              <w:t>及时支付</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单个监测点位成本</w:t>
            </w:r>
          </w:p>
        </w:tc>
        <w:tc>
          <w:tcPr>
            <w:tcW w:w="5386" w:type="dxa"/>
            <w:vAlign w:val="center"/>
          </w:tcPr>
          <w:p>
            <w:pPr>
              <w:pStyle w:val="2"/>
            </w:pPr>
            <w:r>
              <w:t>单个监测点位平均成本</w:t>
            </w:r>
          </w:p>
        </w:tc>
        <w:tc>
          <w:tcPr>
            <w:tcW w:w="2268" w:type="dxa"/>
            <w:vAlign w:val="center"/>
          </w:tcPr>
          <w:p>
            <w:pPr>
              <w:pStyle w:val="2"/>
            </w:pPr>
            <w:r>
              <w:t>≤1.5万元/个</w:t>
            </w:r>
          </w:p>
        </w:tc>
        <w:tc>
          <w:tcPr>
            <w:tcW w:w="1276"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保障京、津饮用水安全</w:t>
            </w:r>
          </w:p>
        </w:tc>
        <w:tc>
          <w:tcPr>
            <w:tcW w:w="5386" w:type="dxa"/>
            <w:vAlign w:val="center"/>
          </w:tcPr>
          <w:p>
            <w:pPr>
              <w:pStyle w:val="2"/>
            </w:pPr>
            <w:r>
              <w:t>保障京、津饮用水安全使用</w:t>
            </w:r>
          </w:p>
        </w:tc>
        <w:tc>
          <w:tcPr>
            <w:tcW w:w="2268" w:type="dxa"/>
            <w:vAlign w:val="center"/>
          </w:tcPr>
          <w:p>
            <w:pPr>
              <w:pStyle w:val="2"/>
            </w:pPr>
            <w:r>
              <w:t>巩固提升</w:t>
            </w:r>
          </w:p>
        </w:tc>
        <w:tc>
          <w:tcPr>
            <w:tcW w:w="1276" w:type="dxa"/>
            <w:vAlign w:val="center"/>
          </w:tcPr>
          <w:p>
            <w:pPr>
              <w:pStyle w:val="2"/>
            </w:pPr>
            <w:r>
              <w:t>上级文件要求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生态环境持续改善</w:t>
            </w:r>
          </w:p>
        </w:tc>
        <w:tc>
          <w:tcPr>
            <w:tcW w:w="5386" w:type="dxa"/>
            <w:vAlign w:val="center"/>
          </w:tcPr>
          <w:p>
            <w:pPr>
              <w:pStyle w:val="2"/>
            </w:pPr>
            <w:r>
              <w:t>生态环境持续改善</w:t>
            </w:r>
          </w:p>
        </w:tc>
        <w:tc>
          <w:tcPr>
            <w:tcW w:w="2268" w:type="dxa"/>
            <w:vAlign w:val="center"/>
          </w:tcPr>
          <w:p>
            <w:pPr>
              <w:pStyle w:val="2"/>
            </w:pPr>
            <w:r>
              <w:t>持续改善</w:t>
            </w:r>
          </w:p>
        </w:tc>
        <w:tc>
          <w:tcPr>
            <w:tcW w:w="1276" w:type="dxa"/>
            <w:vAlign w:val="center"/>
          </w:tcPr>
          <w:p>
            <w:pPr>
              <w:pStyle w:val="2"/>
            </w:pPr>
            <w:r>
              <w:t>考核结果</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促进全县生态环境稳步提升</w:t>
            </w:r>
          </w:p>
        </w:tc>
        <w:tc>
          <w:tcPr>
            <w:tcW w:w="5386" w:type="dxa"/>
            <w:vAlign w:val="center"/>
          </w:tcPr>
          <w:p>
            <w:pPr>
              <w:pStyle w:val="2"/>
            </w:pPr>
            <w:r>
              <w:t>生态环境稳步提升</w:t>
            </w:r>
          </w:p>
        </w:tc>
        <w:tc>
          <w:tcPr>
            <w:tcW w:w="2268" w:type="dxa"/>
            <w:vAlign w:val="center"/>
          </w:tcPr>
          <w:p>
            <w:pPr>
              <w:pStyle w:val="2"/>
            </w:pPr>
            <w:r>
              <w:t>稳步提升</w:t>
            </w:r>
          </w:p>
        </w:tc>
        <w:tc>
          <w:tcPr>
            <w:tcW w:w="1276" w:type="dxa"/>
            <w:vAlign w:val="center"/>
          </w:tcPr>
          <w:p>
            <w:pPr>
              <w:pStyle w:val="2"/>
            </w:pPr>
            <w:r>
              <w:t>考核结果</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受益人群满意度</w:t>
            </w:r>
          </w:p>
        </w:tc>
        <w:tc>
          <w:tcPr>
            <w:tcW w:w="5386" w:type="dxa"/>
            <w:vAlign w:val="center"/>
          </w:tcPr>
          <w:p>
            <w:pPr>
              <w:pStyle w:val="2"/>
            </w:pPr>
            <w:r>
              <w:t>受益人群满意度</w:t>
            </w:r>
          </w:p>
        </w:tc>
        <w:tc>
          <w:tcPr>
            <w:tcW w:w="2268" w:type="dxa"/>
            <w:vAlign w:val="center"/>
          </w:tcPr>
          <w:p>
            <w:pPr>
              <w:pStyle w:val="2"/>
            </w:pPr>
            <w:r>
              <w:t>≥90%</w:t>
            </w:r>
          </w:p>
        </w:tc>
        <w:tc>
          <w:tcPr>
            <w:tcW w:w="1276" w:type="dxa"/>
            <w:vAlign w:val="center"/>
          </w:tcPr>
          <w:p>
            <w:pPr>
              <w:pStyle w:val="2"/>
            </w:pPr>
            <w:r>
              <w:t>调查问卷</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35、承德市生态环境局隆化县分局污染防治工作经费绩效目标表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13080024P00006310004F</w:t>
            </w:r>
          </w:p>
        </w:tc>
        <w:tc>
          <w:tcPr>
            <w:tcW w:w="2835" w:type="dxa"/>
            <w:vAlign w:val="center"/>
          </w:tcPr>
          <w:p>
            <w:pPr>
              <w:pStyle w:val="1"/>
            </w:pPr>
            <w:r>
              <w:t>项目名称</w:t>
            </w:r>
          </w:p>
        </w:tc>
        <w:tc>
          <w:tcPr>
            <w:tcW w:w="6094" w:type="dxa"/>
            <w:gridSpan w:val="3"/>
            <w:vAlign w:val="center"/>
          </w:tcPr>
          <w:p>
            <w:pPr>
              <w:pStyle w:val="2"/>
            </w:pPr>
            <w:r>
              <w:t>承德市生态环境局隆化县分局污染防治工作经费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40.00</w:t>
            </w:r>
          </w:p>
        </w:tc>
        <w:tc>
          <w:tcPr>
            <w:tcW w:w="2835" w:type="dxa"/>
            <w:vAlign w:val="center"/>
          </w:tcPr>
          <w:p>
            <w:pPr>
              <w:pStyle w:val="1"/>
            </w:pPr>
            <w:r>
              <w:t>其中：财政    资金</w:t>
            </w:r>
          </w:p>
        </w:tc>
        <w:tc>
          <w:tcPr>
            <w:tcW w:w="2551" w:type="dxa"/>
            <w:vAlign w:val="center"/>
          </w:tcPr>
          <w:p>
            <w:pPr>
              <w:pStyle w:val="2"/>
            </w:pPr>
            <w:r>
              <w:t>40.00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用于污染防治工作各项支出，保障机关工作正常运转。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1.合理安排财政资金支出计划</w:t>
            </w:r>
          </w:p>
          <w:p>
            <w:pPr>
              <w:pStyle w:val="2"/>
            </w:pPr>
            <w:r>
              <w:t>2.遵循单位财务规章制度，在预算内按进度支出</w:t>
            </w:r>
          </w:p>
          <w:p>
            <w:pPr>
              <w:pStyle w:val="2"/>
            </w:pPr>
            <w:r>
              <w:t>3.保障机关正常运转，服务于机关全年目标任务。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5386" w:type="dxa"/>
            <w:vAlign w:val="center"/>
          </w:tcPr>
          <w:p>
            <w:pPr>
              <w:pStyle w:val="2"/>
            </w:pPr>
            <w:r>
              <w:t>工作任务完成情况</w:t>
            </w:r>
          </w:p>
        </w:tc>
        <w:tc>
          <w:tcPr>
            <w:tcW w:w="2268" w:type="dxa"/>
            <w:vAlign w:val="center"/>
          </w:tcPr>
          <w:p>
            <w:pPr>
              <w:pStyle w:val="2"/>
            </w:pPr>
            <w:r>
              <w:t>≥8小时</w:t>
            </w:r>
          </w:p>
        </w:tc>
        <w:tc>
          <w:tcPr>
            <w:tcW w:w="1276"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准确支出数额/全部经费*100%</w:t>
            </w:r>
          </w:p>
        </w:tc>
        <w:tc>
          <w:tcPr>
            <w:tcW w:w="2268" w:type="dxa"/>
            <w:vAlign w:val="center"/>
          </w:tcPr>
          <w:p>
            <w:pPr>
              <w:pStyle w:val="2"/>
            </w:pPr>
            <w:r>
              <w:t>100百分比</w:t>
            </w:r>
          </w:p>
        </w:tc>
        <w:tc>
          <w:tcPr>
            <w:tcW w:w="1276"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5386" w:type="dxa"/>
            <w:vAlign w:val="center"/>
          </w:tcPr>
          <w:p>
            <w:pPr>
              <w:pStyle w:val="2"/>
            </w:pPr>
            <w:r>
              <w:t>按时、及时支出经费金额/经费支出全部金额*100%</w:t>
            </w:r>
          </w:p>
        </w:tc>
        <w:tc>
          <w:tcPr>
            <w:tcW w:w="2268" w:type="dxa"/>
            <w:vAlign w:val="center"/>
          </w:tcPr>
          <w:p>
            <w:pPr>
              <w:pStyle w:val="2"/>
            </w:pPr>
            <w:r>
              <w:t>月度时序</w:t>
            </w:r>
          </w:p>
        </w:tc>
        <w:tc>
          <w:tcPr>
            <w:tcW w:w="1276"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5386" w:type="dxa"/>
            <w:vAlign w:val="center"/>
          </w:tcPr>
          <w:p>
            <w:pPr>
              <w:pStyle w:val="2"/>
            </w:pPr>
            <w:r>
              <w:t>污染防治经费的支出数额</w:t>
            </w:r>
          </w:p>
        </w:tc>
        <w:tc>
          <w:tcPr>
            <w:tcW w:w="2268" w:type="dxa"/>
            <w:vAlign w:val="center"/>
          </w:tcPr>
          <w:p>
            <w:pPr>
              <w:pStyle w:val="2"/>
            </w:pPr>
            <w:r>
              <w:t>≤40万元</w:t>
            </w:r>
          </w:p>
        </w:tc>
        <w:tc>
          <w:tcPr>
            <w:tcW w:w="1276"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“三公”经费</w:t>
            </w:r>
            <w:r>
              <w:t>有效控制情况</w:t>
            </w:r>
          </w:p>
        </w:tc>
        <w:tc>
          <w:tcPr>
            <w:tcW w:w="5386" w:type="dxa"/>
            <w:vAlign w:val="center"/>
          </w:tcPr>
          <w:p>
            <w:pPr>
              <w:pStyle w:val="2"/>
            </w:pPr>
            <w:r>
              <w:t>严格控制三公经费支出</w:t>
            </w:r>
          </w:p>
        </w:tc>
        <w:tc>
          <w:tcPr>
            <w:tcW w:w="2268" w:type="dxa"/>
            <w:vAlign w:val="center"/>
          </w:tcPr>
          <w:p>
            <w:pPr>
              <w:pStyle w:val="2"/>
            </w:pPr>
            <w:r>
              <w:t>小于前三年平均值</w:t>
            </w:r>
          </w:p>
        </w:tc>
        <w:tc>
          <w:tcPr>
            <w:tcW w:w="1276" w:type="dxa"/>
            <w:vAlign w:val="center"/>
          </w:tcPr>
          <w:p>
            <w:pPr>
              <w:pStyle w:val="2"/>
            </w:pPr>
            <w:r>
              <w:t>响应“压缩开支,厉行节约”要求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正常办公条件保障情况</w:t>
            </w:r>
          </w:p>
        </w:tc>
        <w:tc>
          <w:tcPr>
            <w:tcW w:w="5386" w:type="dxa"/>
            <w:vAlign w:val="center"/>
          </w:tcPr>
          <w:p>
            <w:pPr>
              <w:pStyle w:val="2"/>
            </w:pPr>
            <w:r>
              <w:t>及时有效对重点企业进行监测，保证办公工作顺利进行</w:t>
            </w:r>
          </w:p>
        </w:tc>
        <w:tc>
          <w:tcPr>
            <w:tcW w:w="2268" w:type="dxa"/>
            <w:vAlign w:val="center"/>
          </w:tcPr>
          <w:p>
            <w:pPr>
              <w:pStyle w:val="2"/>
            </w:pPr>
            <w:r>
              <w:t>良好</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生态效益指标提升</w:t>
            </w:r>
          </w:p>
        </w:tc>
        <w:tc>
          <w:tcPr>
            <w:tcW w:w="5386" w:type="dxa"/>
            <w:vAlign w:val="center"/>
          </w:tcPr>
          <w:p>
            <w:pPr>
              <w:pStyle w:val="2"/>
            </w:pPr>
            <w:r>
              <w:t>对污染物行监测，生态效益有效提高</w:t>
            </w:r>
          </w:p>
        </w:tc>
        <w:tc>
          <w:tcPr>
            <w:tcW w:w="2268" w:type="dxa"/>
            <w:vAlign w:val="center"/>
          </w:tcPr>
          <w:p>
            <w:pPr>
              <w:pStyle w:val="2"/>
            </w:pPr>
            <w:r>
              <w:t>持续使用</w:t>
            </w:r>
          </w:p>
        </w:tc>
        <w:tc>
          <w:tcPr>
            <w:tcW w:w="1276" w:type="dxa"/>
            <w:vAlign w:val="center"/>
          </w:tcPr>
          <w:p>
            <w:pPr>
              <w:pStyle w:val="2"/>
            </w:pPr>
            <w:r>
              <w:t>响应节能减排号召</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按时、及时支出经费金额/经费支出全部金额*100%</w:t>
            </w:r>
          </w:p>
        </w:tc>
        <w:tc>
          <w:tcPr>
            <w:tcW w:w="5386" w:type="dxa"/>
            <w:vAlign w:val="center"/>
          </w:tcPr>
          <w:p>
            <w:pPr>
              <w:pStyle w:val="2"/>
            </w:pPr>
            <w:r>
              <w:t>可持续保障机关秩序正常运转</w:t>
            </w:r>
          </w:p>
        </w:tc>
        <w:tc>
          <w:tcPr>
            <w:tcW w:w="2268" w:type="dxa"/>
            <w:vAlign w:val="center"/>
          </w:tcPr>
          <w:p>
            <w:pPr>
              <w:pStyle w:val="2"/>
            </w:pPr>
            <w:r>
              <w:t>可持续</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服务对象满意度指标</w:t>
            </w:r>
          </w:p>
        </w:tc>
        <w:tc>
          <w:tcPr>
            <w:tcW w:w="5386" w:type="dxa"/>
            <w:vAlign w:val="center"/>
          </w:tcPr>
          <w:p>
            <w:pPr>
              <w:pStyle w:val="2"/>
            </w:pPr>
            <w:r>
              <w:t>机关工作人员满意率</w:t>
            </w:r>
          </w:p>
        </w:tc>
        <w:tc>
          <w:tcPr>
            <w:tcW w:w="2268" w:type="dxa"/>
            <w:vAlign w:val="center"/>
          </w:tcPr>
          <w:p>
            <w:pPr>
              <w:pStyle w:val="2"/>
            </w:pPr>
            <w:r>
              <w:t>≥98百分比</w:t>
            </w:r>
          </w:p>
        </w:tc>
        <w:tc>
          <w:tcPr>
            <w:tcW w:w="1276" w:type="dxa"/>
            <w:vAlign w:val="center"/>
          </w:tcPr>
          <w:p>
            <w:pPr>
              <w:pStyle w:val="2"/>
            </w:pPr>
            <w:r>
              <w:t>满意度指标</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36、承德市生态环境局兴隆县分局污染防治工作经费绩效目标表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13080024P00006410003H</w:t>
            </w:r>
          </w:p>
        </w:tc>
        <w:tc>
          <w:tcPr>
            <w:tcW w:w="2835" w:type="dxa"/>
            <w:vAlign w:val="center"/>
          </w:tcPr>
          <w:p>
            <w:pPr>
              <w:pStyle w:val="1"/>
            </w:pPr>
            <w:r>
              <w:t>项目名称</w:t>
            </w:r>
          </w:p>
        </w:tc>
        <w:tc>
          <w:tcPr>
            <w:tcW w:w="6094" w:type="dxa"/>
            <w:gridSpan w:val="3"/>
            <w:vAlign w:val="center"/>
          </w:tcPr>
          <w:p>
            <w:pPr>
              <w:pStyle w:val="2"/>
            </w:pPr>
            <w:r>
              <w:t>承德市生态环境局兴隆县分局污染防治工作经费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30.00</w:t>
            </w:r>
          </w:p>
        </w:tc>
        <w:tc>
          <w:tcPr>
            <w:tcW w:w="2835" w:type="dxa"/>
            <w:vAlign w:val="center"/>
          </w:tcPr>
          <w:p>
            <w:pPr>
              <w:pStyle w:val="1"/>
            </w:pPr>
            <w:r>
              <w:t>其中：财政    资金</w:t>
            </w:r>
          </w:p>
        </w:tc>
        <w:tc>
          <w:tcPr>
            <w:tcW w:w="2551" w:type="dxa"/>
            <w:vAlign w:val="center"/>
          </w:tcPr>
          <w:p>
            <w:pPr>
              <w:pStyle w:val="2"/>
            </w:pPr>
            <w:r>
              <w:t>30.00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p>
          <w:p>
            <w:pPr>
              <w:pStyle w:val="2"/>
            </w:pPr>
            <w:r>
              <w:t>为缓解机关经费压力，完成机关各项工作目标，保障机关工作的推进，非税收入用于补充污染防治工作经费。</w:t>
            </w:r>
            <w:r>
              <w:tab/>
            </w:r>
            <w:r>
              <w:tab/>
            </w:r>
            <w:r>
              <w:tab/>
            </w:r>
            <w:r>
              <w:tab/>
            </w:r>
            <w:r>
              <w:tab/>
            </w:r>
          </w:p>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围绕“生态环境质量持续改善并保持京津冀领先”目标，紧盯中心城区大气污染综合治理攻坚、地表水国省考断面水质稳定达标、深入推进土壤环境综合整治等重点工作，强化科学监管，全面深入推进“蓝天”“碧水”“净土”保卫战，持续改善生态环境质量。</w:t>
            </w:r>
          </w:p>
          <w:p>
            <w:pPr>
              <w:pStyle w:val="2"/>
            </w:pPr>
            <w:r>
              <w:t>为缓解机关经费压力，完成机关各项工作目标，保障机关工作的推进，非税收入用于补充污染防治工作经费的运转。现申请2024年污染防治工作经费45万元，用于污染防治工作日常办公经费、人员差旅费、实验室建设及设备更新、化验室药品购置及临时工工资、退休人员自收自支期间养老保险及职业年金等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5386" w:type="dxa"/>
            <w:vAlign w:val="center"/>
          </w:tcPr>
          <w:p>
            <w:pPr>
              <w:pStyle w:val="2"/>
            </w:pPr>
            <w:r>
              <w:t>工作日保障单位运转</w:t>
            </w:r>
          </w:p>
        </w:tc>
        <w:tc>
          <w:tcPr>
            <w:tcW w:w="2268" w:type="dxa"/>
            <w:vAlign w:val="center"/>
          </w:tcPr>
          <w:p>
            <w:pPr>
              <w:pStyle w:val="2"/>
            </w:pPr>
            <w:r>
              <w:t>≥8小时</w:t>
            </w:r>
          </w:p>
        </w:tc>
        <w:tc>
          <w:tcPr>
            <w:tcW w:w="1276" w:type="dxa"/>
            <w:vAlign w:val="center"/>
          </w:tcPr>
          <w:p>
            <w:pPr>
              <w:pStyle w:val="2"/>
            </w:pPr>
          </w:p>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经费支出准确率</w:t>
            </w:r>
          </w:p>
        </w:tc>
        <w:tc>
          <w:tcPr>
            <w:tcW w:w="2268" w:type="dxa"/>
            <w:vAlign w:val="center"/>
          </w:tcPr>
          <w:p>
            <w:pPr>
              <w:pStyle w:val="2"/>
            </w:pPr>
            <w:r>
              <w:t>100%</w:t>
            </w:r>
          </w:p>
        </w:tc>
        <w:tc>
          <w:tcPr>
            <w:tcW w:w="1276"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5386" w:type="dxa"/>
            <w:vAlign w:val="center"/>
          </w:tcPr>
          <w:p>
            <w:pPr>
              <w:pStyle w:val="2"/>
            </w:pPr>
            <w:r>
              <w:t>按时间进度要求支付使用资金</w:t>
            </w:r>
          </w:p>
        </w:tc>
        <w:tc>
          <w:tcPr>
            <w:tcW w:w="2268" w:type="dxa"/>
            <w:vAlign w:val="center"/>
          </w:tcPr>
          <w:p>
            <w:pPr>
              <w:pStyle w:val="2"/>
            </w:pPr>
            <w:r>
              <w:t>月度时序</w:t>
            </w:r>
          </w:p>
        </w:tc>
        <w:tc>
          <w:tcPr>
            <w:tcW w:w="1276"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经费成本</w:t>
            </w:r>
          </w:p>
        </w:tc>
        <w:tc>
          <w:tcPr>
            <w:tcW w:w="5386" w:type="dxa"/>
            <w:vAlign w:val="center"/>
          </w:tcPr>
          <w:p>
            <w:pPr>
              <w:pStyle w:val="2"/>
            </w:pPr>
            <w:r>
              <w:t>经费成本</w:t>
            </w:r>
          </w:p>
        </w:tc>
        <w:tc>
          <w:tcPr>
            <w:tcW w:w="2268" w:type="dxa"/>
            <w:vAlign w:val="center"/>
          </w:tcPr>
          <w:p>
            <w:pPr>
              <w:pStyle w:val="2"/>
            </w:pPr>
            <w:r>
              <w:t>≤30万元</w:t>
            </w:r>
          </w:p>
        </w:tc>
        <w:tc>
          <w:tcPr>
            <w:tcW w:w="1276"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正常办公条件保障情况</w:t>
            </w:r>
          </w:p>
        </w:tc>
        <w:tc>
          <w:tcPr>
            <w:tcW w:w="5386" w:type="dxa"/>
            <w:vAlign w:val="center"/>
          </w:tcPr>
          <w:p>
            <w:pPr>
              <w:pStyle w:val="2"/>
            </w:pPr>
            <w:r>
              <w:t>正常办公条件保障情况</w:t>
            </w:r>
          </w:p>
        </w:tc>
        <w:tc>
          <w:tcPr>
            <w:tcW w:w="2268" w:type="dxa"/>
            <w:vAlign w:val="center"/>
          </w:tcPr>
          <w:p>
            <w:pPr>
              <w:pStyle w:val="2"/>
            </w:pPr>
            <w:r>
              <w:t>良好</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使用节能减排产品</w:t>
            </w:r>
          </w:p>
        </w:tc>
        <w:tc>
          <w:tcPr>
            <w:tcW w:w="5386" w:type="dxa"/>
            <w:vAlign w:val="center"/>
          </w:tcPr>
          <w:p>
            <w:pPr>
              <w:pStyle w:val="2"/>
            </w:pPr>
            <w:r>
              <w:t>使用节能减排产品</w:t>
            </w:r>
          </w:p>
        </w:tc>
        <w:tc>
          <w:tcPr>
            <w:tcW w:w="2268" w:type="dxa"/>
            <w:vAlign w:val="center"/>
          </w:tcPr>
          <w:p>
            <w:pPr>
              <w:pStyle w:val="2"/>
            </w:pPr>
            <w:r>
              <w:t>持续使用</w:t>
            </w:r>
          </w:p>
        </w:tc>
        <w:tc>
          <w:tcPr>
            <w:tcW w:w="1276" w:type="dxa"/>
            <w:vAlign w:val="center"/>
          </w:tcPr>
          <w:p>
            <w:pPr>
              <w:pStyle w:val="2"/>
            </w:pPr>
            <w:r>
              <w:t>响应节能减排号召</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机关工作人员满意率</w:t>
            </w:r>
          </w:p>
        </w:tc>
        <w:tc>
          <w:tcPr>
            <w:tcW w:w="5386" w:type="dxa"/>
            <w:vAlign w:val="center"/>
          </w:tcPr>
          <w:p>
            <w:pPr>
              <w:pStyle w:val="2"/>
            </w:pPr>
            <w:r>
              <w:t>机关工作人员满意率</w:t>
            </w:r>
          </w:p>
        </w:tc>
        <w:tc>
          <w:tcPr>
            <w:tcW w:w="2268" w:type="dxa"/>
            <w:vAlign w:val="center"/>
          </w:tcPr>
          <w:p>
            <w:pPr>
              <w:pStyle w:val="2"/>
            </w:pPr>
            <w:r>
              <w:t>≥95%</w:t>
            </w:r>
          </w:p>
        </w:tc>
        <w:tc>
          <w:tcPr>
            <w:tcW w:w="1276" w:type="dxa"/>
            <w:vAlign w:val="center"/>
          </w:tcPr>
          <w:p>
            <w:pPr>
              <w:pStyle w:val="2"/>
            </w:pPr>
            <w:r>
              <w:t>人员满意度统计</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37、承德市生态环境局丰宁满族自治县分局大气污染防治专项经费绩效目标表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13080024P000065100037</w:t>
            </w:r>
          </w:p>
        </w:tc>
        <w:tc>
          <w:tcPr>
            <w:tcW w:w="2835" w:type="dxa"/>
            <w:vAlign w:val="center"/>
          </w:tcPr>
          <w:p>
            <w:pPr>
              <w:pStyle w:val="1"/>
            </w:pPr>
            <w:r>
              <w:t>项目名称</w:t>
            </w:r>
          </w:p>
        </w:tc>
        <w:tc>
          <w:tcPr>
            <w:tcW w:w="6094" w:type="dxa"/>
            <w:gridSpan w:val="3"/>
            <w:vAlign w:val="center"/>
          </w:tcPr>
          <w:p>
            <w:pPr>
              <w:pStyle w:val="2"/>
            </w:pPr>
            <w:r>
              <w:t>承德市生态环境局丰宁满族自治县分局大气污染防治专项经费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40.00</w:t>
            </w:r>
          </w:p>
        </w:tc>
        <w:tc>
          <w:tcPr>
            <w:tcW w:w="2835" w:type="dxa"/>
            <w:vAlign w:val="center"/>
          </w:tcPr>
          <w:p>
            <w:pPr>
              <w:pStyle w:val="1"/>
            </w:pPr>
            <w:r>
              <w:t>其中：财政    资金</w:t>
            </w:r>
          </w:p>
        </w:tc>
        <w:tc>
          <w:tcPr>
            <w:tcW w:w="2551" w:type="dxa"/>
            <w:vAlign w:val="center"/>
          </w:tcPr>
          <w:p>
            <w:pPr>
              <w:pStyle w:val="2"/>
            </w:pPr>
            <w:r>
              <w:t>40.00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用于大气污染防治</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1.1.改善空气质量2.增加空气优良天数3.保障单位各项工作正常运转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项目完成情况</w:t>
            </w:r>
          </w:p>
        </w:tc>
        <w:tc>
          <w:tcPr>
            <w:tcW w:w="5386" w:type="dxa"/>
            <w:vAlign w:val="center"/>
          </w:tcPr>
          <w:p>
            <w:pPr>
              <w:pStyle w:val="2"/>
            </w:pPr>
            <w:r>
              <w:t>项目完成情况</w:t>
            </w:r>
          </w:p>
        </w:tc>
        <w:tc>
          <w:tcPr>
            <w:tcW w:w="2268" w:type="dxa"/>
            <w:vAlign w:val="center"/>
          </w:tcPr>
          <w:p>
            <w:pPr>
              <w:pStyle w:val="2"/>
            </w:pPr>
            <w:r>
              <w:t>≥8小时</w:t>
            </w:r>
          </w:p>
        </w:tc>
        <w:tc>
          <w:tcPr>
            <w:tcW w:w="1276"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资金使用合规率</w:t>
            </w:r>
          </w:p>
        </w:tc>
        <w:tc>
          <w:tcPr>
            <w:tcW w:w="5386" w:type="dxa"/>
            <w:vAlign w:val="center"/>
          </w:tcPr>
          <w:p>
            <w:pPr>
              <w:pStyle w:val="2"/>
            </w:pPr>
            <w:r>
              <w:t>资金使用合规率</w:t>
            </w:r>
          </w:p>
        </w:tc>
        <w:tc>
          <w:tcPr>
            <w:tcW w:w="2268" w:type="dxa"/>
            <w:vAlign w:val="center"/>
          </w:tcPr>
          <w:p>
            <w:pPr>
              <w:pStyle w:val="2"/>
            </w:pPr>
            <w:r>
              <w:t>100百分比</w:t>
            </w:r>
          </w:p>
        </w:tc>
        <w:tc>
          <w:tcPr>
            <w:tcW w:w="1276"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年度资金计划按时完成率</w:t>
            </w:r>
          </w:p>
        </w:tc>
        <w:tc>
          <w:tcPr>
            <w:tcW w:w="5386" w:type="dxa"/>
            <w:vAlign w:val="center"/>
          </w:tcPr>
          <w:p>
            <w:pPr>
              <w:pStyle w:val="2"/>
            </w:pPr>
            <w:r>
              <w:t>年度资金计划按时完成率</w:t>
            </w:r>
          </w:p>
        </w:tc>
        <w:tc>
          <w:tcPr>
            <w:tcW w:w="2268" w:type="dxa"/>
            <w:vAlign w:val="center"/>
          </w:tcPr>
          <w:p>
            <w:pPr>
              <w:pStyle w:val="2"/>
            </w:pPr>
            <w:r>
              <w:t>月度时序</w:t>
            </w:r>
          </w:p>
        </w:tc>
        <w:tc>
          <w:tcPr>
            <w:tcW w:w="1276"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资金成本</w:t>
            </w:r>
          </w:p>
        </w:tc>
        <w:tc>
          <w:tcPr>
            <w:tcW w:w="5386" w:type="dxa"/>
            <w:vAlign w:val="center"/>
          </w:tcPr>
          <w:p>
            <w:pPr>
              <w:pStyle w:val="2"/>
            </w:pPr>
            <w:r>
              <w:t>资金成本</w:t>
            </w:r>
          </w:p>
        </w:tc>
        <w:tc>
          <w:tcPr>
            <w:tcW w:w="2268" w:type="dxa"/>
            <w:vAlign w:val="center"/>
          </w:tcPr>
          <w:p>
            <w:pPr>
              <w:pStyle w:val="2"/>
            </w:pPr>
            <w:r>
              <w:t>≤40万元</w:t>
            </w:r>
          </w:p>
        </w:tc>
        <w:tc>
          <w:tcPr>
            <w:tcW w:w="1276"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提高工作效率</w:t>
            </w:r>
          </w:p>
        </w:tc>
        <w:tc>
          <w:tcPr>
            <w:tcW w:w="5386" w:type="dxa"/>
            <w:vAlign w:val="center"/>
          </w:tcPr>
          <w:p>
            <w:pPr>
              <w:pStyle w:val="2"/>
            </w:pPr>
            <w:r>
              <w:t>提高工作效率</w:t>
            </w:r>
          </w:p>
        </w:tc>
        <w:tc>
          <w:tcPr>
            <w:tcW w:w="2268" w:type="dxa"/>
            <w:vAlign w:val="center"/>
          </w:tcPr>
          <w:p>
            <w:pPr>
              <w:pStyle w:val="2"/>
            </w:pPr>
            <w:r>
              <w:t>100百分比</w:t>
            </w:r>
          </w:p>
        </w:tc>
        <w:tc>
          <w:tcPr>
            <w:tcW w:w="1276" w:type="dxa"/>
            <w:vAlign w:val="center"/>
          </w:tcPr>
          <w:p>
            <w:pPr>
              <w:pStyle w:val="2"/>
            </w:pPr>
            <w:r>
              <w:t>响应“压缩开支、厉行节约”要求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保障办公场所正常运转</w:t>
            </w:r>
          </w:p>
        </w:tc>
        <w:tc>
          <w:tcPr>
            <w:tcW w:w="5386" w:type="dxa"/>
            <w:vAlign w:val="center"/>
          </w:tcPr>
          <w:p>
            <w:pPr>
              <w:pStyle w:val="2"/>
            </w:pPr>
            <w:r>
              <w:t>保障办公场所正常运转</w:t>
            </w:r>
          </w:p>
        </w:tc>
        <w:tc>
          <w:tcPr>
            <w:tcW w:w="2268" w:type="dxa"/>
            <w:vAlign w:val="center"/>
          </w:tcPr>
          <w:p>
            <w:pPr>
              <w:pStyle w:val="2"/>
            </w:pPr>
            <w:r>
              <w:t>良好</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生态效益指标</w:t>
            </w:r>
          </w:p>
        </w:tc>
        <w:tc>
          <w:tcPr>
            <w:tcW w:w="5386" w:type="dxa"/>
            <w:vAlign w:val="center"/>
          </w:tcPr>
          <w:p>
            <w:pPr>
              <w:pStyle w:val="2"/>
            </w:pPr>
            <w:r>
              <w:t>生态效益指标</w:t>
            </w:r>
          </w:p>
        </w:tc>
        <w:tc>
          <w:tcPr>
            <w:tcW w:w="2268" w:type="dxa"/>
            <w:vAlign w:val="center"/>
          </w:tcPr>
          <w:p>
            <w:pPr>
              <w:pStyle w:val="2"/>
            </w:pPr>
            <w:r>
              <w:t>指标提升</w:t>
            </w:r>
          </w:p>
        </w:tc>
        <w:tc>
          <w:tcPr>
            <w:tcW w:w="1276" w:type="dxa"/>
            <w:vAlign w:val="center"/>
          </w:tcPr>
          <w:p>
            <w:pPr>
              <w:pStyle w:val="2"/>
            </w:pPr>
            <w:r>
              <w:t>年度指标考核</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可持续性</w:t>
            </w:r>
          </w:p>
        </w:tc>
        <w:tc>
          <w:tcPr>
            <w:tcW w:w="5386" w:type="dxa"/>
            <w:vAlign w:val="center"/>
          </w:tcPr>
          <w:p>
            <w:pPr>
              <w:pStyle w:val="2"/>
            </w:pPr>
            <w:r>
              <w:t>可持续性</w:t>
            </w:r>
          </w:p>
        </w:tc>
        <w:tc>
          <w:tcPr>
            <w:tcW w:w="2268" w:type="dxa"/>
            <w:vAlign w:val="center"/>
          </w:tcPr>
          <w:p>
            <w:pPr>
              <w:pStyle w:val="2"/>
            </w:pPr>
            <w:r>
              <w:t>可持续</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满意率</w:t>
            </w:r>
          </w:p>
        </w:tc>
        <w:tc>
          <w:tcPr>
            <w:tcW w:w="5386" w:type="dxa"/>
            <w:vAlign w:val="center"/>
          </w:tcPr>
          <w:p>
            <w:pPr>
              <w:pStyle w:val="2"/>
            </w:pPr>
            <w:r>
              <w:t>满意率</w:t>
            </w:r>
          </w:p>
        </w:tc>
        <w:tc>
          <w:tcPr>
            <w:tcW w:w="2268" w:type="dxa"/>
            <w:vAlign w:val="center"/>
          </w:tcPr>
          <w:p>
            <w:pPr>
              <w:pStyle w:val="2"/>
            </w:pPr>
            <w:r>
              <w:t>≥98百分比</w:t>
            </w:r>
          </w:p>
        </w:tc>
        <w:tc>
          <w:tcPr>
            <w:tcW w:w="1276" w:type="dxa"/>
            <w:vAlign w:val="center"/>
          </w:tcPr>
          <w:p>
            <w:pPr>
              <w:pStyle w:val="2"/>
            </w:pPr>
            <w:r>
              <w:t>服务对象满意度</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38、承德市生态环境局宽城满族自治县分局污染防治经费绩效目标表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13080024P00006610003W</w:t>
            </w:r>
          </w:p>
        </w:tc>
        <w:tc>
          <w:tcPr>
            <w:tcW w:w="2835" w:type="dxa"/>
            <w:vAlign w:val="center"/>
          </w:tcPr>
          <w:p>
            <w:pPr>
              <w:pStyle w:val="1"/>
            </w:pPr>
            <w:r>
              <w:t>项目名称</w:t>
            </w:r>
          </w:p>
        </w:tc>
        <w:tc>
          <w:tcPr>
            <w:tcW w:w="6094" w:type="dxa"/>
            <w:gridSpan w:val="3"/>
            <w:vAlign w:val="center"/>
          </w:tcPr>
          <w:p>
            <w:pPr>
              <w:pStyle w:val="2"/>
            </w:pPr>
            <w:r>
              <w:t>承德市生态环境局宽城满族自治县分局污染防治经费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30.00</w:t>
            </w:r>
          </w:p>
        </w:tc>
        <w:tc>
          <w:tcPr>
            <w:tcW w:w="2835" w:type="dxa"/>
            <w:vAlign w:val="center"/>
          </w:tcPr>
          <w:p>
            <w:pPr>
              <w:pStyle w:val="1"/>
            </w:pPr>
            <w:r>
              <w:t>其中：财政    资金</w:t>
            </w:r>
          </w:p>
        </w:tc>
        <w:tc>
          <w:tcPr>
            <w:tcW w:w="2551" w:type="dxa"/>
            <w:vAlign w:val="center"/>
          </w:tcPr>
          <w:p>
            <w:pPr>
              <w:pStyle w:val="2"/>
            </w:pPr>
            <w:r>
              <w:t>30.00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保障日常工作运转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40%</w:t>
            </w:r>
          </w:p>
        </w:tc>
        <w:tc>
          <w:tcPr>
            <w:tcW w:w="2835" w:type="dxa"/>
            <w:vAlign w:val="center"/>
          </w:tcPr>
          <w:p>
            <w:pPr>
              <w:pStyle w:val="3"/>
            </w:pPr>
            <w:r>
              <w:t>30%</w:t>
            </w:r>
          </w:p>
        </w:tc>
        <w:tc>
          <w:tcPr>
            <w:tcW w:w="2551" w:type="dxa"/>
            <w:vAlign w:val="center"/>
          </w:tcPr>
          <w:p>
            <w:pPr>
              <w:pStyle w:val="3"/>
            </w:pPr>
            <w:r>
              <w:t>30%</w:t>
            </w:r>
          </w:p>
        </w:tc>
        <w:tc>
          <w:tcPr>
            <w:tcW w:w="3543" w:type="dxa"/>
            <w:gridSpan w:val="2"/>
            <w:vAlign w:val="center"/>
          </w:tcPr>
          <w:p>
            <w:pPr>
              <w:pStyle w:val="3"/>
            </w:pPr>
            <w:r>
              <w:t>30%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1.保障工作正常运转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rPr>
                <w:rFonts w:hint="eastAsia"/>
                <w:lang w:eastAsia="zh-CN"/>
              </w:rPr>
              <w:t>督察</w:t>
            </w:r>
            <w:r>
              <w:t>检查次数</w:t>
            </w:r>
          </w:p>
        </w:tc>
        <w:tc>
          <w:tcPr>
            <w:tcW w:w="5386" w:type="dxa"/>
            <w:vAlign w:val="center"/>
          </w:tcPr>
          <w:p>
            <w:pPr>
              <w:pStyle w:val="2"/>
            </w:pPr>
            <w:r>
              <w:t>按工作计划</w:t>
            </w:r>
            <w:r>
              <w:rPr>
                <w:rFonts w:hint="eastAsia"/>
                <w:lang w:eastAsia="zh-CN"/>
              </w:rPr>
              <w:t>督察</w:t>
            </w:r>
            <w:r>
              <w:t>次数</w:t>
            </w:r>
          </w:p>
        </w:tc>
        <w:tc>
          <w:tcPr>
            <w:tcW w:w="2268" w:type="dxa"/>
            <w:vAlign w:val="center"/>
          </w:tcPr>
          <w:p>
            <w:pPr>
              <w:pStyle w:val="2"/>
            </w:pPr>
            <w:r>
              <w:t>12次</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经费支出准确率</w:t>
            </w:r>
          </w:p>
        </w:tc>
        <w:tc>
          <w:tcPr>
            <w:tcW w:w="2268" w:type="dxa"/>
            <w:vAlign w:val="center"/>
          </w:tcPr>
          <w:p>
            <w:pPr>
              <w:pStyle w:val="2"/>
            </w:pPr>
            <w:r>
              <w:t>100百分比</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按照时间进度要求支付使用资金</w:t>
            </w:r>
          </w:p>
        </w:tc>
        <w:tc>
          <w:tcPr>
            <w:tcW w:w="5386" w:type="dxa"/>
            <w:vAlign w:val="center"/>
          </w:tcPr>
          <w:p>
            <w:pPr>
              <w:pStyle w:val="2"/>
            </w:pPr>
            <w:r>
              <w:t>按时间进度要求支付使用资金</w:t>
            </w:r>
          </w:p>
        </w:tc>
        <w:tc>
          <w:tcPr>
            <w:tcW w:w="2268" w:type="dxa"/>
            <w:vAlign w:val="center"/>
          </w:tcPr>
          <w:p>
            <w:pPr>
              <w:pStyle w:val="2"/>
            </w:pPr>
            <w:r>
              <w:t>月度时序</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5386" w:type="dxa"/>
            <w:vAlign w:val="center"/>
          </w:tcPr>
          <w:p>
            <w:pPr>
              <w:pStyle w:val="2"/>
            </w:pPr>
            <w:r>
              <w:t>污染防治经费支出数额</w:t>
            </w:r>
          </w:p>
        </w:tc>
        <w:tc>
          <w:tcPr>
            <w:tcW w:w="2268" w:type="dxa"/>
            <w:vAlign w:val="center"/>
          </w:tcPr>
          <w:p>
            <w:pPr>
              <w:pStyle w:val="2"/>
            </w:pPr>
            <w:r>
              <w:t>≤30万元</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经济效益指标</w:t>
            </w:r>
          </w:p>
        </w:tc>
        <w:tc>
          <w:tcPr>
            <w:tcW w:w="2835" w:type="dxa"/>
            <w:vAlign w:val="center"/>
          </w:tcPr>
          <w:p>
            <w:pPr>
              <w:pStyle w:val="2"/>
            </w:pPr>
            <w:r>
              <w:t>三公经费有效控制情况</w:t>
            </w:r>
          </w:p>
        </w:tc>
        <w:tc>
          <w:tcPr>
            <w:tcW w:w="5386" w:type="dxa"/>
            <w:vAlign w:val="center"/>
          </w:tcPr>
          <w:p>
            <w:pPr>
              <w:pStyle w:val="2"/>
            </w:pPr>
            <w:r>
              <w:t>三公经费有效控制完成率</w:t>
            </w:r>
          </w:p>
        </w:tc>
        <w:tc>
          <w:tcPr>
            <w:tcW w:w="2268" w:type="dxa"/>
            <w:vAlign w:val="center"/>
          </w:tcPr>
          <w:p>
            <w:pPr>
              <w:pStyle w:val="2"/>
            </w:pPr>
            <w:r>
              <w:t>小于前三年平均值</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w:t>
            </w:r>
          </w:p>
        </w:tc>
        <w:tc>
          <w:tcPr>
            <w:tcW w:w="5386" w:type="dxa"/>
            <w:vAlign w:val="center"/>
          </w:tcPr>
          <w:p>
            <w:pPr>
              <w:pStyle w:val="2"/>
            </w:pPr>
            <w:r>
              <w:t>正常办公条件保障</w:t>
            </w:r>
          </w:p>
        </w:tc>
        <w:tc>
          <w:tcPr>
            <w:tcW w:w="2268" w:type="dxa"/>
            <w:vAlign w:val="center"/>
          </w:tcPr>
          <w:p>
            <w:pPr>
              <w:pStyle w:val="2"/>
            </w:pPr>
            <w:r>
              <w:t>改善</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生态效益指标</w:t>
            </w:r>
          </w:p>
        </w:tc>
        <w:tc>
          <w:tcPr>
            <w:tcW w:w="2835" w:type="dxa"/>
            <w:vAlign w:val="center"/>
          </w:tcPr>
          <w:p>
            <w:pPr>
              <w:pStyle w:val="2"/>
            </w:pPr>
            <w:r>
              <w:t>改善生态环境质量</w:t>
            </w:r>
          </w:p>
        </w:tc>
        <w:tc>
          <w:tcPr>
            <w:tcW w:w="5386" w:type="dxa"/>
            <w:vAlign w:val="center"/>
          </w:tcPr>
          <w:p>
            <w:pPr>
              <w:pStyle w:val="2"/>
            </w:pPr>
            <w:r>
              <w:t>改善生态环境质量</w:t>
            </w:r>
          </w:p>
        </w:tc>
        <w:tc>
          <w:tcPr>
            <w:tcW w:w="2268" w:type="dxa"/>
            <w:vAlign w:val="center"/>
          </w:tcPr>
          <w:p>
            <w:pPr>
              <w:pStyle w:val="2"/>
            </w:pPr>
            <w:r>
              <w:t>巩固提升</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可持续影响指标</w:t>
            </w:r>
          </w:p>
        </w:tc>
        <w:tc>
          <w:tcPr>
            <w:tcW w:w="2835" w:type="dxa"/>
            <w:vAlign w:val="center"/>
          </w:tcPr>
          <w:p>
            <w:pPr>
              <w:pStyle w:val="2"/>
            </w:pPr>
            <w:r>
              <w:t>按时及时支付经费金额</w:t>
            </w:r>
          </w:p>
        </w:tc>
        <w:tc>
          <w:tcPr>
            <w:tcW w:w="5386" w:type="dxa"/>
            <w:vAlign w:val="center"/>
          </w:tcPr>
          <w:p>
            <w:pPr>
              <w:pStyle w:val="2"/>
            </w:pPr>
            <w:r>
              <w:t>保障工作正常运转</w:t>
            </w:r>
          </w:p>
        </w:tc>
        <w:tc>
          <w:tcPr>
            <w:tcW w:w="2268" w:type="dxa"/>
            <w:vAlign w:val="center"/>
          </w:tcPr>
          <w:p>
            <w:pPr>
              <w:pStyle w:val="2"/>
            </w:pPr>
            <w:r>
              <w:t>可持续</w:t>
            </w:r>
          </w:p>
        </w:tc>
        <w:tc>
          <w:tcPr>
            <w:tcW w:w="1276" w:type="dxa"/>
            <w:vAlign w:val="center"/>
          </w:tcPr>
          <w:p>
            <w:pPr>
              <w:pStyle w:val="2"/>
            </w:pPr>
            <w:r>
              <w:t>大气污染防治工作方案</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机关人员满意程度指标</w:t>
            </w:r>
          </w:p>
        </w:tc>
        <w:tc>
          <w:tcPr>
            <w:tcW w:w="5386" w:type="dxa"/>
            <w:vAlign w:val="center"/>
          </w:tcPr>
          <w:p>
            <w:pPr>
              <w:pStyle w:val="2"/>
            </w:pPr>
            <w:r>
              <w:t>机关人员满意程度</w:t>
            </w:r>
          </w:p>
        </w:tc>
        <w:tc>
          <w:tcPr>
            <w:tcW w:w="2268" w:type="dxa"/>
            <w:vAlign w:val="center"/>
          </w:tcPr>
          <w:p>
            <w:pPr>
              <w:pStyle w:val="2"/>
            </w:pPr>
            <w:r>
              <w:t>≥98百分比</w:t>
            </w:r>
          </w:p>
        </w:tc>
        <w:tc>
          <w:tcPr>
            <w:tcW w:w="1276" w:type="dxa"/>
            <w:vAlign w:val="center"/>
          </w:tcPr>
          <w:p>
            <w:pPr>
              <w:pStyle w:val="2"/>
            </w:pPr>
            <w:r>
              <w:t>调查问卷</w:t>
            </w:r>
          </w:p>
        </w:tc>
      </w:tr>
    </w:tbl>
    <w:p>
      <w:pPr>
        <w:sectPr>
          <w:pgSz w:w="16840" w:h="11900" w:orient="landscape"/>
          <w:pgMar w:top="1361" w:right="1020" w:bottom="1134" w:left="1020" w:header="720" w:footer="720" w:gutter="0"/>
          <w:cols w:num="1" w:space="720"/>
        </w:sectPr>
      </w:pPr>
    </w:p>
    <w:p>
      <w:pPr>
        <w:spacing w:before="0" w:after="0"/>
        <w:ind w:firstLine="560"/>
        <w:jc w:val="left"/>
        <w:outlineLvl w:val="9"/>
      </w:pPr>
      <w:r>
        <w:rPr>
          <w:rFonts w:ascii="方正仿宋_GBK" w:eastAsia="方正仿宋_GBK" w:hAnsi="方正仿宋_GBK" w:cs="方正仿宋_GBK"/>
          <w:color w:val="000000"/>
          <w:sz w:val="28"/>
        </w:rPr>
        <w:t>39、承德市生态环境局围场满族蒙古族自治县分局污染防治经费项目绩效目标表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15307" w:type="dxa"/>
            <w:gridSpan w:val="7"/>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5102" w:type="dxa"/>
            <w:gridSpan w:val="2"/>
            <w:vAlign w:val="center"/>
          </w:tcPr>
          <w:p>
            <w:pPr>
              <w:pStyle w:val="2"/>
            </w:pPr>
            <w:r>
              <w:t>13080024P000067100046</w:t>
            </w:r>
          </w:p>
        </w:tc>
        <w:tc>
          <w:tcPr>
            <w:tcW w:w="2835" w:type="dxa"/>
            <w:vAlign w:val="center"/>
          </w:tcPr>
          <w:p>
            <w:pPr>
              <w:pStyle w:val="1"/>
            </w:pPr>
            <w:r>
              <w:t>项目名称</w:t>
            </w:r>
          </w:p>
        </w:tc>
        <w:tc>
          <w:tcPr>
            <w:tcW w:w="6094" w:type="dxa"/>
            <w:gridSpan w:val="3"/>
            <w:vAlign w:val="center"/>
          </w:tcPr>
          <w:p>
            <w:pPr>
              <w:pStyle w:val="2"/>
            </w:pPr>
            <w:r>
              <w:t>承德市生态环境局围场满族蒙古族自治县分局污染防治经费项目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2268" w:type="dxa"/>
            <w:vAlign w:val="center"/>
          </w:tcPr>
          <w:p>
            <w:pPr>
              <w:pStyle w:val="1"/>
            </w:pPr>
            <w:r>
              <w:t>预算数</w:t>
            </w:r>
          </w:p>
        </w:tc>
        <w:tc>
          <w:tcPr>
            <w:tcW w:w="2835" w:type="dxa"/>
            <w:vAlign w:val="center"/>
          </w:tcPr>
          <w:p>
            <w:pPr>
              <w:pStyle w:val="2"/>
            </w:pPr>
            <w:r>
              <w:t>15.00</w:t>
            </w:r>
          </w:p>
        </w:tc>
        <w:tc>
          <w:tcPr>
            <w:tcW w:w="2835" w:type="dxa"/>
            <w:vAlign w:val="center"/>
          </w:tcPr>
          <w:p>
            <w:pPr>
              <w:pStyle w:val="1"/>
            </w:pPr>
            <w:r>
              <w:t>其中：财政    资金</w:t>
            </w:r>
          </w:p>
        </w:tc>
        <w:tc>
          <w:tcPr>
            <w:tcW w:w="2551" w:type="dxa"/>
            <w:vAlign w:val="center"/>
          </w:tcPr>
          <w:p>
            <w:pPr>
              <w:pStyle w:val="2"/>
            </w:pPr>
            <w:r>
              <w:t>15.00</w:t>
            </w:r>
          </w:p>
        </w:tc>
        <w:tc>
          <w:tcPr>
            <w:tcW w:w="2268" w:type="dxa"/>
            <w:vAlign w:val="center"/>
          </w:tcPr>
          <w:p>
            <w:pPr>
              <w:pStyle w:val="1"/>
            </w:pPr>
            <w:r>
              <w:t>其他资金</w:t>
            </w:r>
          </w:p>
        </w:tc>
        <w:tc>
          <w:tcPr>
            <w:tcW w:w="1276"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14031" w:type="dxa"/>
            <w:gridSpan w:val="6"/>
            <w:vAlign w:val="center"/>
          </w:tcPr>
          <w:p>
            <w:pPr>
              <w:pStyle w:val="2"/>
            </w:pPr>
            <w:r>
              <w:t>污染防治工作经费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5102" w:type="dxa"/>
            <w:gridSpan w:val="2"/>
            <w:vAlign w:val="center"/>
          </w:tcPr>
          <w:p>
            <w:pPr>
              <w:pStyle w:val="1"/>
            </w:pPr>
            <w:r>
              <w:t>3月底</w:t>
            </w:r>
          </w:p>
        </w:tc>
        <w:tc>
          <w:tcPr>
            <w:tcW w:w="2835" w:type="dxa"/>
            <w:vAlign w:val="center"/>
          </w:tcPr>
          <w:p>
            <w:pPr>
              <w:pStyle w:val="1"/>
            </w:pPr>
            <w:r>
              <w:t>6月底</w:t>
            </w:r>
          </w:p>
        </w:tc>
        <w:tc>
          <w:tcPr>
            <w:tcW w:w="2551" w:type="dxa"/>
            <w:vAlign w:val="center"/>
          </w:tcPr>
          <w:p>
            <w:pPr>
              <w:pStyle w:val="1"/>
            </w:pPr>
            <w:r>
              <w:t>10月底</w:t>
            </w:r>
          </w:p>
        </w:tc>
        <w:tc>
          <w:tcPr>
            <w:tcW w:w="3543"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5102" w:type="dxa"/>
            <w:gridSpan w:val="2"/>
            <w:vAlign w:val="center"/>
          </w:tcPr>
          <w:p>
            <w:pPr>
              <w:pStyle w:val="3"/>
            </w:pPr>
            <w:r>
              <w:t>25%</w:t>
            </w:r>
          </w:p>
        </w:tc>
        <w:tc>
          <w:tcPr>
            <w:tcW w:w="2835" w:type="dxa"/>
            <w:vAlign w:val="center"/>
          </w:tcPr>
          <w:p>
            <w:pPr>
              <w:pStyle w:val="3"/>
            </w:pPr>
            <w:r>
              <w:t>50%</w:t>
            </w:r>
          </w:p>
        </w:tc>
        <w:tc>
          <w:tcPr>
            <w:tcW w:w="2551" w:type="dxa"/>
            <w:vAlign w:val="center"/>
          </w:tcPr>
          <w:p>
            <w:pPr>
              <w:pStyle w:val="3"/>
            </w:pPr>
            <w:r>
              <w:t>75%</w:t>
            </w:r>
          </w:p>
        </w:tc>
        <w:tc>
          <w:tcPr>
            <w:tcW w:w="3543"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14031" w:type="dxa"/>
            <w:gridSpan w:val="6"/>
            <w:vAlign w:val="center"/>
          </w:tcPr>
          <w:p>
            <w:pPr>
              <w:pStyle w:val="2"/>
            </w:pPr>
            <w:r>
              <w:t>1.合理安排资金支出计划，遵循单位财务规章制度，在预算内按进度支出；保障污染防治工作正常开展，服务于机关全年目标任务。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5386" w:type="dxa"/>
            <w:vAlign w:val="center"/>
          </w:tcPr>
          <w:p>
            <w:pPr>
              <w:pStyle w:val="1"/>
            </w:pPr>
            <w:r>
              <w:t>绩效指标描述</w:t>
            </w:r>
          </w:p>
        </w:tc>
        <w:tc>
          <w:tcPr>
            <w:tcW w:w="2268" w:type="dxa"/>
            <w:vAlign w:val="center"/>
          </w:tcPr>
          <w:p>
            <w:pPr>
              <w:pStyle w:val="1"/>
            </w:pPr>
            <w:r>
              <w:t>指标值</w:t>
            </w:r>
          </w:p>
        </w:tc>
        <w:tc>
          <w:tcPr>
            <w:tcW w:w="1276"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工作日保障单位运转</w:t>
            </w:r>
          </w:p>
        </w:tc>
        <w:tc>
          <w:tcPr>
            <w:tcW w:w="5386" w:type="dxa"/>
            <w:vAlign w:val="center"/>
          </w:tcPr>
          <w:p>
            <w:pPr>
              <w:pStyle w:val="2"/>
            </w:pPr>
            <w:r>
              <w:t>工作日保障单位运转</w:t>
            </w:r>
          </w:p>
        </w:tc>
        <w:tc>
          <w:tcPr>
            <w:tcW w:w="2268" w:type="dxa"/>
            <w:vAlign w:val="center"/>
          </w:tcPr>
          <w:p>
            <w:pPr>
              <w:pStyle w:val="2"/>
            </w:pPr>
            <w:r>
              <w:t>≥8小时</w:t>
            </w:r>
          </w:p>
        </w:tc>
        <w:tc>
          <w:tcPr>
            <w:tcW w:w="1276"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5386" w:type="dxa"/>
            <w:vAlign w:val="center"/>
          </w:tcPr>
          <w:p>
            <w:pPr>
              <w:pStyle w:val="2"/>
            </w:pPr>
            <w:r>
              <w:t>经费支出准确率</w:t>
            </w:r>
          </w:p>
        </w:tc>
        <w:tc>
          <w:tcPr>
            <w:tcW w:w="2268" w:type="dxa"/>
            <w:vAlign w:val="center"/>
          </w:tcPr>
          <w:p>
            <w:pPr>
              <w:pStyle w:val="2"/>
            </w:pPr>
            <w:r>
              <w:t>100百分比</w:t>
            </w:r>
          </w:p>
        </w:tc>
        <w:tc>
          <w:tcPr>
            <w:tcW w:w="1276"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5386" w:type="dxa"/>
            <w:vAlign w:val="center"/>
          </w:tcPr>
          <w:p>
            <w:pPr>
              <w:pStyle w:val="2"/>
            </w:pPr>
            <w:r>
              <w:t>按时间进度要求支付使用资金</w:t>
            </w:r>
          </w:p>
        </w:tc>
        <w:tc>
          <w:tcPr>
            <w:tcW w:w="2268" w:type="dxa"/>
            <w:vAlign w:val="center"/>
          </w:tcPr>
          <w:p>
            <w:pPr>
              <w:pStyle w:val="2"/>
            </w:pPr>
            <w:r>
              <w:t>及时支付</w:t>
            </w:r>
          </w:p>
        </w:tc>
        <w:tc>
          <w:tcPr>
            <w:tcW w:w="1276"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5386" w:type="dxa"/>
            <w:vAlign w:val="center"/>
          </w:tcPr>
          <w:p>
            <w:pPr>
              <w:pStyle w:val="2"/>
            </w:pPr>
            <w:r>
              <w:t>各项经费成本</w:t>
            </w:r>
          </w:p>
        </w:tc>
        <w:tc>
          <w:tcPr>
            <w:tcW w:w="2268" w:type="dxa"/>
            <w:vAlign w:val="center"/>
          </w:tcPr>
          <w:p>
            <w:pPr>
              <w:pStyle w:val="2"/>
            </w:pPr>
            <w:r>
              <w:t>≤80万元</w:t>
            </w:r>
          </w:p>
        </w:tc>
        <w:tc>
          <w:tcPr>
            <w:tcW w:w="1276"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restart"/>
            <w:vAlign w:val="center"/>
          </w:tcPr>
          <w:p>
            <w:pPr>
              <w:pStyle w:val="3"/>
            </w:pPr>
            <w:r>
              <w:t>效益指标</w:t>
            </w:r>
          </w:p>
        </w:tc>
        <w:tc>
          <w:tcPr>
            <w:tcW w:w="2268" w:type="dxa"/>
            <w:vAlign w:val="center"/>
          </w:tcPr>
          <w:p>
            <w:pPr>
              <w:pStyle w:val="2"/>
            </w:pPr>
            <w:r>
              <w:t>可持续影响指标</w:t>
            </w:r>
          </w:p>
        </w:tc>
        <w:tc>
          <w:tcPr>
            <w:tcW w:w="2835" w:type="dxa"/>
            <w:vAlign w:val="center"/>
          </w:tcPr>
          <w:p>
            <w:pPr>
              <w:pStyle w:val="2"/>
            </w:pPr>
            <w:r>
              <w:t>促进污染防治工作长期有序开展</w:t>
            </w:r>
          </w:p>
        </w:tc>
        <w:tc>
          <w:tcPr>
            <w:tcW w:w="5386" w:type="dxa"/>
            <w:vAlign w:val="center"/>
          </w:tcPr>
          <w:p>
            <w:pPr>
              <w:pStyle w:val="2"/>
            </w:pPr>
            <w:r>
              <w:t>促进污染防治工作长期有序开展</w:t>
            </w:r>
          </w:p>
        </w:tc>
        <w:tc>
          <w:tcPr>
            <w:tcW w:w="2268" w:type="dxa"/>
            <w:vAlign w:val="center"/>
          </w:tcPr>
          <w:p>
            <w:pPr>
              <w:pStyle w:val="2"/>
            </w:pPr>
            <w:r>
              <w:t>效果显著</w:t>
            </w:r>
          </w:p>
        </w:tc>
        <w:tc>
          <w:tcPr>
            <w:tcW w:w="1276" w:type="dxa"/>
            <w:vAlign w:val="center"/>
          </w:tcPr>
          <w:p>
            <w:pPr>
              <w:pStyle w:val="2"/>
            </w:pPr>
            <w:r>
              <w:t>保证污染防治工作持续有效进行</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Merge/>
            <w:vAlign w:val="center"/>
          </w:tcPr>
          <w:p/>
        </w:tc>
        <w:tc>
          <w:tcPr>
            <w:tcW w:w="2268" w:type="dxa"/>
            <w:vAlign w:val="center"/>
          </w:tcPr>
          <w:p>
            <w:pPr>
              <w:pStyle w:val="2"/>
            </w:pPr>
            <w:r>
              <w:t>社会效益指标</w:t>
            </w:r>
          </w:p>
        </w:tc>
        <w:tc>
          <w:tcPr>
            <w:tcW w:w="2835" w:type="dxa"/>
            <w:vAlign w:val="center"/>
          </w:tcPr>
          <w:p>
            <w:pPr>
              <w:pStyle w:val="2"/>
            </w:pPr>
            <w:r>
              <w:t>正常办公条件保障情况</w:t>
            </w:r>
          </w:p>
        </w:tc>
        <w:tc>
          <w:tcPr>
            <w:tcW w:w="5386" w:type="dxa"/>
            <w:vAlign w:val="center"/>
          </w:tcPr>
          <w:p>
            <w:pPr>
              <w:pStyle w:val="2"/>
            </w:pPr>
            <w:r>
              <w:t>正常办公条件保障情况</w:t>
            </w:r>
          </w:p>
        </w:tc>
        <w:tc>
          <w:tcPr>
            <w:tcW w:w="2268" w:type="dxa"/>
            <w:vAlign w:val="center"/>
          </w:tcPr>
          <w:p>
            <w:pPr>
              <w:pStyle w:val="2"/>
            </w:pPr>
            <w:r>
              <w:t>良好</w:t>
            </w:r>
          </w:p>
        </w:tc>
        <w:tc>
          <w:tcPr>
            <w:tcW w:w="1276"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276"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机关工作人员满意率</w:t>
            </w:r>
          </w:p>
        </w:tc>
        <w:tc>
          <w:tcPr>
            <w:tcW w:w="5386" w:type="dxa"/>
            <w:vAlign w:val="center"/>
          </w:tcPr>
          <w:p>
            <w:pPr>
              <w:pStyle w:val="2"/>
            </w:pPr>
            <w:r>
              <w:t>机关工作人员满意率</w:t>
            </w:r>
          </w:p>
        </w:tc>
        <w:tc>
          <w:tcPr>
            <w:tcW w:w="2268" w:type="dxa"/>
            <w:vAlign w:val="center"/>
          </w:tcPr>
          <w:p>
            <w:pPr>
              <w:pStyle w:val="2"/>
            </w:pPr>
            <w:r>
              <w:t>≥90百分比</w:t>
            </w:r>
          </w:p>
        </w:tc>
        <w:tc>
          <w:tcPr>
            <w:tcW w:w="1276" w:type="dxa"/>
            <w:vAlign w:val="center"/>
          </w:tcPr>
          <w:p>
            <w:pPr>
              <w:pStyle w:val="2"/>
            </w:pPr>
            <w:r>
              <w:t>机关工作人员满意率</w:t>
            </w:r>
          </w:p>
        </w:tc>
      </w:tr>
    </w:tbl>
    <w:p>
      <w:pPr>
        <w:sectPr>
          <w:pgSz w:w="16840" w:h="11900" w:orient="landscape"/>
          <w:pgMar w:top="1361" w:right="1020" w:bottom="1134" w:left="1020" w:header="720" w:footer="720" w:gutter="0"/>
          <w:cols w:num="1" w:space="720"/>
        </w:sectPr>
      </w:pPr>
    </w:p>
    <w:p>
      <w:pPr>
        <w:spacing w:before="10" w:after="10" w:line="240" w:lineRule="auto"/>
        <w:ind w:firstLine="640"/>
        <w:jc w:val="left"/>
        <w:outlineLvl w:val="2"/>
      </w:pPr>
      <w:bookmarkStart w:id="17" w:name="_Toc_3_3_0000000017"/>
      <w:r>
        <w:rPr>
          <w:rFonts w:ascii="黑体" w:eastAsia="黑体" w:hAnsi="黑体" w:cs="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hAnsi="方正小标宋_GBK" w:cs="方正小标宋_GBK"/>
          <w:color w:val="000000"/>
          <w:sz w:val="36"/>
        </w:rPr>
        <w:t>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pPr>
              <w:pStyle w:val="20"/>
            </w:pPr>
            <w:r>
              <w:t>571承德市生态环境局</w:t>
            </w:r>
          </w:p>
        </w:tc>
        <w:tc>
          <w:tcPr>
            <w:tcW w:w="7710" w:type="dxa"/>
            <w:gridSpan w:val="8"/>
            <w:tcBorders>
              <w:top w:val="single" w:sz="6" w:space="0" w:color="FFFFFF"/>
              <w:left w:val="single" w:sz="6" w:space="0" w:color="FFFFFF"/>
              <w:right w:val="single" w:sz="6" w:space="0" w:color="FFFFFF"/>
            </w:tcBorders>
            <w:vAlign w:val="center"/>
          </w:tcPr>
          <w:p>
            <w:pPr>
              <w:pStyle w:val="23"/>
            </w:pPr>
            <w:r>
              <w:t>单位：万元</w:t>
            </w:r>
          </w:p>
        </w:tc>
      </w:tr>
      <w:tr>
        <w:tblPrEx>
          <w:tblW w:w="0" w:type="auto"/>
          <w:jc w:val="center"/>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
            </w:pPr>
            <w:r>
              <w:t>政府采购项目来源</w:t>
            </w:r>
          </w:p>
        </w:tc>
        <w:tc>
          <w:tcPr>
            <w:tcW w:w="1134" w:type="dxa"/>
            <w:vMerge w:val="restart"/>
            <w:vAlign w:val="center"/>
          </w:tcPr>
          <w:p>
            <w:pPr>
              <w:pStyle w:val="1"/>
            </w:pPr>
            <w:r>
              <w:t>采购物品名称</w:t>
            </w:r>
          </w:p>
        </w:tc>
        <w:tc>
          <w:tcPr>
            <w:tcW w:w="1134" w:type="dxa"/>
            <w:vMerge w:val="restart"/>
            <w:vAlign w:val="center"/>
          </w:tcPr>
          <w:p>
            <w:pPr>
              <w:pStyle w:val="1"/>
            </w:pPr>
            <w:r>
              <w:t>政府采购目录序号</w:t>
            </w:r>
          </w:p>
        </w:tc>
        <w:tc>
          <w:tcPr>
            <w:tcW w:w="709" w:type="dxa"/>
            <w:vMerge w:val="restart"/>
            <w:vAlign w:val="center"/>
          </w:tcPr>
          <w:p>
            <w:pPr>
              <w:pStyle w:val="1"/>
            </w:pPr>
            <w:r>
              <w:t>计量  单位</w:t>
            </w:r>
          </w:p>
        </w:tc>
        <w:tc>
          <w:tcPr>
            <w:tcW w:w="850" w:type="dxa"/>
            <w:vMerge w:val="restart"/>
            <w:vAlign w:val="center"/>
          </w:tcPr>
          <w:p>
            <w:pPr>
              <w:pStyle w:val="1"/>
            </w:pPr>
            <w:r>
              <w:t>数量</w:t>
            </w:r>
          </w:p>
        </w:tc>
        <w:tc>
          <w:tcPr>
            <w:tcW w:w="850" w:type="dxa"/>
            <w:vMerge w:val="restart"/>
            <w:vAlign w:val="center"/>
          </w:tcPr>
          <w:p>
            <w:pPr>
              <w:pStyle w:val="1"/>
            </w:pPr>
            <w:r>
              <w:t>单价</w:t>
            </w:r>
          </w:p>
        </w:tc>
        <w:tc>
          <w:tcPr>
            <w:tcW w:w="6746" w:type="dxa"/>
            <w:gridSpan w:val="7"/>
            <w:vAlign w:val="center"/>
          </w:tcPr>
          <w:p>
            <w:pPr>
              <w:pStyle w:val="1"/>
            </w:pPr>
            <w:r>
              <w:t>政府采购金额（当年部门预算安排资金）</w:t>
            </w:r>
          </w:p>
        </w:tc>
        <w:tc>
          <w:tcPr>
            <w:tcW w:w="964" w:type="dxa"/>
            <w:vMerge w:val="restart"/>
            <w:vAlign w:val="center"/>
          </w:tcPr>
          <w:p>
            <w:pPr>
              <w:pStyle w:val="1"/>
            </w:pPr>
            <w:r>
              <w:t>2024年  预留中  小微企  业份额</w:t>
            </w:r>
          </w:p>
        </w:tc>
      </w:tr>
      <w:tr>
        <w:tblPrEx>
          <w:tblW w:w="0" w:type="auto"/>
          <w:jc w:val="center"/>
          <w:tblLayout w:type="fixed"/>
          <w:tblCellMar>
            <w:top w:w="0" w:type="dxa"/>
            <w:left w:w="108" w:type="dxa"/>
            <w:bottom w:w="0" w:type="dxa"/>
            <w:right w:w="108" w:type="dxa"/>
          </w:tblCellMar>
        </w:tblPrEx>
        <w:trPr>
          <w:cantSplit/>
          <w:tblHeader/>
          <w:jc w:val="center"/>
        </w:trPr>
        <w:tc>
          <w:tcPr>
            <w:tcW w:w="1701" w:type="dxa"/>
            <w:vAlign w:val="center"/>
          </w:tcPr>
          <w:p>
            <w:pPr>
              <w:pStyle w:val="1"/>
            </w:pPr>
            <w:r>
              <w:t>项目名称</w:t>
            </w:r>
          </w:p>
        </w:tc>
        <w:tc>
          <w:tcPr>
            <w:tcW w:w="964" w:type="dxa"/>
            <w:vAlign w:val="center"/>
          </w:tcPr>
          <w:p>
            <w:pPr>
              <w:pStyle w:val="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
            </w:pPr>
            <w:r>
              <w:t>合计</w:t>
            </w:r>
          </w:p>
        </w:tc>
        <w:tc>
          <w:tcPr>
            <w:tcW w:w="964" w:type="dxa"/>
            <w:vAlign w:val="center"/>
          </w:tcPr>
          <w:p>
            <w:pPr>
              <w:pStyle w:val="1"/>
            </w:pPr>
            <w:r>
              <w:t>一般公共预算拨款</w:t>
            </w:r>
          </w:p>
        </w:tc>
        <w:tc>
          <w:tcPr>
            <w:tcW w:w="964" w:type="dxa"/>
            <w:vAlign w:val="center"/>
          </w:tcPr>
          <w:p>
            <w:pPr>
              <w:pStyle w:val="1"/>
            </w:pPr>
            <w:r>
              <w:t>基金预算拨款</w:t>
            </w:r>
          </w:p>
        </w:tc>
        <w:tc>
          <w:tcPr>
            <w:tcW w:w="964" w:type="dxa"/>
            <w:vAlign w:val="center"/>
          </w:tcPr>
          <w:p>
            <w:pPr>
              <w:pStyle w:val="1"/>
            </w:pPr>
            <w:r>
              <w:t>国有资本经营预算拨款</w:t>
            </w:r>
          </w:p>
        </w:tc>
        <w:tc>
          <w:tcPr>
            <w:tcW w:w="964" w:type="dxa"/>
            <w:vAlign w:val="center"/>
          </w:tcPr>
          <w:p>
            <w:pPr>
              <w:pStyle w:val="1"/>
            </w:pPr>
            <w:r>
              <w:t>财政专户核拨</w:t>
            </w:r>
          </w:p>
        </w:tc>
        <w:tc>
          <w:tcPr>
            <w:tcW w:w="964" w:type="dxa"/>
            <w:vAlign w:val="center"/>
          </w:tcPr>
          <w:p>
            <w:pPr>
              <w:pStyle w:val="1"/>
            </w:pPr>
            <w:r>
              <w:t>单位    资金</w:t>
            </w:r>
          </w:p>
        </w:tc>
        <w:tc>
          <w:tcPr>
            <w:tcW w:w="964" w:type="dxa"/>
            <w:vAlign w:val="center"/>
          </w:tcPr>
          <w:p>
            <w:pPr>
              <w:pStyle w:val="1"/>
            </w:pPr>
            <w:r>
              <w:t>上年结转结余</w:t>
            </w:r>
          </w:p>
        </w:tc>
        <w:tc>
          <w:tcPr>
            <w:tcW w:w="964" w:type="dxa"/>
            <w:vMerge/>
          </w:tc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合  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398.00</w:t>
            </w:r>
          </w:p>
        </w:tc>
        <w:tc>
          <w:tcPr>
            <w:tcW w:w="964" w:type="dxa"/>
            <w:vAlign w:val="center"/>
          </w:tcPr>
          <w:p>
            <w:pPr>
              <w:pStyle w:val="7"/>
            </w:pPr>
            <w:r>
              <w:t>398.00</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55.00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承德市生态环境局本级小计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393.00</w:t>
            </w:r>
          </w:p>
        </w:tc>
        <w:tc>
          <w:tcPr>
            <w:tcW w:w="964" w:type="dxa"/>
            <w:vAlign w:val="center"/>
          </w:tcPr>
          <w:p>
            <w:pPr>
              <w:pStyle w:val="7"/>
            </w:pPr>
            <w:r>
              <w:t>393.00</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50.00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运转经费</w:t>
            </w:r>
          </w:p>
        </w:tc>
        <w:tc>
          <w:tcPr>
            <w:tcW w:w="964" w:type="dxa"/>
            <w:vAlign w:val="center"/>
          </w:tcPr>
          <w:p>
            <w:pPr>
              <w:pStyle w:val="4"/>
            </w:pPr>
            <w:r>
              <w:t>280.00</w:t>
            </w:r>
          </w:p>
        </w:tc>
        <w:tc>
          <w:tcPr>
            <w:tcW w:w="1134" w:type="dxa"/>
            <w:vAlign w:val="center"/>
          </w:tcPr>
          <w:p>
            <w:pPr>
              <w:pStyle w:val="2"/>
            </w:pPr>
            <w:r>
              <w:t>台式计算机</w:t>
            </w:r>
          </w:p>
        </w:tc>
        <w:tc>
          <w:tcPr>
            <w:tcW w:w="1134" w:type="dxa"/>
            <w:vAlign w:val="center"/>
          </w:tcPr>
          <w:p>
            <w:pPr>
              <w:pStyle w:val="2"/>
            </w:pPr>
            <w:r>
              <w:t>A02010105</w:t>
            </w:r>
          </w:p>
        </w:tc>
        <w:tc>
          <w:tcPr>
            <w:tcW w:w="709" w:type="dxa"/>
            <w:vAlign w:val="center"/>
          </w:tcPr>
          <w:p>
            <w:pPr>
              <w:pStyle w:val="3"/>
            </w:pPr>
            <w:r>
              <w:t>台</w:t>
            </w:r>
          </w:p>
        </w:tc>
        <w:tc>
          <w:tcPr>
            <w:tcW w:w="850" w:type="dxa"/>
            <w:vAlign w:val="center"/>
          </w:tcPr>
          <w:p>
            <w:pPr>
              <w:pStyle w:val="4"/>
            </w:pPr>
            <w:r>
              <w:t>25</w:t>
            </w:r>
          </w:p>
        </w:tc>
        <w:tc>
          <w:tcPr>
            <w:tcW w:w="850" w:type="dxa"/>
            <w:vAlign w:val="center"/>
          </w:tcPr>
          <w:p>
            <w:pPr>
              <w:pStyle w:val="4"/>
            </w:pPr>
            <w:r>
              <w:t>0.60</w:t>
            </w:r>
          </w:p>
        </w:tc>
        <w:tc>
          <w:tcPr>
            <w:tcW w:w="964" w:type="dxa"/>
            <w:vAlign w:val="center"/>
          </w:tcPr>
          <w:p>
            <w:pPr>
              <w:pStyle w:val="4"/>
            </w:pPr>
            <w:r>
              <w:t>15.00</w:t>
            </w:r>
          </w:p>
        </w:tc>
        <w:tc>
          <w:tcPr>
            <w:tcW w:w="964" w:type="dxa"/>
            <w:vAlign w:val="center"/>
          </w:tcPr>
          <w:p>
            <w:pPr>
              <w:pStyle w:val="4"/>
            </w:pPr>
            <w:r>
              <w:t>15.00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运转经费</w:t>
            </w:r>
          </w:p>
        </w:tc>
        <w:tc>
          <w:tcPr>
            <w:tcW w:w="964" w:type="dxa"/>
            <w:vAlign w:val="center"/>
          </w:tcPr>
          <w:p>
            <w:pPr>
              <w:pStyle w:val="4"/>
            </w:pPr>
            <w:r>
              <w:t>280.00</w:t>
            </w:r>
          </w:p>
        </w:tc>
        <w:tc>
          <w:tcPr>
            <w:tcW w:w="1134" w:type="dxa"/>
            <w:vAlign w:val="center"/>
          </w:tcPr>
          <w:p>
            <w:pPr>
              <w:pStyle w:val="2"/>
            </w:pPr>
            <w:r>
              <w:t>便携式计算机</w:t>
            </w:r>
          </w:p>
        </w:tc>
        <w:tc>
          <w:tcPr>
            <w:tcW w:w="1134" w:type="dxa"/>
            <w:vAlign w:val="center"/>
          </w:tcPr>
          <w:p>
            <w:pPr>
              <w:pStyle w:val="2"/>
            </w:pPr>
            <w:r>
              <w:t>A02010108</w:t>
            </w:r>
          </w:p>
        </w:tc>
        <w:tc>
          <w:tcPr>
            <w:tcW w:w="709" w:type="dxa"/>
            <w:vAlign w:val="center"/>
          </w:tcPr>
          <w:p>
            <w:pPr>
              <w:pStyle w:val="3"/>
            </w:pPr>
            <w:r>
              <w:t>台</w:t>
            </w:r>
          </w:p>
        </w:tc>
        <w:tc>
          <w:tcPr>
            <w:tcW w:w="850" w:type="dxa"/>
            <w:vAlign w:val="center"/>
          </w:tcPr>
          <w:p>
            <w:pPr>
              <w:pStyle w:val="4"/>
            </w:pPr>
            <w:r>
              <w:t>3</w:t>
            </w:r>
          </w:p>
        </w:tc>
        <w:tc>
          <w:tcPr>
            <w:tcW w:w="850" w:type="dxa"/>
            <w:vAlign w:val="center"/>
          </w:tcPr>
          <w:p>
            <w:pPr>
              <w:pStyle w:val="4"/>
            </w:pPr>
            <w:r>
              <w:t>1.00</w:t>
            </w:r>
          </w:p>
        </w:tc>
        <w:tc>
          <w:tcPr>
            <w:tcW w:w="964" w:type="dxa"/>
            <w:vAlign w:val="center"/>
          </w:tcPr>
          <w:p>
            <w:pPr>
              <w:pStyle w:val="4"/>
            </w:pPr>
            <w:r>
              <w:t>3.00</w:t>
            </w:r>
          </w:p>
        </w:tc>
        <w:tc>
          <w:tcPr>
            <w:tcW w:w="964" w:type="dxa"/>
            <w:vAlign w:val="center"/>
          </w:tcPr>
          <w:p>
            <w:pPr>
              <w:pStyle w:val="4"/>
            </w:pPr>
            <w:r>
              <w:t>3.00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运转经费</w:t>
            </w:r>
          </w:p>
        </w:tc>
        <w:tc>
          <w:tcPr>
            <w:tcW w:w="964" w:type="dxa"/>
            <w:vAlign w:val="center"/>
          </w:tcPr>
          <w:p>
            <w:pPr>
              <w:pStyle w:val="4"/>
            </w:pPr>
            <w:r>
              <w:t>280.00</w:t>
            </w:r>
          </w:p>
        </w:tc>
        <w:tc>
          <w:tcPr>
            <w:tcW w:w="1134" w:type="dxa"/>
            <w:vAlign w:val="center"/>
          </w:tcPr>
          <w:p>
            <w:pPr>
              <w:pStyle w:val="2"/>
            </w:pPr>
            <w:r>
              <w:t>空调机组</w:t>
            </w:r>
          </w:p>
        </w:tc>
        <w:tc>
          <w:tcPr>
            <w:tcW w:w="1134" w:type="dxa"/>
            <w:vAlign w:val="center"/>
          </w:tcPr>
          <w:p>
            <w:pPr>
              <w:pStyle w:val="2"/>
            </w:pPr>
            <w:r>
              <w:t>A02052305</w:t>
            </w:r>
          </w:p>
        </w:tc>
        <w:tc>
          <w:tcPr>
            <w:tcW w:w="709" w:type="dxa"/>
            <w:vAlign w:val="center"/>
          </w:tcPr>
          <w:p>
            <w:pPr>
              <w:pStyle w:val="3"/>
            </w:pPr>
            <w:r>
              <w:t>台</w:t>
            </w:r>
          </w:p>
        </w:tc>
        <w:tc>
          <w:tcPr>
            <w:tcW w:w="850" w:type="dxa"/>
            <w:vAlign w:val="center"/>
          </w:tcPr>
          <w:p>
            <w:pPr>
              <w:pStyle w:val="4"/>
            </w:pPr>
            <w:r>
              <w:t>4</w:t>
            </w:r>
          </w:p>
        </w:tc>
        <w:tc>
          <w:tcPr>
            <w:tcW w:w="850" w:type="dxa"/>
            <w:vAlign w:val="center"/>
          </w:tcPr>
          <w:p>
            <w:pPr>
              <w:pStyle w:val="4"/>
            </w:pPr>
            <w:r>
              <w:t>0.50</w:t>
            </w:r>
          </w:p>
        </w:tc>
        <w:tc>
          <w:tcPr>
            <w:tcW w:w="964" w:type="dxa"/>
            <w:vAlign w:val="center"/>
          </w:tcPr>
          <w:p>
            <w:pPr>
              <w:pStyle w:val="4"/>
            </w:pPr>
            <w:r>
              <w:t>2.00</w:t>
            </w:r>
          </w:p>
        </w:tc>
        <w:tc>
          <w:tcPr>
            <w:tcW w:w="964" w:type="dxa"/>
            <w:vAlign w:val="center"/>
          </w:tcPr>
          <w:p>
            <w:pPr>
              <w:pStyle w:val="4"/>
            </w:pPr>
            <w:r>
              <w:t>2.00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承德市密云水库上游流域总氮来源调查分析（提前下达）</w:t>
            </w:r>
          </w:p>
        </w:tc>
        <w:tc>
          <w:tcPr>
            <w:tcW w:w="964" w:type="dxa"/>
            <w:vAlign w:val="center"/>
          </w:tcPr>
          <w:p>
            <w:pPr>
              <w:pStyle w:val="4"/>
            </w:pPr>
            <w:r>
              <w:t>323.00</w:t>
            </w:r>
          </w:p>
        </w:tc>
        <w:tc>
          <w:tcPr>
            <w:tcW w:w="1134" w:type="dxa"/>
            <w:vAlign w:val="center"/>
          </w:tcPr>
          <w:p>
            <w:pPr>
              <w:pStyle w:val="2"/>
            </w:pPr>
            <w:r>
              <w:t>其他生态环境保护服务</w:t>
            </w:r>
          </w:p>
        </w:tc>
        <w:tc>
          <w:tcPr>
            <w:tcW w:w="1134" w:type="dxa"/>
            <w:vAlign w:val="center"/>
          </w:tcPr>
          <w:p>
            <w:pPr>
              <w:pStyle w:val="2"/>
            </w:pPr>
            <w:r>
              <w:t>C07019900</w:t>
            </w:r>
          </w:p>
        </w:tc>
        <w:tc>
          <w:tcPr>
            <w:tcW w:w="709" w:type="dxa"/>
            <w:vAlign w:val="center"/>
          </w:tcPr>
          <w:p>
            <w:pPr>
              <w:pStyle w:val="3"/>
            </w:pPr>
            <w:r>
              <w:t>年</w:t>
            </w:r>
          </w:p>
        </w:tc>
        <w:tc>
          <w:tcPr>
            <w:tcW w:w="850" w:type="dxa"/>
            <w:vAlign w:val="center"/>
          </w:tcPr>
          <w:p>
            <w:pPr>
              <w:pStyle w:val="4"/>
            </w:pPr>
            <w:r>
              <w:t>1</w:t>
            </w:r>
          </w:p>
        </w:tc>
        <w:tc>
          <w:tcPr>
            <w:tcW w:w="850" w:type="dxa"/>
            <w:vAlign w:val="center"/>
          </w:tcPr>
          <w:p>
            <w:pPr>
              <w:pStyle w:val="4"/>
            </w:pPr>
            <w:r>
              <w:t>323.00</w:t>
            </w:r>
          </w:p>
        </w:tc>
        <w:tc>
          <w:tcPr>
            <w:tcW w:w="964" w:type="dxa"/>
            <w:vAlign w:val="center"/>
          </w:tcPr>
          <w:p>
            <w:pPr>
              <w:pStyle w:val="4"/>
            </w:pPr>
            <w:r>
              <w:t>323.00</w:t>
            </w:r>
          </w:p>
        </w:tc>
        <w:tc>
          <w:tcPr>
            <w:tcW w:w="964" w:type="dxa"/>
            <w:vAlign w:val="center"/>
          </w:tcPr>
          <w:p>
            <w:pPr>
              <w:pStyle w:val="4"/>
            </w:pPr>
            <w:r>
              <w:t>323.00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承德市生态环境分区管控成果动态更新技术服务项目</w:t>
            </w:r>
          </w:p>
        </w:tc>
        <w:tc>
          <w:tcPr>
            <w:tcW w:w="964" w:type="dxa"/>
            <w:vAlign w:val="center"/>
          </w:tcPr>
          <w:p>
            <w:pPr>
              <w:pStyle w:val="4"/>
            </w:pPr>
            <w:r>
              <w:t>50.00</w:t>
            </w:r>
          </w:p>
        </w:tc>
        <w:tc>
          <w:tcPr>
            <w:tcW w:w="1134" w:type="dxa"/>
            <w:vAlign w:val="center"/>
          </w:tcPr>
          <w:p>
            <w:pPr>
              <w:pStyle w:val="2"/>
            </w:pPr>
            <w:r>
              <w:t>环境科学技术研究服务</w:t>
            </w:r>
          </w:p>
        </w:tc>
        <w:tc>
          <w:tcPr>
            <w:tcW w:w="1134" w:type="dxa"/>
            <w:vAlign w:val="center"/>
          </w:tcPr>
          <w:p>
            <w:pPr>
              <w:pStyle w:val="2"/>
            </w:pPr>
            <w:r>
              <w:t>C01031900</w:t>
            </w:r>
          </w:p>
        </w:tc>
        <w:tc>
          <w:tcPr>
            <w:tcW w:w="709" w:type="dxa"/>
            <w:vAlign w:val="center"/>
          </w:tcPr>
          <w:p>
            <w:pPr>
              <w:pStyle w:val="3"/>
            </w:pPr>
            <w:r>
              <w:t>年</w:t>
            </w:r>
          </w:p>
        </w:tc>
        <w:tc>
          <w:tcPr>
            <w:tcW w:w="850" w:type="dxa"/>
            <w:vAlign w:val="center"/>
          </w:tcPr>
          <w:p>
            <w:pPr>
              <w:pStyle w:val="4"/>
            </w:pPr>
            <w:r>
              <w:t>1</w:t>
            </w:r>
          </w:p>
        </w:tc>
        <w:tc>
          <w:tcPr>
            <w:tcW w:w="850" w:type="dxa"/>
            <w:vAlign w:val="center"/>
          </w:tcPr>
          <w:p>
            <w:pPr>
              <w:pStyle w:val="4"/>
            </w:pPr>
            <w:r>
              <w:t>50.00</w:t>
            </w:r>
          </w:p>
        </w:tc>
        <w:tc>
          <w:tcPr>
            <w:tcW w:w="964" w:type="dxa"/>
            <w:vAlign w:val="center"/>
          </w:tcPr>
          <w:p>
            <w:pPr>
              <w:pStyle w:val="4"/>
            </w:pPr>
            <w:r>
              <w:t>50.00</w:t>
            </w:r>
          </w:p>
        </w:tc>
        <w:tc>
          <w:tcPr>
            <w:tcW w:w="964" w:type="dxa"/>
            <w:vAlign w:val="center"/>
          </w:tcPr>
          <w:p>
            <w:pPr>
              <w:pStyle w:val="4"/>
            </w:pPr>
            <w:r>
              <w:t>50.00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50.00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6"/>
            </w:pPr>
            <w:r>
              <w:t>承德市生态环境局承德县分局小计</w:t>
            </w:r>
          </w:p>
        </w:tc>
        <w:tc>
          <w:tcPr>
            <w:tcW w:w="964" w:type="dxa"/>
            <w:vAlign w:val="center"/>
          </w:tcPr>
          <w:p>
            <w:pPr>
              <w:pStyle w:val="7"/>
            </w:pPr>
          </w:p>
        </w:tc>
        <w:tc>
          <w:tcPr>
            <w:tcW w:w="1134" w:type="dxa"/>
            <w:vAlign w:val="center"/>
          </w:tcPr>
          <w:p>
            <w:pPr>
              <w:pStyle w:val="5"/>
            </w:pPr>
          </w:p>
        </w:tc>
        <w:tc>
          <w:tcPr>
            <w:tcW w:w="1134" w:type="dxa"/>
            <w:vAlign w:val="center"/>
          </w:tcPr>
          <w:p>
            <w:pPr>
              <w:pStyle w:val="5"/>
            </w:pPr>
          </w:p>
        </w:tc>
        <w:tc>
          <w:tcPr>
            <w:tcW w:w="709" w:type="dxa"/>
            <w:vAlign w:val="center"/>
          </w:tcPr>
          <w:p>
            <w:pPr>
              <w:pStyle w:val="6"/>
            </w:pPr>
          </w:p>
        </w:tc>
        <w:tc>
          <w:tcPr>
            <w:tcW w:w="850" w:type="dxa"/>
            <w:vAlign w:val="center"/>
          </w:tcPr>
          <w:p>
            <w:pPr>
              <w:pStyle w:val="7"/>
            </w:pPr>
          </w:p>
        </w:tc>
        <w:tc>
          <w:tcPr>
            <w:tcW w:w="850" w:type="dxa"/>
            <w:vAlign w:val="center"/>
          </w:tcPr>
          <w:p>
            <w:pPr>
              <w:pStyle w:val="7"/>
            </w:pPr>
          </w:p>
        </w:tc>
        <w:tc>
          <w:tcPr>
            <w:tcW w:w="964" w:type="dxa"/>
            <w:vAlign w:val="center"/>
          </w:tcPr>
          <w:p>
            <w:pPr>
              <w:pStyle w:val="7"/>
            </w:pPr>
            <w:r>
              <w:t>5.00</w:t>
            </w:r>
          </w:p>
        </w:tc>
        <w:tc>
          <w:tcPr>
            <w:tcW w:w="964" w:type="dxa"/>
            <w:vAlign w:val="center"/>
          </w:tcPr>
          <w:p>
            <w:pPr>
              <w:pStyle w:val="7"/>
            </w:pPr>
            <w:r>
              <w:t>5.00</w:t>
            </w: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p>
        </w:tc>
        <w:tc>
          <w:tcPr>
            <w:tcW w:w="964" w:type="dxa"/>
            <w:vAlign w:val="center"/>
          </w:tcPr>
          <w:p>
            <w:pPr>
              <w:pStyle w:val="7"/>
            </w:pPr>
            <w:r>
              <w:t>5.00</w:t>
            </w: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r>
              <w:t>承德市生态环境局承德县分局污染防治经费</w:t>
            </w:r>
          </w:p>
        </w:tc>
        <w:tc>
          <w:tcPr>
            <w:tcW w:w="964" w:type="dxa"/>
            <w:vAlign w:val="center"/>
          </w:tcPr>
          <w:p>
            <w:pPr>
              <w:pStyle w:val="4"/>
            </w:pPr>
            <w:r>
              <w:t>20.00</w:t>
            </w:r>
          </w:p>
        </w:tc>
        <w:tc>
          <w:tcPr>
            <w:tcW w:w="1134" w:type="dxa"/>
            <w:vAlign w:val="center"/>
          </w:tcPr>
          <w:p>
            <w:pPr>
              <w:pStyle w:val="2"/>
            </w:pPr>
            <w:r>
              <w:t>台式计算机</w:t>
            </w:r>
          </w:p>
        </w:tc>
        <w:tc>
          <w:tcPr>
            <w:tcW w:w="1134" w:type="dxa"/>
            <w:vAlign w:val="center"/>
          </w:tcPr>
          <w:p>
            <w:pPr>
              <w:pStyle w:val="2"/>
            </w:pPr>
            <w:r>
              <w:t>A02010105</w:t>
            </w:r>
          </w:p>
        </w:tc>
        <w:tc>
          <w:tcPr>
            <w:tcW w:w="709" w:type="dxa"/>
            <w:vAlign w:val="center"/>
          </w:tcPr>
          <w:p>
            <w:pPr>
              <w:pStyle w:val="3"/>
            </w:pPr>
            <w:r>
              <w:t>台</w:t>
            </w:r>
          </w:p>
        </w:tc>
        <w:tc>
          <w:tcPr>
            <w:tcW w:w="850" w:type="dxa"/>
            <w:vAlign w:val="center"/>
          </w:tcPr>
          <w:p>
            <w:pPr>
              <w:pStyle w:val="4"/>
            </w:pPr>
            <w:r>
              <w:t>10</w:t>
            </w:r>
          </w:p>
        </w:tc>
        <w:tc>
          <w:tcPr>
            <w:tcW w:w="850" w:type="dxa"/>
            <w:vAlign w:val="center"/>
          </w:tcPr>
          <w:p>
            <w:pPr>
              <w:pStyle w:val="4"/>
            </w:pPr>
            <w:r>
              <w:t>0.50</w:t>
            </w:r>
          </w:p>
        </w:tc>
        <w:tc>
          <w:tcPr>
            <w:tcW w:w="964" w:type="dxa"/>
            <w:vAlign w:val="center"/>
          </w:tcPr>
          <w:p>
            <w:pPr>
              <w:pStyle w:val="4"/>
            </w:pPr>
            <w:r>
              <w:t>5.00</w:t>
            </w:r>
          </w:p>
        </w:tc>
        <w:tc>
          <w:tcPr>
            <w:tcW w:w="964" w:type="dxa"/>
            <w:vAlign w:val="center"/>
          </w:tcPr>
          <w:p>
            <w:pPr>
              <w:pStyle w:val="4"/>
            </w:pPr>
            <w:r>
              <w:t>5.00</w:t>
            </w: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r>
              <w:t>5.00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hAnsi="黑体" w:cs="黑体"/>
          <w:color w:val="000000"/>
          <w:sz w:val="32"/>
        </w:rPr>
        <w:t>九、国有资产信息</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承德市生态环境局（含所属单位）上年末固定资产金额为21405909.33万元（详见下表）。本年度拟购置固定资产总额为623.40万元，已按要求列入政府采购预算，详见政府采购预算表。</w:t>
      </w:r>
    </w:p>
    <w:p>
      <w:pPr>
        <w:spacing w:before="0" w:after="0" w:line="240" w:lineRule="auto"/>
        <w:ind w:firstLine="0"/>
        <w:jc w:val="center"/>
        <w:outlineLvl w:val="9"/>
      </w:pPr>
      <w:r>
        <w:rPr>
          <w:rFonts w:ascii="方正小标宋_GBK" w:eastAsia="方正小标宋_GBK" w:hAnsi="方正小标宋_GBK" w:cs="方正小标宋_GBK"/>
          <w:color w:val="000000"/>
          <w:sz w:val="36"/>
        </w:rPr>
        <w:t>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7370" w:type="dxa"/>
            <w:tcBorders>
              <w:top w:val="single" w:sz="6" w:space="0" w:color="FFFFFF"/>
              <w:left w:val="single" w:sz="6" w:space="0" w:color="FFFFFF"/>
              <w:right w:val="single" w:sz="6" w:space="0" w:color="FFFFFF"/>
            </w:tcBorders>
            <w:vAlign w:val="center"/>
          </w:tcPr>
          <w:p>
            <w:pPr>
              <w:pStyle w:val="20"/>
            </w:pPr>
            <w:r>
              <w:t>571承德市生态环境局</w:t>
            </w:r>
          </w:p>
        </w:tc>
        <w:tc>
          <w:tcPr>
            <w:tcW w:w="5669" w:type="dxa"/>
            <w:gridSpan w:val="2"/>
            <w:tcBorders>
              <w:top w:val="single" w:sz="6" w:space="0" w:color="FFFFFF"/>
              <w:left w:val="single" w:sz="6" w:space="0" w:color="FFFFFF"/>
              <w:right w:val="single" w:sz="6" w:space="0" w:color="FFFFFF"/>
            </w:tcBorders>
            <w:vAlign w:val="center"/>
          </w:tcPr>
          <w:p>
            <w:pPr>
              <w:pStyle w:val="22"/>
            </w:pPr>
            <w:r>
              <w:t>截止时间：2023-12-31</w:t>
            </w:r>
          </w:p>
        </w:tc>
      </w:tr>
      <w:tr>
        <w:tblPrEx>
          <w:tblW w:w="0" w:type="auto"/>
          <w:jc w:val="center"/>
          <w:tblLayout w:type="fixed"/>
          <w:tblCellMar>
            <w:top w:w="0" w:type="dxa"/>
            <w:left w:w="108" w:type="dxa"/>
            <w:bottom w:w="0" w:type="dxa"/>
            <w:right w:w="108" w:type="dxa"/>
          </w:tblCellMar>
        </w:tblPrEx>
        <w:trPr>
          <w:tblHeader/>
          <w:jc w:val="center"/>
        </w:trPr>
        <w:tc>
          <w:tcPr>
            <w:tcW w:w="7370" w:type="dxa"/>
            <w:vAlign w:val="center"/>
          </w:tcPr>
          <w:p>
            <w:pPr>
              <w:pStyle w:val="1"/>
            </w:pPr>
            <w:r>
              <w:t>项   目</w:t>
            </w:r>
          </w:p>
        </w:tc>
        <w:tc>
          <w:tcPr>
            <w:tcW w:w="2835" w:type="dxa"/>
            <w:vAlign w:val="center"/>
          </w:tcPr>
          <w:p>
            <w:pPr>
              <w:pStyle w:val="1"/>
            </w:pPr>
            <w:r>
              <w:t>数量</w:t>
            </w:r>
          </w:p>
        </w:tc>
        <w:tc>
          <w:tcPr>
            <w:tcW w:w="2835" w:type="dxa"/>
            <w:vAlign w:val="center"/>
          </w:tcPr>
          <w:p>
            <w:pPr>
              <w:pStyle w:val="1"/>
            </w:pPr>
            <w:r>
              <w:t>价值（金额单位：万元）</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资产总额</w:t>
            </w:r>
          </w:p>
        </w:tc>
        <w:tc>
          <w:tcPr>
            <w:tcW w:w="2835" w:type="dxa"/>
            <w:vAlign w:val="center"/>
          </w:tcPr>
          <w:p>
            <w:pPr>
              <w:pStyle w:val="3"/>
            </w:pPr>
          </w:p>
        </w:tc>
        <w:tc>
          <w:tcPr>
            <w:tcW w:w="2835" w:type="dxa"/>
            <w:vAlign w:val="center"/>
          </w:tcPr>
          <w:p>
            <w:pPr>
              <w:pStyle w:val="4"/>
            </w:pPr>
            <w:r>
              <w:t>21405909.33</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1、房屋（平方米）</w:t>
            </w:r>
          </w:p>
        </w:tc>
        <w:tc>
          <w:tcPr>
            <w:tcW w:w="2835" w:type="dxa"/>
            <w:vAlign w:val="center"/>
          </w:tcPr>
          <w:p>
            <w:pPr>
              <w:pStyle w:val="3"/>
            </w:pPr>
            <w:r>
              <w:t>16189.80</w:t>
            </w:r>
          </w:p>
        </w:tc>
        <w:tc>
          <w:tcPr>
            <w:tcW w:w="2835" w:type="dxa"/>
            <w:vAlign w:val="center"/>
          </w:tcPr>
          <w:p>
            <w:pPr>
              <w:pStyle w:val="4"/>
            </w:pPr>
            <w:r>
              <w:t>778559.69</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　　其中：办公用房（平方米）</w:t>
            </w:r>
          </w:p>
        </w:tc>
        <w:tc>
          <w:tcPr>
            <w:tcW w:w="2835" w:type="dxa"/>
            <w:vAlign w:val="center"/>
          </w:tcPr>
          <w:p>
            <w:pPr>
              <w:pStyle w:val="3"/>
            </w:pPr>
            <w:r>
              <w:t>7132.72</w:t>
            </w:r>
          </w:p>
        </w:tc>
        <w:tc>
          <w:tcPr>
            <w:tcW w:w="2835" w:type="dxa"/>
            <w:vAlign w:val="center"/>
          </w:tcPr>
          <w:p>
            <w:pPr>
              <w:pStyle w:val="4"/>
            </w:pPr>
            <w:r>
              <w:t>776798.20</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2、车辆（台、辆）</w:t>
            </w:r>
          </w:p>
        </w:tc>
        <w:tc>
          <w:tcPr>
            <w:tcW w:w="2835" w:type="dxa"/>
            <w:vAlign w:val="center"/>
          </w:tcPr>
          <w:p>
            <w:pPr>
              <w:pStyle w:val="3"/>
            </w:pPr>
            <w:r>
              <w:t>30</w:t>
            </w:r>
          </w:p>
        </w:tc>
        <w:tc>
          <w:tcPr>
            <w:tcW w:w="2835" w:type="dxa"/>
            <w:vAlign w:val="center"/>
          </w:tcPr>
          <w:p>
            <w:pPr>
              <w:pStyle w:val="4"/>
            </w:pPr>
            <w:r>
              <w:t>437030.81</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3、单价在20万元以上的设备</w:t>
            </w:r>
          </w:p>
        </w:tc>
        <w:tc>
          <w:tcPr>
            <w:tcW w:w="2835" w:type="dxa"/>
            <w:vAlign w:val="center"/>
          </w:tcPr>
          <w:p>
            <w:pPr>
              <w:pStyle w:val="3"/>
            </w:pPr>
            <w:r>
              <w:t>90</w:t>
            </w:r>
          </w:p>
        </w:tc>
        <w:tc>
          <w:tcPr>
            <w:tcW w:w="2835" w:type="dxa"/>
            <w:vAlign w:val="center"/>
          </w:tcPr>
          <w:p>
            <w:pPr>
              <w:pStyle w:val="4"/>
            </w:pPr>
            <w:r>
              <w:t>7212.44</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r>
              <w:t>4、其他固定资产</w:t>
            </w:r>
          </w:p>
        </w:tc>
        <w:tc>
          <w:tcPr>
            <w:tcW w:w="2835" w:type="dxa"/>
            <w:vAlign w:val="center"/>
          </w:tcPr>
          <w:p>
            <w:pPr>
              <w:pStyle w:val="3"/>
            </w:pPr>
            <w:r>
              <w:t>6075</w:t>
            </w:r>
          </w:p>
        </w:tc>
        <w:tc>
          <w:tcPr>
            <w:tcW w:w="2835" w:type="dxa"/>
            <w:vAlign w:val="center"/>
          </w:tcPr>
          <w:p>
            <w:pPr>
              <w:pStyle w:val="4"/>
            </w:pPr>
            <w:r>
              <w:t>20183106.39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hAnsi="黑体" w:cs="黑体"/>
          <w:color w:val="000000"/>
          <w:sz w:val="32"/>
        </w:rPr>
        <w:t>十、名词解释</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1、</w:t>
      </w:r>
      <w:r>
        <w:rPr>
          <w:rFonts w:ascii="Times New Roman" w:eastAsia="方正仿宋_GBK" w:hAnsi="Times New Roman" w:cs="Times New Roman"/>
          <w:b/>
          <w:color w:val="000000"/>
          <w:sz w:val="28"/>
        </w:rPr>
        <w:t>财政拨款收入：</w:t>
      </w:r>
      <w:r>
        <w:rPr>
          <w:rFonts w:ascii="Times New Roman" w:eastAsia="方正仿宋_GBK" w:hAnsi="Times New Roman"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2、</w:t>
      </w:r>
      <w:r>
        <w:rPr>
          <w:rFonts w:ascii="Times New Roman" w:eastAsia="方正仿宋_GBK" w:hAnsi="Times New Roman" w:cs="Times New Roman"/>
          <w:b/>
          <w:color w:val="000000"/>
          <w:sz w:val="28"/>
        </w:rPr>
        <w:t>财政专户管理资金收入：</w:t>
      </w:r>
      <w:r>
        <w:rPr>
          <w:rFonts w:ascii="Times New Roman" w:eastAsia="方正仿宋_GBK" w:hAnsi="Times New Roman"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3、</w:t>
      </w:r>
      <w:r>
        <w:rPr>
          <w:rFonts w:ascii="Times New Roman" w:eastAsia="方正仿宋_GBK" w:hAnsi="Times New Roman" w:cs="Times New Roman"/>
          <w:b/>
          <w:color w:val="000000"/>
          <w:sz w:val="28"/>
        </w:rPr>
        <w:t>单位资金收入：</w:t>
      </w:r>
      <w:r>
        <w:rPr>
          <w:rFonts w:ascii="Times New Roman" w:eastAsia="方正仿宋_GBK" w:hAnsi="Times New Roman"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4、</w:t>
      </w:r>
      <w:r>
        <w:rPr>
          <w:rFonts w:ascii="Times New Roman" w:eastAsia="方正仿宋_GBK" w:hAnsi="Times New Roman" w:cs="Times New Roman"/>
          <w:b/>
          <w:color w:val="000000"/>
          <w:sz w:val="28"/>
        </w:rPr>
        <w:t>事业收入：</w:t>
      </w:r>
      <w:r>
        <w:rPr>
          <w:rFonts w:ascii="Times New Roman" w:eastAsia="方正仿宋_GBK" w:hAnsi="Times New Roman"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5、</w:t>
      </w:r>
      <w:r>
        <w:rPr>
          <w:rFonts w:ascii="Times New Roman" w:eastAsia="方正仿宋_GBK" w:hAnsi="Times New Roman" w:cs="Times New Roman"/>
          <w:b/>
          <w:color w:val="000000"/>
          <w:sz w:val="28"/>
        </w:rPr>
        <w:t>事业单位经营收入：</w:t>
      </w:r>
      <w:r>
        <w:rPr>
          <w:rFonts w:ascii="Times New Roman" w:eastAsia="方正仿宋_GBK" w:hAnsi="Times New Roman"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6、</w:t>
      </w:r>
      <w:r>
        <w:rPr>
          <w:rFonts w:ascii="Times New Roman" w:eastAsia="方正仿宋_GBK" w:hAnsi="Times New Roman" w:cs="Times New Roman"/>
          <w:b/>
          <w:color w:val="000000"/>
          <w:sz w:val="28"/>
        </w:rPr>
        <w:t>上年结转：</w:t>
      </w:r>
      <w:r>
        <w:rPr>
          <w:rFonts w:ascii="Times New Roman" w:eastAsia="方正仿宋_GBK" w:hAnsi="Times New Roman"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7、</w:t>
      </w:r>
      <w:r>
        <w:rPr>
          <w:rFonts w:ascii="Times New Roman" w:eastAsia="方正仿宋_GBK" w:hAnsi="Times New Roman" w:cs="Times New Roman"/>
          <w:b/>
          <w:color w:val="000000"/>
          <w:sz w:val="28"/>
        </w:rPr>
        <w:t>部门预算支出：</w:t>
      </w:r>
      <w:r>
        <w:rPr>
          <w:rFonts w:ascii="Times New Roman" w:eastAsia="方正仿宋_GBK" w:hAnsi="Times New Roman"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8、</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9、</w:t>
      </w:r>
      <w:r>
        <w:rPr>
          <w:rFonts w:ascii="Times New Roman" w:eastAsia="方正仿宋_GBK" w:hAnsi="Times New Roman" w:cs="Times New Roman"/>
          <w:b/>
          <w:color w:val="000000"/>
          <w:sz w:val="28"/>
        </w:rPr>
        <w:t>“三公”经费：</w:t>
      </w:r>
      <w:r>
        <w:rPr>
          <w:rFonts w:ascii="Times New Roman" w:eastAsia="方正仿宋_GBK" w:hAnsi="Times New Roman"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10、</w:t>
      </w:r>
      <w:r>
        <w:rPr>
          <w:rFonts w:ascii="Times New Roman" w:eastAsia="方正仿宋_GBK" w:hAnsi="Times New Roman" w:cs="Times New Roman"/>
          <w:b/>
          <w:color w:val="000000"/>
          <w:sz w:val="28"/>
        </w:rPr>
        <w:t>机关运行经费：</w:t>
      </w:r>
      <w:r>
        <w:rPr>
          <w:rFonts w:ascii="Times New Roman" w:eastAsia="方正仿宋_GBK" w:hAnsi="Times New Roman"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hAnsi="黑体" w:cs="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hAnsi="Times New Roman" w:cs="Times New Roman"/>
          <w:b w:val="0"/>
          <w:color w:val="000000"/>
          <w:sz w:val="28"/>
        </w:rPr>
        <w:t>我部门无其他需要说明的事项。</w:t>
      </w:r>
    </w:p>
    <w:sectPr>
      <w:pgSz w:w="16840" w:h="11900" w:orient="landscape"/>
      <w:pgMar w:top="1361" w:right="1020" w:bottom="1134" w:left="102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fldChar w:fldCharType="begin"/>
    </w:r>
    <w:r>
      <w:instrText>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6E1215"/>
    <w:rsid w:val="6E083E15"/>
    <w:rsid w:val="7D3B48D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heme="minorBidi"/>
      <w:sz w:val="24"/>
      <w:szCs w:val="24"/>
      <w:lang w:val="en-US" w:eastAsia="uk-UA"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qFormat/>
    <w:pPr>
      <w:ind w:left="480"/>
    </w:pPr>
  </w:style>
  <w:style w:type="paragraph" w:styleId="TOC1">
    <w:name w:val="toc 1"/>
    <w:basedOn w:val="Normal"/>
    <w:next w:val="Normal"/>
    <w:qFormat/>
    <w:pPr>
      <w:spacing w:before="120" w:line="240" w:lineRule="auto"/>
      <w:ind w:firstLine="560"/>
    </w:pPr>
    <w:rPr>
      <w:rFonts w:ascii="Times New Roman" w:eastAsia="方正仿宋_GBK" w:hAnsi="Times New Roman" w:cs="Times New Roman"/>
      <w:color w:val="000000"/>
      <w:sz w:val="28"/>
      <w:lang w:val="en-US"/>
    </w:rPr>
  </w:style>
  <w:style w:type="paragraph" w:styleId="TOC2">
    <w:name w:val="toc 2"/>
    <w:basedOn w:val="Normal"/>
    <w:next w:val="Normal"/>
    <w:qFormat/>
    <w:pPr>
      <w:ind w:left="240"/>
    </w:p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customStyle="1" w:styleId="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customStyle="1" w:styleId="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customStyle="1" w:styleId="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customStyle="1" w:styleId="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customStyle="1" w:styleId="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customStyle="1" w:styleId="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customStyle="1" w:styleId="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customStyle="1" w:styleId="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customStyle="1" w:styleId="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customStyle="1" w:styleId="-">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0">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1">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2">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3">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4">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5">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23">
    <w:name w:val="单元格样式23"/>
    <w:basedOn w:val="Normal"/>
    <w:qFormat/>
    <w:pPr>
      <w:spacing w:before="0" w:after="0"/>
      <w:ind w:firstLine="0"/>
      <w:jc w:val="right"/>
      <w:outlineLvl w:val="9"/>
    </w:pPr>
    <w:rPr>
      <w:rFonts w:ascii="方正书宋_GBK" w:eastAsia="方正书宋_GBK" w:hAnsi="方正书宋_GBK" w:cs="方正书宋_G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customXml" Target="../customXml/item39.xml" /><Relationship Id="rId43" Type="http://schemas.openxmlformats.org/officeDocument/2006/relationships/customXml" Target="../customXml/item40.xml" /><Relationship Id="rId44" Type="http://schemas.openxmlformats.org/officeDocument/2006/relationships/customXml" Target="../customXml/item41.xml" /><Relationship Id="rId45" Type="http://schemas.openxmlformats.org/officeDocument/2006/relationships/customXml" Target="../customXml/item42.xml" /><Relationship Id="rId46" Type="http://schemas.openxmlformats.org/officeDocument/2006/relationships/customXml" Target="../customXml/item43.xml" /><Relationship Id="rId47" Type="http://schemas.openxmlformats.org/officeDocument/2006/relationships/customXml" Target="../customXml/item44.xml" /><Relationship Id="rId48" Type="http://schemas.openxmlformats.org/officeDocument/2006/relationships/customXml" Target="../customXml/item45.xml" /><Relationship Id="rId49" Type="http://schemas.openxmlformats.org/officeDocument/2006/relationships/customXml" Target="../customXml/item46.xml" /><Relationship Id="rId5" Type="http://schemas.openxmlformats.org/officeDocument/2006/relationships/customXml" Target="../customXml/item2.xml" /><Relationship Id="rId50" Type="http://schemas.openxmlformats.org/officeDocument/2006/relationships/customXml" Target="../customXml/item47.xml" /><Relationship Id="rId51" Type="http://schemas.openxmlformats.org/officeDocument/2006/relationships/customXml" Target="../customXml/item48.xml" /><Relationship Id="rId52" Type="http://schemas.openxmlformats.org/officeDocument/2006/relationships/customXml" Target="../customXml/item49.xml" /><Relationship Id="rId53" Type="http://schemas.openxmlformats.org/officeDocument/2006/relationships/customXml" Target="../customXml/item50.xml" /><Relationship Id="rId54" Type="http://schemas.openxmlformats.org/officeDocument/2006/relationships/customXml" Target="../customXml/item51.xml" /><Relationship Id="rId55" Type="http://schemas.openxmlformats.org/officeDocument/2006/relationships/customXml" Target="../customXml/item52.xml" /><Relationship Id="rId56" Type="http://schemas.openxmlformats.org/officeDocument/2006/relationships/customXml" Target="../customXml/item53.xml" /><Relationship Id="rId57" Type="http://schemas.openxmlformats.org/officeDocument/2006/relationships/customXml" Target="../customXml/item54.xml" /><Relationship Id="rId58" Type="http://schemas.openxmlformats.org/officeDocument/2006/relationships/customXml" Target="../customXml/item55.xml" /><Relationship Id="rId59" Type="http://schemas.openxmlformats.org/officeDocument/2006/relationships/customXml" Target="../customXml/item56.xml" /><Relationship Id="rId6" Type="http://schemas.openxmlformats.org/officeDocument/2006/relationships/customXml" Target="../customXml/item3.xml" /><Relationship Id="rId60" Type="http://schemas.openxmlformats.org/officeDocument/2006/relationships/customXml" Target="../customXml/item57.xml" /><Relationship Id="rId61" Type="http://schemas.openxmlformats.org/officeDocument/2006/relationships/customXml" Target="../customXml/item58.xml" /><Relationship Id="rId62" Type="http://schemas.openxmlformats.org/officeDocument/2006/relationships/customXml" Target="../customXml/item59.xml" /><Relationship Id="rId63" Type="http://schemas.openxmlformats.org/officeDocument/2006/relationships/customXml" Target="../customXml/item60.xml" /><Relationship Id="rId64" Type="http://schemas.openxmlformats.org/officeDocument/2006/relationships/customXml" Target="../customXml/item61.xml" /><Relationship Id="rId65" Type="http://schemas.openxmlformats.org/officeDocument/2006/relationships/customXml" Target="../customXml/item62.xml" /><Relationship Id="rId66" Type="http://schemas.openxmlformats.org/officeDocument/2006/relationships/customXml" Target="../customXml/item63.xml" /><Relationship Id="rId67" Type="http://schemas.openxmlformats.org/officeDocument/2006/relationships/customXml" Target="../customXml/item64.xml" /><Relationship Id="rId68" Type="http://schemas.openxmlformats.org/officeDocument/2006/relationships/customXml" Target="../customXml/item65.xml" /><Relationship Id="rId69" Type="http://schemas.openxmlformats.org/officeDocument/2006/relationships/customXml" Target="../customXml/item66.xml" /><Relationship Id="rId7" Type="http://schemas.openxmlformats.org/officeDocument/2006/relationships/customXml" Target="../customXml/item4.xml" /><Relationship Id="rId70" Type="http://schemas.openxmlformats.org/officeDocument/2006/relationships/customXml" Target="../customXml/item67.xml" /><Relationship Id="rId71" Type="http://schemas.openxmlformats.org/officeDocument/2006/relationships/customXml" Target="../customXml/item68.xml" /><Relationship Id="rId72" Type="http://schemas.openxmlformats.org/officeDocument/2006/relationships/customXml" Target="../customXml/item69.xml" /><Relationship Id="rId73" Type="http://schemas.openxmlformats.org/officeDocument/2006/relationships/customXml" Target="../customXml/item70.xml" /><Relationship Id="rId74" Type="http://schemas.openxmlformats.org/officeDocument/2006/relationships/customXml" Target="../customXml/item71.xml" /><Relationship Id="rId75" Type="http://schemas.openxmlformats.org/officeDocument/2006/relationships/customXml" Target="../customXml/item72.xml" /><Relationship Id="rId76" Type="http://schemas.openxmlformats.org/officeDocument/2006/relationships/customXml" Target="../customXml/item73.xml" /><Relationship Id="rId77" Type="http://schemas.openxmlformats.org/officeDocument/2006/relationships/customXml" Target="../customXml/item74.xml" /><Relationship Id="rId78" Type="http://schemas.openxmlformats.org/officeDocument/2006/relationships/customXml" Target="../customXml/item75.xml" /><Relationship Id="rId79" Type="http://schemas.openxmlformats.org/officeDocument/2006/relationships/customXml" Target="../customXml/item76.xml" /><Relationship Id="rId8" Type="http://schemas.openxmlformats.org/officeDocument/2006/relationships/customXml" Target="../customXml/item5.xml" /><Relationship Id="rId80" Type="http://schemas.openxmlformats.org/officeDocument/2006/relationships/customXml" Target="../customXml/item77.xml" /><Relationship Id="rId81" Type="http://schemas.openxmlformats.org/officeDocument/2006/relationships/customXml" Target="../customXml/item78.xml" /><Relationship Id="rId82" Type="http://schemas.openxmlformats.org/officeDocument/2006/relationships/customXml" Target="../customXml/item79.xml" /><Relationship Id="rId83" Type="http://schemas.openxmlformats.org/officeDocument/2006/relationships/customXml" Target="../customXml/item80.xml" /><Relationship Id="rId84" Type="http://schemas.openxmlformats.org/officeDocument/2006/relationships/customXml" Target="../customXml/item81.xml" /><Relationship Id="rId85" Type="http://schemas.openxmlformats.org/officeDocument/2006/relationships/customXml" Target="../customXml/item82.xml" /><Relationship Id="rId86" Type="http://schemas.openxmlformats.org/officeDocument/2006/relationships/customXml" Target="../customXml/item83.xml" /><Relationship Id="rId87" Type="http://schemas.openxmlformats.org/officeDocument/2006/relationships/customXml" Target="../customXml/item84.xml" /><Relationship Id="rId88" Type="http://schemas.openxmlformats.org/officeDocument/2006/relationships/customXml" Target="../customXml/item85.xml" /><Relationship Id="rId89" Type="http://schemas.openxmlformats.org/officeDocument/2006/relationships/customXml" Target="../customXml/item86.xml" /><Relationship Id="rId9" Type="http://schemas.openxmlformats.org/officeDocument/2006/relationships/customXml" Target="../customXml/item6.xml" /><Relationship Id="rId90" Type="http://schemas.openxmlformats.org/officeDocument/2006/relationships/footer" Target="footer1.xml" /><Relationship Id="rId91" Type="http://schemas.openxmlformats.org/officeDocument/2006/relationships/footer" Target="footer2.xml" /><Relationship Id="rId92" Type="http://schemas.openxmlformats.org/officeDocument/2006/relationships/theme" Target="theme/theme1.xml" /><Relationship Id="rId9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&#65279;<?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&#65279;<?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&#65279;<?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&#65279;<?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&#65279;<?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&#65279;<?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&#65279;<?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&#65279;<?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&#65279;<?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&#65279;<?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&#65279;<?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&#65279;<?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&#65279;<?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&#65279;<?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&#65279;<?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&#65279;<?xml version="1.0" encoding="utf-8" standalone="yes"?><Relationships xmlns="http://schemas.openxmlformats.org/package/2006/relationships"><Relationship Id="rId1" Type="http://schemas.openxmlformats.org/officeDocument/2006/relationships/customXmlProps" Target="itemProps86.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2024-02-27T14:40:55Z</dcterms:created>
  <dcterms:modified xsi:type="dcterms:W3CDTF">2024-02-27T06:40:55Z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2024-02-27T14:41:03Z</dcterms:created>
  <dcterms:modified xsi:type="dcterms:W3CDTF">2024-02-27T06:41:03Z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2024-02-27T14:41:08Z</dcterms:created>
  <dcterms:modified xsi:type="dcterms:W3CDTF">2024-02-27T06:41:08Z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2024-02-27T14:41:07Z</dcterms:created>
  <dcterms:modified xsi:type="dcterms:W3CDTF">2024-02-27T06:41:07Z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2024-02-27T14:41:03Z</dcterms:created>
  <dcterms:modified xsi:type="dcterms:W3CDTF">2024-02-27T06:41:03Z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2024-02-27T14:41:03Z</dcterms:created>
  <dcterms:modified xsi:type="dcterms:W3CDTF">2024-02-27T06:41:03Z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2024-02-27T14:41:06Z</dcterms:created>
  <dcterms:modified xsi:type="dcterms:W3CDTF">2024-02-27T06:41:06Z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2024-02-27T14:41:12Z</dcterms:created>
  <dcterms:modified xsi:type="dcterms:W3CDTF">2024-02-27T06:41:12Z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2024-02-27T14:41:05Z</dcterms:created>
  <dcterms:modified xsi:type="dcterms:W3CDTF">2024-02-27T06:41:05Z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2024-02-27T14:41:11Z</dcterms:created>
  <dcterms:modified xsi:type="dcterms:W3CDTF">2024-02-27T06:41:11Z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2024-02-27T14:41:04Z</dcterms:created>
  <dcterms:modified xsi:type="dcterms:W3CDTF">2024-02-27T06:41:04Z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2024-02-27T14:41:10Z</dcterms:created>
  <dcterms:modified xsi:type="dcterms:W3CDTF">2024-02-27T06:41:10Z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2024-02-27T14:41:09Z</dcterms:created>
  <dcterms:modified xsi:type="dcterms:W3CDTF">2024-02-27T06:41:09Z</dcterms:modified>
</cp:coreProperties>
</file>

<file path=customXml/itemProps1.xml><?xml version="1.0" encoding="utf-8"?>
<ds:datastoreItem xmlns:ds="http://schemas.openxmlformats.org/officeDocument/2006/customXml" ds:itemID="{47d4e2cc-8cde-4a84-9667-f4b3ab864057}">
  <ds:schemaRefs/>
</ds:datastoreItem>
</file>

<file path=customXml/itemProps10.xml><?xml version="1.0" encoding="utf-8"?>
<ds:datastoreItem xmlns:ds="http://schemas.openxmlformats.org/officeDocument/2006/customXml" ds:itemID="{fbc319bb-eb1f-4bed-9800-25c4795aa7d8}">
  <ds:schemaRefs/>
</ds:datastoreItem>
</file>

<file path=customXml/itemProps11.xml><?xml version="1.0" encoding="utf-8"?>
<ds:datastoreItem xmlns:ds="http://schemas.openxmlformats.org/officeDocument/2006/customXml" ds:itemID="{4d19f6da-2649-4190-87c7-e5fe4c27fa25}">
  <ds:schemaRefs/>
</ds:datastoreItem>
</file>

<file path=customXml/itemProps12.xml><?xml version="1.0" encoding="utf-8"?>
<ds:datastoreItem xmlns:ds="http://schemas.openxmlformats.org/officeDocument/2006/customXml" ds:itemID="{2329d82c-fe12-4516-aa91-81f755143e66}">
  <ds:schemaRefs/>
</ds:datastoreItem>
</file>

<file path=customXml/itemProps13.xml><?xml version="1.0" encoding="utf-8"?>
<ds:datastoreItem xmlns:ds="http://schemas.openxmlformats.org/officeDocument/2006/customXml" ds:itemID="{7170a03a-2d7b-4565-9996-14791a3c5e23}">
  <ds:schemaRefs/>
</ds:datastoreItem>
</file>

<file path=customXml/itemProps14.xml><?xml version="1.0" encoding="utf-8"?>
<ds:datastoreItem xmlns:ds="http://schemas.openxmlformats.org/officeDocument/2006/customXml" ds:itemID="{cafd1485-1ee2-4783-960b-fd8dd70c63a7}">
  <ds:schemaRefs/>
</ds:datastoreItem>
</file>

<file path=customXml/itemProps15.xml><?xml version="1.0" encoding="utf-8"?>
<ds:datastoreItem xmlns:ds="http://schemas.openxmlformats.org/officeDocument/2006/customXml" ds:itemID="{a187f5d2-7918-48ad-8cc1-b6cda43448d2}">
  <ds:schemaRefs/>
</ds:datastoreItem>
</file>

<file path=customXml/itemProps16.xml><?xml version="1.0" encoding="utf-8"?>
<ds:datastoreItem xmlns:ds="http://schemas.openxmlformats.org/officeDocument/2006/customXml" ds:itemID="{33e1287a-f77b-4c26-8ff1-e09fbb1ca1d4}">
  <ds:schemaRefs/>
</ds:datastoreItem>
</file>

<file path=customXml/itemProps17.xml><?xml version="1.0" encoding="utf-8"?>
<ds:datastoreItem xmlns:ds="http://schemas.openxmlformats.org/officeDocument/2006/customXml" ds:itemID="{d802ef45-10d0-4dd8-80a9-1f84eb17aa76}">
  <ds:schemaRefs/>
</ds:datastoreItem>
</file>

<file path=customXml/itemProps18.xml><?xml version="1.0" encoding="utf-8"?>
<ds:datastoreItem xmlns:ds="http://schemas.openxmlformats.org/officeDocument/2006/customXml" ds:itemID="{a6e4b84d-3076-47ab-99be-99f4d092c9d6}">
  <ds:schemaRefs/>
</ds:datastoreItem>
</file>

<file path=customXml/itemProps19.xml><?xml version="1.0" encoding="utf-8"?>
<ds:datastoreItem xmlns:ds="http://schemas.openxmlformats.org/officeDocument/2006/customXml" ds:itemID="{7d9084a7-ea05-498b-81b9-294ee7730f96}">
  <ds:schemaRefs/>
</ds:datastoreItem>
</file>

<file path=customXml/itemProps2.xml><?xml version="1.0" encoding="utf-8"?>
<ds:datastoreItem xmlns:ds="http://schemas.openxmlformats.org/officeDocument/2006/customXml" ds:itemID="{d034aaf8-dcd1-4f96-8153-bfba1c38dd87}">
  <ds:schemaRefs/>
</ds:datastoreItem>
</file>

<file path=customXml/itemProps20.xml><?xml version="1.0" encoding="utf-8"?>
<ds:datastoreItem xmlns:ds="http://schemas.openxmlformats.org/officeDocument/2006/customXml" ds:itemID="{ad57ddbc-9a23-400a-93ea-0c39899c791d}">
  <ds:schemaRefs/>
</ds:datastoreItem>
</file>

<file path=customXml/itemProps21.xml><?xml version="1.0" encoding="utf-8"?>
<ds:datastoreItem xmlns:ds="http://schemas.openxmlformats.org/officeDocument/2006/customXml" ds:itemID="{1750b1cb-1845-4087-93e4-a77ea563fe53}">
  <ds:schemaRefs/>
</ds:datastoreItem>
</file>

<file path=customXml/itemProps22.xml><?xml version="1.0" encoding="utf-8"?>
<ds:datastoreItem xmlns:ds="http://schemas.openxmlformats.org/officeDocument/2006/customXml" ds:itemID="{9cf872fe-8b71-4bfd-90bf-e8b1248d1771}">
  <ds:schemaRefs/>
</ds:datastoreItem>
</file>

<file path=customXml/itemProps23.xml><?xml version="1.0" encoding="utf-8"?>
<ds:datastoreItem xmlns:ds="http://schemas.openxmlformats.org/officeDocument/2006/customXml" ds:itemID="{4f28aef2-ede9-49a0-a486-8c6d4d8ec253}">
  <ds:schemaRefs/>
</ds:datastoreItem>
</file>

<file path=customXml/itemProps24.xml><?xml version="1.0" encoding="utf-8"?>
<ds:datastoreItem xmlns:ds="http://schemas.openxmlformats.org/officeDocument/2006/customXml" ds:itemID="{f6390c49-68dd-499b-bccc-90f610ded598}">
  <ds:schemaRefs/>
</ds:datastoreItem>
</file>

<file path=customXml/itemProps25.xml><?xml version="1.0" encoding="utf-8"?>
<ds:datastoreItem xmlns:ds="http://schemas.openxmlformats.org/officeDocument/2006/customXml" ds:itemID="{ee5a844b-f6f5-4f18-9e5b-caf17b4ca914}">
  <ds:schemaRefs/>
</ds:datastoreItem>
</file>

<file path=customXml/itemProps26.xml><?xml version="1.0" encoding="utf-8"?>
<ds:datastoreItem xmlns:ds="http://schemas.openxmlformats.org/officeDocument/2006/customXml" ds:itemID="{a913f36d-af71-4b3b-b39a-8aa6a1413422}">
  <ds:schemaRefs/>
</ds:datastoreItem>
</file>

<file path=customXml/itemProps27.xml><?xml version="1.0" encoding="utf-8"?>
<ds:datastoreItem xmlns:ds="http://schemas.openxmlformats.org/officeDocument/2006/customXml" ds:itemID="{cd901c68-e328-42d3-ae46-cce6d193900f}">
  <ds:schemaRefs/>
</ds:datastoreItem>
</file>

<file path=customXml/itemProps28.xml><?xml version="1.0" encoding="utf-8"?>
<ds:datastoreItem xmlns:ds="http://schemas.openxmlformats.org/officeDocument/2006/customXml" ds:itemID="{a3536120-7c68-4dff-a75a-f51157efe106}">
  <ds:schemaRefs/>
</ds:datastoreItem>
</file>

<file path=customXml/itemProps29.xml><?xml version="1.0" encoding="utf-8"?>
<ds:datastoreItem xmlns:ds="http://schemas.openxmlformats.org/officeDocument/2006/customXml" ds:itemID="{63db4441-9ceb-45b3-a36b-35b5644a4245}">
  <ds:schemaRefs/>
</ds:datastoreItem>
</file>

<file path=customXml/itemProps3.xml><?xml version="1.0" encoding="utf-8"?>
<ds:datastoreItem xmlns:ds="http://schemas.openxmlformats.org/officeDocument/2006/customXml" ds:itemID="{15428525-279c-42a8-a102-e6c9096eef7a}">
  <ds:schemaRefs/>
</ds:datastoreItem>
</file>

<file path=customXml/itemProps30.xml><?xml version="1.0" encoding="utf-8"?>
<ds:datastoreItem xmlns:ds="http://schemas.openxmlformats.org/officeDocument/2006/customXml" ds:itemID="{f24b4e23-a82d-45bc-a904-e0d1cc14c15f}">
  <ds:schemaRefs/>
</ds:datastoreItem>
</file>

<file path=customXml/itemProps31.xml><?xml version="1.0" encoding="utf-8"?>
<ds:datastoreItem xmlns:ds="http://schemas.openxmlformats.org/officeDocument/2006/customXml" ds:itemID="{3a490bc9-9269-4570-ae32-d39e4d779f31}">
  <ds:schemaRefs/>
</ds:datastoreItem>
</file>

<file path=customXml/itemProps32.xml><?xml version="1.0" encoding="utf-8"?>
<ds:datastoreItem xmlns:ds="http://schemas.openxmlformats.org/officeDocument/2006/customXml" ds:itemID="{10501fa3-a539-48c0-9e28-5b664c85b18b}">
  <ds:schemaRefs/>
</ds:datastoreItem>
</file>

<file path=customXml/itemProps33.xml><?xml version="1.0" encoding="utf-8"?>
<ds:datastoreItem xmlns:ds="http://schemas.openxmlformats.org/officeDocument/2006/customXml" ds:itemID="{ae9f2ed6-f9d9-495c-a081-951a0c40fbb7}">
  <ds:schemaRefs/>
</ds:datastoreItem>
</file>

<file path=customXml/itemProps34.xml><?xml version="1.0" encoding="utf-8"?>
<ds:datastoreItem xmlns:ds="http://schemas.openxmlformats.org/officeDocument/2006/customXml" ds:itemID="{bd91c4e4-b963-4683-a012-ec1afac68639}">
  <ds:schemaRefs/>
</ds:datastoreItem>
</file>

<file path=customXml/itemProps35.xml><?xml version="1.0" encoding="utf-8"?>
<ds:datastoreItem xmlns:ds="http://schemas.openxmlformats.org/officeDocument/2006/customXml" ds:itemID="{887006a1-9766-4a80-8e90-f7d21328cde5}">
  <ds:schemaRefs/>
</ds:datastoreItem>
</file>

<file path=customXml/itemProps36.xml><?xml version="1.0" encoding="utf-8"?>
<ds:datastoreItem xmlns:ds="http://schemas.openxmlformats.org/officeDocument/2006/customXml" ds:itemID="{dc333ba3-3cd1-420a-9731-66d52a0bb5b2}">
  <ds:schemaRefs/>
</ds:datastoreItem>
</file>

<file path=customXml/itemProps37.xml><?xml version="1.0" encoding="utf-8"?>
<ds:datastoreItem xmlns:ds="http://schemas.openxmlformats.org/officeDocument/2006/customXml" ds:itemID="{4e887379-5796-4f6b-be1c-fe4f0a153fec}">
  <ds:schemaRefs/>
</ds:datastoreItem>
</file>

<file path=customXml/itemProps38.xml><?xml version="1.0" encoding="utf-8"?>
<ds:datastoreItem xmlns:ds="http://schemas.openxmlformats.org/officeDocument/2006/customXml" ds:itemID="{af14b90e-b434-4288-8327-8169c8921f45}">
  <ds:schemaRefs/>
</ds:datastoreItem>
</file>

<file path=customXml/itemProps39.xml><?xml version="1.0" encoding="utf-8"?>
<ds:datastoreItem xmlns:ds="http://schemas.openxmlformats.org/officeDocument/2006/customXml" ds:itemID="{a72cf219-7ebc-4348-ae24-4f63fcabda08}">
  <ds:schemaRefs/>
</ds:datastoreItem>
</file>

<file path=customXml/itemProps4.xml><?xml version="1.0" encoding="utf-8"?>
<ds:datastoreItem xmlns:ds="http://schemas.openxmlformats.org/officeDocument/2006/customXml" ds:itemID="{36221a74-29a1-4f86-bebd-9a24ea060621}">
  <ds:schemaRefs/>
</ds:datastoreItem>
</file>

<file path=customXml/itemProps40.xml><?xml version="1.0" encoding="utf-8"?>
<ds:datastoreItem xmlns:ds="http://schemas.openxmlformats.org/officeDocument/2006/customXml" ds:itemID="{53b4c899-9fa0-4ba4-8769-93e8d7a0e6af}">
  <ds:schemaRefs/>
</ds:datastoreItem>
</file>

<file path=customXml/itemProps41.xml><?xml version="1.0" encoding="utf-8"?>
<ds:datastoreItem xmlns:ds="http://schemas.openxmlformats.org/officeDocument/2006/customXml" ds:itemID="{23c07731-6d69-46c0-94c1-abffe91f978a}">
  <ds:schemaRefs/>
</ds:datastoreItem>
</file>

<file path=customXml/itemProps42.xml><?xml version="1.0" encoding="utf-8"?>
<ds:datastoreItem xmlns:ds="http://schemas.openxmlformats.org/officeDocument/2006/customXml" ds:itemID="{3fa70612-5b99-408a-b590-411194b50a55}">
  <ds:schemaRefs/>
</ds:datastoreItem>
</file>

<file path=customXml/itemProps43.xml><?xml version="1.0" encoding="utf-8"?>
<ds:datastoreItem xmlns:ds="http://schemas.openxmlformats.org/officeDocument/2006/customXml" ds:itemID="{3dca3931-4706-4449-a084-f9500d80869f}">
  <ds:schemaRefs/>
</ds:datastoreItem>
</file>

<file path=customXml/itemProps44.xml><?xml version="1.0" encoding="utf-8"?>
<ds:datastoreItem xmlns:ds="http://schemas.openxmlformats.org/officeDocument/2006/customXml" ds:itemID="{0dc6aa44-8cd4-472e-8674-04046d51b832}">
  <ds:schemaRefs/>
</ds:datastoreItem>
</file>

<file path=customXml/itemProps45.xml><?xml version="1.0" encoding="utf-8"?>
<ds:datastoreItem xmlns:ds="http://schemas.openxmlformats.org/officeDocument/2006/customXml" ds:itemID="{77d357c2-5551-431c-946f-16e66af4228c}">
  <ds:schemaRefs/>
</ds:datastoreItem>
</file>

<file path=customXml/itemProps46.xml><?xml version="1.0" encoding="utf-8"?>
<ds:datastoreItem xmlns:ds="http://schemas.openxmlformats.org/officeDocument/2006/customXml" ds:itemID="{fe9caa5c-9660-40ac-a448-8307e25e99f9}">
  <ds:schemaRefs/>
</ds:datastoreItem>
</file>

<file path=customXml/itemProps47.xml><?xml version="1.0" encoding="utf-8"?>
<ds:datastoreItem xmlns:ds="http://schemas.openxmlformats.org/officeDocument/2006/customXml" ds:itemID="{254f9fad-dee3-403f-b242-da90835a0435}">
  <ds:schemaRefs/>
</ds:datastoreItem>
</file>

<file path=customXml/itemProps48.xml><?xml version="1.0" encoding="utf-8"?>
<ds:datastoreItem xmlns:ds="http://schemas.openxmlformats.org/officeDocument/2006/customXml" ds:itemID="{88b3e1c3-a9a7-4e67-acd5-f8a1e117a7a9}">
  <ds:schemaRefs/>
</ds:datastoreItem>
</file>

<file path=customXml/itemProps49.xml><?xml version="1.0" encoding="utf-8"?>
<ds:datastoreItem xmlns:ds="http://schemas.openxmlformats.org/officeDocument/2006/customXml" ds:itemID="{74236b6f-4581-456f-939e-794bf7065891}">
  <ds:schemaRefs/>
</ds:datastoreItem>
</file>

<file path=customXml/itemProps5.xml><?xml version="1.0" encoding="utf-8"?>
<ds:datastoreItem xmlns:ds="http://schemas.openxmlformats.org/officeDocument/2006/customXml" ds:itemID="{fe05bace-532c-4f4b-9b89-bd3b6f041205}">
  <ds:schemaRefs/>
</ds:datastoreItem>
</file>

<file path=customXml/itemProps50.xml><?xml version="1.0" encoding="utf-8"?>
<ds:datastoreItem xmlns:ds="http://schemas.openxmlformats.org/officeDocument/2006/customXml" ds:itemID="{565b60aa-747f-423e-85b5-ef87b78ad99e}">
  <ds:schemaRefs/>
</ds:datastoreItem>
</file>

<file path=customXml/itemProps51.xml><?xml version="1.0" encoding="utf-8"?>
<ds:datastoreItem xmlns:ds="http://schemas.openxmlformats.org/officeDocument/2006/customXml" ds:itemID="{55c624ff-bc8b-4b58-9934-9632fbd8e3b3}">
  <ds:schemaRefs/>
</ds:datastoreItem>
</file>

<file path=customXml/itemProps52.xml><?xml version="1.0" encoding="utf-8"?>
<ds:datastoreItem xmlns:ds="http://schemas.openxmlformats.org/officeDocument/2006/customXml" ds:itemID="{8f1b286e-9923-42c5-8972-593631ba7d61}">
  <ds:schemaRefs/>
</ds:datastoreItem>
</file>

<file path=customXml/itemProps53.xml><?xml version="1.0" encoding="utf-8"?>
<ds:datastoreItem xmlns:ds="http://schemas.openxmlformats.org/officeDocument/2006/customXml" ds:itemID="{adbae0ce-f02f-497f-b748-4163c6705c88}">
  <ds:schemaRefs/>
</ds:datastoreItem>
</file>

<file path=customXml/itemProps54.xml><?xml version="1.0" encoding="utf-8"?>
<ds:datastoreItem xmlns:ds="http://schemas.openxmlformats.org/officeDocument/2006/customXml" ds:itemID="{aa544dbe-4f76-4cdb-957e-759ff34ba5b0}">
  <ds:schemaRefs/>
</ds:datastoreItem>
</file>

<file path=customXml/itemProps55.xml><?xml version="1.0" encoding="utf-8"?>
<ds:datastoreItem xmlns:ds="http://schemas.openxmlformats.org/officeDocument/2006/customXml" ds:itemID="{14353273-56b9-49f8-a432-9b6717799c25}">
  <ds:schemaRefs/>
</ds:datastoreItem>
</file>

<file path=customXml/itemProps56.xml><?xml version="1.0" encoding="utf-8"?>
<ds:datastoreItem xmlns:ds="http://schemas.openxmlformats.org/officeDocument/2006/customXml" ds:itemID="{f3e9beef-26a2-4dec-8005-3b22991aa58d}">
  <ds:schemaRefs/>
</ds:datastoreItem>
</file>

<file path=customXml/itemProps57.xml><?xml version="1.0" encoding="utf-8"?>
<ds:datastoreItem xmlns:ds="http://schemas.openxmlformats.org/officeDocument/2006/customXml" ds:itemID="{76b33d3b-aa29-416a-a058-3d4e0c2e98c5}">
  <ds:schemaRefs/>
</ds:datastoreItem>
</file>

<file path=customXml/itemProps58.xml><?xml version="1.0" encoding="utf-8"?>
<ds:datastoreItem xmlns:ds="http://schemas.openxmlformats.org/officeDocument/2006/customXml" ds:itemID="{7f0960ba-8c82-46d9-b7d1-2932a279dfa9}">
  <ds:schemaRefs/>
</ds:datastoreItem>
</file>

<file path=customXml/itemProps59.xml><?xml version="1.0" encoding="utf-8"?>
<ds:datastoreItem xmlns:ds="http://schemas.openxmlformats.org/officeDocument/2006/customXml" ds:itemID="{fc762352-b2ae-4a2c-a092-dc1f61f139a8}">
  <ds:schemaRefs/>
</ds:datastoreItem>
</file>

<file path=customXml/itemProps6.xml><?xml version="1.0" encoding="utf-8"?>
<ds:datastoreItem xmlns:ds="http://schemas.openxmlformats.org/officeDocument/2006/customXml" ds:itemID="{972cc422-3bc3-4542-bc17-1f12b2ab9a3e}">
  <ds:schemaRefs/>
</ds:datastoreItem>
</file>

<file path=customXml/itemProps60.xml><?xml version="1.0" encoding="utf-8"?>
<ds:datastoreItem xmlns:ds="http://schemas.openxmlformats.org/officeDocument/2006/customXml" ds:itemID="{8e784c1b-dc4b-47d5-80b3-90696d7706e7}">
  <ds:schemaRefs/>
</ds:datastoreItem>
</file>

<file path=customXml/itemProps61.xml><?xml version="1.0" encoding="utf-8"?>
<ds:datastoreItem xmlns:ds="http://schemas.openxmlformats.org/officeDocument/2006/customXml" ds:itemID="{3a5f3411-8b21-4500-bc32-b6c57542e9e3}">
  <ds:schemaRefs/>
</ds:datastoreItem>
</file>

<file path=customXml/itemProps62.xml><?xml version="1.0" encoding="utf-8"?>
<ds:datastoreItem xmlns:ds="http://schemas.openxmlformats.org/officeDocument/2006/customXml" ds:itemID="{e66d9768-a115-4533-88aa-c0503ea4d77e}">
  <ds:schemaRefs/>
</ds:datastoreItem>
</file>

<file path=customXml/itemProps63.xml><?xml version="1.0" encoding="utf-8"?>
<ds:datastoreItem xmlns:ds="http://schemas.openxmlformats.org/officeDocument/2006/customXml" ds:itemID="{765ea2cb-0ae4-468a-8c5a-82298aef7354}">
  <ds:schemaRefs/>
</ds:datastoreItem>
</file>

<file path=customXml/itemProps64.xml><?xml version="1.0" encoding="utf-8"?>
<ds:datastoreItem xmlns:ds="http://schemas.openxmlformats.org/officeDocument/2006/customXml" ds:itemID="{6aacc4e7-17da-47c9-86d4-e6b85ff6379d}">
  <ds:schemaRefs/>
</ds:datastoreItem>
</file>

<file path=customXml/itemProps65.xml><?xml version="1.0" encoding="utf-8"?>
<ds:datastoreItem xmlns:ds="http://schemas.openxmlformats.org/officeDocument/2006/customXml" ds:itemID="{c3205ba6-9ee8-4aa1-aa55-2c27fa6f4013}">
  <ds:schemaRefs/>
</ds:datastoreItem>
</file>

<file path=customXml/itemProps66.xml><?xml version="1.0" encoding="utf-8"?>
<ds:datastoreItem xmlns:ds="http://schemas.openxmlformats.org/officeDocument/2006/customXml" ds:itemID="{1f34a207-73b2-46b4-aa28-d42c59638de7}">
  <ds:schemaRefs/>
</ds:datastoreItem>
</file>

<file path=customXml/itemProps67.xml><?xml version="1.0" encoding="utf-8"?>
<ds:datastoreItem xmlns:ds="http://schemas.openxmlformats.org/officeDocument/2006/customXml" ds:itemID="{bed8d524-fa72-4287-8385-f9beb9cde97b}">
  <ds:schemaRefs/>
</ds:datastoreItem>
</file>

<file path=customXml/itemProps68.xml><?xml version="1.0" encoding="utf-8"?>
<ds:datastoreItem xmlns:ds="http://schemas.openxmlformats.org/officeDocument/2006/customXml" ds:itemID="{728beeec-c083-4f51-ad89-50f51a3ffb4e}">
  <ds:schemaRefs/>
</ds:datastoreItem>
</file>

<file path=customXml/itemProps69.xml><?xml version="1.0" encoding="utf-8"?>
<ds:datastoreItem xmlns:ds="http://schemas.openxmlformats.org/officeDocument/2006/customXml" ds:itemID="{843aabb6-cf92-4336-9552-2efc0694b184}">
  <ds:schemaRefs/>
</ds:datastoreItem>
</file>

<file path=customXml/itemProps7.xml><?xml version="1.0" encoding="utf-8"?>
<ds:datastoreItem xmlns:ds="http://schemas.openxmlformats.org/officeDocument/2006/customXml" ds:itemID="{3957a25d-4a21-443e-a58b-835cc45ab130}">
  <ds:schemaRefs/>
</ds:datastoreItem>
</file>

<file path=customXml/itemProps70.xml><?xml version="1.0" encoding="utf-8"?>
<ds:datastoreItem xmlns:ds="http://schemas.openxmlformats.org/officeDocument/2006/customXml" ds:itemID="{aac66c68-4782-44fd-b60d-4cfd4ee774b0}">
  <ds:schemaRefs/>
</ds:datastoreItem>
</file>

<file path=customXml/itemProps71.xml><?xml version="1.0" encoding="utf-8"?>
<ds:datastoreItem xmlns:ds="http://schemas.openxmlformats.org/officeDocument/2006/customXml" ds:itemID="{b1409e52-e638-4ead-b6f2-7a7de9f98f5b}">
  <ds:schemaRefs/>
</ds:datastoreItem>
</file>

<file path=customXml/itemProps72.xml><?xml version="1.0" encoding="utf-8"?>
<ds:datastoreItem xmlns:ds="http://schemas.openxmlformats.org/officeDocument/2006/customXml" ds:itemID="{7b22b112-71c9-495c-a75a-b8f667d8ff27}">
  <ds:schemaRefs/>
</ds:datastoreItem>
</file>

<file path=customXml/itemProps73.xml><?xml version="1.0" encoding="utf-8"?>
<ds:datastoreItem xmlns:ds="http://schemas.openxmlformats.org/officeDocument/2006/customXml" ds:itemID="{7616766f-bee2-41b5-881d-8250888f2b47}">
  <ds:schemaRefs/>
</ds:datastoreItem>
</file>

<file path=customXml/itemProps74.xml><?xml version="1.0" encoding="utf-8"?>
<ds:datastoreItem xmlns:ds="http://schemas.openxmlformats.org/officeDocument/2006/customXml" ds:itemID="{ade66ebc-0f02-40d1-848e-5fcdaef59e95}">
  <ds:schemaRefs/>
</ds:datastoreItem>
</file>

<file path=customXml/itemProps75.xml><?xml version="1.0" encoding="utf-8"?>
<ds:datastoreItem xmlns:ds="http://schemas.openxmlformats.org/officeDocument/2006/customXml" ds:itemID="{18b6106f-1e5d-4685-b571-5fafb0ee9263}">
  <ds:schemaRefs/>
</ds:datastoreItem>
</file>

<file path=customXml/itemProps76.xml><?xml version="1.0" encoding="utf-8"?>
<ds:datastoreItem xmlns:ds="http://schemas.openxmlformats.org/officeDocument/2006/customXml" ds:itemID="{f8147662-a560-4fda-a974-40a8300a5002}">
  <ds:schemaRefs/>
</ds:datastoreItem>
</file>

<file path=customXml/itemProps77.xml><?xml version="1.0" encoding="utf-8"?>
<ds:datastoreItem xmlns:ds="http://schemas.openxmlformats.org/officeDocument/2006/customXml" ds:itemID="{3cb3f449-299f-4efa-a503-204dd38ea727}">
  <ds:schemaRefs/>
</ds:datastoreItem>
</file>

<file path=customXml/itemProps78.xml><?xml version="1.0" encoding="utf-8"?>
<ds:datastoreItem xmlns:ds="http://schemas.openxmlformats.org/officeDocument/2006/customXml" ds:itemID="{1806e696-30a1-445b-9a9b-9c6faa1e4861}">
  <ds:schemaRefs/>
</ds:datastoreItem>
</file>

<file path=customXml/itemProps79.xml><?xml version="1.0" encoding="utf-8"?>
<ds:datastoreItem xmlns:ds="http://schemas.openxmlformats.org/officeDocument/2006/customXml" ds:itemID="{f1b8bee0-2e2a-41a3-903c-10d9f9ba15e8}">
  <ds:schemaRefs/>
</ds:datastoreItem>
</file>

<file path=customXml/itemProps8.xml><?xml version="1.0" encoding="utf-8"?>
<ds:datastoreItem xmlns:ds="http://schemas.openxmlformats.org/officeDocument/2006/customXml" ds:itemID="{0c99dc2b-b433-4edb-9487-d5445d5d93e8}">
  <ds:schemaRefs/>
</ds:datastoreItem>
</file>

<file path=customXml/itemProps80.xml><?xml version="1.0" encoding="utf-8"?>
<ds:datastoreItem xmlns:ds="http://schemas.openxmlformats.org/officeDocument/2006/customXml" ds:itemID="{15d222ff-a58c-4b91-8ed5-0c167a832c04}">
  <ds:schemaRefs/>
</ds:datastoreItem>
</file>

<file path=customXml/itemProps81.xml><?xml version="1.0" encoding="utf-8"?>
<ds:datastoreItem xmlns:ds="http://schemas.openxmlformats.org/officeDocument/2006/customXml" ds:itemID="{6d28e33b-55e5-4cd8-9f56-ffacdff28610}">
  <ds:schemaRefs/>
</ds:datastoreItem>
</file>

<file path=customXml/itemProps82.xml><?xml version="1.0" encoding="utf-8"?>
<ds:datastoreItem xmlns:ds="http://schemas.openxmlformats.org/officeDocument/2006/customXml" ds:itemID="{3839af03-4f10-4cf7-9858-702b112d9339}">
  <ds:schemaRefs/>
</ds:datastoreItem>
</file>

<file path=customXml/itemProps83.xml><?xml version="1.0" encoding="utf-8"?>
<ds:datastoreItem xmlns:ds="http://schemas.openxmlformats.org/officeDocument/2006/customXml" ds:itemID="{7345bb9d-e1da-4042-b63e-005b5e023c9d}">
  <ds:schemaRefs/>
</ds:datastoreItem>
</file>

<file path=customXml/itemProps84.xml><?xml version="1.0" encoding="utf-8"?>
<ds:datastoreItem xmlns:ds="http://schemas.openxmlformats.org/officeDocument/2006/customXml" ds:itemID="{be44be3f-50be-41e4-8777-1288ba4abe47}">
  <ds:schemaRefs/>
</ds:datastoreItem>
</file>

<file path=customXml/itemProps85.xml><?xml version="1.0" encoding="utf-8"?>
<ds:datastoreItem xmlns:ds="http://schemas.openxmlformats.org/officeDocument/2006/customXml" ds:itemID="{66c2c1c4-784a-4fe2-a3c1-0946aa035c77}">
  <ds:schemaRefs/>
</ds:datastoreItem>
</file>

<file path=customXml/itemProps86.xml><?xml version="1.0" encoding="utf-8"?>
<ds:datastoreItem xmlns:ds="http://schemas.openxmlformats.org/officeDocument/2006/customXml" ds:itemID="{16e094b5-99fc-43a3-bc52-be4a912980ad}">
  <ds:schemaRefs/>
</ds:datastoreItem>
</file>

<file path=customXml/itemProps9.xml><?xml version="1.0" encoding="utf-8"?>
<ds:datastoreItem xmlns:ds="http://schemas.openxmlformats.org/officeDocument/2006/customXml" ds:itemID="{70215b98-ad63-4ae1-ad61-a81bbb3df0b6}">
  <ds:schemaRefs/>
</ds:datastoreItem>
</file>

<file path=docProps/app.xml><?xml version="1.0" encoding="utf-8"?>
<Properties xmlns="http://schemas.openxmlformats.org/officeDocument/2006/extended-properties" xmlns:vt="http://schemas.openxmlformats.org/officeDocument/2006/docPropsVTypes">
  <TotalTime>8</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2024-02-27T14:41:00Z</dcterms:created>
  <dcterms:modified xsi:type="dcterms:W3CDTF">2024-04-16T08:52:30Z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EF101CDD29094177A7C9C9629A122ADE</vt:lpwstr>
  </property>
  <property fmtid="{D5CDD505-2E9C-101B-9397-08002B2CF9AE}" pid="3" name="KSOProductBuildVer">
    <vt:lpwstr>2052-11.8.2.11019</vt:lpwstr>
  </property>
</Properties>
</file>