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795A7">
      <w:pPr>
        <w:pStyle w:val="7"/>
        <w:rPr>
          <w:rFonts w:ascii="Times New Roman"/>
          <w:color w:val="auto"/>
          <w:sz w:val="20"/>
        </w:rPr>
      </w:pPr>
    </w:p>
    <w:p w14:paraId="4D7F157C">
      <w:pPr>
        <w:pStyle w:val="7"/>
        <w:rPr>
          <w:rFonts w:ascii="Times New Roman"/>
          <w:color w:val="auto"/>
          <w:sz w:val="20"/>
        </w:rPr>
      </w:pPr>
    </w:p>
    <w:p w14:paraId="197BEEC6">
      <w:pPr>
        <w:pStyle w:val="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ascii="Times New Roman"/>
          <w:color w:val="auto"/>
          <w:sz w:val="20"/>
        </w:rPr>
      </w:pPr>
    </w:p>
    <w:p w14:paraId="7E62A5C7">
      <w:pPr>
        <w:pStyle w:val="7"/>
        <w:keepNext w:val="0"/>
        <w:keepLines w:val="0"/>
        <w:pageBreakBefore w:val="0"/>
        <w:widowControl w:val="0"/>
        <w:kinsoku/>
        <w:wordWrap/>
        <w:overflowPunct/>
        <w:topLinePunct w:val="0"/>
        <w:autoSpaceDE w:val="0"/>
        <w:autoSpaceDN w:val="0"/>
        <w:bidi w:val="0"/>
        <w:adjustRightInd/>
        <w:snapToGrid/>
        <w:spacing w:before="2" w:line="360" w:lineRule="auto"/>
        <w:textAlignment w:val="auto"/>
        <w:rPr>
          <w:rFonts w:ascii="Times New Roman"/>
          <w:color w:val="auto"/>
          <w:sz w:val="21"/>
        </w:rPr>
      </w:pPr>
    </w:p>
    <w:p w14:paraId="58AF894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b/>
          <w:bCs/>
          <w:color w:val="auto"/>
          <w:sz w:val="36"/>
          <w:szCs w:val="36"/>
        </w:rPr>
      </w:pPr>
      <w:r>
        <w:rPr>
          <w:rFonts w:hint="eastAsia"/>
          <w:b/>
          <w:bCs/>
          <w:color w:val="auto"/>
          <w:sz w:val="72"/>
          <w:szCs w:val="72"/>
        </w:rPr>
        <w:t>建设项目环境影响报告表</w:t>
      </w:r>
    </w:p>
    <w:p w14:paraId="6FA9A7F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b/>
          <w:bCs/>
          <w:color w:val="auto"/>
          <w:sz w:val="44"/>
          <w:szCs w:val="44"/>
        </w:rPr>
      </w:pPr>
      <w:r>
        <w:rPr>
          <w:rFonts w:hint="eastAsia"/>
          <w:b/>
          <w:bCs/>
          <w:color w:val="auto"/>
          <w:sz w:val="44"/>
          <w:szCs w:val="44"/>
        </w:rPr>
        <w:t>（污染影响类）</w:t>
      </w:r>
    </w:p>
    <w:p w14:paraId="3B8987E4">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color w:val="auto"/>
          <w:sz w:val="36"/>
          <w:szCs w:val="36"/>
        </w:rPr>
      </w:pPr>
    </w:p>
    <w:p w14:paraId="3A65F1EB">
      <w:pPr>
        <w:bidi w:val="0"/>
        <w:jc w:val="center"/>
        <w:rPr>
          <w:color w:val="auto"/>
          <w:sz w:val="36"/>
          <w:szCs w:val="36"/>
        </w:rPr>
      </w:pPr>
    </w:p>
    <w:p w14:paraId="7FE5677A">
      <w:pPr>
        <w:bidi w:val="0"/>
        <w:jc w:val="center"/>
        <w:rPr>
          <w:color w:val="auto"/>
          <w:sz w:val="36"/>
          <w:szCs w:val="36"/>
        </w:rPr>
      </w:pPr>
    </w:p>
    <w:p w14:paraId="6A826209">
      <w:pPr>
        <w:bidi w:val="0"/>
        <w:jc w:val="both"/>
        <w:rPr>
          <w:color w:val="auto"/>
          <w:sz w:val="36"/>
          <w:szCs w:val="36"/>
        </w:rPr>
      </w:pPr>
    </w:p>
    <w:p w14:paraId="5403B5F1">
      <w:pPr>
        <w:bidi w:val="0"/>
        <w:jc w:val="both"/>
        <w:rPr>
          <w:color w:val="auto"/>
          <w:sz w:val="36"/>
          <w:szCs w:val="36"/>
        </w:rPr>
      </w:pPr>
    </w:p>
    <w:p w14:paraId="0207BA2F">
      <w:pPr>
        <w:keepNext w:val="0"/>
        <w:keepLines w:val="0"/>
        <w:pageBreakBefore w:val="0"/>
        <w:widowControl w:val="0"/>
        <w:kinsoku/>
        <w:wordWrap/>
        <w:overflowPunct/>
        <w:topLinePunct w:val="0"/>
        <w:autoSpaceDE w:val="0"/>
        <w:autoSpaceDN w:val="0"/>
        <w:bidi w:val="0"/>
        <w:adjustRightInd/>
        <w:snapToGrid/>
        <w:spacing w:line="360" w:lineRule="auto"/>
        <w:ind w:left="1925" w:leftChars="133" w:hanging="1606" w:hangingChars="500"/>
        <w:jc w:val="both"/>
        <w:textAlignment w:val="auto"/>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项目名称：</w:t>
      </w:r>
      <w:r>
        <w:rPr>
          <w:rFonts w:hint="eastAsia"/>
          <w:b/>
          <w:bCs/>
          <w:color w:val="auto"/>
          <w:sz w:val="32"/>
          <w:szCs w:val="32"/>
          <w:u w:val="single"/>
          <w:lang w:val="en-US" w:eastAsia="zh-CN"/>
        </w:rPr>
        <w:t>兴隆县蓝润商贸有限公司仓储项目</w:t>
      </w:r>
    </w:p>
    <w:p w14:paraId="48A5E0EE">
      <w:pPr>
        <w:keepNext w:val="0"/>
        <w:keepLines w:val="0"/>
        <w:pageBreakBefore w:val="0"/>
        <w:widowControl w:val="0"/>
        <w:kinsoku/>
        <w:wordWrap/>
        <w:overflowPunct/>
        <w:topLinePunct w:val="0"/>
        <w:autoSpaceDE w:val="0"/>
        <w:autoSpaceDN w:val="0"/>
        <w:bidi w:val="0"/>
        <w:adjustRightInd/>
        <w:snapToGrid/>
        <w:spacing w:line="360" w:lineRule="auto"/>
        <w:ind w:firstLine="321" w:firstLineChars="100"/>
        <w:jc w:val="left"/>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建设单位（盖章）：</w:t>
      </w:r>
      <w:r>
        <w:rPr>
          <w:rFonts w:hint="eastAsia" w:ascii="宋体" w:hAnsi="宋体" w:cs="宋体"/>
          <w:b/>
          <w:bCs/>
          <w:color w:val="auto"/>
          <w:sz w:val="32"/>
          <w:szCs w:val="32"/>
          <w:u w:val="single"/>
          <w:lang w:val="en-US" w:eastAsia="zh-CN"/>
        </w:rPr>
        <w:t>兴隆县蓝润商贸有限公司</w:t>
      </w:r>
      <w:r>
        <w:rPr>
          <w:rFonts w:hint="eastAsia" w:ascii="宋体" w:hAnsi="宋体" w:eastAsia="宋体" w:cs="宋体"/>
          <w:b/>
          <w:bCs/>
          <w:color w:val="auto"/>
          <w:sz w:val="32"/>
          <w:szCs w:val="32"/>
        </w:rPr>
        <w:tab/>
      </w:r>
    </w:p>
    <w:p w14:paraId="46AC14F4">
      <w:pPr>
        <w:keepNext w:val="0"/>
        <w:keepLines w:val="0"/>
        <w:pageBreakBefore w:val="0"/>
        <w:widowControl w:val="0"/>
        <w:kinsoku/>
        <w:wordWrap/>
        <w:overflowPunct/>
        <w:topLinePunct w:val="0"/>
        <w:autoSpaceDE w:val="0"/>
        <w:autoSpaceDN w:val="0"/>
        <w:bidi w:val="0"/>
        <w:adjustRightInd/>
        <w:snapToGrid/>
        <w:spacing w:line="360" w:lineRule="auto"/>
        <w:ind w:firstLine="321" w:firstLineChars="100"/>
        <w:jc w:val="left"/>
        <w:textAlignment w:val="auto"/>
        <w:rPr>
          <w:rFonts w:hint="eastAsia" w:ascii="宋体" w:hAnsi="宋体" w:eastAsia="宋体" w:cs="宋体"/>
          <w:b/>
          <w:bCs/>
          <w:color w:val="auto"/>
          <w:sz w:val="32"/>
          <w:szCs w:val="32"/>
          <w:highlight w:val="yellow"/>
          <w:u w:val="single"/>
          <w:lang w:val="en-US" w:eastAsia="zh-CN"/>
        </w:rPr>
      </w:pPr>
      <w:r>
        <w:rPr>
          <w:rFonts w:hint="eastAsia" w:ascii="宋体" w:hAnsi="宋体" w:eastAsia="宋体" w:cs="宋体"/>
          <w:b/>
          <w:bCs/>
          <w:color w:val="auto"/>
          <w:sz w:val="32"/>
          <w:szCs w:val="32"/>
        </w:rPr>
        <w:t>编制日期</w:t>
      </w:r>
      <w:r>
        <w:rPr>
          <w:rFonts w:hint="eastAsia" w:ascii="宋体" w:hAnsi="宋体" w:eastAsia="宋体" w:cs="宋体"/>
          <w:b/>
          <w:bCs/>
          <w:color w:val="auto"/>
          <w:sz w:val="32"/>
          <w:szCs w:val="32"/>
          <w:highlight w:val="none"/>
        </w:rPr>
        <w:t>：</w:t>
      </w:r>
      <w:r>
        <w:rPr>
          <w:rFonts w:hint="default" w:ascii="Times New Roman" w:hAnsi="Times New Roman" w:eastAsia="宋体" w:cs="Times New Roman"/>
          <w:b/>
          <w:bCs/>
          <w:color w:val="auto"/>
          <w:sz w:val="32"/>
          <w:szCs w:val="32"/>
          <w:highlight w:val="none"/>
          <w:u w:val="single"/>
          <w:lang w:val="en-US" w:eastAsia="zh-CN"/>
        </w:rPr>
        <w:t>202</w:t>
      </w:r>
      <w:r>
        <w:rPr>
          <w:rFonts w:hint="eastAsia" w:cs="Times New Roman"/>
          <w:b/>
          <w:bCs/>
          <w:color w:val="auto"/>
          <w:sz w:val="32"/>
          <w:szCs w:val="32"/>
          <w:highlight w:val="none"/>
          <w:u w:val="single"/>
          <w:lang w:val="en-US" w:eastAsia="zh-CN"/>
        </w:rPr>
        <w:t>5</w:t>
      </w:r>
      <w:r>
        <w:rPr>
          <w:rFonts w:hint="default" w:ascii="Times New Roman" w:hAnsi="Times New Roman" w:eastAsia="宋体" w:cs="Times New Roman"/>
          <w:b/>
          <w:bCs/>
          <w:color w:val="auto"/>
          <w:sz w:val="32"/>
          <w:szCs w:val="32"/>
          <w:highlight w:val="none"/>
          <w:u w:val="single"/>
          <w:lang w:val="en-US" w:eastAsia="zh-CN"/>
        </w:rPr>
        <w:t>年</w:t>
      </w:r>
      <w:r>
        <w:rPr>
          <w:rFonts w:hint="eastAsia" w:cs="Times New Roman"/>
          <w:b/>
          <w:bCs/>
          <w:color w:val="auto"/>
          <w:sz w:val="32"/>
          <w:szCs w:val="32"/>
          <w:highlight w:val="none"/>
          <w:u w:val="single"/>
          <w:lang w:val="en-US" w:eastAsia="zh-CN"/>
        </w:rPr>
        <w:t>3</w:t>
      </w:r>
      <w:r>
        <w:rPr>
          <w:rFonts w:hint="default" w:ascii="Times New Roman" w:hAnsi="Times New Roman" w:eastAsia="宋体" w:cs="Times New Roman"/>
          <w:b/>
          <w:bCs/>
          <w:color w:val="auto"/>
          <w:sz w:val="32"/>
          <w:szCs w:val="32"/>
          <w:highlight w:val="none"/>
          <w:u w:val="single"/>
          <w:lang w:val="en-US" w:eastAsia="zh-CN"/>
        </w:rPr>
        <w:t>月</w:t>
      </w:r>
    </w:p>
    <w:p w14:paraId="411F79B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6"/>
          <w:szCs w:val="36"/>
        </w:rPr>
      </w:pPr>
    </w:p>
    <w:p w14:paraId="787FFD48">
      <w:pPr>
        <w:pStyle w:val="5"/>
        <w:ind w:left="0" w:leftChars="0" w:firstLine="0" w:firstLineChars="0"/>
        <w:jc w:val="both"/>
        <w:rPr>
          <w:color w:val="auto"/>
          <w:sz w:val="36"/>
          <w:szCs w:val="36"/>
        </w:rPr>
      </w:pPr>
    </w:p>
    <w:p w14:paraId="3937580A">
      <w:pPr>
        <w:bidi w:val="0"/>
        <w:jc w:val="both"/>
        <w:rPr>
          <w:rFonts w:hint="eastAsia"/>
          <w:color w:val="auto"/>
          <w:sz w:val="36"/>
          <w:szCs w:val="36"/>
        </w:rPr>
      </w:pPr>
    </w:p>
    <w:p w14:paraId="72F6BF81">
      <w:pPr>
        <w:pStyle w:val="5"/>
        <w:rPr>
          <w:rFonts w:hint="eastAsia"/>
          <w:color w:val="auto"/>
          <w:sz w:val="36"/>
          <w:szCs w:val="36"/>
        </w:rPr>
      </w:pPr>
    </w:p>
    <w:p w14:paraId="1A0B3AEF">
      <w:pPr>
        <w:rPr>
          <w:rFonts w:hint="eastAsia"/>
          <w:color w:val="auto"/>
        </w:rPr>
      </w:pPr>
    </w:p>
    <w:p w14:paraId="0FC49F6D">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6"/>
          <w:szCs w:val="36"/>
        </w:rPr>
      </w:pPr>
      <w:r>
        <w:rPr>
          <w:rFonts w:hint="eastAsia" w:ascii="宋体" w:hAnsi="宋体" w:eastAsia="宋体" w:cs="宋体"/>
          <w:b/>
          <w:bCs/>
          <w:color w:val="auto"/>
          <w:sz w:val="36"/>
          <w:szCs w:val="36"/>
        </w:rPr>
        <w:t>中华人民共和国生态环境部制</w:t>
      </w:r>
    </w:p>
    <w:p w14:paraId="19CC5883">
      <w:pPr>
        <w:jc w:val="both"/>
        <w:rPr>
          <w:color w:val="auto"/>
        </w:rPr>
      </w:pPr>
      <w:bookmarkStart w:id="3" w:name="_GoBack"/>
      <w:bookmarkEnd w:id="3"/>
    </w:p>
    <w:p w14:paraId="790B7968">
      <w:pPr>
        <w:pStyle w:val="18"/>
        <w:rPr>
          <w:color w:val="auto"/>
        </w:rPr>
        <w:sectPr>
          <w:footerReference r:id="rId5" w:type="default"/>
          <w:footerReference r:id="rId6" w:type="even"/>
          <w:pgSz w:w="11850" w:h="16783"/>
          <w:pgMar w:top="1701" w:right="1440" w:bottom="1701" w:left="1440" w:header="720" w:footer="1043" w:gutter="0"/>
          <w:pgBorders>
            <w:top w:val="none" w:sz="0" w:space="0"/>
            <w:left w:val="none" w:sz="0" w:space="0"/>
            <w:bottom w:val="none" w:sz="0" w:space="0"/>
            <w:right w:val="none" w:sz="0" w:space="0"/>
          </w:pgBorders>
          <w:pgNumType w:start="3"/>
          <w:cols w:space="720" w:num="1"/>
        </w:sectPr>
      </w:pPr>
    </w:p>
    <w:p w14:paraId="6DFBAB4D">
      <w:pPr>
        <w:pStyle w:val="2"/>
        <w:bidi w:val="0"/>
        <w:rPr>
          <w:color w:val="auto"/>
          <w:sz w:val="21"/>
        </w:rPr>
      </w:pPr>
      <w:r>
        <w:rPr>
          <w:rFonts w:hint="eastAsia"/>
          <w:color w:val="auto"/>
        </w:rPr>
        <w:t>一、建设项目基本情况</w:t>
      </w:r>
    </w:p>
    <w:tbl>
      <w:tblPr>
        <w:tblStyle w:val="19"/>
        <w:tblW w:w="886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44"/>
        <w:gridCol w:w="1730"/>
        <w:gridCol w:w="1729"/>
        <w:gridCol w:w="2010"/>
        <w:gridCol w:w="1477"/>
        <w:gridCol w:w="1478"/>
      </w:tblGrid>
      <w:tr w14:paraId="0B29C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jc w:val="center"/>
        </w:trPr>
        <w:tc>
          <w:tcPr>
            <w:tcW w:w="2174" w:type="dxa"/>
            <w:gridSpan w:val="2"/>
            <w:tcBorders>
              <w:bottom w:val="single" w:color="000000" w:sz="4" w:space="0"/>
              <w:right w:val="single" w:color="000000" w:sz="4" w:space="0"/>
            </w:tcBorders>
            <w:vAlign w:val="center"/>
          </w:tcPr>
          <w:p w14:paraId="19EF0686">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6694" w:type="dxa"/>
            <w:gridSpan w:val="4"/>
            <w:tcBorders>
              <w:left w:val="single" w:color="000000" w:sz="4" w:space="0"/>
              <w:bottom w:val="single" w:color="000000" w:sz="4" w:space="0"/>
            </w:tcBorders>
            <w:vAlign w:val="center"/>
          </w:tcPr>
          <w:p w14:paraId="63AE4543">
            <w:pPr>
              <w:bidi w:val="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兴隆县蓝润商贸有限公司仓储项目</w:t>
            </w:r>
          </w:p>
        </w:tc>
      </w:tr>
      <w:tr w14:paraId="1A3E46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2174" w:type="dxa"/>
            <w:gridSpan w:val="2"/>
            <w:tcBorders>
              <w:top w:val="single" w:color="000000" w:sz="4" w:space="0"/>
              <w:bottom w:val="single" w:color="000000" w:sz="4" w:space="0"/>
              <w:right w:val="single" w:color="000000" w:sz="4" w:space="0"/>
            </w:tcBorders>
            <w:vAlign w:val="center"/>
          </w:tcPr>
          <w:p w14:paraId="552AA3DD">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6694" w:type="dxa"/>
            <w:gridSpan w:val="4"/>
            <w:tcBorders>
              <w:top w:val="single" w:color="000000" w:sz="4" w:space="0"/>
              <w:left w:val="single" w:color="000000" w:sz="4" w:space="0"/>
              <w:bottom w:val="single" w:color="000000" w:sz="4" w:space="0"/>
            </w:tcBorders>
            <w:shd w:val="clear" w:color="auto" w:fill="auto"/>
            <w:vAlign w:val="center"/>
          </w:tcPr>
          <w:p w14:paraId="1D74E2E7">
            <w:pPr>
              <w:bidi w:val="0"/>
              <w:ind w:left="0" w:leftChars="0" w:right="0" w:rightChars="0"/>
              <w:rPr>
                <w:rFonts w:hint="default" w:ascii="Times New Roman" w:hAnsi="Times New Roman" w:eastAsia="宋体" w:cs="Times New Roman"/>
                <w:color w:val="auto"/>
                <w:sz w:val="24"/>
                <w:szCs w:val="24"/>
                <w:lang w:val="en-US" w:eastAsia="zh-CN" w:bidi="zh-CN"/>
              </w:rPr>
            </w:pPr>
            <w:r>
              <w:rPr>
                <w:rFonts w:hint="eastAsia" w:cs="Times New Roman"/>
                <w:color w:val="auto"/>
                <w:sz w:val="24"/>
                <w:szCs w:val="24"/>
                <w:lang w:val="en-US" w:eastAsia="zh-CN"/>
              </w:rPr>
              <w:t>2304-130822-89-01-417717</w:t>
            </w:r>
          </w:p>
        </w:tc>
      </w:tr>
      <w:tr w14:paraId="5493B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2174" w:type="dxa"/>
            <w:gridSpan w:val="2"/>
            <w:tcBorders>
              <w:top w:val="single" w:color="000000" w:sz="4" w:space="0"/>
              <w:bottom w:val="single" w:color="000000" w:sz="4" w:space="0"/>
              <w:right w:val="single" w:color="000000" w:sz="4" w:space="0"/>
            </w:tcBorders>
            <w:vAlign w:val="center"/>
          </w:tcPr>
          <w:p w14:paraId="26473ECF">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729" w:type="dxa"/>
            <w:tcBorders>
              <w:top w:val="single" w:color="000000" w:sz="4" w:space="0"/>
              <w:left w:val="single" w:color="000000" w:sz="4" w:space="0"/>
              <w:bottom w:val="single" w:color="000000" w:sz="4" w:space="0"/>
              <w:right w:val="single" w:color="000000" w:sz="4" w:space="0"/>
            </w:tcBorders>
            <w:vAlign w:val="center"/>
          </w:tcPr>
          <w:p w14:paraId="2A2EEB0A">
            <w:pP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刚清旭</w:t>
            </w:r>
          </w:p>
        </w:tc>
        <w:tc>
          <w:tcPr>
            <w:tcW w:w="2010" w:type="dxa"/>
            <w:tcBorders>
              <w:top w:val="single" w:color="000000" w:sz="4" w:space="0"/>
              <w:left w:val="single" w:color="000000" w:sz="4" w:space="0"/>
              <w:bottom w:val="single" w:color="000000" w:sz="4" w:space="0"/>
              <w:right w:val="single" w:color="000000" w:sz="4" w:space="0"/>
            </w:tcBorders>
            <w:vAlign w:val="center"/>
          </w:tcPr>
          <w:p w14:paraId="331B5CFA">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2955" w:type="dxa"/>
            <w:gridSpan w:val="2"/>
            <w:tcBorders>
              <w:top w:val="single" w:color="000000" w:sz="4" w:space="0"/>
              <w:left w:val="single" w:color="000000" w:sz="4" w:space="0"/>
              <w:bottom w:val="single" w:color="000000" w:sz="4" w:space="0"/>
            </w:tcBorders>
            <w:vAlign w:val="center"/>
          </w:tcPr>
          <w:p w14:paraId="686D0C5E">
            <w:pP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17603144506</w:t>
            </w:r>
          </w:p>
        </w:tc>
      </w:tr>
      <w:tr w14:paraId="430890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jc w:val="center"/>
        </w:trPr>
        <w:tc>
          <w:tcPr>
            <w:tcW w:w="2174" w:type="dxa"/>
            <w:gridSpan w:val="2"/>
            <w:tcBorders>
              <w:top w:val="single" w:color="000000" w:sz="4" w:space="0"/>
              <w:bottom w:val="single" w:color="000000" w:sz="4" w:space="0"/>
              <w:right w:val="single" w:color="000000" w:sz="4" w:space="0"/>
            </w:tcBorders>
            <w:vAlign w:val="center"/>
          </w:tcPr>
          <w:p w14:paraId="3718E030">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694" w:type="dxa"/>
            <w:gridSpan w:val="4"/>
            <w:tcBorders>
              <w:top w:val="single" w:color="000000" w:sz="4" w:space="0"/>
              <w:left w:val="single" w:color="000000" w:sz="4" w:space="0"/>
              <w:bottom w:val="single" w:color="000000" w:sz="4" w:space="0"/>
            </w:tcBorders>
            <w:vAlign w:val="center"/>
          </w:tcPr>
          <w:p w14:paraId="7A017AB6">
            <w:pP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河北</w:t>
            </w:r>
            <w:r>
              <w:rPr>
                <w:rFonts w:hint="default" w:ascii="Times New Roman" w:hAnsi="Times New Roman" w:eastAsia="宋体" w:cs="Times New Roman"/>
                <w:color w:val="auto"/>
                <w:sz w:val="24"/>
                <w:szCs w:val="24"/>
              </w:rPr>
              <w:t>省</w:t>
            </w:r>
            <w:r>
              <w:rPr>
                <w:rFonts w:hint="default" w:ascii="Times New Roman" w:hAnsi="Times New Roman" w:eastAsia="宋体" w:cs="Times New Roman"/>
                <w:color w:val="auto"/>
                <w:sz w:val="24"/>
                <w:szCs w:val="24"/>
                <w:lang w:eastAsia="zh-CN"/>
              </w:rPr>
              <w:t>承德市</w:t>
            </w:r>
            <w:r>
              <w:rPr>
                <w:rFonts w:hint="default" w:ascii="Times New Roman" w:hAnsi="Times New Roman" w:eastAsia="宋体" w:cs="Times New Roman"/>
                <w:color w:val="auto"/>
                <w:sz w:val="24"/>
                <w:szCs w:val="24"/>
                <w:lang w:val="en-US" w:eastAsia="zh-CN"/>
              </w:rPr>
              <w:t>兴隆县</w:t>
            </w:r>
            <w:r>
              <w:rPr>
                <w:rFonts w:hint="eastAsia" w:cs="Times New Roman"/>
                <w:color w:val="auto"/>
                <w:sz w:val="24"/>
                <w:szCs w:val="24"/>
                <w:lang w:val="en-US" w:eastAsia="zh-CN"/>
              </w:rPr>
              <w:t>孤山子</w:t>
            </w:r>
            <w:r>
              <w:rPr>
                <w:rFonts w:hint="default" w:ascii="Times New Roman" w:hAnsi="Times New Roman" w:eastAsia="宋体" w:cs="Times New Roman"/>
                <w:color w:val="auto"/>
                <w:sz w:val="24"/>
                <w:szCs w:val="24"/>
                <w:lang w:val="en-US" w:eastAsia="zh-CN"/>
              </w:rPr>
              <w:t>镇</w:t>
            </w:r>
            <w:r>
              <w:rPr>
                <w:rFonts w:hint="eastAsia" w:cs="Times New Roman"/>
                <w:color w:val="auto"/>
                <w:sz w:val="24"/>
                <w:szCs w:val="24"/>
                <w:lang w:val="en-US" w:eastAsia="zh-CN"/>
              </w:rPr>
              <w:t>王杖子村</w:t>
            </w:r>
          </w:p>
        </w:tc>
      </w:tr>
      <w:tr w14:paraId="6933D6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2174" w:type="dxa"/>
            <w:gridSpan w:val="2"/>
            <w:tcBorders>
              <w:top w:val="single" w:color="000000" w:sz="4" w:space="0"/>
              <w:bottom w:val="single" w:color="000000" w:sz="4" w:space="0"/>
              <w:right w:val="single" w:color="000000" w:sz="4" w:space="0"/>
            </w:tcBorders>
            <w:vAlign w:val="center"/>
          </w:tcPr>
          <w:p w14:paraId="1C24B3C7">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6694" w:type="dxa"/>
            <w:gridSpan w:val="4"/>
            <w:tcBorders>
              <w:top w:val="single" w:color="000000" w:sz="4" w:space="0"/>
              <w:left w:val="single" w:color="000000" w:sz="4" w:space="0"/>
              <w:bottom w:val="single" w:color="000000" w:sz="4" w:space="0"/>
            </w:tcBorders>
            <w:vAlign w:val="center"/>
          </w:tcPr>
          <w:p w14:paraId="55F6DB7F">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117°</w:t>
            </w:r>
            <w:r>
              <w:rPr>
                <w:rFonts w:hint="eastAsia" w:cs="Times New Roman"/>
                <w:color w:val="auto"/>
                <w:sz w:val="24"/>
                <w:szCs w:val="24"/>
                <w:lang w:val="en-US" w:eastAsia="zh-CN"/>
              </w:rPr>
              <w:t>57</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38.801</w:t>
            </w:r>
            <w:r>
              <w:rPr>
                <w:rFonts w:hint="default" w:ascii="Times New Roman" w:hAnsi="Times New Roman" w:eastAsia="宋体" w:cs="Times New Roman"/>
                <w:color w:val="auto"/>
                <w:sz w:val="24"/>
                <w:szCs w:val="24"/>
                <w:lang w:val="en-US" w:eastAsia="zh-CN"/>
              </w:rPr>
              <w:t>″，40°</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48.760</w:t>
            </w:r>
            <w:r>
              <w:rPr>
                <w:rFonts w:hint="default" w:ascii="Times New Roman" w:hAnsi="Times New Roman" w:eastAsia="宋体" w:cs="Times New Roman"/>
                <w:color w:val="auto"/>
                <w:sz w:val="24"/>
                <w:szCs w:val="24"/>
                <w:lang w:val="en-US" w:eastAsia="zh-CN"/>
              </w:rPr>
              <w:t>″</w:t>
            </w:r>
          </w:p>
        </w:tc>
      </w:tr>
      <w:tr w14:paraId="755D7A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jc w:val="center"/>
        </w:trPr>
        <w:tc>
          <w:tcPr>
            <w:tcW w:w="2174" w:type="dxa"/>
            <w:gridSpan w:val="2"/>
            <w:tcBorders>
              <w:top w:val="single" w:color="000000" w:sz="4" w:space="0"/>
              <w:bottom w:val="single" w:color="000000" w:sz="4" w:space="0"/>
              <w:right w:val="single" w:color="000000" w:sz="4" w:space="0"/>
            </w:tcBorders>
            <w:vAlign w:val="center"/>
          </w:tcPr>
          <w:p w14:paraId="5B61430D">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国民经济行业类别</w:t>
            </w:r>
          </w:p>
        </w:tc>
        <w:tc>
          <w:tcPr>
            <w:tcW w:w="1729" w:type="dxa"/>
            <w:tcBorders>
              <w:top w:val="single" w:color="000000" w:sz="4" w:space="0"/>
              <w:left w:val="single" w:color="000000" w:sz="4" w:space="0"/>
              <w:bottom w:val="single" w:color="000000" w:sz="4" w:space="0"/>
              <w:right w:val="single" w:color="000000" w:sz="4" w:space="0"/>
            </w:tcBorders>
            <w:vAlign w:val="center"/>
          </w:tcPr>
          <w:p w14:paraId="2E6D0EE1">
            <w:pPr>
              <w:keepNext w:val="0"/>
              <w:keepLines w:val="0"/>
              <w:widowControl/>
              <w:suppressLineNumbers w:val="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G5942</w:t>
            </w:r>
            <w:r>
              <w:rPr>
                <w:rFonts w:hint="default" w:ascii="Times New Roman" w:hAnsi="Times New Roman" w:eastAsia="宋体" w:cs="Times New Roman"/>
                <w:color w:val="auto"/>
                <w:kern w:val="0"/>
                <w:sz w:val="24"/>
                <w:szCs w:val="24"/>
                <w:lang w:val="en-US" w:eastAsia="zh-CN" w:bidi="ar"/>
              </w:rPr>
              <w:t>危险化学品仓储</w:t>
            </w:r>
          </w:p>
        </w:tc>
        <w:tc>
          <w:tcPr>
            <w:tcW w:w="2010" w:type="dxa"/>
            <w:tcBorders>
              <w:top w:val="single" w:color="000000" w:sz="4" w:space="0"/>
              <w:left w:val="single" w:color="000000" w:sz="4" w:space="0"/>
              <w:bottom w:val="single" w:color="000000" w:sz="4" w:space="0"/>
              <w:right w:val="single" w:color="000000" w:sz="4" w:space="0"/>
            </w:tcBorders>
            <w:vAlign w:val="center"/>
          </w:tcPr>
          <w:p w14:paraId="65CAB06B">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建设项目行业类别</w:t>
            </w:r>
          </w:p>
        </w:tc>
        <w:tc>
          <w:tcPr>
            <w:tcW w:w="2955" w:type="dxa"/>
            <w:gridSpan w:val="2"/>
            <w:tcBorders>
              <w:top w:val="single" w:color="000000" w:sz="4" w:space="0"/>
              <w:left w:val="single" w:color="000000" w:sz="4" w:space="0"/>
              <w:bottom w:val="single" w:color="000000" w:sz="4" w:space="0"/>
            </w:tcBorders>
            <w:vAlign w:val="center"/>
          </w:tcPr>
          <w:p w14:paraId="3396E293">
            <w:pP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五十三、装卸搬运和仓储业</w:t>
            </w:r>
          </w:p>
          <w:p w14:paraId="7960FE2E">
            <w:pP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59-149其他（含有毒、有害、</w:t>
            </w:r>
          </w:p>
          <w:p w14:paraId="4EC097CC">
            <w:pPr>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危险品的仓储；液化天然气库）</w:t>
            </w:r>
          </w:p>
        </w:tc>
      </w:tr>
      <w:tr w14:paraId="03148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jc w:val="center"/>
        </w:trPr>
        <w:tc>
          <w:tcPr>
            <w:tcW w:w="2174" w:type="dxa"/>
            <w:gridSpan w:val="2"/>
            <w:tcBorders>
              <w:top w:val="single" w:color="000000" w:sz="4" w:space="0"/>
              <w:bottom w:val="single" w:color="000000" w:sz="4" w:space="0"/>
              <w:right w:val="single" w:color="000000" w:sz="4" w:space="0"/>
            </w:tcBorders>
            <w:vAlign w:val="center"/>
          </w:tcPr>
          <w:p w14:paraId="729A2D0C">
            <w:pPr>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729" w:type="dxa"/>
            <w:tcBorders>
              <w:top w:val="single" w:color="000000" w:sz="4" w:space="0"/>
              <w:left w:val="single" w:color="000000" w:sz="4" w:space="0"/>
              <w:bottom w:val="single" w:color="000000" w:sz="4" w:space="0"/>
              <w:right w:val="single" w:color="000000" w:sz="4" w:space="0"/>
            </w:tcBorders>
            <w:vAlign w:val="center"/>
          </w:tcPr>
          <w:p w14:paraId="5358EBB9">
            <w:pPr>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4D406554">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5BF16616">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5D16B713">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2010" w:type="dxa"/>
            <w:tcBorders>
              <w:top w:val="single" w:color="000000" w:sz="4" w:space="0"/>
              <w:left w:val="single" w:color="000000" w:sz="4" w:space="0"/>
              <w:bottom w:val="single" w:color="000000" w:sz="4" w:space="0"/>
              <w:right w:val="single" w:color="000000" w:sz="4" w:space="0"/>
            </w:tcBorders>
            <w:vAlign w:val="center"/>
          </w:tcPr>
          <w:p w14:paraId="458894CD">
            <w:pPr>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建设项目申报情形</w:t>
            </w:r>
          </w:p>
        </w:tc>
        <w:tc>
          <w:tcPr>
            <w:tcW w:w="2955" w:type="dxa"/>
            <w:gridSpan w:val="2"/>
            <w:tcBorders>
              <w:top w:val="single" w:color="000000" w:sz="4" w:space="0"/>
              <w:left w:val="single" w:color="000000" w:sz="4" w:space="0"/>
              <w:bottom w:val="single" w:color="000000" w:sz="4" w:space="0"/>
            </w:tcBorders>
            <w:vAlign w:val="center"/>
          </w:tcPr>
          <w:p w14:paraId="37C29B0A">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14:paraId="388FBA62">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4661298F">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14:paraId="6E140478">
            <w:pPr>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5A75B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jc w:val="center"/>
        </w:trPr>
        <w:tc>
          <w:tcPr>
            <w:tcW w:w="2174" w:type="dxa"/>
            <w:gridSpan w:val="2"/>
            <w:tcBorders>
              <w:top w:val="single" w:color="000000" w:sz="4" w:space="0"/>
              <w:bottom w:val="single" w:color="000000" w:sz="4" w:space="0"/>
              <w:right w:val="single" w:color="000000" w:sz="4" w:space="0"/>
            </w:tcBorders>
            <w:vAlign w:val="center"/>
          </w:tcPr>
          <w:p w14:paraId="60B87959">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w:t>
            </w:r>
          </w:p>
        </w:tc>
        <w:tc>
          <w:tcPr>
            <w:tcW w:w="1729" w:type="dxa"/>
            <w:tcBorders>
              <w:top w:val="single" w:color="000000" w:sz="4" w:space="0"/>
              <w:left w:val="single" w:color="000000" w:sz="4" w:space="0"/>
              <w:bottom w:val="single" w:color="000000" w:sz="4" w:space="0"/>
              <w:right w:val="single" w:color="000000" w:sz="4" w:space="0"/>
            </w:tcBorders>
            <w:vAlign w:val="center"/>
          </w:tcPr>
          <w:p w14:paraId="2A26680E">
            <w:pPr>
              <w:bidi w:val="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兴隆县数据和政务服务局</w:t>
            </w:r>
          </w:p>
        </w:tc>
        <w:tc>
          <w:tcPr>
            <w:tcW w:w="2010" w:type="dxa"/>
            <w:tcBorders>
              <w:top w:val="single" w:color="000000" w:sz="4" w:space="0"/>
              <w:left w:val="single" w:color="000000" w:sz="4" w:space="0"/>
              <w:bottom w:val="single" w:color="000000" w:sz="4" w:space="0"/>
              <w:right w:val="single" w:color="000000" w:sz="4" w:space="0"/>
            </w:tcBorders>
            <w:vAlign w:val="center"/>
          </w:tcPr>
          <w:p w14:paraId="1F0215F3">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项目审批（核准/备案）文号</w:t>
            </w:r>
          </w:p>
        </w:tc>
        <w:tc>
          <w:tcPr>
            <w:tcW w:w="2955" w:type="dxa"/>
            <w:gridSpan w:val="2"/>
            <w:tcBorders>
              <w:top w:val="single" w:color="000000" w:sz="4" w:space="0"/>
              <w:left w:val="single" w:color="000000" w:sz="4" w:space="0"/>
              <w:bottom w:val="single" w:color="000000" w:sz="4" w:space="0"/>
            </w:tcBorders>
            <w:vAlign w:val="center"/>
          </w:tcPr>
          <w:p w14:paraId="39D74C7D">
            <w:pPr>
              <w:bidi w:val="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兴数政投字〔2024〕204号</w:t>
            </w:r>
          </w:p>
        </w:tc>
      </w:tr>
      <w:tr w14:paraId="611D81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2174" w:type="dxa"/>
            <w:gridSpan w:val="2"/>
            <w:tcBorders>
              <w:top w:val="single" w:color="000000" w:sz="4" w:space="0"/>
              <w:bottom w:val="single" w:color="000000" w:sz="4" w:space="0"/>
              <w:right w:val="single" w:color="000000" w:sz="4" w:space="0"/>
            </w:tcBorders>
            <w:vAlign w:val="center"/>
          </w:tcPr>
          <w:p w14:paraId="1B16AC5E">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729" w:type="dxa"/>
            <w:tcBorders>
              <w:top w:val="single" w:color="000000" w:sz="4" w:space="0"/>
              <w:left w:val="single" w:color="000000" w:sz="4" w:space="0"/>
              <w:bottom w:val="single" w:color="000000" w:sz="4" w:space="0"/>
              <w:right w:val="single" w:color="000000" w:sz="4" w:space="0"/>
            </w:tcBorders>
            <w:vAlign w:val="center"/>
          </w:tcPr>
          <w:p w14:paraId="6200A985">
            <w:pPr>
              <w:bidi w:val="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5000</w:t>
            </w:r>
          </w:p>
        </w:tc>
        <w:tc>
          <w:tcPr>
            <w:tcW w:w="2010" w:type="dxa"/>
            <w:tcBorders>
              <w:top w:val="single" w:color="000000" w:sz="4" w:space="0"/>
              <w:left w:val="single" w:color="000000" w:sz="4" w:space="0"/>
              <w:bottom w:val="single" w:color="000000" w:sz="4" w:space="0"/>
              <w:right w:val="single" w:color="000000" w:sz="4" w:space="0"/>
            </w:tcBorders>
            <w:vAlign w:val="center"/>
          </w:tcPr>
          <w:p w14:paraId="32F8C6CF">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2955" w:type="dxa"/>
            <w:gridSpan w:val="2"/>
            <w:tcBorders>
              <w:top w:val="single" w:color="000000" w:sz="4" w:space="0"/>
              <w:left w:val="single" w:color="000000" w:sz="4" w:space="0"/>
              <w:bottom w:val="single" w:color="000000" w:sz="4" w:space="0"/>
            </w:tcBorders>
            <w:vAlign w:val="center"/>
          </w:tcPr>
          <w:p w14:paraId="5AF9757C">
            <w:pPr>
              <w:bidi w:val="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80</w:t>
            </w:r>
          </w:p>
        </w:tc>
      </w:tr>
      <w:tr w14:paraId="1166E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2174" w:type="dxa"/>
            <w:gridSpan w:val="2"/>
            <w:tcBorders>
              <w:top w:val="single" w:color="000000" w:sz="4" w:space="0"/>
              <w:bottom w:val="single" w:color="000000" w:sz="4" w:space="0"/>
              <w:right w:val="single" w:color="000000" w:sz="4" w:space="0"/>
            </w:tcBorders>
            <w:vAlign w:val="center"/>
          </w:tcPr>
          <w:p w14:paraId="4564ADE7">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729" w:type="dxa"/>
            <w:tcBorders>
              <w:top w:val="single" w:color="000000" w:sz="4" w:space="0"/>
              <w:left w:val="single" w:color="000000" w:sz="4" w:space="0"/>
              <w:bottom w:val="single" w:color="000000" w:sz="4" w:space="0"/>
              <w:right w:val="single" w:color="000000" w:sz="4" w:space="0"/>
            </w:tcBorders>
            <w:vAlign w:val="center"/>
          </w:tcPr>
          <w:p w14:paraId="07F5D42D">
            <w:pPr>
              <w:bidi w:val="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1.6</w:t>
            </w:r>
          </w:p>
        </w:tc>
        <w:tc>
          <w:tcPr>
            <w:tcW w:w="2010" w:type="dxa"/>
            <w:tcBorders>
              <w:top w:val="single" w:color="000000" w:sz="4" w:space="0"/>
              <w:left w:val="single" w:color="000000" w:sz="4" w:space="0"/>
              <w:bottom w:val="single" w:color="000000" w:sz="4" w:space="0"/>
              <w:right w:val="single" w:color="000000" w:sz="4" w:space="0"/>
            </w:tcBorders>
            <w:vAlign w:val="center"/>
          </w:tcPr>
          <w:p w14:paraId="1B283F80">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2955" w:type="dxa"/>
            <w:gridSpan w:val="2"/>
            <w:tcBorders>
              <w:top w:val="single" w:color="000000" w:sz="4" w:space="0"/>
              <w:left w:val="single" w:color="000000" w:sz="4" w:space="0"/>
              <w:bottom w:val="single" w:color="000000" w:sz="4" w:space="0"/>
            </w:tcBorders>
            <w:vAlign w:val="center"/>
          </w:tcPr>
          <w:p w14:paraId="46F53568">
            <w:pPr>
              <w:bidi w:val="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2个月</w:t>
            </w:r>
          </w:p>
        </w:tc>
      </w:tr>
      <w:tr w14:paraId="700EEA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2174" w:type="dxa"/>
            <w:gridSpan w:val="2"/>
            <w:tcBorders>
              <w:top w:val="single" w:color="000000" w:sz="4" w:space="0"/>
              <w:bottom w:val="single" w:color="000000" w:sz="4" w:space="0"/>
              <w:right w:val="single" w:color="000000" w:sz="4" w:space="0"/>
            </w:tcBorders>
            <w:vAlign w:val="center"/>
          </w:tcPr>
          <w:p w14:paraId="3F0FC5F4">
            <w:pPr>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3739" w:type="dxa"/>
            <w:gridSpan w:val="2"/>
            <w:tcBorders>
              <w:top w:val="single" w:color="000000" w:sz="4" w:space="0"/>
              <w:left w:val="single" w:color="000000" w:sz="4" w:space="0"/>
              <w:bottom w:val="single" w:color="000000" w:sz="4" w:space="0"/>
              <w:right w:val="single" w:color="000000" w:sz="4" w:space="0"/>
            </w:tcBorders>
            <w:vAlign w:val="center"/>
          </w:tcPr>
          <w:p w14:paraId="1EEBFCEA">
            <w:pPr>
              <w:bidi w:val="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否</w:t>
            </w:r>
          </w:p>
          <w:p w14:paraId="026C1BA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是：</w:t>
            </w:r>
            <w:r>
              <w:rPr>
                <w:rFonts w:hint="default"/>
                <w:color w:val="auto"/>
                <w:sz w:val="21"/>
                <w:szCs w:val="21"/>
                <w:highlight w:val="none"/>
              </w:rPr>
              <w:t>已开工建设，现场已建设</w:t>
            </w:r>
            <w:r>
              <w:rPr>
                <w:rFonts w:hint="eastAsia"/>
                <w:color w:val="auto"/>
                <w:sz w:val="21"/>
                <w:szCs w:val="21"/>
                <w:highlight w:val="none"/>
                <w:lang w:val="en-US" w:eastAsia="zh-CN"/>
              </w:rPr>
              <w:t>硫酸储罐区、事故水池、积液池及门卫，</w:t>
            </w:r>
            <w:r>
              <w:rPr>
                <w:rFonts w:hint="default"/>
                <w:color w:val="auto"/>
                <w:sz w:val="21"/>
                <w:szCs w:val="21"/>
                <w:highlight w:val="none"/>
              </w:rPr>
              <w:t>承德市生态环境局出具了责令改正违法行为决定书，文号：</w:t>
            </w:r>
            <w:r>
              <w:rPr>
                <w:rFonts w:hint="eastAsia"/>
                <w:color w:val="auto"/>
                <w:sz w:val="21"/>
                <w:szCs w:val="21"/>
                <w:highlight w:val="none"/>
                <w:lang w:val="en-US" w:eastAsia="zh-CN"/>
              </w:rPr>
              <w:t>承</w:t>
            </w:r>
            <w:r>
              <w:rPr>
                <w:rFonts w:hint="default"/>
                <w:color w:val="auto"/>
                <w:sz w:val="21"/>
                <w:szCs w:val="21"/>
                <w:highlight w:val="none"/>
              </w:rPr>
              <w:t>兴环责改〔</w:t>
            </w:r>
            <w:r>
              <w:rPr>
                <w:rFonts w:hint="eastAsia"/>
                <w:color w:val="auto"/>
                <w:sz w:val="21"/>
                <w:szCs w:val="21"/>
                <w:highlight w:val="none"/>
                <w:lang w:val="en-US" w:eastAsia="zh-CN"/>
              </w:rPr>
              <w:t>2025</w:t>
            </w:r>
            <w:r>
              <w:rPr>
                <w:rFonts w:hint="default"/>
                <w:color w:val="auto"/>
                <w:sz w:val="21"/>
                <w:szCs w:val="21"/>
                <w:highlight w:val="none"/>
              </w:rPr>
              <w:t>〕</w:t>
            </w:r>
            <w:r>
              <w:rPr>
                <w:rFonts w:hint="eastAsia"/>
                <w:color w:val="auto"/>
                <w:sz w:val="21"/>
                <w:szCs w:val="21"/>
                <w:highlight w:val="none"/>
                <w:lang w:val="en-US" w:eastAsia="zh-CN"/>
              </w:rPr>
              <w:t>001</w:t>
            </w:r>
            <w:r>
              <w:rPr>
                <w:rFonts w:hint="default"/>
                <w:color w:val="auto"/>
                <w:sz w:val="21"/>
                <w:szCs w:val="21"/>
                <w:highlight w:val="none"/>
              </w:rPr>
              <w:t>号，建设单位已遵照决定书要求停止违法建设行为，补办环评审批手续。</w:t>
            </w:r>
          </w:p>
        </w:tc>
        <w:tc>
          <w:tcPr>
            <w:tcW w:w="1477" w:type="dxa"/>
            <w:tcBorders>
              <w:top w:val="single" w:color="000000" w:sz="4" w:space="0"/>
              <w:left w:val="single" w:color="000000" w:sz="4" w:space="0"/>
              <w:bottom w:val="single" w:color="000000" w:sz="4" w:space="0"/>
            </w:tcBorders>
            <w:vAlign w:val="center"/>
          </w:tcPr>
          <w:p w14:paraId="7E93DCA7">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用地面积（m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tc>
        <w:tc>
          <w:tcPr>
            <w:tcW w:w="1478" w:type="dxa"/>
            <w:tcBorders>
              <w:top w:val="single" w:color="000000" w:sz="4" w:space="0"/>
              <w:left w:val="single" w:color="000000" w:sz="4" w:space="0"/>
              <w:bottom w:val="single" w:color="000000" w:sz="4" w:space="0"/>
            </w:tcBorders>
            <w:vAlign w:val="center"/>
          </w:tcPr>
          <w:p w14:paraId="24F120D0">
            <w:pPr>
              <w:bidi w:val="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3569.56</w:t>
            </w:r>
          </w:p>
        </w:tc>
      </w:tr>
      <w:tr w14:paraId="5ABF2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7" w:hRule="atLeast"/>
          <w:jc w:val="center"/>
        </w:trPr>
        <w:tc>
          <w:tcPr>
            <w:tcW w:w="2174" w:type="dxa"/>
            <w:gridSpan w:val="2"/>
            <w:tcBorders>
              <w:top w:val="single" w:color="000000" w:sz="4" w:space="0"/>
              <w:bottom w:val="single" w:color="000000" w:sz="4" w:space="0"/>
              <w:right w:val="single" w:color="000000" w:sz="4" w:space="0"/>
            </w:tcBorders>
            <w:vAlign w:val="center"/>
          </w:tcPr>
          <w:p w14:paraId="660AE362">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专项评价设置情况</w:t>
            </w:r>
          </w:p>
        </w:tc>
        <w:tc>
          <w:tcPr>
            <w:tcW w:w="6694" w:type="dxa"/>
            <w:gridSpan w:val="4"/>
            <w:tcBorders>
              <w:top w:val="single" w:color="000000" w:sz="4" w:space="0"/>
              <w:left w:val="single" w:color="000000" w:sz="4" w:space="0"/>
              <w:bottom w:val="single" w:color="000000" w:sz="4" w:space="0"/>
            </w:tcBorders>
            <w:vAlign w:val="center"/>
          </w:tcPr>
          <w:p w14:paraId="785BF00C">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auto"/>
              <w:rPr>
                <w:rFonts w:hint="default" w:cs="Times New Roman"/>
                <w:color w:val="auto"/>
                <w:sz w:val="24"/>
                <w:szCs w:val="24"/>
                <w:lang w:val="en-US" w:eastAsia="zh-CN"/>
              </w:rPr>
            </w:pPr>
            <w:r>
              <w:rPr>
                <w:rFonts w:hint="default" w:cs="Times New Roman"/>
                <w:color w:val="auto"/>
                <w:sz w:val="24"/>
                <w:szCs w:val="24"/>
                <w:lang w:val="en-US" w:eastAsia="zh-CN"/>
              </w:rPr>
              <w:t>根据《建设项目环境影响报告表编制技术指南（污染影响类）》试行中专项评价设置原则表，如表1-1。</w:t>
            </w:r>
          </w:p>
          <w:p w14:paraId="4EB70B03">
            <w:pPr>
              <w:pStyle w:val="29"/>
              <w:keepNext w:val="0"/>
              <w:keepLines w:val="0"/>
              <w:pageBreakBefore w:val="0"/>
              <w:widowControl w:val="0"/>
              <w:kinsoku/>
              <w:wordWrap/>
              <w:overflowPunct/>
              <w:topLinePunct w:val="0"/>
              <w:autoSpaceDE w:val="0"/>
              <w:autoSpaceDN w:val="0"/>
              <w:bidi w:val="0"/>
              <w:adjustRightInd w:val="0"/>
              <w:snapToGrid w:val="0"/>
              <w:spacing w:line="400" w:lineRule="exact"/>
              <w:ind w:left="0" w:leftChars="0"/>
              <w:jc w:val="center"/>
              <w:textAlignment w:val="auto"/>
              <w:rPr>
                <w:rFonts w:hint="default" w:ascii="Times New Roman" w:hAnsi="Times New Roman" w:eastAsia="宋体" w:cs="Times New Roman"/>
                <w:b/>
                <w:bCs/>
                <w:color w:val="auto"/>
                <w:w w:val="100"/>
                <w:sz w:val="21"/>
                <w:szCs w:val="21"/>
                <w:lang w:val="en-US" w:eastAsia="zh-CN" w:bidi="zh-CN"/>
              </w:rPr>
            </w:pPr>
            <w:r>
              <w:rPr>
                <w:rFonts w:hint="default" w:ascii="Times New Roman" w:hAnsi="Times New Roman" w:eastAsia="宋体" w:cs="Times New Roman"/>
                <w:b/>
                <w:bCs/>
                <w:color w:val="auto"/>
                <w:w w:val="100"/>
                <w:sz w:val="21"/>
                <w:szCs w:val="21"/>
                <w:lang w:val="en-US" w:eastAsia="zh-CN" w:bidi="zh-CN"/>
              </w:rPr>
              <w:t>表1-1专项评价设置原则表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5208"/>
            </w:tblGrid>
            <w:tr w14:paraId="1257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71" w:type="dxa"/>
                  <w:vAlign w:val="center"/>
                </w:tcPr>
                <w:p w14:paraId="4A3C0FCC">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专项评价的类别</w:t>
                  </w:r>
                </w:p>
              </w:tc>
              <w:tc>
                <w:tcPr>
                  <w:tcW w:w="5208" w:type="dxa"/>
                  <w:vAlign w:val="center"/>
                </w:tcPr>
                <w:p w14:paraId="03E923C9">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设置原则</w:t>
                  </w:r>
                </w:p>
              </w:tc>
            </w:tr>
            <w:tr w14:paraId="2B22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71" w:type="dxa"/>
                  <w:vAlign w:val="center"/>
                </w:tcPr>
                <w:p w14:paraId="0DD5A59D">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大气</w:t>
                  </w:r>
                </w:p>
              </w:tc>
              <w:tc>
                <w:tcPr>
                  <w:tcW w:w="5208" w:type="dxa"/>
                  <w:vAlign w:val="center"/>
                </w:tcPr>
                <w:p w14:paraId="20662914">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排放废气含有毒有害污染物</w:t>
                  </w:r>
                  <w:r>
                    <w:rPr>
                      <w:rFonts w:hint="default" w:ascii="Times New Roman" w:hAnsi="Times New Roman" w:eastAsia="宋体" w:cs="Times New Roman"/>
                      <w:color w:val="auto"/>
                      <w:w w:val="100"/>
                      <w:sz w:val="21"/>
                      <w:szCs w:val="21"/>
                      <w:vertAlign w:val="superscript"/>
                      <w:lang w:val="en-US" w:eastAsia="zh-CN" w:bidi="zh-CN"/>
                    </w:rPr>
                    <w:t>1</w:t>
                  </w:r>
                  <w:r>
                    <w:rPr>
                      <w:rFonts w:hint="default" w:ascii="Times New Roman" w:hAnsi="Times New Roman" w:eastAsia="宋体" w:cs="Times New Roman"/>
                      <w:color w:val="auto"/>
                      <w:w w:val="100"/>
                      <w:sz w:val="21"/>
                      <w:szCs w:val="21"/>
                      <w:lang w:val="en-US" w:eastAsia="zh-CN" w:bidi="zh-CN"/>
                    </w:rPr>
                    <w:t>，二噁英、苯并[α]芘、氰化物、氯气且厂界外500米范围内有环境空气保护目标</w:t>
                  </w:r>
                  <w:r>
                    <w:rPr>
                      <w:rFonts w:hint="default" w:ascii="Times New Roman" w:hAnsi="Times New Roman" w:eastAsia="宋体" w:cs="Times New Roman"/>
                      <w:color w:val="auto"/>
                      <w:w w:val="100"/>
                      <w:sz w:val="21"/>
                      <w:szCs w:val="21"/>
                      <w:vertAlign w:val="superscript"/>
                      <w:lang w:val="en-US" w:eastAsia="zh-CN" w:bidi="zh-CN"/>
                    </w:rPr>
                    <w:t>2</w:t>
                  </w:r>
                  <w:r>
                    <w:rPr>
                      <w:rFonts w:hint="default" w:ascii="Times New Roman" w:hAnsi="Times New Roman" w:eastAsia="宋体" w:cs="Times New Roman"/>
                      <w:color w:val="auto"/>
                      <w:w w:val="100"/>
                      <w:sz w:val="21"/>
                      <w:szCs w:val="21"/>
                      <w:lang w:val="en-US" w:eastAsia="zh-CN" w:bidi="zh-CN"/>
                    </w:rPr>
                    <w:t>的建设项目</w:t>
                  </w:r>
                </w:p>
              </w:tc>
            </w:tr>
            <w:tr w14:paraId="3025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71" w:type="dxa"/>
                  <w:vAlign w:val="center"/>
                </w:tcPr>
                <w:p w14:paraId="727B9C01">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地表水</w:t>
                  </w:r>
                </w:p>
              </w:tc>
              <w:tc>
                <w:tcPr>
                  <w:tcW w:w="5208" w:type="dxa"/>
                  <w:vAlign w:val="center"/>
                </w:tcPr>
                <w:p w14:paraId="13734150">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新增工业废水直排建设项目（槽罐车外送污水处理厂的除外）；新增废水直排的污水集中处理厂</w:t>
                  </w:r>
                </w:p>
              </w:tc>
            </w:tr>
            <w:tr w14:paraId="7DE7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71" w:type="dxa"/>
                  <w:vAlign w:val="center"/>
                </w:tcPr>
                <w:p w14:paraId="6192CFB4">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w w:val="100"/>
                      <w:sz w:val="21"/>
                      <w:szCs w:val="21"/>
                      <w:lang w:val="en-US" w:eastAsia="zh-CN" w:bidi="zh-CN"/>
                    </w:rPr>
                  </w:pPr>
                  <w:r>
                    <w:rPr>
                      <w:rFonts w:hint="default" w:ascii="Times New Roman" w:hAnsi="Times New Roman" w:eastAsia="宋体" w:cs="Times New Roman"/>
                      <w:b/>
                      <w:bCs/>
                      <w:color w:val="auto"/>
                      <w:w w:val="100"/>
                      <w:sz w:val="21"/>
                      <w:szCs w:val="21"/>
                      <w:lang w:val="en-US" w:eastAsia="zh-CN" w:bidi="zh-CN"/>
                    </w:rPr>
                    <w:t>环境风险</w:t>
                  </w:r>
                </w:p>
              </w:tc>
              <w:tc>
                <w:tcPr>
                  <w:tcW w:w="5208" w:type="dxa"/>
                  <w:vAlign w:val="center"/>
                </w:tcPr>
                <w:p w14:paraId="6EABB182">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b/>
                      <w:bCs/>
                      <w:color w:val="auto"/>
                      <w:w w:val="100"/>
                      <w:sz w:val="21"/>
                      <w:szCs w:val="21"/>
                      <w:lang w:val="en-US" w:eastAsia="zh-CN" w:bidi="zh-CN"/>
                    </w:rPr>
                  </w:pPr>
                  <w:r>
                    <w:rPr>
                      <w:rFonts w:hint="default" w:ascii="Times New Roman" w:hAnsi="Times New Roman" w:eastAsia="宋体" w:cs="Times New Roman"/>
                      <w:b/>
                      <w:bCs/>
                      <w:color w:val="auto"/>
                      <w:w w:val="100"/>
                      <w:sz w:val="21"/>
                      <w:szCs w:val="21"/>
                      <w:lang w:val="en-US" w:eastAsia="zh-CN" w:bidi="zh-CN"/>
                    </w:rPr>
                    <w:t>有毒有害和易燃易爆危险物质存储量超过临界量</w:t>
                  </w:r>
                  <w:r>
                    <w:rPr>
                      <w:rFonts w:hint="default" w:ascii="Times New Roman" w:hAnsi="Times New Roman" w:eastAsia="宋体" w:cs="Times New Roman"/>
                      <w:b/>
                      <w:bCs/>
                      <w:color w:val="auto"/>
                      <w:w w:val="100"/>
                      <w:sz w:val="21"/>
                      <w:szCs w:val="21"/>
                      <w:vertAlign w:val="superscript"/>
                      <w:lang w:val="en-US" w:eastAsia="zh-CN" w:bidi="zh-CN"/>
                    </w:rPr>
                    <w:t>3</w:t>
                  </w:r>
                  <w:r>
                    <w:rPr>
                      <w:rFonts w:hint="default" w:ascii="Times New Roman" w:hAnsi="Times New Roman" w:eastAsia="宋体" w:cs="Times New Roman"/>
                      <w:b/>
                      <w:bCs/>
                      <w:color w:val="auto"/>
                      <w:w w:val="100"/>
                      <w:sz w:val="21"/>
                      <w:szCs w:val="21"/>
                      <w:lang w:val="en-US" w:eastAsia="zh-CN" w:bidi="zh-CN"/>
                    </w:rPr>
                    <w:t>的建设项目</w:t>
                  </w:r>
                </w:p>
              </w:tc>
            </w:tr>
            <w:tr w14:paraId="1921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171" w:type="dxa"/>
                  <w:vAlign w:val="center"/>
                </w:tcPr>
                <w:p w14:paraId="06D67568">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生态</w:t>
                  </w:r>
                </w:p>
              </w:tc>
              <w:tc>
                <w:tcPr>
                  <w:tcW w:w="5208" w:type="dxa"/>
                  <w:vAlign w:val="center"/>
                </w:tcPr>
                <w:p w14:paraId="554F134B">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取水口下游500米范围内有重要水生生物的自然产卵场、索饵场、越冬场和洄游通道的新增河道取水的污染类建设项目</w:t>
                  </w:r>
                </w:p>
              </w:tc>
            </w:tr>
            <w:tr w14:paraId="40C7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71" w:type="dxa"/>
                  <w:vAlign w:val="center"/>
                </w:tcPr>
                <w:p w14:paraId="66DA1C12">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海洋</w:t>
                  </w:r>
                </w:p>
              </w:tc>
              <w:tc>
                <w:tcPr>
                  <w:tcW w:w="5208" w:type="dxa"/>
                  <w:vAlign w:val="center"/>
                </w:tcPr>
                <w:p w14:paraId="789104DC">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jc w:val="center"/>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直接向海洋排放污染物的海洋工程建设项目</w:t>
                  </w:r>
                </w:p>
              </w:tc>
            </w:tr>
            <w:tr w14:paraId="2EFA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379" w:type="dxa"/>
                  <w:gridSpan w:val="2"/>
                  <w:vAlign w:val="center"/>
                </w:tcPr>
                <w:p w14:paraId="5CCF02DD">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注：1.废气中有毒有害污染物指纳入《有毒有害大气污染物名录》的污染物（不包括无排放标准的污染物）。</w:t>
                  </w:r>
                </w:p>
                <w:p w14:paraId="556C5747">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w w:val="100"/>
                      <w:sz w:val="21"/>
                      <w:szCs w:val="21"/>
                      <w:lang w:val="en-US" w:eastAsia="zh-CN" w:bidi="zh-CN"/>
                    </w:rPr>
                  </w:pPr>
                  <w:r>
                    <w:rPr>
                      <w:rFonts w:hint="default" w:ascii="Times New Roman" w:hAnsi="Times New Roman" w:eastAsia="宋体" w:cs="Times New Roman"/>
                      <w:color w:val="auto"/>
                      <w:w w:val="100"/>
                      <w:sz w:val="21"/>
                      <w:szCs w:val="21"/>
                      <w:lang w:val="en-US" w:eastAsia="zh-CN" w:bidi="zh-CN"/>
                    </w:rPr>
                    <w:t>2.环境空气保护目标指自然保护区、风景名胜区、居住区、文化区和农村地区中人群较集中的区域。</w:t>
                  </w:r>
                </w:p>
                <w:p w14:paraId="04EC2E9D">
                  <w:pPr>
                    <w:pStyle w:val="2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w w:val="100"/>
                      <w:sz w:val="21"/>
                      <w:szCs w:val="21"/>
                      <w:lang w:val="en-US" w:eastAsia="zh-CN" w:bidi="zh-CN"/>
                    </w:rPr>
                    <w:t>3.</w:t>
                  </w:r>
                  <w:r>
                    <w:rPr>
                      <w:rFonts w:hint="eastAsia" w:ascii="Times New Roman" w:hAnsi="Times New Roman" w:eastAsia="宋体" w:cs="Times New Roman"/>
                      <w:color w:val="auto"/>
                      <w:w w:val="100"/>
                      <w:sz w:val="21"/>
                      <w:szCs w:val="21"/>
                      <w:lang w:val="en-US" w:eastAsia="zh-CN" w:bidi="zh-CN"/>
                    </w:rPr>
                    <w:t>临界量及其计算方法可参考《建设项目环境风险评价技术导则》（HJ169）附录B、附录C。</w:t>
                  </w:r>
                </w:p>
              </w:tc>
            </w:tr>
          </w:tbl>
          <w:p w14:paraId="6E20F330">
            <w:pPr>
              <w:keepNext w:val="0"/>
              <w:keepLines w:val="0"/>
              <w:pageBreakBefore w:val="0"/>
              <w:widowControl w:val="0"/>
              <w:kinsoku/>
              <w:wordWrap/>
              <w:overflowPunct/>
              <w:topLinePunct w:val="0"/>
              <w:autoSpaceDE w:val="0"/>
              <w:autoSpaceDN w:val="0"/>
              <w:bidi w:val="0"/>
              <w:adjustRightInd w:val="0"/>
              <w:snapToGrid w:val="0"/>
              <w:spacing w:line="40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本项目储存的硫酸溶液属于有毒有害环境风险物质，根据《建设项目环境风险评价技术导则》（HJ169）附录B、附录C中的危险物质临界量及其计算方法得知，本项目厂界内的硫酸环境风险纯物质最大</w:t>
            </w:r>
            <w:r>
              <w:rPr>
                <w:rFonts w:hint="eastAsia" w:cs="Times New Roman"/>
                <w:color w:val="auto"/>
                <w:sz w:val="24"/>
                <w:szCs w:val="24"/>
                <w:highlight w:val="none"/>
                <w:lang w:val="en-US" w:eastAsia="zh-CN"/>
              </w:rPr>
              <w:t>存储量为31784t，</w:t>
            </w:r>
            <w:r>
              <w:rPr>
                <w:rFonts w:hint="eastAsia" w:cs="Times New Roman"/>
                <w:color w:val="auto"/>
                <w:sz w:val="24"/>
                <w:szCs w:val="24"/>
                <w:lang w:val="en-US" w:eastAsia="zh-CN"/>
              </w:rPr>
              <w:t>超过临界量10t，Q＞1。本项目应设置环境风险专项评价，专项评价内容见文本后。</w:t>
            </w:r>
          </w:p>
        </w:tc>
      </w:tr>
      <w:tr w14:paraId="1D1AE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jc w:val="center"/>
        </w:trPr>
        <w:tc>
          <w:tcPr>
            <w:tcW w:w="2174" w:type="dxa"/>
            <w:gridSpan w:val="2"/>
            <w:tcBorders>
              <w:top w:val="single" w:color="000000" w:sz="4" w:space="0"/>
              <w:bottom w:val="single" w:color="000000" w:sz="4" w:space="0"/>
              <w:right w:val="single" w:color="000000" w:sz="4" w:space="0"/>
            </w:tcBorders>
            <w:vAlign w:val="center"/>
          </w:tcPr>
          <w:p w14:paraId="27BEF2E9">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规划情况</w:t>
            </w:r>
          </w:p>
        </w:tc>
        <w:tc>
          <w:tcPr>
            <w:tcW w:w="6694" w:type="dxa"/>
            <w:gridSpan w:val="4"/>
            <w:tcBorders>
              <w:top w:val="single" w:color="000000" w:sz="4" w:space="0"/>
              <w:left w:val="single" w:color="000000" w:sz="4" w:space="0"/>
              <w:bottom w:val="single" w:color="000000" w:sz="4" w:space="0"/>
            </w:tcBorders>
            <w:vAlign w:val="center"/>
          </w:tcPr>
          <w:p w14:paraId="2265F44B">
            <w:pPr>
              <w:bidi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无</w:t>
            </w:r>
          </w:p>
        </w:tc>
      </w:tr>
      <w:tr w14:paraId="3DD4CA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jc w:val="center"/>
        </w:trPr>
        <w:tc>
          <w:tcPr>
            <w:tcW w:w="2174" w:type="dxa"/>
            <w:gridSpan w:val="2"/>
            <w:tcBorders>
              <w:top w:val="single" w:color="000000" w:sz="4" w:space="0"/>
              <w:bottom w:val="single" w:color="000000" w:sz="4" w:space="0"/>
              <w:right w:val="single" w:color="000000" w:sz="4" w:space="0"/>
            </w:tcBorders>
            <w:vAlign w:val="center"/>
          </w:tcPr>
          <w:p w14:paraId="793AFEB7">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规划环境影响评价情况</w:t>
            </w:r>
          </w:p>
        </w:tc>
        <w:tc>
          <w:tcPr>
            <w:tcW w:w="6694" w:type="dxa"/>
            <w:gridSpan w:val="4"/>
            <w:tcBorders>
              <w:top w:val="single" w:color="000000" w:sz="4" w:space="0"/>
              <w:left w:val="single" w:color="000000" w:sz="4" w:space="0"/>
              <w:bottom w:val="single" w:color="000000" w:sz="4" w:space="0"/>
            </w:tcBorders>
            <w:vAlign w:val="center"/>
          </w:tcPr>
          <w:p w14:paraId="097D9CF4">
            <w:pPr>
              <w:bidi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无</w:t>
            </w:r>
          </w:p>
        </w:tc>
      </w:tr>
      <w:tr w14:paraId="65407B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jc w:val="center"/>
        </w:trPr>
        <w:tc>
          <w:tcPr>
            <w:tcW w:w="2174" w:type="dxa"/>
            <w:gridSpan w:val="2"/>
            <w:tcBorders>
              <w:top w:val="single" w:color="000000" w:sz="4" w:space="0"/>
              <w:bottom w:val="single" w:color="000000" w:sz="4" w:space="0"/>
              <w:right w:val="single" w:color="000000" w:sz="4" w:space="0"/>
            </w:tcBorders>
            <w:vAlign w:val="center"/>
          </w:tcPr>
          <w:p w14:paraId="4955B721">
            <w:pPr>
              <w:bidi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规划及规划环境影响评价符合性分析</w:t>
            </w:r>
          </w:p>
        </w:tc>
        <w:tc>
          <w:tcPr>
            <w:tcW w:w="6694" w:type="dxa"/>
            <w:gridSpan w:val="4"/>
            <w:tcBorders>
              <w:top w:val="single" w:color="000000" w:sz="4" w:space="0"/>
              <w:left w:val="single" w:color="000000" w:sz="4" w:space="0"/>
              <w:bottom w:val="single" w:color="000000" w:sz="4" w:space="0"/>
            </w:tcBorders>
            <w:vAlign w:val="center"/>
          </w:tcPr>
          <w:p w14:paraId="716C7757">
            <w:pPr>
              <w:bidi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无</w:t>
            </w:r>
          </w:p>
        </w:tc>
      </w:tr>
      <w:tr w14:paraId="42A76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50" w:hRule="atLeast"/>
          <w:jc w:val="center"/>
        </w:trPr>
        <w:tc>
          <w:tcPr>
            <w:tcW w:w="444" w:type="dxa"/>
            <w:tcBorders>
              <w:top w:val="single" w:color="000000" w:sz="4" w:space="0"/>
              <w:right w:val="single" w:color="auto" w:sz="4" w:space="0"/>
            </w:tcBorders>
            <w:vAlign w:val="center"/>
          </w:tcPr>
          <w:p w14:paraId="2B0BA11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其他符合性分析</w:t>
            </w:r>
          </w:p>
        </w:tc>
        <w:tc>
          <w:tcPr>
            <w:tcW w:w="8424" w:type="dxa"/>
            <w:gridSpan w:val="5"/>
            <w:tcBorders>
              <w:top w:val="single" w:color="000000" w:sz="4" w:space="0"/>
              <w:left w:val="single" w:color="auto" w:sz="4" w:space="0"/>
            </w:tcBorders>
            <w:vAlign w:val="center"/>
          </w:tcPr>
          <w:p w14:paraId="638340A9">
            <w:pPr>
              <w:pStyle w:val="25"/>
              <w:bidi w:val="0"/>
              <w:rPr>
                <w:b/>
                <w:bCs/>
                <w:color w:val="auto"/>
              </w:rPr>
            </w:pPr>
            <w:r>
              <w:rPr>
                <w:rFonts w:hint="eastAsia"/>
                <w:b/>
                <w:bCs/>
                <w:color w:val="auto"/>
                <w:lang w:val="en-US"/>
              </w:rPr>
              <w:t>1、</w:t>
            </w:r>
            <w:r>
              <w:rPr>
                <w:rFonts w:hint="eastAsia"/>
                <w:b/>
                <w:bCs/>
                <w:color w:val="auto"/>
                <w:lang w:eastAsia="zh-CN"/>
              </w:rPr>
              <w:t>市场准入清单</w:t>
            </w:r>
            <w:r>
              <w:rPr>
                <w:rFonts w:hint="eastAsia"/>
                <w:b/>
                <w:bCs/>
                <w:color w:val="auto"/>
              </w:rPr>
              <w:t>符合性分析：</w:t>
            </w:r>
          </w:p>
          <w:p w14:paraId="21895F79">
            <w:pPr>
              <w:pStyle w:val="25"/>
              <w:bidi w:val="0"/>
              <w:rPr>
                <w:rFonts w:hint="default"/>
                <w:color w:val="auto"/>
                <w:lang w:val="en-US" w:eastAsia="zh-CN"/>
              </w:rPr>
            </w:pPr>
            <w:r>
              <w:rPr>
                <w:rFonts w:hint="eastAsia"/>
                <w:color w:val="auto"/>
                <w:lang w:val="en-US" w:eastAsia="zh-CN"/>
              </w:rPr>
              <w:t>根</w:t>
            </w:r>
            <w:r>
              <w:rPr>
                <w:rFonts w:hint="default"/>
                <w:color w:val="auto"/>
                <w:lang w:val="en-US" w:eastAsia="zh-CN"/>
              </w:rPr>
              <w:t>据</w:t>
            </w:r>
            <w:r>
              <w:rPr>
                <w:rFonts w:hint="eastAsia"/>
                <w:color w:val="auto"/>
                <w:lang w:val="en-US" w:eastAsia="zh-CN"/>
              </w:rPr>
              <w:t>“</w:t>
            </w:r>
            <w:r>
              <w:rPr>
                <w:rFonts w:hint="default"/>
                <w:color w:val="auto"/>
                <w:lang w:val="en-US" w:eastAsia="zh-CN"/>
              </w:rPr>
              <w:t>国家发展改革委商务部关于印发《市场准入负面清单（2022年版）》的通知（发改体改规[2022]397号）</w:t>
            </w:r>
            <w:r>
              <w:rPr>
                <w:rFonts w:hint="eastAsia"/>
                <w:color w:val="auto"/>
                <w:lang w:val="en-US" w:eastAsia="zh-CN"/>
              </w:rPr>
              <w:t>”</w:t>
            </w:r>
            <w:r>
              <w:rPr>
                <w:rFonts w:hint="default"/>
                <w:color w:val="auto"/>
                <w:lang w:val="en-US" w:eastAsia="zh-CN"/>
              </w:rPr>
              <w:t>，应严格落实</w:t>
            </w:r>
            <w:r>
              <w:rPr>
                <w:rFonts w:hint="eastAsia"/>
                <w:color w:val="auto"/>
                <w:lang w:val="en-US" w:eastAsia="zh-CN"/>
              </w:rPr>
              <w:t>“</w:t>
            </w:r>
            <w:r>
              <w:rPr>
                <w:rFonts w:hint="default"/>
                <w:color w:val="auto"/>
                <w:lang w:val="en-US" w:eastAsia="zh-CN"/>
              </w:rPr>
              <w:t>全国一张清单</w:t>
            </w:r>
            <w:r>
              <w:rPr>
                <w:rFonts w:hint="eastAsia"/>
                <w:color w:val="auto"/>
                <w:lang w:val="en-US" w:eastAsia="zh-CN"/>
              </w:rPr>
              <w:t>”</w:t>
            </w:r>
            <w:r>
              <w:rPr>
                <w:rFonts w:hint="default"/>
                <w:color w:val="auto"/>
                <w:lang w:val="en-US" w:eastAsia="zh-CN"/>
              </w:rPr>
              <w:t>管理要求，坚决维护市场准入负面清单制度的统一性、严肃性和权威性，确保</w:t>
            </w:r>
            <w:r>
              <w:rPr>
                <w:rFonts w:hint="eastAsia"/>
                <w:color w:val="auto"/>
                <w:lang w:val="en-US" w:eastAsia="zh-CN"/>
              </w:rPr>
              <w:t>“</w:t>
            </w:r>
            <w:r>
              <w:rPr>
                <w:rFonts w:hint="default"/>
                <w:color w:val="auto"/>
                <w:lang w:val="en-US" w:eastAsia="zh-CN"/>
              </w:rPr>
              <w:t>一单尽列、单外无单</w:t>
            </w:r>
            <w:r>
              <w:rPr>
                <w:rFonts w:hint="eastAsia"/>
                <w:color w:val="auto"/>
                <w:lang w:val="en-US" w:eastAsia="zh-CN"/>
              </w:rPr>
              <w:t>”</w:t>
            </w:r>
            <w:r>
              <w:rPr>
                <w:rFonts w:hint="default"/>
                <w:color w:val="auto"/>
                <w:lang w:val="en-US" w:eastAsia="zh-CN"/>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53CFF277">
            <w:pPr>
              <w:pStyle w:val="25"/>
              <w:bidi w:val="0"/>
              <w:rPr>
                <w:rFonts w:hint="eastAsia"/>
                <w:color w:val="auto"/>
                <w:lang w:val="en-US"/>
              </w:rPr>
            </w:pPr>
            <w:r>
              <w:rPr>
                <w:rFonts w:hint="default"/>
                <w:color w:val="auto"/>
                <w:lang w:val="en-US" w:eastAsia="zh-CN"/>
              </w:rPr>
              <w:t>根据《市场准入负面清单（2022年版）》，禁止准入类共6项，涉及生态环境保护的3项，本项目符合性见表</w:t>
            </w:r>
            <w:r>
              <w:rPr>
                <w:rFonts w:hint="eastAsia"/>
                <w:color w:val="auto"/>
                <w:lang w:val="en-US" w:eastAsia="zh-CN"/>
              </w:rPr>
              <w:t>1-1。</w:t>
            </w:r>
          </w:p>
          <w:p w14:paraId="1785D29C">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b/>
                <w:bCs/>
                <w:color w:val="auto"/>
                <w:sz w:val="21"/>
                <w:szCs w:val="21"/>
              </w:rPr>
            </w:pPr>
            <w:r>
              <w:rPr>
                <w:b/>
                <w:bCs/>
                <w:color w:val="auto"/>
                <w:sz w:val="21"/>
                <w:szCs w:val="21"/>
              </w:rPr>
              <w:t>表</w:t>
            </w:r>
            <w:r>
              <w:rPr>
                <w:b/>
                <w:bCs/>
                <w:color w:val="auto"/>
                <w:sz w:val="21"/>
                <w:szCs w:val="21"/>
                <w:lang w:val="en-US"/>
              </w:rPr>
              <w:t>1-1</w:t>
            </w:r>
            <w:r>
              <w:rPr>
                <w:b/>
                <w:bCs/>
                <w:color w:val="auto"/>
                <w:sz w:val="21"/>
                <w:szCs w:val="21"/>
              </w:rPr>
              <w:tab/>
            </w:r>
            <w:r>
              <w:rPr>
                <w:b/>
                <w:bCs/>
                <w:color w:val="auto"/>
                <w:sz w:val="21"/>
                <w:szCs w:val="21"/>
              </w:rPr>
              <w:t>项目与《市场准入负面清单（</w:t>
            </w:r>
            <w:r>
              <w:rPr>
                <w:b/>
                <w:bCs/>
                <w:color w:val="auto"/>
                <w:sz w:val="21"/>
                <w:szCs w:val="21"/>
                <w:lang w:val="en-US"/>
              </w:rPr>
              <w:t>2022年版</w:t>
            </w:r>
            <w:r>
              <w:rPr>
                <w:b/>
                <w:bCs/>
                <w:color w:val="auto"/>
                <w:sz w:val="21"/>
                <w:szCs w:val="21"/>
              </w:rPr>
              <w:t>）》符合性分析</w:t>
            </w:r>
          </w:p>
          <w:tbl>
            <w:tblPr>
              <w:tblStyle w:val="2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544"/>
              <w:gridCol w:w="971"/>
              <w:gridCol w:w="2466"/>
              <w:gridCol w:w="2533"/>
            </w:tblGrid>
            <w:tr w14:paraId="6F34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44B85740">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b/>
                      <w:bCs/>
                      <w:color w:val="auto"/>
                      <w:sz w:val="21"/>
                      <w:szCs w:val="21"/>
                      <w:lang w:val="en-US"/>
                    </w:rPr>
                  </w:pPr>
                  <w:r>
                    <w:rPr>
                      <w:b/>
                      <w:bCs/>
                      <w:color w:val="auto"/>
                      <w:sz w:val="21"/>
                      <w:szCs w:val="21"/>
                      <w:lang w:val="en-US"/>
                    </w:rPr>
                    <w:t>项目号</w:t>
                  </w:r>
                </w:p>
              </w:tc>
              <w:tc>
                <w:tcPr>
                  <w:tcW w:w="938" w:type="pct"/>
                  <w:vAlign w:val="center"/>
                </w:tcPr>
                <w:p w14:paraId="56D6335C">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b/>
                      <w:bCs/>
                      <w:color w:val="auto"/>
                      <w:sz w:val="21"/>
                      <w:szCs w:val="21"/>
                      <w:lang w:val="en-US"/>
                    </w:rPr>
                  </w:pPr>
                  <w:r>
                    <w:rPr>
                      <w:b/>
                      <w:bCs/>
                      <w:color w:val="auto"/>
                      <w:sz w:val="21"/>
                      <w:szCs w:val="21"/>
                      <w:lang w:val="en-US"/>
                    </w:rPr>
                    <w:t>禁止或许可事项</w:t>
                  </w:r>
                </w:p>
              </w:tc>
              <w:tc>
                <w:tcPr>
                  <w:tcW w:w="590" w:type="pct"/>
                  <w:vAlign w:val="center"/>
                </w:tcPr>
                <w:p w14:paraId="74F1BF05">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b/>
                      <w:bCs/>
                      <w:color w:val="auto"/>
                      <w:sz w:val="21"/>
                      <w:szCs w:val="21"/>
                      <w:lang w:val="en-US"/>
                    </w:rPr>
                  </w:pPr>
                  <w:r>
                    <w:rPr>
                      <w:b/>
                      <w:bCs/>
                      <w:color w:val="auto"/>
                      <w:sz w:val="21"/>
                      <w:szCs w:val="21"/>
                      <w:lang w:val="en-US"/>
                    </w:rPr>
                    <w:t>事项编码</w:t>
                  </w:r>
                </w:p>
              </w:tc>
              <w:tc>
                <w:tcPr>
                  <w:tcW w:w="1498" w:type="pct"/>
                  <w:vAlign w:val="center"/>
                </w:tcPr>
                <w:p w14:paraId="46741FCB">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b/>
                      <w:bCs/>
                      <w:color w:val="auto"/>
                      <w:sz w:val="21"/>
                      <w:szCs w:val="21"/>
                      <w:lang w:val="en-US"/>
                    </w:rPr>
                  </w:pPr>
                  <w:r>
                    <w:rPr>
                      <w:b/>
                      <w:bCs/>
                      <w:color w:val="auto"/>
                      <w:sz w:val="21"/>
                      <w:szCs w:val="21"/>
                      <w:lang w:val="en-US"/>
                    </w:rPr>
                    <w:t>禁止或许可准入措施描述</w:t>
                  </w:r>
                </w:p>
              </w:tc>
              <w:tc>
                <w:tcPr>
                  <w:tcW w:w="1539" w:type="pct"/>
                  <w:vAlign w:val="center"/>
                </w:tcPr>
                <w:p w14:paraId="701706BB">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b/>
                      <w:bCs/>
                      <w:color w:val="auto"/>
                      <w:sz w:val="21"/>
                      <w:szCs w:val="21"/>
                      <w:lang w:val="en-US"/>
                    </w:rPr>
                  </w:pPr>
                  <w:r>
                    <w:rPr>
                      <w:b/>
                      <w:bCs/>
                      <w:color w:val="auto"/>
                      <w:sz w:val="21"/>
                      <w:szCs w:val="21"/>
                      <w:lang w:val="en-US"/>
                    </w:rPr>
                    <w:t>符合性分析</w:t>
                  </w:r>
                </w:p>
              </w:tc>
            </w:tr>
            <w:tr w14:paraId="7311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52830118">
                  <w:pPr>
                    <w:keepNext w:val="0"/>
                    <w:keepLines w:val="0"/>
                    <w:pageBreakBefore w:val="0"/>
                    <w:widowControl/>
                    <w:kinsoku/>
                    <w:wordWrap/>
                    <w:overflowPunct/>
                    <w:topLinePunct w:val="0"/>
                    <w:autoSpaceDE w:val="0"/>
                    <w:autoSpaceDN w:val="0"/>
                    <w:bidi w:val="0"/>
                    <w:adjustRightInd w:val="0"/>
                    <w:snapToGrid w:val="0"/>
                    <w:spacing w:line="240" w:lineRule="auto"/>
                    <w:jc w:val="left"/>
                    <w:textAlignment w:val="auto"/>
                    <w:rPr>
                      <w:color w:val="auto"/>
                      <w:sz w:val="21"/>
                      <w:szCs w:val="21"/>
                      <w:lang w:val="en-US"/>
                    </w:rPr>
                  </w:pPr>
                  <w:r>
                    <w:rPr>
                      <w:color w:val="auto"/>
                      <w:sz w:val="21"/>
                      <w:szCs w:val="21"/>
                      <w:lang w:val="en-US"/>
                    </w:rPr>
                    <w:t>一、禁止准入类</w:t>
                  </w:r>
                </w:p>
              </w:tc>
            </w:tr>
            <w:tr w14:paraId="09A7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3617B819">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1</w:t>
                  </w:r>
                </w:p>
              </w:tc>
              <w:tc>
                <w:tcPr>
                  <w:tcW w:w="938" w:type="pct"/>
                  <w:vAlign w:val="center"/>
                </w:tcPr>
                <w:p w14:paraId="78AFA0DF">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法律、法规、国务院决定等明确设立且与市场准入相关的禁止性规定</w:t>
                  </w:r>
                </w:p>
              </w:tc>
              <w:tc>
                <w:tcPr>
                  <w:tcW w:w="590" w:type="pct"/>
                  <w:vAlign w:val="center"/>
                </w:tcPr>
                <w:p w14:paraId="7F6CCD23">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100001</w:t>
                  </w:r>
                </w:p>
              </w:tc>
              <w:tc>
                <w:tcPr>
                  <w:tcW w:w="1498" w:type="pct"/>
                  <w:vAlign w:val="center"/>
                </w:tcPr>
                <w:p w14:paraId="6ECC0594">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法律、法规、国务院决定等明确设立，且与市场准入相关的禁止性规定</w:t>
                  </w:r>
                </w:p>
              </w:tc>
              <w:tc>
                <w:tcPr>
                  <w:tcW w:w="1539" w:type="pct"/>
                  <w:vAlign w:val="center"/>
                </w:tcPr>
                <w:p w14:paraId="35FB0FFF">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根据《国民经济行业分类》（GB/T4754-2017），本项目行业属于</w:t>
                  </w:r>
                  <w:r>
                    <w:rPr>
                      <w:rFonts w:hint="default"/>
                      <w:color w:val="auto"/>
                      <w:sz w:val="21"/>
                      <w:szCs w:val="21"/>
                      <w:lang w:val="en-US" w:eastAsia="zh-CN"/>
                    </w:rPr>
                    <w:t>G5942危险化学品仓储</w:t>
                  </w:r>
                  <w:r>
                    <w:rPr>
                      <w:color w:val="auto"/>
                      <w:sz w:val="21"/>
                      <w:szCs w:val="21"/>
                      <w:lang w:val="en-US"/>
                    </w:rPr>
                    <w:t>，经查阅与市场准入相关的禁止性规定，本项目不属于制造业中的禁止类。</w:t>
                  </w:r>
                </w:p>
              </w:tc>
            </w:tr>
            <w:tr w14:paraId="4103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35242AA2">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2</w:t>
                  </w:r>
                </w:p>
              </w:tc>
              <w:tc>
                <w:tcPr>
                  <w:tcW w:w="938" w:type="pct"/>
                  <w:vAlign w:val="center"/>
                </w:tcPr>
                <w:p w14:paraId="4AF24810">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国家产业政策明令淘汰和限制的产品、技术、工艺、设备及行为</w:t>
                  </w:r>
                </w:p>
              </w:tc>
              <w:tc>
                <w:tcPr>
                  <w:tcW w:w="590" w:type="pct"/>
                  <w:vAlign w:val="center"/>
                </w:tcPr>
                <w:p w14:paraId="78E7DA1C">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100002</w:t>
                  </w:r>
                </w:p>
              </w:tc>
              <w:tc>
                <w:tcPr>
                  <w:tcW w:w="1498" w:type="pct"/>
                  <w:vAlign w:val="center"/>
                </w:tcPr>
                <w:p w14:paraId="5375381E">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《产业结构调整指导目录》中的淘汰类项目，禁止投资；限制类项目，禁止新建禁止投资建设《汽车产业投资管理规定》所列的汽车投资禁止类事项</w:t>
                  </w:r>
                </w:p>
              </w:tc>
              <w:tc>
                <w:tcPr>
                  <w:tcW w:w="1539" w:type="pct"/>
                  <w:vAlign w:val="center"/>
                </w:tcPr>
                <w:p w14:paraId="525BADD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lang w:val="en-US"/>
                    </w:rPr>
                  </w:pPr>
                  <w:r>
                    <w:rPr>
                      <w:rFonts w:hint="default" w:ascii="Times New Roman" w:hAnsi="Times New Roman" w:eastAsia="宋体" w:cs="Times New Roman"/>
                      <w:color w:val="auto"/>
                      <w:sz w:val="21"/>
                      <w:szCs w:val="21"/>
                      <w:lang w:val="en-US" w:eastAsia="zh-CN"/>
                    </w:rPr>
                    <w:t>经查阅《</w:t>
                  </w:r>
                  <w:r>
                    <w:rPr>
                      <w:rFonts w:hint="eastAsia" w:cs="Times New Roman"/>
                      <w:color w:val="auto"/>
                      <w:sz w:val="21"/>
                      <w:szCs w:val="21"/>
                      <w:lang w:val="en-US" w:eastAsia="zh-CN"/>
                    </w:rPr>
                    <w:t>产业结构调整指导目录（2024年本）</w:t>
                  </w:r>
                  <w:r>
                    <w:rPr>
                      <w:rFonts w:hint="default" w:ascii="Times New Roman" w:hAnsi="Times New Roman" w:eastAsia="宋体" w:cs="Times New Roman"/>
                      <w:color w:val="auto"/>
                      <w:sz w:val="21"/>
                      <w:szCs w:val="21"/>
                      <w:lang w:val="en-US" w:eastAsia="zh-CN"/>
                    </w:rPr>
                    <w:t>》，本项目不属于限制类、淘汰类；项目不涉及汽车投资</w:t>
                  </w:r>
                  <w:r>
                    <w:rPr>
                      <w:rFonts w:hint="eastAsia"/>
                      <w:color w:val="auto"/>
                      <w:sz w:val="21"/>
                      <w:szCs w:val="21"/>
                      <w:lang w:val="en-US"/>
                    </w:rPr>
                    <w:t>。</w:t>
                  </w:r>
                </w:p>
              </w:tc>
            </w:tr>
            <w:tr w14:paraId="5509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pct"/>
                  <w:vAlign w:val="center"/>
                </w:tcPr>
                <w:p w14:paraId="59948EFE">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3</w:t>
                  </w:r>
                </w:p>
              </w:tc>
              <w:tc>
                <w:tcPr>
                  <w:tcW w:w="938" w:type="pct"/>
                  <w:vAlign w:val="center"/>
                </w:tcPr>
                <w:p w14:paraId="0B59640E">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不符合主体</w:t>
                  </w:r>
                </w:p>
                <w:p w14:paraId="529F092D">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功能区建设</w:t>
                  </w:r>
                </w:p>
                <w:p w14:paraId="78AC702F">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要求的各类</w:t>
                  </w:r>
                </w:p>
                <w:p w14:paraId="7DEC8B3F">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开发活动</w:t>
                  </w:r>
                </w:p>
              </w:tc>
              <w:tc>
                <w:tcPr>
                  <w:tcW w:w="590" w:type="pct"/>
                  <w:vAlign w:val="center"/>
                </w:tcPr>
                <w:p w14:paraId="46CE8BF6">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color w:val="auto"/>
                      <w:sz w:val="21"/>
                      <w:szCs w:val="21"/>
                      <w:lang w:val="en-US"/>
                    </w:rPr>
                    <w:t>100003</w:t>
                  </w:r>
                </w:p>
              </w:tc>
              <w:tc>
                <w:tcPr>
                  <w:tcW w:w="1498" w:type="pct"/>
                  <w:vAlign w:val="center"/>
                </w:tcPr>
                <w:p w14:paraId="34AD0D4F">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auto"/>
                    <w:rPr>
                      <w:color w:val="auto"/>
                      <w:sz w:val="21"/>
                      <w:szCs w:val="21"/>
                      <w:lang w:val="en-US"/>
                    </w:rPr>
                  </w:pPr>
                  <w:r>
                    <w:rPr>
                      <w:color w:val="auto"/>
                      <w:sz w:val="21"/>
                      <w:szCs w:val="21"/>
                      <w:lang w:val="en-US"/>
                    </w:rPr>
                    <w:t>地方国家重点生态功能区产业准入负面清单（或禁止限制目录）、农产品主产区产业准入负面清单（或禁止限制目录）所列有关事项</w:t>
                  </w:r>
                </w:p>
              </w:tc>
              <w:tc>
                <w:tcPr>
                  <w:tcW w:w="1539" w:type="pct"/>
                  <w:vAlign w:val="center"/>
                </w:tcPr>
                <w:p w14:paraId="0E6C99BC">
                  <w:pPr>
                    <w:keepNext w:val="0"/>
                    <w:keepLines w:val="0"/>
                    <w:pageBreakBefore w:val="0"/>
                    <w:widowControl/>
                    <w:kinsoku/>
                    <w:wordWrap/>
                    <w:overflowPunct/>
                    <w:topLinePunct w:val="0"/>
                    <w:autoSpaceDE w:val="0"/>
                    <w:autoSpaceDN w:val="0"/>
                    <w:bidi w:val="0"/>
                    <w:adjustRightInd w:val="0"/>
                    <w:snapToGrid w:val="0"/>
                    <w:spacing w:line="240" w:lineRule="auto"/>
                    <w:textAlignment w:val="auto"/>
                    <w:rPr>
                      <w:color w:val="auto"/>
                      <w:sz w:val="21"/>
                      <w:szCs w:val="21"/>
                      <w:lang w:val="en-US"/>
                    </w:rPr>
                  </w:pPr>
                  <w:r>
                    <w:rPr>
                      <w:rFonts w:hint="eastAsia"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不属于</w:t>
                  </w:r>
                  <w:r>
                    <w:rPr>
                      <w:rFonts w:hint="eastAsia" w:cs="Times New Roman"/>
                      <w:color w:val="auto"/>
                      <w:sz w:val="21"/>
                      <w:szCs w:val="21"/>
                      <w:highlight w:val="none"/>
                      <w:lang w:eastAsia="zh-CN"/>
                    </w:rPr>
                    <w:t>河北省发展和改革委员会关于印发《灵寿县等22县（区）国家重点生态功能区产业准入负面清单（试行）》的通知（冀发改规[2018]920号）</w:t>
                  </w:r>
                  <w:r>
                    <w:rPr>
                      <w:rFonts w:hint="default" w:ascii="Times New Roman" w:hAnsi="Times New Roman" w:eastAsia="宋体" w:cs="Times New Roman"/>
                      <w:color w:val="auto"/>
                      <w:sz w:val="21"/>
                      <w:szCs w:val="21"/>
                    </w:rPr>
                    <w:t>中</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限制类和禁止类</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产业项目。</w:t>
                  </w:r>
                </w:p>
              </w:tc>
            </w:tr>
          </w:tbl>
          <w:p w14:paraId="2D14E886">
            <w:pPr>
              <w:pStyle w:val="25"/>
              <w:bidi w:val="0"/>
              <w:rPr>
                <w:rFonts w:hint="default"/>
                <w:color w:val="auto"/>
                <w:lang w:val="en-US" w:eastAsia="zh-CN"/>
              </w:rPr>
            </w:pPr>
            <w:r>
              <w:rPr>
                <w:rFonts w:hint="default"/>
                <w:color w:val="auto"/>
                <w:lang w:val="en-US" w:eastAsia="zh-CN"/>
              </w:rPr>
              <w:t>下面分别对上述三项禁止准入类事项进行分析判定。</w:t>
            </w:r>
          </w:p>
          <w:p w14:paraId="42E0018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（1）法律、法规、国务院决定等明确设立且与市场准入相关的禁止性规定的分析</w:t>
            </w:r>
          </w:p>
          <w:p w14:paraId="6815224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color w:val="auto"/>
                <w:sz w:val="24"/>
                <w:szCs w:val="24"/>
                <w:lang w:val="en-US"/>
              </w:rPr>
              <w:t>本项目</w:t>
            </w:r>
            <w:r>
              <w:rPr>
                <w:color w:val="auto"/>
                <w:sz w:val="24"/>
                <w:szCs w:val="24"/>
              </w:rPr>
              <w:t>为《国民经济行业分类》（GB/T4754-2017）</w:t>
            </w:r>
            <w:r>
              <w:rPr>
                <w:color w:val="auto"/>
                <w:sz w:val="24"/>
                <w:szCs w:val="24"/>
                <w:highlight w:val="none"/>
              </w:rPr>
              <w:t>中</w:t>
            </w:r>
            <w:r>
              <w:rPr>
                <w:rFonts w:hint="default"/>
                <w:color w:val="auto"/>
                <w:sz w:val="24"/>
                <w:szCs w:val="24"/>
                <w:highlight w:val="none"/>
                <w:lang w:val="en-US" w:eastAsia="zh-CN"/>
              </w:rPr>
              <w:t>G5942危险化学品仓储</w:t>
            </w:r>
            <w:r>
              <w:rPr>
                <w:rFonts w:hint="default" w:ascii="Times New Roman" w:hAnsi="Times New Roman" w:cs="Times New Roman"/>
                <w:color w:val="auto"/>
                <w:sz w:val="24"/>
                <w:szCs w:val="24"/>
                <w:lang w:val="en-US" w:eastAsia="zh-CN"/>
              </w:rPr>
              <w:t>，根据《市场准入负面清单（2022年版</w:t>
            </w:r>
            <w:r>
              <w:rPr>
                <w:rFonts w:hint="default" w:ascii="Times New Roman" w:hAnsi="Times New Roman" w:cs="Times New Roman"/>
                <w:color w:val="auto"/>
                <w:sz w:val="24"/>
                <w:szCs w:val="24"/>
                <w:highlight w:val="none"/>
                <w:lang w:val="en-US" w:eastAsia="zh-CN"/>
              </w:rPr>
              <w:t>）》与市场准入相关的禁止性规定，无危险化学品仓储相关的禁止措施。</w:t>
            </w:r>
          </w:p>
          <w:p w14:paraId="3572ED5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szCs w:val="24"/>
                <w:lang w:val="en-US" w:eastAsia="zh-CN"/>
              </w:rPr>
              <w:t>故本项目不属于《市场准入负面清单（2022年版）》禁止准入类中法律、法规、国务院决定等明确设立且与市场准入相关的禁止性事项。</w:t>
            </w:r>
          </w:p>
          <w:p w14:paraId="7042967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（2）国家产业政策明令淘汰和限制的产品、技术、工艺、设备及行为的分析</w:t>
            </w:r>
          </w:p>
          <w:p w14:paraId="2B75FC2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1）项目</w:t>
            </w:r>
            <w:r>
              <w:rPr>
                <w:rFonts w:hint="default" w:ascii="Times New Roman" w:hAnsi="Times New Roman" w:eastAsia="宋体" w:cs="Times New Roman"/>
                <w:color w:val="auto"/>
                <w:kern w:val="0"/>
                <w:sz w:val="24"/>
                <w:szCs w:val="24"/>
                <w:lang w:val="en-US" w:eastAsia="zh-CN" w:bidi="ar"/>
              </w:rPr>
              <w:t>不属于《产业结构调整指导目录（2024年本）》中的限制类和淘汰类之内</w:t>
            </w:r>
            <w:r>
              <w:rPr>
                <w:rFonts w:hint="eastAsia" w:ascii="Times New Roman" w:hAnsi="Times New Roman" w:cs="Times New Roman"/>
                <w:color w:val="auto"/>
                <w:sz w:val="24"/>
                <w:szCs w:val="24"/>
                <w:lang w:val="en-US" w:eastAsia="zh-CN"/>
              </w:rPr>
              <w:t>，符合国家产业政策。</w:t>
            </w:r>
          </w:p>
          <w:p w14:paraId="6C83AC3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项目不属于《关于河北省区域禁（限）批建设项目的实施意见（试行）》（河北省人民政府冀政〔2009〕89号）中规定的区域禁止和限制建设范围。</w:t>
            </w:r>
          </w:p>
          <w:p w14:paraId="6447F78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经查阅《高耗能落后机电设备（产品）淘汰目录》（第一批至第四批），项目所用设备和产品不在上述目录内。</w:t>
            </w:r>
          </w:p>
          <w:p w14:paraId="09E9EF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对照《限期淘汰产生严重污染环境的工业固体废物的落后生产工艺设备名录》，项目生产工艺及所用设备不属于该名录中淘汰类工艺及设备。</w:t>
            </w:r>
          </w:p>
          <w:p w14:paraId="001C4DE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5</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已取得</w:t>
            </w:r>
            <w:r>
              <w:rPr>
                <w:rFonts w:hint="eastAsia"/>
                <w:color w:val="auto"/>
                <w:sz w:val="24"/>
                <w:szCs w:val="24"/>
                <w:highlight w:val="none"/>
                <w:lang w:val="en-US" w:eastAsia="zh-CN"/>
              </w:rPr>
              <w:t>兴隆县数据和政务服务局《</w:t>
            </w:r>
            <w:r>
              <w:rPr>
                <w:rFonts w:hint="eastAsia" w:cs="Times New Roman"/>
                <w:color w:val="auto"/>
                <w:sz w:val="24"/>
                <w:szCs w:val="24"/>
                <w:lang w:val="en-US" w:eastAsia="zh-CN"/>
              </w:rPr>
              <w:t>兴隆县蓝润商贸有限公司仓储项目</w:t>
            </w:r>
            <w:r>
              <w:rPr>
                <w:rFonts w:hint="eastAsia"/>
                <w:color w:val="auto"/>
                <w:sz w:val="24"/>
                <w:szCs w:val="24"/>
                <w:highlight w:val="none"/>
                <w:lang w:val="en-US" w:eastAsia="zh-CN"/>
              </w:rPr>
              <w:t>》的备案信息，备案编号：兴数政投字〔2024〕204号（</w:t>
            </w:r>
            <w:r>
              <w:rPr>
                <w:rFonts w:hint="eastAsia"/>
                <w:color w:val="auto"/>
                <w:sz w:val="24"/>
                <w:szCs w:val="24"/>
                <w:highlight w:val="none"/>
                <w:lang w:eastAsia="zh-CN"/>
              </w:rPr>
              <w:t>详</w:t>
            </w:r>
            <w:r>
              <w:rPr>
                <w:rFonts w:hint="eastAsia"/>
                <w:color w:val="auto"/>
                <w:sz w:val="24"/>
                <w:szCs w:val="24"/>
                <w:highlight w:val="none"/>
              </w:rPr>
              <w:t>见附件</w:t>
            </w:r>
            <w:r>
              <w:rPr>
                <w:rFonts w:hint="eastAsia"/>
                <w:color w:val="auto"/>
                <w:sz w:val="24"/>
                <w:szCs w:val="24"/>
                <w:highlight w:val="none"/>
                <w:lang w:val="en-US" w:eastAsia="zh-CN"/>
              </w:rPr>
              <w:t>）</w:t>
            </w:r>
            <w:r>
              <w:rPr>
                <w:rFonts w:hint="default" w:ascii="Times New Roman" w:hAnsi="Times New Roman" w:cs="Times New Roman"/>
                <w:color w:val="auto"/>
                <w:sz w:val="24"/>
                <w:szCs w:val="24"/>
                <w:lang w:val="en-US" w:eastAsia="zh-CN"/>
              </w:rPr>
              <w:t>。</w:t>
            </w:r>
          </w:p>
          <w:p w14:paraId="6D05C66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由以上分析可知，本项目不属于《市场准入负面清单（2022年版）》禁止准入类中国家产业政策明令淘汰和限制的产品、技术、工艺、设备及行为。</w:t>
            </w:r>
          </w:p>
          <w:p w14:paraId="08E9972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（3）禁止不符合主体功能区建设要求的各类开发活动要求的分析</w:t>
            </w:r>
          </w:p>
          <w:p w14:paraId="2973CCC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项目的建设符合《河北省生态环境保护“十四五”规划》（河北省人民政府2022年1月12日印发）</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《承德市城市总体规划》（2016-2030）</w:t>
            </w:r>
            <w:r>
              <w:rPr>
                <w:rFonts w:hint="eastAsia" w:cs="Times New Roman"/>
                <w:b w:val="0"/>
                <w:bCs w:val="0"/>
                <w:color w:val="auto"/>
                <w:sz w:val="24"/>
                <w:szCs w:val="24"/>
                <w:highlight w:val="none"/>
                <w:lang w:val="en-US" w:eastAsia="zh-CN"/>
              </w:rPr>
              <w:t>、</w:t>
            </w:r>
            <w:r>
              <w:rPr>
                <w:rFonts w:hint="eastAsia"/>
                <w:b w:val="0"/>
                <w:bCs w:val="0"/>
                <w:color w:val="auto"/>
                <w:highlight w:val="none"/>
                <w:lang w:val="en-US" w:eastAsia="zh-CN"/>
              </w:rPr>
              <w:t>《承德市生态环境保护“十四五”规划》、《承德市滦河潮河保护条例》、《危险化学品安全管理条例》（2013年修正）</w:t>
            </w:r>
            <w:r>
              <w:rPr>
                <w:rFonts w:hint="default" w:ascii="Times New Roman" w:hAnsi="Times New Roman" w:cs="Times New Roman"/>
                <w:b w:val="0"/>
                <w:bCs w:val="0"/>
                <w:color w:val="auto"/>
                <w:sz w:val="24"/>
                <w:szCs w:val="24"/>
                <w:highlight w:val="none"/>
                <w:lang w:val="en-US" w:eastAsia="zh-CN"/>
              </w:rPr>
              <w:t>。</w:t>
            </w:r>
          </w:p>
          <w:p w14:paraId="1E4953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《市场准入负面清单（2022年版）》</w:t>
            </w:r>
            <w:r>
              <w:rPr>
                <w:rFonts w:hint="eastAsia" w:ascii="Times New Roman" w:hAnsi="Times New Roman" w:eastAsia="宋体" w:cs="Times New Roman"/>
                <w:b/>
                <w:bCs/>
                <w:color w:val="auto"/>
                <w:sz w:val="24"/>
                <w:szCs w:val="24"/>
                <w:lang w:val="en-US" w:eastAsia="zh-CN"/>
              </w:rPr>
              <w:t>中许可准入负面清单符合性分析</w:t>
            </w:r>
          </w:p>
          <w:p w14:paraId="6418C629">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right="0" w:firstLine="480" w:firstLineChars="200"/>
              <w:jc w:val="left"/>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由上分析</w:t>
            </w:r>
            <w:r>
              <w:rPr>
                <w:rFonts w:hint="eastAsia" w:ascii="Times New Roman" w:hAnsi="Times New Roman" w:cs="Times New Roman"/>
                <w:color w:val="auto"/>
                <w:sz w:val="24"/>
                <w:szCs w:val="24"/>
                <w:lang w:val="en-US" w:eastAsia="zh-CN"/>
              </w:rPr>
              <w:t>可知，本项目不属于《市场准入负面清单（2022年版）》禁止准入类项目，不属于《市场准入负面清单（2022年版）》许可准入类项目。因此，项目符合相关政策要求</w:t>
            </w:r>
            <w:r>
              <w:rPr>
                <w:rFonts w:hint="default" w:ascii="Times New Roman" w:hAnsi="Times New Roman" w:cs="Times New Roman"/>
                <w:color w:val="auto"/>
                <w:sz w:val="24"/>
                <w:szCs w:val="24"/>
                <w:lang w:val="en-US" w:eastAsia="zh-CN"/>
              </w:rPr>
              <w:t>。</w:t>
            </w:r>
          </w:p>
          <w:p w14:paraId="30684BB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leftChars="0" w:right="0" w:rightChars="0" w:firstLine="482" w:firstLineChars="200"/>
              <w:jc w:val="left"/>
              <w:textAlignment w:val="auto"/>
              <w:rPr>
                <w:color w:val="auto"/>
              </w:rPr>
            </w:pPr>
            <w:r>
              <w:rPr>
                <w:rFonts w:hint="eastAsia"/>
                <w:b/>
                <w:bCs/>
                <w:color w:val="auto"/>
                <w:lang w:val="en-US" w:eastAsia="zh-CN"/>
              </w:rPr>
              <w:t>2、</w:t>
            </w:r>
            <w:r>
              <w:rPr>
                <w:b/>
                <w:bCs/>
                <w:color w:val="auto"/>
              </w:rPr>
              <w:t>三线一单符合性分析：</w:t>
            </w:r>
          </w:p>
          <w:p w14:paraId="141FC035">
            <w:pPr>
              <w:keepNext w:val="0"/>
              <w:keepLines w:val="0"/>
              <w:pageBreakBefore w:val="0"/>
              <w:widowControl w:val="0"/>
              <w:kinsoku/>
              <w:wordWrap/>
              <w:overflowPunct/>
              <w:topLinePunct w:val="0"/>
              <w:autoSpaceDE w:val="0"/>
              <w:autoSpaceDN w:val="0"/>
              <w:bidi w:val="0"/>
              <w:adjustRightInd w:val="0"/>
              <w:snapToGrid w:val="0"/>
              <w:spacing w:line="500" w:lineRule="exact"/>
              <w:ind w:leftChars="0" w:firstLine="480" w:firstLineChars="200"/>
              <w:jc w:val="both"/>
              <w:textAlignment w:val="auto"/>
              <w:rPr>
                <w:rFonts w:hint="eastAsia" w:ascii="Times New Roman" w:hAnsi="Times New Roman" w:cs="Times New Roman"/>
                <w:b/>
                <w:bCs/>
                <w:color w:val="auto"/>
                <w:spacing w:val="0"/>
                <w:position w:val="0"/>
                <w:sz w:val="24"/>
                <w:szCs w:val="24"/>
                <w:lang w:val="en-US" w:eastAsia="zh-CN"/>
              </w:rPr>
            </w:pPr>
            <w:r>
              <w:rPr>
                <w:rFonts w:hint="default" w:ascii="Times New Roman" w:hAnsi="Times New Roman" w:cs="Times New Roman"/>
                <w:b w:val="0"/>
                <w:bCs w:val="0"/>
                <w:color w:val="auto"/>
                <w:spacing w:val="0"/>
                <w:position w:val="0"/>
                <w:sz w:val="24"/>
                <w:szCs w:val="24"/>
                <w:lang w:val="en-US" w:eastAsia="zh-CN"/>
              </w:rPr>
              <w:t>根据《关于以改善环境质量为核心加强环境影响评价管理的通知》（环境保护部文件：环评[2016]150 号）</w:t>
            </w:r>
            <w:r>
              <w:rPr>
                <w:rFonts w:hint="eastAsia" w:ascii="宋体" w:hAnsi="宋体" w:eastAsia="宋体" w:cs="宋体"/>
                <w:b w:val="0"/>
                <w:bCs w:val="0"/>
                <w:color w:val="auto"/>
                <w:spacing w:val="0"/>
                <w:position w:val="0"/>
                <w:sz w:val="24"/>
                <w:szCs w:val="24"/>
                <w:lang w:val="en-US" w:eastAsia="zh-CN"/>
              </w:rPr>
              <w:t>对</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三线一单</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的要求，进行项目</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三线一单</w:t>
            </w:r>
            <w:r>
              <w:rPr>
                <w:rFonts w:hint="eastAsia" w:ascii="宋体" w:hAnsi="宋体" w:cs="宋体"/>
                <w:b w:val="0"/>
                <w:bCs w:val="0"/>
                <w:color w:val="auto"/>
                <w:spacing w:val="0"/>
                <w:position w:val="0"/>
                <w:sz w:val="24"/>
                <w:szCs w:val="24"/>
                <w:lang w:val="en-US" w:eastAsia="zh-CN"/>
              </w:rPr>
              <w:t>”</w:t>
            </w:r>
            <w:r>
              <w:rPr>
                <w:rFonts w:hint="eastAsia" w:ascii="宋体" w:hAnsi="宋体" w:eastAsia="宋体" w:cs="宋体"/>
                <w:b w:val="0"/>
                <w:bCs w:val="0"/>
                <w:color w:val="auto"/>
                <w:spacing w:val="0"/>
                <w:position w:val="0"/>
                <w:sz w:val="24"/>
                <w:szCs w:val="24"/>
                <w:lang w:val="en-US" w:eastAsia="zh-CN"/>
              </w:rPr>
              <w:t>符</w:t>
            </w:r>
            <w:r>
              <w:rPr>
                <w:rFonts w:hint="default" w:ascii="Times New Roman" w:hAnsi="Times New Roman" w:cs="Times New Roman"/>
                <w:b w:val="0"/>
                <w:bCs w:val="0"/>
                <w:color w:val="auto"/>
                <w:spacing w:val="0"/>
                <w:position w:val="0"/>
                <w:sz w:val="24"/>
                <w:szCs w:val="24"/>
                <w:lang w:val="en-US" w:eastAsia="zh-CN"/>
              </w:rPr>
              <w:t>合性分析，判定内容</w:t>
            </w:r>
            <w:r>
              <w:rPr>
                <w:rFonts w:hint="eastAsia" w:ascii="Times New Roman" w:hAnsi="Times New Roman" w:cs="Times New Roman"/>
                <w:b w:val="0"/>
                <w:bCs w:val="0"/>
                <w:color w:val="auto"/>
                <w:spacing w:val="0"/>
                <w:position w:val="0"/>
                <w:sz w:val="24"/>
                <w:szCs w:val="24"/>
                <w:lang w:val="en-US" w:eastAsia="zh-CN"/>
              </w:rPr>
              <w:t>如表1-2所示</w:t>
            </w:r>
            <w:r>
              <w:rPr>
                <w:rFonts w:hint="eastAsia" w:cs="Times New Roman"/>
                <w:b w:val="0"/>
                <w:bCs w:val="0"/>
                <w:color w:val="auto"/>
                <w:spacing w:val="0"/>
                <w:position w:val="0"/>
                <w:sz w:val="24"/>
                <w:szCs w:val="24"/>
                <w:lang w:val="en-US" w:eastAsia="zh-CN"/>
              </w:rPr>
              <w:t>：</w:t>
            </w:r>
          </w:p>
          <w:p w14:paraId="6DFAF48A">
            <w:pPr>
              <w:pStyle w:val="46"/>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三线一单</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符合性分析表</w:t>
            </w:r>
          </w:p>
          <w:tbl>
            <w:tblPr>
              <w:tblStyle w:val="1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584"/>
              <w:gridCol w:w="3457"/>
              <w:gridCol w:w="657"/>
            </w:tblGrid>
            <w:tr w14:paraId="2109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6433B0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77" w:type="pct"/>
                  <w:noWrap w:val="0"/>
                  <w:vAlign w:val="center"/>
                </w:tcPr>
                <w:p w14:paraId="754C62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分析内容</w:t>
                  </w:r>
                </w:p>
              </w:tc>
              <w:tc>
                <w:tcPr>
                  <w:tcW w:w="2099" w:type="pct"/>
                  <w:noWrap w:val="0"/>
                  <w:vAlign w:val="center"/>
                </w:tcPr>
                <w:p w14:paraId="2A7D2E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企业情况</w:t>
                  </w:r>
                </w:p>
              </w:tc>
              <w:tc>
                <w:tcPr>
                  <w:tcW w:w="398" w:type="pct"/>
                  <w:noWrap w:val="0"/>
                  <w:vAlign w:val="center"/>
                </w:tcPr>
                <w:p w14:paraId="2B160B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4FF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0A0FF3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2177" w:type="pct"/>
                  <w:noWrap w:val="0"/>
                  <w:vAlign w:val="center"/>
                </w:tcPr>
                <w:p w14:paraId="2F6FE70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生态保护红线是生态空间范围内具有特殊重要</w:t>
                  </w:r>
                  <w:r>
                    <w:rPr>
                      <w:rFonts w:hint="default" w:ascii="Times New Roman" w:hAnsi="Times New Roman" w:eastAsia="宋体" w:cs="Times New Roman"/>
                      <w:color w:val="auto"/>
                      <w:sz w:val="21"/>
                      <w:szCs w:val="21"/>
                      <w:lang w:eastAsia="zh-CN"/>
                    </w:rPr>
                    <w:t>生态</w:t>
                  </w:r>
                  <w:r>
                    <w:rPr>
                      <w:rFonts w:hint="default" w:ascii="Times New Roman" w:hAnsi="Times New Roman" w:eastAsia="宋体" w:cs="Times New Roman"/>
                      <w:color w:val="auto"/>
                      <w:sz w:val="21"/>
                      <w:szCs w:val="21"/>
                    </w:rPr>
                    <w:t>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099" w:type="pct"/>
                  <w:noWrap w:val="0"/>
                  <w:vAlign w:val="center"/>
                </w:tcPr>
                <w:p w14:paraId="2D08FAD9">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本项目位于河北省承德市兴隆县</w:t>
                  </w:r>
                  <w:r>
                    <w:rPr>
                      <w:rFonts w:hint="eastAsia" w:ascii="Times New Roman" w:hAnsi="Times New Roman" w:eastAsia="宋体" w:cs="Times New Roman"/>
                      <w:color w:val="auto"/>
                      <w:sz w:val="21"/>
                      <w:szCs w:val="21"/>
                      <w:highlight w:val="none"/>
                      <w:lang w:val="en-US" w:eastAsia="zh-CN"/>
                    </w:rPr>
                    <w:t>孤山子镇王杖子村</w:t>
                  </w:r>
                  <w:r>
                    <w:rPr>
                      <w:rFonts w:hint="default" w:ascii="Times New Roman" w:hAnsi="Times New Roman" w:eastAsia="宋体" w:cs="Times New Roman"/>
                      <w:color w:val="auto"/>
                      <w:sz w:val="21"/>
                      <w:szCs w:val="21"/>
                      <w:highlight w:val="none"/>
                    </w:rPr>
                    <w:t>，项目选址不占用生态</w:t>
                  </w:r>
                  <w:r>
                    <w:rPr>
                      <w:rFonts w:hint="default" w:ascii="Times New Roman" w:hAnsi="Times New Roman" w:eastAsia="宋体" w:cs="Times New Roman"/>
                      <w:color w:val="auto"/>
                      <w:sz w:val="21"/>
                      <w:szCs w:val="21"/>
                      <w:highlight w:val="none"/>
                      <w:lang w:eastAsia="zh-CN"/>
                    </w:rPr>
                    <w:t>保护</w:t>
                  </w:r>
                  <w:r>
                    <w:rPr>
                      <w:rFonts w:hint="default" w:ascii="Times New Roman" w:hAnsi="Times New Roman" w:eastAsia="宋体" w:cs="Times New Roman"/>
                      <w:color w:val="auto"/>
                      <w:sz w:val="21"/>
                      <w:szCs w:val="21"/>
                      <w:highlight w:val="none"/>
                    </w:rPr>
                    <w:t>红线，评价范围内无自然保护区和其他特别需要保护的敏感目标，本项目不在生态保护红线范围内，符合生态保护红线要求，见附图。</w:t>
                  </w:r>
                </w:p>
              </w:tc>
              <w:tc>
                <w:tcPr>
                  <w:tcW w:w="398" w:type="pct"/>
                  <w:noWrap w:val="0"/>
                  <w:vAlign w:val="center"/>
                </w:tcPr>
                <w:p w14:paraId="190020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3B8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5488571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2177" w:type="pct"/>
                  <w:noWrap w:val="0"/>
                  <w:vAlign w:val="center"/>
                </w:tcPr>
                <w:p w14:paraId="5B2AB6E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099" w:type="pct"/>
                  <w:noWrap w:val="0"/>
                  <w:vAlign w:val="center"/>
                </w:tcPr>
                <w:p w14:paraId="5D646EC2">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大气环境：硫酸仓储项目废气主要为储罐呼吸产</w:t>
                  </w:r>
                  <w:r>
                    <w:rPr>
                      <w:rFonts w:hint="eastAsia" w:ascii="Times New Roman" w:hAnsi="Times New Roman" w:eastAsia="宋体" w:cs="Times New Roman"/>
                      <w:color w:val="auto"/>
                      <w:sz w:val="21"/>
                      <w:szCs w:val="21"/>
                      <w:highlight w:val="none"/>
                      <w:lang w:val="en-US" w:eastAsia="zh-CN"/>
                    </w:rPr>
                    <w:t>生的硫酸雾，本项目为采购商品酸，由槽车拉至厂区，由泵送入酸罐，产生的硫酸雾很少，</w:t>
                  </w:r>
                  <w:r>
                    <w:rPr>
                      <w:rFonts w:hint="eastAsia" w:cs="Times New Roman"/>
                      <w:color w:val="auto"/>
                      <w:sz w:val="21"/>
                      <w:szCs w:val="21"/>
                      <w:highlight w:val="none"/>
                      <w:lang w:val="en-US" w:eastAsia="zh-CN"/>
                    </w:rPr>
                    <w:t>采取措施后，</w:t>
                  </w:r>
                  <w:r>
                    <w:rPr>
                      <w:rFonts w:hint="eastAsia" w:ascii="Times New Roman" w:hAnsi="Times New Roman" w:eastAsia="宋体" w:cs="Times New Roman"/>
                      <w:color w:val="auto"/>
                      <w:sz w:val="21"/>
                      <w:szCs w:val="21"/>
                      <w:highlight w:val="none"/>
                      <w:lang w:val="en-US" w:eastAsia="zh-CN"/>
                    </w:rPr>
                    <w:t>对区域大气环境影响</w:t>
                  </w:r>
                  <w:r>
                    <w:rPr>
                      <w:rFonts w:hint="eastAsia" w:cs="Times New Roman"/>
                      <w:color w:val="auto"/>
                      <w:sz w:val="21"/>
                      <w:szCs w:val="21"/>
                      <w:highlight w:val="none"/>
                      <w:lang w:val="en-US" w:eastAsia="zh-CN"/>
                    </w:rPr>
                    <w:t>较小</w:t>
                  </w:r>
                  <w:r>
                    <w:rPr>
                      <w:rFonts w:hint="eastAsia" w:ascii="Times New Roman" w:hAnsi="Times New Roman" w:eastAsia="宋体" w:cs="Times New Roman"/>
                      <w:color w:val="auto"/>
                      <w:sz w:val="21"/>
                      <w:szCs w:val="21"/>
                      <w:highlight w:val="none"/>
                      <w:lang w:val="en-US" w:eastAsia="zh-CN"/>
                    </w:rPr>
                    <w:t>。</w:t>
                  </w:r>
                </w:p>
                <w:p w14:paraId="4FAFD388">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水环境：</w:t>
                  </w:r>
                  <w:r>
                    <w:rPr>
                      <w:rFonts w:hint="eastAsia" w:ascii="Times New Roman" w:hAnsi="Times New Roman" w:eastAsia="宋体" w:cs="Times New Roman"/>
                      <w:color w:val="auto"/>
                      <w:sz w:val="21"/>
                      <w:szCs w:val="21"/>
                      <w:highlight w:val="none"/>
                      <w:lang w:val="en-US" w:eastAsia="zh-CN"/>
                    </w:rPr>
                    <w:t>本项目初期雨水</w:t>
                  </w:r>
                  <w:r>
                    <w:rPr>
                      <w:rFonts w:hint="eastAsia" w:cs="Times New Roman"/>
                      <w:color w:val="auto"/>
                      <w:sz w:val="21"/>
                      <w:szCs w:val="21"/>
                      <w:highlight w:val="none"/>
                      <w:lang w:val="en-US" w:eastAsia="zh-CN"/>
                    </w:rPr>
                    <w:t>自流</w:t>
                  </w:r>
                  <w:r>
                    <w:rPr>
                      <w:rFonts w:hint="eastAsia" w:ascii="Times New Roman" w:hAnsi="Times New Roman" w:eastAsia="宋体" w:cs="Times New Roman"/>
                      <w:color w:val="auto"/>
                      <w:sz w:val="21"/>
                      <w:szCs w:val="21"/>
                      <w:highlight w:val="none"/>
                      <w:lang w:val="en-US" w:eastAsia="zh-CN"/>
                    </w:rPr>
                    <w:t>到</w:t>
                  </w:r>
                  <w:r>
                    <w:rPr>
                      <w:rFonts w:hint="eastAsia" w:cs="Times New Roman"/>
                      <w:color w:val="auto"/>
                      <w:sz w:val="21"/>
                      <w:szCs w:val="21"/>
                      <w:highlight w:val="none"/>
                      <w:lang w:val="en-US" w:eastAsia="zh-CN"/>
                    </w:rPr>
                    <w:t>积液池</w:t>
                  </w:r>
                  <w:r>
                    <w:rPr>
                      <w:rFonts w:hint="eastAsia" w:ascii="Times New Roman" w:hAnsi="Times New Roman" w:eastAsia="宋体" w:cs="Times New Roman"/>
                      <w:color w:val="auto"/>
                      <w:sz w:val="21"/>
                      <w:szCs w:val="21"/>
                      <w:highlight w:val="none"/>
                      <w:lang w:val="en-US" w:eastAsia="zh-CN"/>
                    </w:rPr>
                    <w:t>后，由泵泵入事故水池</w:t>
                  </w:r>
                  <w:r>
                    <w:rPr>
                      <w:rFonts w:hint="eastAsia" w:cs="Times New Roman"/>
                      <w:color w:val="auto"/>
                      <w:sz w:val="21"/>
                      <w:szCs w:val="21"/>
                      <w:highlight w:val="none"/>
                      <w:lang w:val="en-US" w:eastAsia="zh-CN"/>
                    </w:rPr>
                    <w:t>，经事故水池沉淀后用于厂区洒水降尘，事故消防废水暂存于事故水池，委托有资质的单位运走</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本项目生活污水</w:t>
                  </w:r>
                  <w:r>
                    <w:rPr>
                      <w:rFonts w:hint="eastAsia" w:cs="Times New Roman"/>
                      <w:color w:val="auto"/>
                      <w:sz w:val="21"/>
                      <w:szCs w:val="21"/>
                      <w:highlight w:val="none"/>
                      <w:lang w:val="en-US" w:eastAsia="zh-CN"/>
                    </w:rPr>
                    <w:t>排入化粪池，定期清掏</w:t>
                  </w:r>
                  <w:r>
                    <w:rPr>
                      <w:rFonts w:hint="eastAsia" w:ascii="Times New Roman" w:hAnsi="Times New Roman" w:eastAsia="宋体" w:cs="Times New Roman"/>
                      <w:color w:val="auto"/>
                      <w:sz w:val="21"/>
                      <w:szCs w:val="21"/>
                      <w:highlight w:val="none"/>
                      <w:lang w:val="en-US" w:eastAsia="zh-CN"/>
                    </w:rPr>
                    <w:t>。所有排水去向合理，处理措施可行，不会对区域水环境产生影响。</w:t>
                  </w:r>
                </w:p>
                <w:p w14:paraId="3D630E6E">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eastAsia"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土壤、地下水环境：本项目建设单位按要求做好分区防腐、防渗，防止污染土壤</w:t>
                  </w:r>
                  <w:r>
                    <w:rPr>
                      <w:rFonts w:hint="eastAsia" w:cs="Times New Roman"/>
                      <w:color w:val="auto"/>
                      <w:sz w:val="21"/>
                      <w:szCs w:val="21"/>
                      <w:highlight w:val="none"/>
                      <w:lang w:val="en-US" w:eastAsia="zh-CN"/>
                    </w:rPr>
                    <w:t>、地下水</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储罐区、罐区围堰、装卸区、事故水池和</w:t>
                  </w:r>
                  <w:r>
                    <w:rPr>
                      <w:rFonts w:hint="eastAsia" w:cs="Times New Roman"/>
                      <w:color w:val="auto"/>
                      <w:sz w:val="21"/>
                      <w:szCs w:val="21"/>
                      <w:highlight w:val="none"/>
                      <w:lang w:val="en-US" w:eastAsia="zh-CN"/>
                    </w:rPr>
                    <w:t>积液池</w:t>
                  </w:r>
                  <w:r>
                    <w:rPr>
                      <w:rFonts w:hint="eastAsia" w:ascii="Times New Roman" w:hAnsi="Times New Roman" w:eastAsia="宋体" w:cs="Times New Roman"/>
                      <w:color w:val="auto"/>
                      <w:sz w:val="21"/>
                      <w:szCs w:val="21"/>
                      <w:highlight w:val="none"/>
                      <w:lang w:val="en-US" w:eastAsia="zh-CN"/>
                    </w:rPr>
                    <w:t>防渗采用素土夯实后</w:t>
                  </w:r>
                  <w:r>
                    <w:rPr>
                      <w:rFonts w:hint="eastAsia" w:cs="Times New Roman"/>
                      <w:color w:val="auto"/>
                      <w:sz w:val="21"/>
                      <w:szCs w:val="21"/>
                      <w:highlight w:val="none"/>
                      <w:lang w:val="en-US" w:eastAsia="zh-CN"/>
                    </w:rPr>
                    <w:t>使用混凝土</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mm</w:t>
                  </w:r>
                  <w:r>
                    <w:rPr>
                      <w:rFonts w:hint="eastAsia" w:cs="Times New Roman"/>
                      <w:color w:val="auto"/>
                      <w:sz w:val="21"/>
                      <w:szCs w:val="21"/>
                      <w:highlight w:val="none"/>
                      <w:lang w:val="en-US" w:eastAsia="zh-CN"/>
                    </w:rPr>
                    <w:t>SPC防水防渗</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耐酸砖，防渗系数</w:t>
                  </w:r>
                  <w:r>
                    <w:rPr>
                      <w:color w:val="auto"/>
                      <w:spacing w:val="-4"/>
                      <w:sz w:val="21"/>
                      <w:szCs w:val="21"/>
                      <w:highlight w:val="none"/>
                    </w:rPr>
                    <w:t>≤</w:t>
                  </w: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-10</w:t>
                  </w:r>
                  <w:r>
                    <w:rPr>
                      <w:rFonts w:hint="eastAsia" w:cs="Times New Roman"/>
                      <w:color w:val="auto"/>
                      <w:sz w:val="21"/>
                      <w:szCs w:val="21"/>
                      <w:highlight w:val="none"/>
                      <w:lang w:val="en-US" w:eastAsia="zh-CN"/>
                    </w:rPr>
                    <w:t>cm/s。</w:t>
                  </w:r>
                  <w:r>
                    <w:rPr>
                      <w:rFonts w:hint="eastAsia" w:ascii="Times New Roman" w:hAnsi="Times New Roman" w:eastAsia="宋体" w:cs="Times New Roman"/>
                      <w:color w:val="auto"/>
                      <w:sz w:val="21"/>
                      <w:szCs w:val="21"/>
                      <w:highlight w:val="none"/>
                      <w:lang w:val="en-US" w:eastAsia="zh-CN"/>
                    </w:rPr>
                    <w:t>化粪池</w:t>
                  </w:r>
                  <w:r>
                    <w:rPr>
                      <w:rFonts w:hint="eastAsia" w:cs="Times New Roman"/>
                      <w:color w:val="auto"/>
                      <w:sz w:val="21"/>
                      <w:szCs w:val="21"/>
                      <w:highlight w:val="none"/>
                      <w:lang w:val="en-US" w:eastAsia="zh-CN"/>
                    </w:rPr>
                    <w:t>混凝土浇筑</w:t>
                  </w:r>
                  <w:r>
                    <w:rPr>
                      <w:rFonts w:hint="eastAsia" w:ascii="Times New Roman" w:hAnsi="Times New Roman" w:eastAsia="宋体" w:cs="Times New Roman"/>
                      <w:color w:val="auto"/>
                      <w:sz w:val="21"/>
                      <w:szCs w:val="21"/>
                      <w:highlight w:val="none"/>
                      <w:lang w:val="en-US" w:eastAsia="zh-CN"/>
                    </w:rPr>
                    <w:t>，土壤环境风险防控可满足三线一单要求，并且本项目固体废物均妥善处置，不直接排入外环境。</w:t>
                  </w:r>
                </w:p>
                <w:p w14:paraId="2C01ED4D">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本项目三废均能有效处理，实施后对区域内环境影响较小，环境质量可以保持现有水平，符合环境质量底线要求。</w:t>
                  </w:r>
                </w:p>
              </w:tc>
              <w:tc>
                <w:tcPr>
                  <w:tcW w:w="398" w:type="pct"/>
                  <w:noWrap w:val="0"/>
                  <w:vAlign w:val="center"/>
                </w:tcPr>
                <w:p w14:paraId="14152A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753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noWrap w:val="0"/>
                  <w:vAlign w:val="center"/>
                </w:tcPr>
                <w:p w14:paraId="28F744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2177" w:type="pct"/>
                  <w:noWrap w:val="0"/>
                  <w:vAlign w:val="center"/>
                </w:tcPr>
                <w:p w14:paraId="2CAD03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资源是环境的载体，资源利用上线是各地区能源、水、土地等资源消耗不得突破的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天花板</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099" w:type="pct"/>
                  <w:noWrap w:val="0"/>
                  <w:vAlign w:val="center"/>
                </w:tcPr>
                <w:p w14:paraId="4BB8E0D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本项目主要进行硫酸储存，能源消耗为电能，且其消耗量较小，不属于高耗能资源消耗型企业。项目的水、气等资源利用不会突破区域的资源利用上线。</w:t>
                  </w:r>
                </w:p>
              </w:tc>
              <w:tc>
                <w:tcPr>
                  <w:tcW w:w="398" w:type="pct"/>
                  <w:noWrap w:val="0"/>
                  <w:vAlign w:val="center"/>
                </w:tcPr>
                <w:p w14:paraId="723293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70F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24" w:type="pct"/>
                  <w:noWrap w:val="0"/>
                  <w:vAlign w:val="center"/>
                </w:tcPr>
                <w:p w14:paraId="1104A8B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负面</w:t>
                  </w:r>
                </w:p>
                <w:p w14:paraId="560F72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清单</w:t>
                  </w:r>
                </w:p>
              </w:tc>
              <w:tc>
                <w:tcPr>
                  <w:tcW w:w="2177" w:type="pct"/>
                  <w:noWrap w:val="0"/>
                  <w:vAlign w:val="center"/>
                </w:tcPr>
                <w:p w14:paraId="1DEDB4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环境准入负面清单是基于生态保护红线、环境质量底线和资源利用上线，以清单方式列出的禁止、限制等差别化环境准入条件和要求。</w:t>
                  </w:r>
                </w:p>
              </w:tc>
              <w:tc>
                <w:tcPr>
                  <w:tcW w:w="2099" w:type="pct"/>
                  <w:noWrap w:val="0"/>
                  <w:vAlign w:val="center"/>
                </w:tcPr>
                <w:p w14:paraId="45944A5A">
                  <w:pPr>
                    <w:keepNext w:val="0"/>
                    <w:keepLines w:val="0"/>
                    <w:pageBreakBefore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属于G5942危险化学品仓储，</w:t>
                  </w:r>
                  <w:r>
                    <w:rPr>
                      <w:rFonts w:hint="default" w:ascii="Times New Roman" w:hAnsi="Times New Roman" w:eastAsia="宋体" w:cs="Times New Roman"/>
                      <w:color w:val="auto"/>
                      <w:sz w:val="21"/>
                      <w:szCs w:val="21"/>
                      <w:highlight w:val="none"/>
                    </w:rPr>
                    <w:t>不属于《市场准入负面清单（2022年版）》中包含的禁止</w:t>
                  </w:r>
                  <w:r>
                    <w:rPr>
                      <w:rFonts w:hint="default" w:ascii="Times New Roman" w:hAnsi="Times New Roman" w:eastAsia="宋体" w:cs="Times New Roman"/>
                      <w:color w:val="auto"/>
                      <w:sz w:val="21"/>
                      <w:szCs w:val="21"/>
                      <w:highlight w:val="none"/>
                      <w:lang w:val="en-US" w:eastAsia="zh-CN"/>
                    </w:rPr>
                    <w:t>准入</w:t>
                  </w:r>
                  <w:r>
                    <w:rPr>
                      <w:rFonts w:hint="default" w:ascii="Times New Roman" w:hAnsi="Times New Roman" w:eastAsia="宋体" w:cs="Times New Roman"/>
                      <w:color w:val="auto"/>
                      <w:sz w:val="21"/>
                      <w:szCs w:val="21"/>
                      <w:highlight w:val="none"/>
                    </w:rPr>
                    <w:t>类事项，项目符合国家和地方产业政策，不属于</w:t>
                  </w:r>
                  <w:r>
                    <w:rPr>
                      <w:rFonts w:hint="default" w:ascii="Times New Roman" w:hAnsi="Times New Roman" w:eastAsia="宋体" w:cs="Times New Roman"/>
                      <w:color w:val="auto"/>
                      <w:sz w:val="21"/>
                      <w:szCs w:val="21"/>
                      <w:highlight w:val="none"/>
                      <w:lang w:eastAsia="zh-CN"/>
                    </w:rPr>
                    <w:t>河北省发展和改革委员会关于印发《灵寿县等22县（区）国家重点生态功能区产业准入负面清单（试行）》的通知（冀发改规[2018]920号）</w:t>
                  </w:r>
                  <w:r>
                    <w:rPr>
                      <w:rFonts w:hint="default" w:ascii="Times New Roman" w:hAnsi="Times New Roman" w:eastAsia="宋体" w:cs="Times New Roman"/>
                      <w:color w:val="auto"/>
                      <w:sz w:val="21"/>
                      <w:szCs w:val="21"/>
                      <w:highlight w:val="none"/>
                    </w:rPr>
                    <w:t>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限制类和禁止类</w:t>
                  </w:r>
                  <w:r>
                    <w:rPr>
                      <w:rFonts w:hint="eastAsia" w:ascii="宋体" w:hAnsi="宋体" w:eastAsia="宋体" w:cs="宋体"/>
                      <w:color w:val="auto"/>
                      <w:sz w:val="21"/>
                      <w:szCs w:val="21"/>
                      <w:highlight w:val="none"/>
                      <w:lang w:eastAsia="zh-CN"/>
                    </w:rPr>
                    <w:t>”</w:t>
                  </w:r>
                  <w:r>
                    <w:rPr>
                      <w:rFonts w:hint="default" w:ascii="Times New Roman" w:hAnsi="Times New Roman" w:eastAsia="宋体" w:cs="Times New Roman"/>
                      <w:color w:val="auto"/>
                      <w:sz w:val="21"/>
                      <w:szCs w:val="21"/>
                      <w:highlight w:val="none"/>
                    </w:rPr>
                    <w:t>产业项目。</w:t>
                  </w:r>
                </w:p>
              </w:tc>
              <w:tc>
                <w:tcPr>
                  <w:tcW w:w="398" w:type="pct"/>
                  <w:noWrap w:val="0"/>
                  <w:vAlign w:val="center"/>
                </w:tcPr>
                <w:p w14:paraId="72A3BB6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6E24F8BB">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pacing w:val="0"/>
                <w:position w:val="0"/>
                <w:sz w:val="24"/>
                <w:szCs w:val="24"/>
                <w:lang w:val="en-US" w:eastAsia="zh-CN"/>
              </w:rPr>
            </w:pPr>
            <w:r>
              <w:rPr>
                <w:rFonts w:hint="default" w:ascii="Times New Roman" w:hAnsi="Times New Roman" w:eastAsia="宋体" w:cs="Times New Roman"/>
                <w:color w:val="auto"/>
                <w:sz w:val="24"/>
                <w:szCs w:val="24"/>
              </w:rPr>
              <w:t>由上表</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可知，项目符合《关于以改善环境质量为核心加强环境影响评价管理的通知》（环评【2016】150号）中要求。</w:t>
            </w:r>
          </w:p>
          <w:p w14:paraId="5EB26CB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3、与承德市生态环境准入清单符合性分析</w:t>
            </w:r>
          </w:p>
          <w:p w14:paraId="591C09F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根据《承德市生态环境准入清单（2023年版）》</w:t>
            </w:r>
            <w:r>
              <w:rPr>
                <w:rFonts w:hint="default" w:ascii="Times New Roman" w:hAnsi="Times New Roman" w:eastAsia="宋体" w:cs="Times New Roman"/>
                <w:color w:val="auto"/>
                <w:sz w:val="24"/>
                <w:szCs w:val="24"/>
              </w:rPr>
              <w:t>，对照该清单及承德市环境管控单元图分析如下：</w:t>
            </w:r>
          </w:p>
          <w:p w14:paraId="3AA4A0F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4"/>
                <w:szCs w:val="24"/>
                <w:lang w:val="en-US"/>
              </w:rPr>
              <w:t>本项目位于承德市</w:t>
            </w:r>
            <w:r>
              <w:rPr>
                <w:rFonts w:hint="default" w:ascii="Times New Roman" w:hAnsi="Times New Roman" w:eastAsia="宋体" w:cs="Times New Roman"/>
                <w:color w:val="auto"/>
                <w:sz w:val="24"/>
                <w:szCs w:val="24"/>
                <w:lang w:val="en-US" w:eastAsia="zh-CN"/>
              </w:rPr>
              <w:t>兴隆县</w:t>
            </w:r>
            <w:r>
              <w:rPr>
                <w:rFonts w:hint="eastAsia" w:ascii="Times New Roman" w:hAnsi="Times New Roman" w:eastAsia="宋体" w:cs="Times New Roman"/>
                <w:color w:val="auto"/>
                <w:sz w:val="24"/>
                <w:szCs w:val="24"/>
                <w:lang w:val="en-US" w:eastAsia="zh-CN"/>
              </w:rPr>
              <w:t>孤山子</w:t>
            </w:r>
            <w:r>
              <w:rPr>
                <w:rFonts w:hint="default" w:ascii="Times New Roman" w:hAnsi="Times New Roman" w:eastAsia="宋体" w:cs="Times New Roman"/>
                <w:color w:val="auto"/>
                <w:sz w:val="24"/>
                <w:szCs w:val="24"/>
                <w:lang w:val="en-US" w:eastAsia="zh-CN"/>
              </w:rPr>
              <w:t>镇</w:t>
            </w:r>
            <w:r>
              <w:rPr>
                <w:rFonts w:hint="eastAsia" w:ascii="Times New Roman" w:hAnsi="Times New Roman" w:eastAsia="宋体" w:cs="Times New Roman"/>
                <w:color w:val="auto"/>
                <w:sz w:val="24"/>
                <w:szCs w:val="24"/>
                <w:lang w:val="en-US" w:eastAsia="zh-CN"/>
              </w:rPr>
              <w:t>王杖子</w:t>
            </w:r>
            <w:r>
              <w:rPr>
                <w:rFonts w:hint="default" w:ascii="Times New Roman" w:hAnsi="Times New Roman" w:eastAsia="宋体" w:cs="Times New Roman"/>
                <w:color w:val="auto"/>
                <w:sz w:val="24"/>
                <w:szCs w:val="24"/>
                <w:lang w:val="en-US" w:eastAsia="zh-CN"/>
              </w:rPr>
              <w:t>村</w:t>
            </w:r>
            <w:r>
              <w:rPr>
                <w:rFonts w:hint="default" w:ascii="Times New Roman" w:hAnsi="Times New Roman" w:eastAsia="宋体" w:cs="Times New Roman"/>
                <w:color w:val="auto"/>
                <w:sz w:val="24"/>
                <w:szCs w:val="24"/>
                <w:lang w:val="en-US"/>
              </w:rPr>
              <w:t>，项目</w:t>
            </w:r>
            <w:r>
              <w:rPr>
                <w:rFonts w:hint="default" w:ascii="Times New Roman" w:hAnsi="Times New Roman" w:eastAsia="宋体" w:cs="Times New Roman"/>
                <w:color w:val="auto"/>
                <w:sz w:val="24"/>
                <w:szCs w:val="24"/>
                <w:lang w:val="en-US" w:eastAsia="zh-CN"/>
              </w:rPr>
              <w:t>涉及优先保护单元</w:t>
            </w:r>
            <w:r>
              <w:rPr>
                <w:rFonts w:hint="eastAsia" w:ascii="Times New Roman" w:hAnsi="Times New Roman" w:eastAsia="宋体" w:cs="Times New Roman"/>
                <w:color w:val="auto"/>
                <w:sz w:val="24"/>
                <w:szCs w:val="24"/>
                <w:lang w:val="en-US" w:eastAsia="zh-CN"/>
              </w:rPr>
              <w:t>ZH13082210010、一般管控单元</w:t>
            </w:r>
            <w:r>
              <w:rPr>
                <w:rFonts w:hint="default" w:ascii="Times New Roman" w:hAnsi="Times New Roman" w:eastAsia="宋体" w:cs="Times New Roman"/>
                <w:color w:val="auto"/>
                <w:sz w:val="24"/>
                <w:szCs w:val="24"/>
                <w:highlight w:val="none"/>
                <w:lang w:val="en-US" w:eastAsia="zh-CN"/>
              </w:rPr>
              <w:t>ZH130822</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000</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rPr>
              <w:t>其环境准入清单符合性分析如下</w:t>
            </w:r>
            <w:r>
              <w:rPr>
                <w:rFonts w:hint="default" w:ascii="Times New Roman" w:hAnsi="Times New Roman" w:eastAsia="宋体" w:cs="Times New Roman"/>
                <w:color w:val="auto"/>
                <w:sz w:val="24"/>
                <w:szCs w:val="24"/>
                <w:lang w:val="en-US" w:eastAsia="zh-CN"/>
              </w:rPr>
              <w:t>。</w:t>
            </w:r>
          </w:p>
          <w:p w14:paraId="7E3B8E8C">
            <w:pPr>
              <w:pStyle w:val="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承德市</w:t>
            </w:r>
            <w:r>
              <w:rPr>
                <w:rFonts w:hint="eastAsia"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三线一单</w:t>
            </w:r>
            <w:r>
              <w:rPr>
                <w:rFonts w:hint="eastAsia"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生态环境准入清单符合性分析</w:t>
            </w:r>
          </w:p>
          <w:tbl>
            <w:tblPr>
              <w:tblStyle w:val="19"/>
              <w:tblW w:w="48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4"/>
              <w:gridCol w:w="437"/>
              <w:gridCol w:w="438"/>
              <w:gridCol w:w="525"/>
              <w:gridCol w:w="500"/>
              <w:gridCol w:w="450"/>
              <w:gridCol w:w="3650"/>
              <w:gridCol w:w="1880"/>
            </w:tblGrid>
            <w:tr w14:paraId="24AAD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09" w:type="pct"/>
                  <w:noWrap w:val="0"/>
                  <w:vAlign w:val="center"/>
                </w:tcPr>
                <w:p w14:paraId="699BC88B">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编号</w:t>
                  </w:r>
                </w:p>
              </w:tc>
              <w:tc>
                <w:tcPr>
                  <w:tcW w:w="265" w:type="pct"/>
                  <w:tcBorders>
                    <w:right w:val="single" w:color="auto" w:sz="4" w:space="0"/>
                  </w:tcBorders>
                  <w:noWrap w:val="0"/>
                  <w:vAlign w:val="center"/>
                </w:tcPr>
                <w:p w14:paraId="3DD33C8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管控类别</w:t>
                  </w:r>
                </w:p>
              </w:tc>
              <w:tc>
                <w:tcPr>
                  <w:tcW w:w="266" w:type="pct"/>
                  <w:tcBorders>
                    <w:left w:val="single" w:color="auto" w:sz="4" w:space="0"/>
                  </w:tcBorders>
                  <w:noWrap w:val="0"/>
                  <w:vAlign w:val="center"/>
                </w:tcPr>
                <w:p w14:paraId="3C61F856">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环境要素类别</w:t>
                  </w:r>
                </w:p>
              </w:tc>
              <w:tc>
                <w:tcPr>
                  <w:tcW w:w="319" w:type="pct"/>
                  <w:noWrap w:val="0"/>
                  <w:vAlign w:val="center"/>
                </w:tcPr>
                <w:p w14:paraId="07FFF81A">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维度</w:t>
                  </w:r>
                </w:p>
              </w:tc>
              <w:tc>
                <w:tcPr>
                  <w:tcW w:w="2796" w:type="pct"/>
                  <w:gridSpan w:val="3"/>
                  <w:noWrap w:val="0"/>
                  <w:vAlign w:val="center"/>
                </w:tcPr>
                <w:p w14:paraId="105221A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管控措施</w:t>
                  </w:r>
                </w:p>
              </w:tc>
              <w:tc>
                <w:tcPr>
                  <w:tcW w:w="1142" w:type="pct"/>
                  <w:noWrap w:val="0"/>
                  <w:vAlign w:val="center"/>
                </w:tcPr>
                <w:p w14:paraId="0EB49F1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符合性分析</w:t>
                  </w:r>
                </w:p>
              </w:tc>
            </w:tr>
            <w:tr w14:paraId="04C10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209" w:type="pct"/>
                  <w:vMerge w:val="restart"/>
                  <w:noWrap w:val="0"/>
                  <w:vAlign w:val="center"/>
                </w:tcPr>
                <w:p w14:paraId="2553517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z w:val="21"/>
                      <w:szCs w:val="21"/>
                    </w:rPr>
                    <w:t>ZH</w:t>
                  </w:r>
                  <w:r>
                    <w:rPr>
                      <w:rFonts w:hint="eastAsia" w:ascii="Times New Roman" w:hAnsi="Times New Roman" w:eastAsia="宋体" w:cs="Times New Roman"/>
                      <w:color w:val="auto"/>
                      <w:sz w:val="21"/>
                      <w:szCs w:val="21"/>
                      <w:lang w:val="en-US" w:eastAsia="zh-CN"/>
                    </w:rPr>
                    <w:t>13082210010</w:t>
                  </w:r>
                </w:p>
              </w:tc>
              <w:tc>
                <w:tcPr>
                  <w:tcW w:w="265" w:type="pct"/>
                  <w:vMerge w:val="restart"/>
                  <w:tcBorders>
                    <w:right w:val="single" w:color="auto" w:sz="4" w:space="0"/>
                  </w:tcBorders>
                  <w:noWrap w:val="0"/>
                  <w:vAlign w:val="center"/>
                </w:tcPr>
                <w:p w14:paraId="598BFEA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优先保护单元</w:t>
                  </w:r>
                </w:p>
              </w:tc>
              <w:tc>
                <w:tcPr>
                  <w:tcW w:w="266" w:type="pct"/>
                  <w:vMerge w:val="restart"/>
                  <w:tcBorders>
                    <w:left w:val="single" w:color="auto" w:sz="4" w:space="0"/>
                  </w:tcBorders>
                  <w:noWrap w:val="0"/>
                  <w:vAlign w:val="center"/>
                </w:tcPr>
                <w:p w14:paraId="77684E55">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一般生态空间 水环境其他区域 大气一般管控区</w:t>
                  </w:r>
                </w:p>
              </w:tc>
              <w:tc>
                <w:tcPr>
                  <w:tcW w:w="319" w:type="pct"/>
                  <w:vMerge w:val="restart"/>
                  <w:noWrap w:val="0"/>
                  <w:vAlign w:val="center"/>
                </w:tcPr>
                <w:p w14:paraId="6E8025C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空间布局</w:t>
                  </w:r>
                </w:p>
              </w:tc>
              <w:tc>
                <w:tcPr>
                  <w:tcW w:w="303" w:type="pct"/>
                  <w:vMerge w:val="restart"/>
                  <w:tcBorders>
                    <w:right w:val="single" w:color="auto" w:sz="4" w:space="0"/>
                  </w:tcBorders>
                  <w:noWrap w:val="0"/>
                  <w:vAlign w:val="center"/>
                </w:tcPr>
                <w:p w14:paraId="70D11BEB">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1、执行承德市总体准入清单中一般生态空间准入要求。</w:t>
                  </w:r>
                </w:p>
              </w:tc>
              <w:tc>
                <w:tcPr>
                  <w:tcW w:w="273" w:type="pct"/>
                  <w:tcBorders>
                    <w:left w:val="single" w:color="auto" w:sz="4" w:space="0"/>
                    <w:bottom w:val="single" w:color="auto" w:sz="4" w:space="0"/>
                    <w:right w:val="single" w:color="auto" w:sz="4" w:space="0"/>
                  </w:tcBorders>
                  <w:noWrap w:val="0"/>
                  <w:vAlign w:val="center"/>
                </w:tcPr>
                <w:p w14:paraId="75A204DD">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总体管控要求</w:t>
                  </w:r>
                </w:p>
              </w:tc>
              <w:tc>
                <w:tcPr>
                  <w:tcW w:w="2219" w:type="pct"/>
                  <w:tcBorders>
                    <w:left w:val="single" w:color="auto" w:sz="4" w:space="0"/>
                    <w:bottom w:val="single" w:color="auto" w:sz="4" w:space="0"/>
                  </w:tcBorders>
                  <w:noWrap w:val="0"/>
                  <w:vAlign w:val="center"/>
                </w:tcPr>
                <w:p w14:paraId="454E797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1.承德市生态功能主要为水源涵养与防风固沙，重点执行河北省一般生态空间总体管控要求中“水源涵养”与“防风固沙”管控要求。</w:t>
                  </w:r>
                </w:p>
              </w:tc>
              <w:tc>
                <w:tcPr>
                  <w:tcW w:w="1142" w:type="pct"/>
                  <w:tcBorders>
                    <w:bottom w:val="single" w:color="auto" w:sz="4" w:space="0"/>
                  </w:tcBorders>
                  <w:noWrap w:val="0"/>
                  <w:vAlign w:val="center"/>
                </w:tcPr>
                <w:p w14:paraId="4163B773">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1.经下表内容分析，本项目符合河北省一般生态空间总体管控要求中“水源涵养”与“防风固沙”管控要求。</w:t>
                  </w:r>
                </w:p>
              </w:tc>
            </w:tr>
            <w:tr w14:paraId="6FDFC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jc w:val="center"/>
              </w:trPr>
              <w:tc>
                <w:tcPr>
                  <w:tcW w:w="209" w:type="pct"/>
                  <w:vMerge w:val="continue"/>
                  <w:noWrap w:val="0"/>
                  <w:vAlign w:val="center"/>
                </w:tcPr>
                <w:p w14:paraId="7C50029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5476666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1CC858B8">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528F3D4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01774AD2">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restart"/>
                  <w:tcBorders>
                    <w:top w:val="single" w:color="auto" w:sz="4" w:space="0"/>
                    <w:left w:val="single" w:color="auto" w:sz="4" w:space="0"/>
                    <w:right w:val="single" w:color="auto" w:sz="4" w:space="0"/>
                  </w:tcBorders>
                  <w:noWrap w:val="0"/>
                  <w:vAlign w:val="center"/>
                </w:tcPr>
                <w:p w14:paraId="17BDFFF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水源涵养型</w:t>
                  </w:r>
                </w:p>
              </w:tc>
              <w:tc>
                <w:tcPr>
                  <w:tcW w:w="2219" w:type="pct"/>
                  <w:tcBorders>
                    <w:top w:val="single" w:color="auto" w:sz="4" w:space="0"/>
                    <w:left w:val="single" w:color="auto" w:sz="4" w:space="0"/>
                    <w:bottom w:val="single" w:color="auto" w:sz="4" w:space="0"/>
                  </w:tcBorders>
                  <w:noWrap w:val="0"/>
                  <w:vAlign w:val="center"/>
                </w:tcPr>
                <w:p w14:paraId="25BDA71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1.在不影响区域主导生态功能、不降低区域环境质量的基础上，新建与扩建项目在满足国土空间规划及有关专项规划的条件下，可适度进行合理有序的开发建设活动。</w:t>
                  </w:r>
                </w:p>
              </w:tc>
              <w:tc>
                <w:tcPr>
                  <w:tcW w:w="1142" w:type="pct"/>
                  <w:vMerge w:val="restart"/>
                  <w:tcBorders>
                    <w:top w:val="single" w:color="auto" w:sz="4" w:space="0"/>
                  </w:tcBorders>
                  <w:noWrap w:val="0"/>
                  <w:vAlign w:val="center"/>
                </w:tcPr>
                <w:p w14:paraId="196B8C0A">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1.本项目为硫酸仓储项目，不影响区域主导生态功能，不降低区域环境质量，满足兴隆县国土空间规划。</w:t>
                  </w:r>
                </w:p>
                <w:p w14:paraId="659B4F13">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2.本项目无废水外排，不会导致水体污染。</w:t>
                  </w:r>
                </w:p>
                <w:p w14:paraId="40118E1C">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3.不涉及。</w:t>
                  </w:r>
                </w:p>
              </w:tc>
            </w:tr>
            <w:tr w14:paraId="531EF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209" w:type="pct"/>
                  <w:vMerge w:val="continue"/>
                  <w:noWrap w:val="0"/>
                  <w:vAlign w:val="center"/>
                </w:tcPr>
                <w:p w14:paraId="5BD16D9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71EA910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50AD3984">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06DB9098">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0F61AE31">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692FB1C1">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50406B3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2.禁止新建、扩建导致水体污染的产业项目，开展生态清洁小流域的建设；坚持自然恢复为主，人工造林为辅的原则。</w:t>
                  </w:r>
                </w:p>
              </w:tc>
              <w:tc>
                <w:tcPr>
                  <w:tcW w:w="1142" w:type="pct"/>
                  <w:vMerge w:val="continue"/>
                  <w:tcBorders>
                    <w:bottom w:val="single" w:color="auto" w:sz="4" w:space="0"/>
                  </w:tcBorders>
                  <w:noWrap w:val="0"/>
                  <w:vAlign w:val="center"/>
                </w:tcPr>
                <w:p w14:paraId="562A0986">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6CD79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209" w:type="pct"/>
                  <w:vMerge w:val="continue"/>
                  <w:noWrap w:val="0"/>
                  <w:vAlign w:val="center"/>
                </w:tcPr>
                <w:p w14:paraId="0CE65E72">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5EF5FE4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1764C7EE">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047B649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6BB2490A">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4438B1C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1BE1844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3.严格控制载畜量，实行以草定畜，在农牧交错区提倡农牧结合，发展生态产业，培育替代产业，减轻区内畜牧业对水源和生态系统的压力。</w:t>
                  </w:r>
                </w:p>
              </w:tc>
              <w:tc>
                <w:tcPr>
                  <w:tcW w:w="1142" w:type="pct"/>
                  <w:vMerge w:val="continue"/>
                  <w:tcBorders>
                    <w:bottom w:val="single" w:color="auto" w:sz="4" w:space="0"/>
                  </w:tcBorders>
                  <w:noWrap w:val="0"/>
                  <w:vAlign w:val="center"/>
                </w:tcPr>
                <w:p w14:paraId="318986AC">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1BA71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209" w:type="pct"/>
                  <w:vMerge w:val="continue"/>
                  <w:noWrap w:val="0"/>
                  <w:vAlign w:val="center"/>
                </w:tcPr>
                <w:p w14:paraId="4D59575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590A52D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732BC571">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1177BF0D">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2958E709">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restart"/>
                  <w:tcBorders>
                    <w:top w:val="single" w:color="auto" w:sz="4" w:space="0"/>
                    <w:left w:val="single" w:color="auto" w:sz="4" w:space="0"/>
                    <w:right w:val="single" w:color="auto" w:sz="4" w:space="0"/>
                  </w:tcBorders>
                  <w:noWrap w:val="0"/>
                  <w:vAlign w:val="center"/>
                </w:tcPr>
                <w:p w14:paraId="7E08D8D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防风固沙型</w:t>
                  </w:r>
                </w:p>
              </w:tc>
              <w:tc>
                <w:tcPr>
                  <w:tcW w:w="2219" w:type="pct"/>
                  <w:tcBorders>
                    <w:top w:val="single" w:color="auto" w:sz="4" w:space="0"/>
                    <w:left w:val="single" w:color="auto" w:sz="4" w:space="0"/>
                    <w:bottom w:val="single" w:color="auto" w:sz="4" w:space="0"/>
                  </w:tcBorders>
                  <w:noWrap w:val="0"/>
                  <w:vAlign w:val="center"/>
                </w:tcPr>
                <w:p w14:paraId="703B6F0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1.对主要沙尘源区、沙尘暴频发区实行封禁管理。</w:t>
                  </w:r>
                </w:p>
              </w:tc>
              <w:tc>
                <w:tcPr>
                  <w:tcW w:w="1142" w:type="pct"/>
                  <w:vMerge w:val="restart"/>
                  <w:tcBorders>
                    <w:top w:val="single" w:color="auto" w:sz="4" w:space="0"/>
                  </w:tcBorders>
                  <w:noWrap w:val="0"/>
                  <w:vAlign w:val="center"/>
                </w:tcPr>
                <w:p w14:paraId="4DA5AA93">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1.不涉及。</w:t>
                  </w:r>
                </w:p>
                <w:p w14:paraId="2968ED84">
                  <w:pPr>
                    <w:pStyle w:val="2"/>
                    <w:keepNext/>
                    <w:keepLines/>
                    <w:pageBreakBefore w:val="0"/>
                    <w:widowControl w:val="0"/>
                    <w:kinsoku/>
                    <w:wordWrap w:val="0"/>
                    <w:overflowPunct/>
                    <w:topLinePunct/>
                    <w:autoSpaceDE/>
                    <w:autoSpaceDN/>
                    <w:bidi w:val="0"/>
                    <w:adjustRightInd w:val="0"/>
                    <w:snapToGrid w:val="0"/>
                    <w:spacing w:after="0" w:afterLines="0" w:line="24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bidi="zh-CN"/>
                    </w:rPr>
                  </w:pPr>
                  <w:r>
                    <w:rPr>
                      <w:rFonts w:hint="eastAsia" w:ascii="Times New Roman" w:hAnsi="Times New Roman" w:eastAsia="宋体" w:cs="Times New Roman"/>
                      <w:b w:val="0"/>
                      <w:bCs w:val="0"/>
                      <w:color w:val="auto"/>
                      <w:sz w:val="21"/>
                      <w:szCs w:val="21"/>
                      <w:highlight w:val="none"/>
                      <w:lang w:val="en-US" w:eastAsia="zh-CN" w:bidi="zh-CN"/>
                    </w:rPr>
                    <w:t>2.不涉及。</w:t>
                  </w:r>
                </w:p>
                <w:p w14:paraId="06849EE6">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bidi="zh-CN"/>
                    </w:rPr>
                  </w:pPr>
                  <w:r>
                    <w:rPr>
                      <w:rFonts w:hint="eastAsia" w:ascii="Times New Roman" w:hAnsi="Times New Roman" w:eastAsia="宋体" w:cs="Times New Roman"/>
                      <w:b w:val="0"/>
                      <w:bCs w:val="0"/>
                      <w:color w:val="auto"/>
                      <w:sz w:val="21"/>
                      <w:szCs w:val="21"/>
                      <w:highlight w:val="none"/>
                      <w:lang w:val="en-US" w:eastAsia="zh-CN" w:bidi="zh-CN"/>
                    </w:rPr>
                    <w:t>3.本项目生活用水</w:t>
                  </w:r>
                  <w:r>
                    <w:rPr>
                      <w:rFonts w:hint="eastAsia" w:cs="Times New Roman"/>
                      <w:b w:val="0"/>
                      <w:bCs w:val="0"/>
                      <w:color w:val="auto"/>
                      <w:sz w:val="21"/>
                      <w:szCs w:val="21"/>
                      <w:highlight w:val="none"/>
                      <w:lang w:val="en-US" w:eastAsia="zh-CN" w:bidi="zh-CN"/>
                    </w:rPr>
                    <w:t>取自自备水井</w:t>
                  </w:r>
                  <w:r>
                    <w:rPr>
                      <w:rFonts w:hint="eastAsia" w:ascii="Times New Roman" w:hAnsi="Times New Roman" w:eastAsia="宋体" w:cs="Times New Roman"/>
                      <w:b w:val="0"/>
                      <w:bCs w:val="0"/>
                      <w:color w:val="auto"/>
                      <w:sz w:val="21"/>
                      <w:szCs w:val="21"/>
                      <w:highlight w:val="none"/>
                      <w:lang w:val="en-US" w:eastAsia="zh-CN" w:bidi="zh-CN"/>
                    </w:rPr>
                    <w:t>，不涉及放牧、樵采、开荒。</w:t>
                  </w:r>
                </w:p>
                <w:p w14:paraId="56AE5419">
                  <w:pPr>
                    <w:pStyle w:val="2"/>
                    <w:keepNext/>
                    <w:keepLines/>
                    <w:pageBreakBefore w:val="0"/>
                    <w:widowControl w:val="0"/>
                    <w:kinsoku/>
                    <w:wordWrap w:val="0"/>
                    <w:overflowPunct/>
                    <w:topLinePunct/>
                    <w:autoSpaceDE/>
                    <w:autoSpaceDN/>
                    <w:bidi w:val="0"/>
                    <w:adjustRightInd w:val="0"/>
                    <w:snapToGrid w:val="0"/>
                    <w:spacing w:after="0" w:afterLines="0" w:line="24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bidi="zh-CN"/>
                    </w:rPr>
                  </w:pPr>
                  <w:r>
                    <w:rPr>
                      <w:rFonts w:hint="eastAsia" w:ascii="Times New Roman" w:hAnsi="Times New Roman" w:eastAsia="宋体" w:cs="Times New Roman"/>
                      <w:b w:val="0"/>
                      <w:bCs w:val="0"/>
                      <w:color w:val="auto"/>
                      <w:sz w:val="21"/>
                      <w:szCs w:val="21"/>
                      <w:highlight w:val="none"/>
                      <w:lang w:val="en-US" w:eastAsia="zh-CN" w:bidi="zh-CN"/>
                    </w:rPr>
                    <w:t>4.不涉及。</w:t>
                  </w:r>
                </w:p>
                <w:p w14:paraId="02F3A4A3">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bidi="zh-CN"/>
                    </w:rPr>
                  </w:pPr>
                  <w:r>
                    <w:rPr>
                      <w:rFonts w:hint="eastAsia" w:ascii="Times New Roman" w:hAnsi="Times New Roman" w:eastAsia="宋体" w:cs="Times New Roman"/>
                      <w:b w:val="0"/>
                      <w:bCs w:val="0"/>
                      <w:color w:val="auto"/>
                      <w:sz w:val="21"/>
                      <w:szCs w:val="21"/>
                      <w:highlight w:val="none"/>
                      <w:lang w:val="en-US" w:eastAsia="zh-CN" w:bidi="zh-CN"/>
                    </w:rPr>
                    <w:t>5.不涉及。</w:t>
                  </w:r>
                </w:p>
                <w:p w14:paraId="5E30FDF8">
                  <w:pPr>
                    <w:pStyle w:val="2"/>
                    <w:keepNext/>
                    <w:keepLines/>
                    <w:pageBreakBefore w:val="0"/>
                    <w:widowControl w:val="0"/>
                    <w:kinsoku/>
                    <w:wordWrap w:val="0"/>
                    <w:overflowPunct/>
                    <w:topLinePunct/>
                    <w:autoSpaceDE/>
                    <w:autoSpaceDN/>
                    <w:bidi w:val="0"/>
                    <w:adjustRightInd w:val="0"/>
                    <w:snapToGrid w:val="0"/>
                    <w:spacing w:after="0" w:afterLines="0" w:line="24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val="en-US" w:eastAsia="zh-CN" w:bidi="zh-CN"/>
                    </w:rPr>
                  </w:pPr>
                  <w:r>
                    <w:rPr>
                      <w:rFonts w:hint="eastAsia" w:ascii="Times New Roman" w:hAnsi="Times New Roman" w:eastAsia="宋体" w:cs="Times New Roman"/>
                      <w:b w:val="0"/>
                      <w:bCs w:val="0"/>
                      <w:color w:val="auto"/>
                      <w:sz w:val="21"/>
                      <w:szCs w:val="21"/>
                      <w:highlight w:val="none"/>
                      <w:lang w:val="en-US" w:eastAsia="zh-CN" w:bidi="zh-CN"/>
                    </w:rPr>
                    <w:t>6.不涉及。</w:t>
                  </w:r>
                </w:p>
                <w:p w14:paraId="4832BBC1">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default"/>
                      <w:color w:val="auto"/>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bidi="zh-CN"/>
                    </w:rPr>
                    <w:t>7.本项目东侧距离潵河20米，不涉及湿地。</w:t>
                  </w:r>
                </w:p>
              </w:tc>
            </w:tr>
            <w:tr w14:paraId="40D06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09" w:type="pct"/>
                  <w:vMerge w:val="continue"/>
                  <w:noWrap w:val="0"/>
                  <w:vAlign w:val="center"/>
                </w:tcPr>
                <w:p w14:paraId="41D6469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2D49A979">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125CFDEF">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5E1D07C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147E611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5C29BDC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44BE4AB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2.严格控制放牧和草原生物资源的利用，加强植被恢复和保护。</w:t>
                  </w:r>
                </w:p>
              </w:tc>
              <w:tc>
                <w:tcPr>
                  <w:tcW w:w="1142" w:type="pct"/>
                  <w:vMerge w:val="continue"/>
                  <w:tcBorders>
                    <w:bottom w:val="single" w:color="auto" w:sz="4" w:space="0"/>
                  </w:tcBorders>
                  <w:noWrap w:val="0"/>
                  <w:vAlign w:val="center"/>
                </w:tcPr>
                <w:p w14:paraId="0ACE5335">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3C7BE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209" w:type="pct"/>
                  <w:vMerge w:val="continue"/>
                  <w:noWrap w:val="0"/>
                  <w:vAlign w:val="center"/>
                </w:tcPr>
                <w:p w14:paraId="602BBBFA">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46969E19">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21DA06D0">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5BCBDDB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0016CDA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190A2829">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36D8D81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3.严格控制过度放牧、樵采、开荒，合理利用水资源，保障生态用水，提高区域生态系统防沙固沙能力。</w:t>
                  </w:r>
                </w:p>
              </w:tc>
              <w:tc>
                <w:tcPr>
                  <w:tcW w:w="1142" w:type="pct"/>
                  <w:vMerge w:val="continue"/>
                  <w:tcBorders>
                    <w:bottom w:val="single" w:color="auto" w:sz="4" w:space="0"/>
                  </w:tcBorders>
                  <w:noWrap w:val="0"/>
                  <w:vAlign w:val="center"/>
                </w:tcPr>
                <w:p w14:paraId="04EBADB6">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4AF16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 w:hRule="atLeast"/>
                <w:jc w:val="center"/>
              </w:trPr>
              <w:tc>
                <w:tcPr>
                  <w:tcW w:w="209" w:type="pct"/>
                  <w:vMerge w:val="continue"/>
                  <w:noWrap w:val="0"/>
                  <w:vAlign w:val="center"/>
                </w:tcPr>
                <w:p w14:paraId="04EA7A4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63BEF29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24B19105">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4603FA41">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7B1994F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02C8C7A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2200A90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4.开展荒漠植被和沙化土地封禁保护，加强退化林带修复，禁止滥开垦、滥放牧和滥樵采，构建乔灌草相结合的防护林体系，对防风固沙林只能进行抚育和更新性质的采伐。</w:t>
                  </w:r>
                </w:p>
              </w:tc>
              <w:tc>
                <w:tcPr>
                  <w:tcW w:w="1142" w:type="pct"/>
                  <w:vMerge w:val="continue"/>
                  <w:tcBorders>
                    <w:bottom w:val="single" w:color="auto" w:sz="4" w:space="0"/>
                  </w:tcBorders>
                  <w:noWrap w:val="0"/>
                  <w:vAlign w:val="center"/>
                </w:tcPr>
                <w:p w14:paraId="18224818">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239C7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 w:hRule="atLeast"/>
                <w:jc w:val="center"/>
              </w:trPr>
              <w:tc>
                <w:tcPr>
                  <w:tcW w:w="209" w:type="pct"/>
                  <w:vMerge w:val="continue"/>
                  <w:noWrap w:val="0"/>
                  <w:vAlign w:val="center"/>
                </w:tcPr>
                <w:p w14:paraId="0E8C4E4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71CC3DF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282ED913">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5399F761">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14ADCEC1">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402DCBF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5C9B81BA">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5.转变畜牧业生产方式，实行禁牧休牧，推行舍饲圈养，以草定畜，严格控制载畜量。</w:t>
                  </w:r>
                </w:p>
              </w:tc>
              <w:tc>
                <w:tcPr>
                  <w:tcW w:w="1142" w:type="pct"/>
                  <w:vMerge w:val="continue"/>
                  <w:tcBorders>
                    <w:bottom w:val="single" w:color="auto" w:sz="4" w:space="0"/>
                  </w:tcBorders>
                  <w:noWrap w:val="0"/>
                  <w:vAlign w:val="center"/>
                </w:tcPr>
                <w:p w14:paraId="48395A7F">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74D4F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209" w:type="pct"/>
                  <w:vMerge w:val="continue"/>
                  <w:noWrap w:val="0"/>
                  <w:vAlign w:val="center"/>
                </w:tcPr>
                <w:p w14:paraId="765343B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734BA87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09D08BA6">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52E903D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1644F4EA">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30BB8CAB">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3DF7DC78">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6.加大退耕还林力度，恢复草原植被。</w:t>
                  </w:r>
                </w:p>
              </w:tc>
              <w:tc>
                <w:tcPr>
                  <w:tcW w:w="1142" w:type="pct"/>
                  <w:vMerge w:val="continue"/>
                  <w:tcBorders>
                    <w:bottom w:val="single" w:color="auto" w:sz="4" w:space="0"/>
                  </w:tcBorders>
                  <w:noWrap w:val="0"/>
                  <w:vAlign w:val="center"/>
                </w:tcPr>
                <w:p w14:paraId="1D7B09FC">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66FE4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209" w:type="pct"/>
                  <w:vMerge w:val="continue"/>
                  <w:noWrap w:val="0"/>
                  <w:vAlign w:val="center"/>
                </w:tcPr>
                <w:p w14:paraId="615B4F5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34A23D3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6A967C71">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6C4F7B3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63F4414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7398039D">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5335C620">
                  <w:pPr>
                    <w:keepNext/>
                    <w:keepLines/>
                    <w:pageBreakBefore w:val="0"/>
                    <w:widowControl w:val="0"/>
                    <w:numPr>
                      <w:ilvl w:val="0"/>
                      <w:numId w:val="3"/>
                    </w:numPr>
                    <w:kinsoku/>
                    <w:wordWrap w:val="0"/>
                    <w:overflowPunct/>
                    <w:topLinePunct/>
                    <w:autoSpaceDE/>
                    <w:autoSpaceDN/>
                    <w:bidi w:val="0"/>
                    <w:adjustRightInd w:val="0"/>
                    <w:snapToGrid w:val="0"/>
                    <w:spacing w:after="0" w:line="240" w:lineRule="auto"/>
                    <w:ind w:firstLine="0" w:firstLineChars="0"/>
                    <w:jc w:val="both"/>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加强对内陆河流的规划和管理，保护沙区湿地。</w:t>
                  </w:r>
                </w:p>
              </w:tc>
              <w:tc>
                <w:tcPr>
                  <w:tcW w:w="1142" w:type="pct"/>
                  <w:vMerge w:val="continue"/>
                  <w:tcBorders>
                    <w:bottom w:val="single" w:color="auto" w:sz="4" w:space="0"/>
                  </w:tcBorders>
                  <w:noWrap w:val="0"/>
                  <w:vAlign w:val="center"/>
                </w:tcPr>
                <w:p w14:paraId="31FC836C">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0" w:firstLineChars="0"/>
                    <w:jc w:val="both"/>
                    <w:textAlignment w:val="auto"/>
                    <w:rPr>
                      <w:rFonts w:hint="eastAsia" w:ascii="Times New Roman" w:hAnsi="Times New Roman" w:eastAsia="宋体" w:cs="Times New Roman"/>
                      <w:color w:val="auto"/>
                      <w:sz w:val="21"/>
                      <w:szCs w:val="21"/>
                      <w:highlight w:val="none"/>
                      <w:lang w:val="en-US" w:eastAsia="zh-CN"/>
                    </w:rPr>
                  </w:pPr>
                </w:p>
              </w:tc>
            </w:tr>
            <w:tr w14:paraId="5FBF7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0" w:hRule="atLeast"/>
                <w:jc w:val="center"/>
              </w:trPr>
              <w:tc>
                <w:tcPr>
                  <w:tcW w:w="209" w:type="pct"/>
                  <w:vMerge w:val="continue"/>
                  <w:noWrap w:val="0"/>
                  <w:vAlign w:val="center"/>
                </w:tcPr>
                <w:p w14:paraId="40900F2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4BA4682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10C138F6">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08B8FD1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4F289D9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restart"/>
                  <w:tcBorders>
                    <w:top w:val="single" w:color="auto" w:sz="4" w:space="0"/>
                    <w:left w:val="single" w:color="auto" w:sz="4" w:space="0"/>
                    <w:right w:val="single" w:color="auto" w:sz="4" w:space="0"/>
                  </w:tcBorders>
                  <w:noWrap w:val="0"/>
                  <w:vAlign w:val="center"/>
                </w:tcPr>
                <w:p w14:paraId="42C3A2B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禁止开发建设活动的要求</w:t>
                  </w:r>
                </w:p>
              </w:tc>
              <w:tc>
                <w:tcPr>
                  <w:tcW w:w="2219" w:type="pct"/>
                  <w:tcBorders>
                    <w:top w:val="single" w:color="auto" w:sz="4" w:space="0"/>
                    <w:left w:val="single" w:color="auto" w:sz="4" w:space="0"/>
                    <w:bottom w:val="single" w:color="auto" w:sz="4" w:space="0"/>
                  </w:tcBorders>
                  <w:noWrap w:val="0"/>
                  <w:vAlign w:val="center"/>
                </w:tcPr>
                <w:p w14:paraId="2538F87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一般生态空间内应在重要水源保护区上游干流、支流沿岸的规划建设，在河道干流、支流两岸因地制宜划定生态缓冲带和生态绿化廊道。生态缓冲带内应保持自然岸线和生态系统的完整性，严禁建设项目侵占责任生态空间和“贴边”发展。在重要的生态功能区和“四区”（水源保护区、自然保护区、风景名胜区、湿地公园）区域，严禁违规建设别墅类和高尔夫球场等项目，严禁破坏生态环境功能的开发建设活动。严格饮用水水源保护区、自然保护区、风景名胜区、森林公园、地质公园等环境敏感区域及周边地区开发建设管理。</w:t>
                  </w:r>
                </w:p>
              </w:tc>
              <w:tc>
                <w:tcPr>
                  <w:tcW w:w="1142" w:type="pct"/>
                  <w:tcBorders>
                    <w:top w:val="single" w:color="auto" w:sz="4" w:space="0"/>
                    <w:bottom w:val="single" w:color="auto" w:sz="4" w:space="0"/>
                  </w:tcBorders>
                  <w:noWrap w:val="0"/>
                  <w:vAlign w:val="center"/>
                </w:tcPr>
                <w:p w14:paraId="4AD35AE2">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选址不涉及重要水源保护区、生态缓冲带，不在重要的生态功能区和“四区”内。不属于别墅类和高尔夫球场项目。本项目为硫酸仓储项目，不会破坏生态环境功能。项目选址周边无饮用水水源保护区、自然保护区、风景名胜区、森林公园、地质公园等环境敏感区域。</w:t>
                  </w:r>
                </w:p>
              </w:tc>
            </w:tr>
            <w:tr w14:paraId="2B016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209" w:type="pct"/>
                  <w:vMerge w:val="continue"/>
                  <w:noWrap w:val="0"/>
                  <w:vAlign w:val="center"/>
                </w:tcPr>
                <w:p w14:paraId="46D7BD38">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03E48D1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2A3F8AE6">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3F0389D9">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77F6D21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vMerge w:val="continue"/>
                  <w:tcBorders>
                    <w:left w:val="single" w:color="auto" w:sz="4" w:space="0"/>
                    <w:bottom w:val="single" w:color="auto" w:sz="4" w:space="0"/>
                    <w:right w:val="single" w:color="auto" w:sz="4" w:space="0"/>
                  </w:tcBorders>
                  <w:noWrap w:val="0"/>
                  <w:vAlign w:val="center"/>
                </w:tcPr>
                <w:p w14:paraId="08EEDF1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219" w:type="pct"/>
                  <w:tcBorders>
                    <w:top w:val="single" w:color="auto" w:sz="4" w:space="0"/>
                    <w:left w:val="single" w:color="auto" w:sz="4" w:space="0"/>
                    <w:bottom w:val="single" w:color="auto" w:sz="4" w:space="0"/>
                  </w:tcBorders>
                  <w:noWrap w:val="0"/>
                  <w:vAlign w:val="center"/>
                </w:tcPr>
                <w:p w14:paraId="37A0CDCD">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在上述环境敏感区域内，严禁建设污染环境、破坏资源和景观的生产设施。对未经批准擅自建设“玻璃栈道”、观光索道等破坏生态和景观的违法建设项目，可依法责令拆除并恢复原状。对擅自在法律法规规定禁止建设区域内建成的违法违规项目和设施，要依法采取行政处罚和移交司法部门强制执行等措施，依法责令拆除并恢复原状。未纳入生态保护红线的各类自然保护地等按照相关法律法规规定进行管控。</w:t>
                  </w:r>
                </w:p>
              </w:tc>
              <w:tc>
                <w:tcPr>
                  <w:tcW w:w="1142" w:type="pct"/>
                  <w:tcBorders>
                    <w:top w:val="single" w:color="auto" w:sz="4" w:space="0"/>
                    <w:bottom w:val="single" w:color="auto" w:sz="4" w:space="0"/>
                  </w:tcBorders>
                  <w:noWrap w:val="0"/>
                  <w:vAlign w:val="center"/>
                </w:tcPr>
                <w:p w14:paraId="366FBB51">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2.不涉及。</w:t>
                  </w:r>
                </w:p>
              </w:tc>
            </w:tr>
            <w:tr w14:paraId="69FB1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 w:hRule="atLeast"/>
                <w:jc w:val="center"/>
              </w:trPr>
              <w:tc>
                <w:tcPr>
                  <w:tcW w:w="209" w:type="pct"/>
                  <w:vMerge w:val="continue"/>
                  <w:noWrap w:val="0"/>
                  <w:vAlign w:val="center"/>
                </w:tcPr>
                <w:p w14:paraId="295C077A">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409BB19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280069C6">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sz w:val="21"/>
                      <w:szCs w:val="21"/>
                      <w:lang w:val="en-US" w:eastAsia="zh-CN"/>
                    </w:rPr>
                  </w:pPr>
                </w:p>
              </w:tc>
              <w:tc>
                <w:tcPr>
                  <w:tcW w:w="319" w:type="pct"/>
                  <w:vMerge w:val="continue"/>
                  <w:tcBorders>
                    <w:bottom w:val="single" w:color="auto" w:sz="4" w:space="0"/>
                  </w:tcBorders>
                  <w:noWrap w:val="0"/>
                  <w:vAlign w:val="center"/>
                </w:tcPr>
                <w:p w14:paraId="3215C37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03" w:type="pct"/>
                  <w:vMerge w:val="continue"/>
                  <w:tcBorders>
                    <w:right w:val="single" w:color="auto" w:sz="4" w:space="0"/>
                  </w:tcBorders>
                  <w:noWrap w:val="0"/>
                  <w:vAlign w:val="center"/>
                </w:tcPr>
                <w:p w14:paraId="1E17ED0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73" w:type="pct"/>
                  <w:tcBorders>
                    <w:top w:val="single" w:color="auto" w:sz="4" w:space="0"/>
                    <w:left w:val="single" w:color="auto" w:sz="4" w:space="0"/>
                    <w:right w:val="single" w:color="auto" w:sz="4" w:space="0"/>
                  </w:tcBorders>
                  <w:noWrap w:val="0"/>
                  <w:vAlign w:val="center"/>
                </w:tcPr>
                <w:p w14:paraId="4664C1C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限制开发建设活动的要求</w:t>
                  </w:r>
                </w:p>
              </w:tc>
              <w:tc>
                <w:tcPr>
                  <w:tcW w:w="2219" w:type="pct"/>
                  <w:tcBorders>
                    <w:top w:val="single" w:color="auto" w:sz="4" w:space="0"/>
                    <w:left w:val="single" w:color="auto" w:sz="4" w:space="0"/>
                  </w:tcBorders>
                  <w:noWrap w:val="0"/>
                  <w:vAlign w:val="center"/>
                </w:tcPr>
                <w:p w14:paraId="4CB57CCD">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严格控制矿产资源开发范围。非经国务院授权的有关主管部门同意，不得在下列地区新批固体矿产资源开发项目，严格控制新批液体、气体矿产资源开发项目：在机场、国防工程设施圈定地区以内；重要工业区、大型水利工程设施、城镇市政工程设施附近一定距离以内；永久基本农田、城镇开发边界内；自然保护区、风景名胜区、饮用水水源保护区、地质遗迹保护区、文物保护单位等保护范围内，国家规定不得开采矿产资源的其他地区。矿产资源勘查实行最严格的生态环境保护制度，全国推行绿色勘查。矿产资源勘查项目应当严格落实国土空间规划和矿产资源总体规划，符合生态保护红线管控相关要求，充分考虑区域生态环境承载能力，科学评估勘查作业可能对生态环境、水源涵养的影响。勘察设计方案应当落实绿色勘察理念，严格执行国家绿色勘察有关标准和规范。勘查单位应当严格按照地质矿产勘查规范、绿色勘查规范和勘查设计方案进行施工作业。严格控制露天矿山开采，对已有露天矿山推广先进适用的开采技术；露天矿山企业应当实行平台式开采，提高生产质量、生产效率，保障矿山采后高标准复垦复绿。</w:t>
                  </w:r>
                </w:p>
              </w:tc>
              <w:tc>
                <w:tcPr>
                  <w:tcW w:w="1142" w:type="pct"/>
                  <w:tcBorders>
                    <w:top w:val="single" w:color="auto" w:sz="4" w:space="0"/>
                  </w:tcBorders>
                  <w:noWrap w:val="0"/>
                  <w:vAlign w:val="center"/>
                </w:tcPr>
                <w:p w14:paraId="4906E685">
                  <w:pPr>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r>
            <w:tr w14:paraId="4EA9E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5" w:hRule="atLeast"/>
                <w:jc w:val="center"/>
              </w:trPr>
              <w:tc>
                <w:tcPr>
                  <w:tcW w:w="209" w:type="pct"/>
                  <w:vMerge w:val="continue"/>
                  <w:noWrap w:val="0"/>
                  <w:vAlign w:val="center"/>
                </w:tcPr>
                <w:p w14:paraId="049D34C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3DA170F1">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5178D13E">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19" w:type="pct"/>
                  <w:tcBorders>
                    <w:top w:val="single" w:color="auto" w:sz="4" w:space="0"/>
                    <w:bottom w:val="single" w:color="auto" w:sz="4" w:space="0"/>
                  </w:tcBorders>
                  <w:noWrap w:val="0"/>
                  <w:vAlign w:val="center"/>
                </w:tcPr>
                <w:p w14:paraId="31394976">
                  <w:pPr>
                    <w:pStyle w:val="7"/>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2796" w:type="pct"/>
                  <w:gridSpan w:val="3"/>
                  <w:noWrap w:val="0"/>
                  <w:vAlign w:val="center"/>
                </w:tcPr>
                <w:p w14:paraId="6A569A24">
                  <w:pPr>
                    <w:pStyle w:val="7"/>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1、注重控制新增产能水环境污染物控制，实施水污染排放项目与污水处理设施同步规划、同步建设，严格控制水环境高风险类项目准入。执行通用型水环境准入管控清单。</w:t>
                  </w:r>
                </w:p>
              </w:tc>
              <w:tc>
                <w:tcPr>
                  <w:tcW w:w="1142" w:type="pct"/>
                  <w:noWrap w:val="0"/>
                  <w:vAlign w:val="center"/>
                </w:tcPr>
                <w:p w14:paraId="72F1BFF3">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default"/>
                      <w:color w:val="auto"/>
                      <w:sz w:val="21"/>
                      <w:szCs w:val="21"/>
                      <w:lang w:val="en-US" w:eastAsia="zh-CN"/>
                    </w:rPr>
                  </w:pPr>
                  <w:r>
                    <w:rPr>
                      <w:rFonts w:hint="eastAsia"/>
                      <w:color w:val="auto"/>
                      <w:sz w:val="21"/>
                      <w:szCs w:val="21"/>
                      <w:highlight w:val="none"/>
                      <w:lang w:val="en-US" w:eastAsia="zh-CN"/>
                    </w:rPr>
                    <w:t>1.本项目无废水外排。</w:t>
                  </w:r>
                </w:p>
              </w:tc>
            </w:tr>
            <w:tr w14:paraId="109F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209" w:type="pct"/>
                  <w:vMerge w:val="continue"/>
                  <w:noWrap w:val="0"/>
                  <w:vAlign w:val="center"/>
                </w:tcPr>
                <w:p w14:paraId="67332D3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44397B1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3011690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19" w:type="pct"/>
                  <w:tcBorders>
                    <w:top w:val="single" w:color="auto" w:sz="4" w:space="0"/>
                    <w:bottom w:val="single" w:color="auto" w:sz="4" w:space="0"/>
                  </w:tcBorders>
                  <w:noWrap w:val="0"/>
                  <w:vAlign w:val="center"/>
                </w:tcPr>
                <w:p w14:paraId="7FFF404E">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环境风险防控</w:t>
                  </w:r>
                </w:p>
              </w:tc>
              <w:tc>
                <w:tcPr>
                  <w:tcW w:w="2796" w:type="pct"/>
                  <w:gridSpan w:val="3"/>
                  <w:noWrap w:val="0"/>
                  <w:vAlign w:val="center"/>
                </w:tcPr>
                <w:p w14:paraId="13ECECA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42" w:type="pct"/>
                  <w:noWrap w:val="0"/>
                  <w:vAlign w:val="center"/>
                </w:tcPr>
                <w:p w14:paraId="35D2BC64">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w:t>
                  </w:r>
                </w:p>
              </w:tc>
            </w:tr>
            <w:tr w14:paraId="34AD3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09" w:type="pct"/>
                  <w:vMerge w:val="continue"/>
                  <w:noWrap w:val="0"/>
                  <w:vAlign w:val="center"/>
                </w:tcPr>
                <w:p w14:paraId="4B1765E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689A27A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3F406E5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19" w:type="pct"/>
                  <w:tcBorders>
                    <w:top w:val="single" w:color="auto" w:sz="4" w:space="0"/>
                    <w:bottom w:val="single" w:color="auto" w:sz="4" w:space="0"/>
                  </w:tcBorders>
                  <w:noWrap w:val="0"/>
                  <w:vAlign w:val="center"/>
                </w:tcPr>
                <w:p w14:paraId="62D029C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资源利用率</w:t>
                  </w:r>
                </w:p>
              </w:tc>
              <w:tc>
                <w:tcPr>
                  <w:tcW w:w="2796" w:type="pct"/>
                  <w:gridSpan w:val="3"/>
                  <w:noWrap w:val="0"/>
                  <w:vAlign w:val="center"/>
                </w:tcPr>
                <w:p w14:paraId="3BA1ECC2">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1、完善城镇污水处理基础设施，加强城市节约用水，加快城镇污水处理厂再生水利用系统建设，稳步提升城区污水处理厂再生水利用率。</w:t>
                  </w:r>
                </w:p>
                <w:p w14:paraId="0D7D6A14">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2、加强对森林的培育和抚育，提高林分质量，增加林木蓄积量，调整优化树种结构，精准提升森林质量和生态服务价值。</w:t>
                  </w:r>
                </w:p>
                <w:p w14:paraId="78BB0672">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3、在严格保护生态环境前提下，鼓励采取多样化模式和路径，科学合理推动生态产品价值实现。</w:t>
                  </w:r>
                </w:p>
              </w:tc>
              <w:tc>
                <w:tcPr>
                  <w:tcW w:w="1142" w:type="pct"/>
                  <w:noWrap w:val="0"/>
                  <w:vAlign w:val="center"/>
                </w:tcPr>
                <w:p w14:paraId="1944F08B">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1.不涉及。</w:t>
                  </w:r>
                </w:p>
                <w:p w14:paraId="4A91481A">
                  <w:pPr>
                    <w:pStyle w:val="2"/>
                    <w:keepNext/>
                    <w:keepLines/>
                    <w:pageBreakBefore w:val="0"/>
                    <w:widowControl w:val="0"/>
                    <w:kinsoku/>
                    <w:wordWrap w:val="0"/>
                    <w:overflowPunct/>
                    <w:topLinePunct/>
                    <w:autoSpaceDE/>
                    <w:autoSpaceDN/>
                    <w:bidi w:val="0"/>
                    <w:adjustRightInd w:val="0"/>
                    <w:snapToGrid w:val="0"/>
                    <w:spacing w:after="0" w:afterLines="0" w:line="240" w:lineRule="auto"/>
                    <w:ind w:firstLine="420" w:firstLineChars="200"/>
                    <w:jc w:val="both"/>
                    <w:textAlignment w:val="auto"/>
                    <w:rPr>
                      <w:rFonts w:hint="eastAsia" w:ascii="Times New Roman" w:hAnsi="Times New Roman" w:eastAsia="宋体" w:cs="宋体"/>
                      <w:b w:val="0"/>
                      <w:bCs w:val="0"/>
                      <w:color w:val="auto"/>
                      <w:sz w:val="21"/>
                      <w:szCs w:val="21"/>
                      <w:lang w:val="en-US" w:eastAsia="zh-CN" w:bidi="zh-CN"/>
                    </w:rPr>
                  </w:pPr>
                  <w:r>
                    <w:rPr>
                      <w:rFonts w:hint="eastAsia" w:ascii="Times New Roman" w:hAnsi="Times New Roman" w:eastAsia="宋体" w:cs="宋体"/>
                      <w:b w:val="0"/>
                      <w:bCs w:val="0"/>
                      <w:color w:val="auto"/>
                      <w:sz w:val="21"/>
                      <w:szCs w:val="21"/>
                      <w:lang w:val="en-US" w:eastAsia="zh-CN" w:bidi="zh-CN"/>
                    </w:rPr>
                    <w:t>2.不涉及。</w:t>
                  </w:r>
                </w:p>
                <w:p w14:paraId="381AA83C">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default"/>
                      <w:color w:val="auto"/>
                      <w:sz w:val="21"/>
                      <w:szCs w:val="21"/>
                      <w:lang w:val="en-US" w:eastAsia="zh-CN"/>
                    </w:rPr>
                  </w:pPr>
                  <w:r>
                    <w:rPr>
                      <w:rFonts w:hint="eastAsia" w:ascii="Times New Roman" w:hAnsi="Times New Roman" w:eastAsia="宋体" w:cs="宋体"/>
                      <w:color w:val="auto"/>
                      <w:sz w:val="21"/>
                      <w:szCs w:val="21"/>
                      <w:lang w:val="en-US" w:eastAsia="zh-CN"/>
                    </w:rPr>
                    <w:t>3.不涉及。</w:t>
                  </w:r>
                </w:p>
              </w:tc>
            </w:tr>
            <w:tr w14:paraId="10EE0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09" w:type="pct"/>
                  <w:vMerge w:val="restart"/>
                  <w:noWrap w:val="0"/>
                  <w:vAlign w:val="center"/>
                </w:tcPr>
                <w:p w14:paraId="2D86F0FF">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ZH13082230001</w:t>
                  </w:r>
                </w:p>
              </w:tc>
              <w:tc>
                <w:tcPr>
                  <w:tcW w:w="265" w:type="pct"/>
                  <w:vMerge w:val="restart"/>
                  <w:tcBorders>
                    <w:right w:val="single" w:color="auto" w:sz="4" w:space="0"/>
                  </w:tcBorders>
                  <w:noWrap w:val="0"/>
                  <w:vAlign w:val="center"/>
                </w:tcPr>
                <w:p w14:paraId="52538A0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一般管控单元</w:t>
                  </w:r>
                </w:p>
              </w:tc>
              <w:tc>
                <w:tcPr>
                  <w:tcW w:w="266" w:type="pct"/>
                  <w:vMerge w:val="restart"/>
                  <w:tcBorders>
                    <w:left w:val="single" w:color="auto" w:sz="4" w:space="0"/>
                  </w:tcBorders>
                  <w:noWrap w:val="0"/>
                  <w:vAlign w:val="center"/>
                </w:tcPr>
                <w:p w14:paraId="5975F362">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eastAsia" w:ascii="Times New Roman" w:hAnsi="Times New Roman" w:eastAsia="宋体" w:cs="Times New Roman"/>
                      <w:color w:val="auto"/>
                      <w:spacing w:val="0"/>
                      <w:kern w:val="0"/>
                      <w:sz w:val="21"/>
                      <w:szCs w:val="21"/>
                      <w:lang w:val="en-US" w:eastAsia="zh-CN"/>
                    </w:rPr>
                    <w:t>水环境其他区域 大气一般管控区</w:t>
                  </w:r>
                </w:p>
              </w:tc>
              <w:tc>
                <w:tcPr>
                  <w:tcW w:w="319" w:type="pct"/>
                  <w:tcBorders>
                    <w:top w:val="single" w:color="auto" w:sz="4" w:space="0"/>
                    <w:bottom w:val="single" w:color="auto" w:sz="4" w:space="0"/>
                  </w:tcBorders>
                  <w:noWrap w:val="0"/>
                  <w:vAlign w:val="center"/>
                </w:tcPr>
                <w:p w14:paraId="089FBFAE">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kern w:val="0"/>
                      <w:sz w:val="21"/>
                      <w:szCs w:val="21"/>
                      <w:lang w:val="en-US" w:eastAsia="zh-CN"/>
                    </w:rPr>
                    <w:t>空间布局</w:t>
                  </w:r>
                </w:p>
              </w:tc>
              <w:tc>
                <w:tcPr>
                  <w:tcW w:w="2796" w:type="pct"/>
                  <w:gridSpan w:val="3"/>
                  <w:noWrap w:val="0"/>
                  <w:vAlign w:val="center"/>
                </w:tcPr>
                <w:p w14:paraId="734D01F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贯彻实施国家、河北省大气污染物排放标准，完善脱硫、脱硝、除尘等污染治理设施，实现达标排放。重点控制新增产能，加强项目论证，优先在相关产业集聚区布局，新增项目应满足环境准入条件，实现集约高效发展。</w:t>
                  </w:r>
                </w:p>
              </w:tc>
              <w:tc>
                <w:tcPr>
                  <w:tcW w:w="1142" w:type="pct"/>
                  <w:noWrap w:val="0"/>
                  <w:vAlign w:val="center"/>
                </w:tcPr>
                <w:p w14:paraId="4F783DBB">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1.项目严</w:t>
                  </w:r>
                  <w:r>
                    <w:rPr>
                      <w:rFonts w:hint="eastAsia"/>
                      <w:color w:val="auto"/>
                      <w:sz w:val="21"/>
                      <w:szCs w:val="21"/>
                      <w:highlight w:val="none"/>
                      <w:lang w:val="en-US" w:eastAsia="zh-CN"/>
                    </w:rPr>
                    <w:t>格执行国家、河北省</w:t>
                  </w:r>
                  <w:r>
                    <w:rPr>
                      <w:rFonts w:hint="eastAsia"/>
                      <w:color w:val="auto"/>
                      <w:sz w:val="21"/>
                      <w:szCs w:val="21"/>
                      <w:lang w:val="en-US" w:eastAsia="zh-CN"/>
                    </w:rPr>
                    <w:t>大气污染物排放标准，完善污染治理设施，达标排放。项目满足环境准入条件。</w:t>
                  </w:r>
                </w:p>
              </w:tc>
            </w:tr>
            <w:tr w14:paraId="06077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09" w:type="pct"/>
                  <w:vMerge w:val="continue"/>
                  <w:noWrap w:val="0"/>
                  <w:vAlign w:val="center"/>
                </w:tcPr>
                <w:p w14:paraId="0E771F3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0E306035">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3A8DD9B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19" w:type="pct"/>
                  <w:tcBorders>
                    <w:top w:val="single" w:color="auto" w:sz="4" w:space="0"/>
                    <w:bottom w:val="single" w:color="auto" w:sz="4" w:space="0"/>
                  </w:tcBorders>
                  <w:noWrap w:val="0"/>
                  <w:vAlign w:val="center"/>
                </w:tcPr>
                <w:p w14:paraId="01053E04">
                  <w:pPr>
                    <w:pStyle w:val="7"/>
                    <w:keepNext/>
                    <w:keepLines/>
                    <w:pageBreakBefore w:val="0"/>
                    <w:widowControl w:val="0"/>
                    <w:numPr>
                      <w:ilvl w:val="0"/>
                      <w:numId w:val="0"/>
                    </w:numPr>
                    <w:kinsoku/>
                    <w:wordWrap w:val="0"/>
                    <w:overflowPunct/>
                    <w:topLinePunct/>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2796" w:type="pct"/>
                  <w:gridSpan w:val="3"/>
                  <w:noWrap w:val="0"/>
                  <w:vAlign w:val="center"/>
                </w:tcPr>
                <w:p w14:paraId="14B5A8A0">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1、水环境一般管控区应注重控制新增产能水环境污染物控制，实施水污染排放项目与污水处理设施同步规划、同步建设，严格控制水环境高风险类项目准入。执行通用型水环境准入管控清单。</w:t>
                  </w:r>
                </w:p>
              </w:tc>
              <w:tc>
                <w:tcPr>
                  <w:tcW w:w="1142" w:type="pct"/>
                  <w:noWrap w:val="0"/>
                  <w:vAlign w:val="center"/>
                </w:tcPr>
                <w:p w14:paraId="08B2A12D">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default"/>
                      <w:color w:val="auto"/>
                      <w:sz w:val="21"/>
                      <w:szCs w:val="21"/>
                      <w:lang w:val="en-US" w:eastAsia="zh-CN"/>
                    </w:rPr>
                  </w:pPr>
                  <w:r>
                    <w:rPr>
                      <w:rFonts w:hint="eastAsia"/>
                      <w:color w:val="auto"/>
                      <w:sz w:val="21"/>
                      <w:szCs w:val="21"/>
                      <w:highlight w:val="none"/>
                      <w:lang w:val="en-US" w:eastAsia="zh-CN"/>
                    </w:rPr>
                    <w:t>1.本项目无废水外排。</w:t>
                  </w:r>
                </w:p>
              </w:tc>
            </w:tr>
            <w:tr w14:paraId="2DDF8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09" w:type="pct"/>
                  <w:vMerge w:val="continue"/>
                  <w:noWrap w:val="0"/>
                  <w:vAlign w:val="center"/>
                </w:tcPr>
                <w:p w14:paraId="048691FC">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03E62D5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35F65566">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19" w:type="pct"/>
                  <w:tcBorders>
                    <w:top w:val="single" w:color="auto" w:sz="4" w:space="0"/>
                    <w:bottom w:val="single" w:color="auto" w:sz="4" w:space="0"/>
                  </w:tcBorders>
                  <w:noWrap w:val="0"/>
                  <w:vAlign w:val="center"/>
                </w:tcPr>
                <w:p w14:paraId="0E34E5CD">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kern w:val="0"/>
                      <w:sz w:val="21"/>
                      <w:szCs w:val="21"/>
                      <w:lang w:val="en-US" w:eastAsia="zh-CN"/>
                    </w:rPr>
                    <w:t>环境风险防控</w:t>
                  </w:r>
                </w:p>
              </w:tc>
              <w:tc>
                <w:tcPr>
                  <w:tcW w:w="2796" w:type="pct"/>
                  <w:gridSpan w:val="3"/>
                  <w:noWrap w:val="0"/>
                  <w:vAlign w:val="center"/>
                </w:tcPr>
                <w:p w14:paraId="14901412">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1、矿山企业应当依据国家有关规定编制矿山生态环境保护与恢复治理等方案，严格履行责任义务，边开采、边治理、边恢复；依法依规有序退出的矿山及时进行生态评估并实施生态恢复。</w:t>
                  </w:r>
                </w:p>
                <w:p w14:paraId="66F28BE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2、推进企业建立健全尾矿库全生命周期风险防控和隐患治理机制，落实管控措施，确保尾矿库安全运行、闭库。</w:t>
                  </w:r>
                </w:p>
              </w:tc>
              <w:tc>
                <w:tcPr>
                  <w:tcW w:w="1142" w:type="pct"/>
                  <w:noWrap w:val="0"/>
                  <w:vAlign w:val="center"/>
                </w:tcPr>
                <w:p w14:paraId="33B8DB2B">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1.不涉及。</w:t>
                  </w:r>
                </w:p>
                <w:p w14:paraId="64C5A4E8">
                  <w:pPr>
                    <w:pStyle w:val="2"/>
                    <w:keepNext/>
                    <w:keepLines/>
                    <w:pageBreakBefore w:val="0"/>
                    <w:widowControl w:val="0"/>
                    <w:kinsoku/>
                    <w:wordWrap w:val="0"/>
                    <w:overflowPunct/>
                    <w:topLinePunct/>
                    <w:autoSpaceDE/>
                    <w:autoSpaceDN/>
                    <w:bidi w:val="0"/>
                    <w:adjustRightInd w:val="0"/>
                    <w:snapToGrid w:val="0"/>
                    <w:spacing w:after="0" w:afterLines="0" w:line="240" w:lineRule="auto"/>
                    <w:ind w:firstLine="420" w:firstLineChars="200"/>
                    <w:jc w:val="both"/>
                    <w:textAlignment w:val="auto"/>
                    <w:rPr>
                      <w:rFonts w:hint="default"/>
                      <w:color w:val="auto"/>
                      <w:sz w:val="21"/>
                      <w:szCs w:val="21"/>
                      <w:lang w:val="en-US" w:eastAsia="zh-CN"/>
                    </w:rPr>
                  </w:pPr>
                  <w:r>
                    <w:rPr>
                      <w:rFonts w:hint="eastAsia" w:ascii="Times New Roman" w:hAnsi="Times New Roman" w:eastAsia="宋体" w:cs="宋体"/>
                      <w:b w:val="0"/>
                      <w:bCs w:val="0"/>
                      <w:color w:val="auto"/>
                      <w:sz w:val="21"/>
                      <w:szCs w:val="21"/>
                      <w:lang w:val="en-US" w:eastAsia="zh-CN" w:bidi="zh-CN"/>
                    </w:rPr>
                    <w:t>2.不涉及。</w:t>
                  </w:r>
                </w:p>
              </w:tc>
            </w:tr>
            <w:tr w14:paraId="545A4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09" w:type="pct"/>
                  <w:vMerge w:val="continue"/>
                  <w:noWrap w:val="0"/>
                  <w:vAlign w:val="center"/>
                </w:tcPr>
                <w:p w14:paraId="5F224622">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265" w:type="pct"/>
                  <w:vMerge w:val="continue"/>
                  <w:tcBorders>
                    <w:right w:val="single" w:color="auto" w:sz="4" w:space="0"/>
                  </w:tcBorders>
                  <w:noWrap w:val="0"/>
                  <w:vAlign w:val="center"/>
                </w:tcPr>
                <w:p w14:paraId="77DBDC5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266" w:type="pct"/>
                  <w:vMerge w:val="continue"/>
                  <w:tcBorders>
                    <w:left w:val="single" w:color="auto" w:sz="4" w:space="0"/>
                  </w:tcBorders>
                  <w:noWrap w:val="0"/>
                  <w:vAlign w:val="center"/>
                </w:tcPr>
                <w:p w14:paraId="466B0873">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19" w:type="pct"/>
                  <w:tcBorders>
                    <w:top w:val="single" w:color="auto" w:sz="4" w:space="0"/>
                  </w:tcBorders>
                  <w:noWrap w:val="0"/>
                  <w:vAlign w:val="center"/>
                </w:tcPr>
                <w:p w14:paraId="10CAB57E">
                  <w:pPr>
                    <w:keepNext/>
                    <w:keepLines/>
                    <w:pageBreakBefore w:val="0"/>
                    <w:widowControl w:val="0"/>
                    <w:kinsoku/>
                    <w:wordWrap w:val="0"/>
                    <w:overflowPunct/>
                    <w:topLinePunct/>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资源利用率</w:t>
                  </w:r>
                </w:p>
              </w:tc>
              <w:tc>
                <w:tcPr>
                  <w:tcW w:w="2796" w:type="pct"/>
                  <w:gridSpan w:val="3"/>
                  <w:noWrap w:val="0"/>
                  <w:vAlign w:val="center"/>
                </w:tcPr>
                <w:p w14:paraId="629DE157">
                  <w:pPr>
                    <w:keepNext/>
                    <w:keepLines/>
                    <w:pageBreakBefore w:val="0"/>
                    <w:widowControl w:val="0"/>
                    <w:kinsoku/>
                    <w:wordWrap w:val="0"/>
                    <w:overflowPunct/>
                    <w:topLinePunct/>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1、完善城镇污水处理基础设施，加强城市节约用水，加快城镇污水处理厂再生水利用系统建设，稳步提升城区污水处理厂再生水利用率。</w:t>
                  </w:r>
                </w:p>
              </w:tc>
              <w:tc>
                <w:tcPr>
                  <w:tcW w:w="1142" w:type="pct"/>
                  <w:noWrap w:val="0"/>
                  <w:vAlign w:val="center"/>
                </w:tcPr>
                <w:p w14:paraId="07E1112F">
                  <w:pPr>
                    <w:keepNext/>
                    <w:keepLines/>
                    <w:pageBreakBefore w:val="0"/>
                    <w:widowControl w:val="0"/>
                    <w:kinsoku/>
                    <w:wordWrap w:val="0"/>
                    <w:overflowPunct/>
                    <w:topLinePunct/>
                    <w:autoSpaceDE/>
                    <w:autoSpaceDN/>
                    <w:bidi w:val="0"/>
                    <w:adjustRightInd w:val="0"/>
                    <w:snapToGrid w:val="0"/>
                    <w:spacing w:after="0" w:line="240" w:lineRule="auto"/>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1.不涉及</w:t>
                  </w:r>
                </w:p>
              </w:tc>
            </w:tr>
          </w:tbl>
          <w:p w14:paraId="3B90A91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承德市环境管控单元图见下图：</w:t>
            </w:r>
          </w:p>
          <w:p w14:paraId="060D73C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color w:val="auto"/>
                <w:sz w:val="24"/>
                <w:szCs w:val="24"/>
                <w:lang w:val="en-US" w:eastAsia="zh-CN"/>
              </w:rPr>
            </w:pPr>
          </w:p>
          <w:p w14:paraId="6898B13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0" w:firstLineChars="200"/>
              <w:jc w:val="left"/>
              <w:textAlignment w:val="auto"/>
              <w:rPr>
                <w:rFonts w:hint="default" w:ascii="Times New Roman" w:hAnsi="Times New Roman" w:eastAsia="宋体" w:cs="Times New Roman"/>
                <w:b/>
                <w:bCs/>
                <w:color w:val="auto"/>
                <w:sz w:val="24"/>
                <w:szCs w:val="24"/>
                <w:lang w:val="en-US" w:eastAsia="zh-CN"/>
              </w:rPr>
            </w:pPr>
            <w:r>
              <w:rPr>
                <w:color w:val="auto"/>
                <w:sz w:val="24"/>
              </w:rPr>
              <mc:AlternateContent>
                <mc:Choice Requires="wpg">
                  <w:drawing>
                    <wp:anchor distT="0" distB="0" distL="114300" distR="114300" simplePos="0" relativeHeight="251668480" behindDoc="0" locked="0" layoutInCell="1" allowOverlap="1">
                      <wp:simplePos x="0" y="0"/>
                      <wp:positionH relativeFrom="column">
                        <wp:posOffset>163195</wp:posOffset>
                      </wp:positionH>
                      <wp:positionV relativeFrom="paragraph">
                        <wp:posOffset>62230</wp:posOffset>
                      </wp:positionV>
                      <wp:extent cx="5050790" cy="3563620"/>
                      <wp:effectExtent l="0" t="0" r="16510" b="17780"/>
                      <wp:wrapNone/>
                      <wp:docPr id="38" name="组合 38"/>
                      <wp:cNvGraphicFramePr/>
                      <a:graphic xmlns:a="http://schemas.openxmlformats.org/drawingml/2006/main">
                        <a:graphicData uri="http://schemas.microsoft.com/office/word/2010/wordprocessingGroup">
                          <wpg:wgp>
                            <wpg:cNvGrpSpPr/>
                            <wpg:grpSpPr>
                              <a:xfrm>
                                <a:off x="0" y="0"/>
                                <a:ext cx="5050790" cy="3563620"/>
                                <a:chOff x="3119" y="248851"/>
                                <a:chExt cx="7954" cy="5612"/>
                              </a:xfrm>
                            </wpg:grpSpPr>
                            <pic:pic xmlns:pic="http://schemas.openxmlformats.org/drawingml/2006/picture">
                              <pic:nvPicPr>
                                <pic:cNvPr id="32" name="图片 1"/>
                                <pic:cNvPicPr>
                                  <a:picLocks noChangeAspect="1"/>
                                </pic:cNvPicPr>
                              </pic:nvPicPr>
                              <pic:blipFill>
                                <a:blip r:embed="rId11"/>
                                <a:stretch>
                                  <a:fillRect/>
                                </a:stretch>
                              </pic:blipFill>
                              <pic:spPr>
                                <a:xfrm>
                                  <a:off x="3119" y="248851"/>
                                  <a:ext cx="7955" cy="5612"/>
                                </a:xfrm>
                                <a:prstGeom prst="rect">
                                  <a:avLst/>
                                </a:prstGeom>
                                <a:noFill/>
                                <a:ln>
                                  <a:noFill/>
                                </a:ln>
                              </pic:spPr>
                            </pic:pic>
                            <wps:wsp>
                              <wps:cNvPr id="33" name="圆角矩形标注 33"/>
                              <wps:cNvSpPr/>
                              <wps:spPr>
                                <a:xfrm>
                                  <a:off x="6355" y="252676"/>
                                  <a:ext cx="1070" cy="443"/>
                                </a:xfrm>
                                <a:prstGeom prst="wedgeRoundRectCallout">
                                  <a:avLst>
                                    <a:gd name="adj1" fmla="val -35607"/>
                                    <a:gd name="adj2" fmla="val 200112"/>
                                    <a:gd name="adj3" fmla="val 16667"/>
                                  </a:avLst>
                                </a:prstGeom>
                                <a:ln>
                                  <a:solidFill>
                                    <a:schemeClr val="tx1"/>
                                  </a:solidFill>
                                </a:ln>
                              </wps:spPr>
                              <wps:style>
                                <a:lnRef idx="2">
                                  <a:schemeClr val="accent1"/>
                                </a:lnRef>
                                <a:fillRef idx="0">
                                  <a:srgbClr val="FFFFFF"/>
                                </a:fillRef>
                                <a:effectRef idx="0">
                                  <a:srgbClr val="FFFFFF"/>
                                </a:effectRef>
                                <a:fontRef idx="minor">
                                  <a:schemeClr val="tx1"/>
                                </a:fontRef>
                              </wps:style>
                              <wps:txbx>
                                <w:txbxContent>
                                  <w:p w14:paraId="503A79F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文本框 37"/>
                              <wps:cNvSpPr txBox="1"/>
                              <wps:spPr>
                                <a:xfrm>
                                  <a:off x="6299" y="252650"/>
                                  <a:ext cx="1315" cy="5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A99D7">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eastAsia="宋体"/>
                                        <w:b/>
                                        <w:bCs/>
                                        <w:sz w:val="21"/>
                                        <w:szCs w:val="21"/>
                                        <w:lang w:val="en-US" w:eastAsia="zh-CN"/>
                                      </w:rPr>
                                    </w:pPr>
                                    <w:r>
                                      <w:rPr>
                                        <w:rFonts w:hint="eastAsia"/>
                                        <w:b/>
                                        <w:bCs/>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g:wgp>
                        </a:graphicData>
                      </a:graphic>
                    </wp:anchor>
                  </w:drawing>
                </mc:Choice>
                <mc:Fallback>
                  <w:pict>
                    <v:group id="_x0000_s1026" o:spid="_x0000_s1026" o:spt="203" style="position:absolute;left:0pt;margin-left:12.85pt;margin-top:4.9pt;height:280.6pt;width:397.7pt;z-index:251668480;mso-width-relative:page;mso-height-relative:page;" coordorigin="3119,248851" coordsize="7954,5612" o:gfxdata="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">
                      <o:lock v:ext="edit" aspectratio="f"/>
                      <v:shape id="图片 1" o:spid="_x0000_s1026" o:spt="75" type="#_x0000_t75" style="position:absolute;left:3119;top:248851;height:5612;width:7955;" filled="f" o:preferrelative="t" stroked="f" coordsize="21600,21600" o:gfxdata="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EUVb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62" type="#_x0000_t62" style="position:absolute;left:6355;top:252676;height:443;width:1070;v-text-anchor:middle;" filled="f" stroked="t" coordsize="21600,21600" o:gfxdata="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WXZq8AAAA&#10;2wAAAA8AAAAAAAAAAQAgAAAAIgAAAGRycy9kb3ducmV2LnhtbFBLAQIUABQAAAAIAIdO4kAzLwWe&#10;OwAAADkAAAAQAAAAAAAAAAEAIAAAAAsBAABkcnMvc2hhcGV4bWwueG1sUEsFBgAAAAAGAAYAWwEA&#10;ALUDAAAAAA==&#10;" adj="3109,54024,14400">
                        <v:fill on="f" focussize="0,0"/>
                        <v:stroke weight="1pt" color="#000000 [3213]" miterlimit="8" joinstyle="miter"/>
                        <v:imagedata o:title=""/>
                        <o:lock v:ext="edit" aspectratio="f"/>
                        <v:textbox>
                          <w:txbxContent>
                            <w:p w14:paraId="503A79FE">
                              <w:pPr>
                                <w:jc w:val="center"/>
                              </w:pPr>
                            </w:p>
                          </w:txbxContent>
                        </v:textbox>
                      </v:shape>
                      <v:shape id="_x0000_s1026" o:spid="_x0000_s1026" o:spt="202" type="#_x0000_t202" style="position:absolute;left:6299;top:252650;height:531;width:1315;"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7AA99D7">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eastAsia="宋体"/>
                                  <w:b/>
                                  <w:bCs/>
                                  <w:sz w:val="21"/>
                                  <w:szCs w:val="21"/>
                                  <w:lang w:val="en-US" w:eastAsia="zh-CN"/>
                                </w:rPr>
                              </w:pPr>
                              <w:r>
                                <w:rPr>
                                  <w:rFonts w:hint="eastAsia"/>
                                  <w:b/>
                                  <w:bCs/>
                                  <w:sz w:val="21"/>
                                  <w:szCs w:val="21"/>
                                  <w:lang w:val="en-US" w:eastAsia="zh-CN"/>
                                </w:rPr>
                                <w:t>项目位置</w:t>
                              </w:r>
                            </w:p>
                          </w:txbxContent>
                        </v:textbox>
                      </v:shape>
                    </v:group>
                  </w:pict>
                </mc:Fallback>
              </mc:AlternateContent>
            </w:r>
          </w:p>
          <w:p w14:paraId="647979D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6016FD6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1C2811F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3C9FA93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1678CF9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6B80C29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097B686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420432B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77A1D5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79E732A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6917A3C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2BA586D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376C4A00">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center"/>
              <w:textAlignment w:val="auto"/>
              <w:rPr>
                <w:rFonts w:hint="eastAsia" w:ascii="Times New Roman" w:hAnsi="Times New Roman" w:eastAsia="宋体" w:cs="宋体"/>
                <w:color w:val="auto"/>
                <w:sz w:val="24"/>
                <w:szCs w:val="24"/>
                <w:lang w:val="en-US" w:eastAsia="zh-CN"/>
              </w:rPr>
            </w:pPr>
            <w:r>
              <w:rPr>
                <w:rFonts w:hint="eastAsia"/>
                <w:b/>
                <w:bCs/>
                <w:color w:val="auto"/>
                <w:sz w:val="21"/>
                <w:szCs w:val="21"/>
                <w:lang w:val="en-US" w:eastAsia="zh-CN"/>
              </w:rPr>
              <w:t>图1-1承德市环境管控单元图</w:t>
            </w:r>
          </w:p>
          <w:p w14:paraId="0261BAD9">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color w:val="auto"/>
                <w:sz w:val="24"/>
                <w:szCs w:val="24"/>
                <w:lang w:val="en-US" w:eastAsia="zh-CN"/>
              </w:rPr>
              <w:t>承德市环境管控单元</w:t>
            </w:r>
            <w:r>
              <w:rPr>
                <w:rFonts w:hint="eastAsia" w:ascii="Times New Roman" w:hAnsi="Times New Roman" w:eastAsia="宋体" w:cs="宋体"/>
                <w:color w:val="auto"/>
                <w:sz w:val="24"/>
                <w:szCs w:val="24"/>
                <w:lang w:val="en-US" w:eastAsia="zh-CN"/>
              </w:rPr>
              <w:t>局部图如下：</w:t>
            </w:r>
          </w:p>
          <w:p w14:paraId="3E8C8B5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drawing>
                <wp:anchor distT="0" distB="0" distL="114300" distR="114300" simplePos="0" relativeHeight="251669504" behindDoc="1" locked="0" layoutInCell="1" allowOverlap="1">
                  <wp:simplePos x="0" y="0"/>
                  <wp:positionH relativeFrom="column">
                    <wp:posOffset>123825</wp:posOffset>
                  </wp:positionH>
                  <wp:positionV relativeFrom="paragraph">
                    <wp:posOffset>77470</wp:posOffset>
                  </wp:positionV>
                  <wp:extent cx="5113655" cy="3426460"/>
                  <wp:effectExtent l="0" t="0" r="10795" b="2540"/>
                  <wp:wrapNone/>
                  <wp:docPr id="8" name="图片 8" descr="a053cfe9634b95e2252197d164dc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053cfe9634b95e2252197d164dcf36"/>
                          <pic:cNvPicPr>
                            <a:picLocks noChangeAspect="1"/>
                          </pic:cNvPicPr>
                        </pic:nvPicPr>
                        <pic:blipFill>
                          <a:blip r:embed="rId12"/>
                          <a:stretch>
                            <a:fillRect/>
                          </a:stretch>
                        </pic:blipFill>
                        <pic:spPr>
                          <a:xfrm>
                            <a:off x="0" y="0"/>
                            <a:ext cx="5113655" cy="3426460"/>
                          </a:xfrm>
                          <a:prstGeom prst="rect">
                            <a:avLst/>
                          </a:prstGeom>
                        </pic:spPr>
                      </pic:pic>
                    </a:graphicData>
                  </a:graphic>
                </wp:anchor>
              </w:drawing>
            </w:r>
          </w:p>
          <w:p w14:paraId="1516895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right="0" w:rightChars="0" w:firstLine="482" w:firstLineChars="200"/>
              <w:jc w:val="left"/>
              <w:textAlignment w:val="auto"/>
              <w:rPr>
                <w:rFonts w:hint="default" w:ascii="Times New Roman" w:hAnsi="Times New Roman" w:eastAsia="宋体" w:cs="Times New Roman"/>
                <w:b/>
                <w:bCs/>
                <w:color w:val="auto"/>
                <w:sz w:val="24"/>
                <w:szCs w:val="24"/>
                <w:lang w:val="en-US" w:eastAsia="zh-CN"/>
              </w:rPr>
            </w:pPr>
          </w:p>
          <w:p w14:paraId="653A72E1">
            <w:pPr>
              <w:pStyle w:val="2"/>
              <w:rPr>
                <w:rFonts w:hint="default"/>
                <w:color w:val="auto"/>
                <w:lang w:val="en-US" w:eastAsia="zh-CN"/>
              </w:rPr>
            </w:pPr>
          </w:p>
          <w:p w14:paraId="771639F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left"/>
              <w:textAlignment w:val="auto"/>
              <w:rPr>
                <w:rFonts w:hint="default" w:ascii="Times New Roman" w:hAnsi="Times New Roman" w:eastAsia="宋体" w:cs="Times New Roman"/>
                <w:color w:val="auto"/>
                <w:sz w:val="24"/>
                <w:szCs w:val="24"/>
                <w:lang w:val="en-US" w:eastAsia="zh-CN"/>
              </w:rPr>
            </w:pPr>
          </w:p>
          <w:p w14:paraId="2071C7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right="0" w:rightChars="0" w:firstLine="480" w:firstLineChars="200"/>
              <w:jc w:val="center"/>
              <w:textAlignment w:val="auto"/>
              <w:rPr>
                <w:rFonts w:hint="default" w:ascii="Times New Roman" w:hAnsi="Times New Roman" w:eastAsia="宋体" w:cs="Times New Roman"/>
                <w:b/>
                <w:bCs/>
                <w:color w:val="auto"/>
                <w:sz w:val="24"/>
                <w:szCs w:val="24"/>
                <w:lang w:val="en-US"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2094230</wp:posOffset>
                      </wp:positionH>
                      <wp:positionV relativeFrom="paragraph">
                        <wp:posOffset>259715</wp:posOffset>
                      </wp:positionV>
                      <wp:extent cx="1134745" cy="245745"/>
                      <wp:effectExtent l="0" t="0" r="0" b="0"/>
                      <wp:wrapNone/>
                      <wp:docPr id="53" name="文本框 53"/>
                      <wp:cNvGraphicFramePr/>
                      <a:graphic xmlns:a="http://schemas.openxmlformats.org/drawingml/2006/main">
                        <a:graphicData uri="http://schemas.microsoft.com/office/word/2010/wordprocessingShape">
                          <wps:wsp>
                            <wps:cNvSpPr txBox="1"/>
                            <wps:spPr>
                              <a:xfrm rot="1440000">
                                <a:off x="3589020" y="2444750"/>
                                <a:ext cx="1134745"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3C531">
                                  <w:pPr>
                                    <w:rPr>
                                      <w:rFonts w:hint="default" w:eastAsia="宋体"/>
                                      <w:lang w:val="en-US" w:eastAsia="zh-CN"/>
                                    </w:rPr>
                                  </w:pPr>
                                  <w:r>
                                    <w:rPr>
                                      <w:rFonts w:hint="eastAsia"/>
                                      <w:lang w:val="en-US" w:eastAsia="zh-CN"/>
                                    </w:rPr>
                                    <w:t>项目位置</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4.9pt;margin-top:20.45pt;height:19.35pt;width:89.35pt;rotation:1572864f;z-index:251664384;mso-width-relative:page;mso-height-relative:page;" filled="f" stroked="f" coordsize="21600,21600" o:gfxdata="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Ll+p/YAAAACQEA&#10;AA8AAAAAAAAAAQAgAAAAIgAAAGRycy9kb3ducmV2LnhtbFBLAQIUABQAAAAIAIdO4kCWQDUgUwIA&#10;AI4EAAAOAAAAAAAAAAEAIAAAACcBAABkcnMvZTJvRG9jLnhtbFBLBQYAAAAABgAGAFkBAADsBQAA&#10;AAA=&#10;">
                      <v:fill on="f" focussize="0,0"/>
                      <v:stroke on="f" weight="0.5pt"/>
                      <v:imagedata o:title=""/>
                      <o:lock v:ext="edit" aspectratio="f"/>
                      <v:textbox style="mso-fit-shape-to-text:t;">
                        <w:txbxContent>
                          <w:p w14:paraId="3C13C531">
                            <w:pPr>
                              <w:rPr>
                                <w:rFonts w:hint="default" w:eastAsia="宋体"/>
                                <w:lang w:val="en-US" w:eastAsia="zh-CN"/>
                              </w:rPr>
                            </w:pPr>
                            <w:r>
                              <w:rPr>
                                <w:rFonts w:hint="eastAsia"/>
                                <w:lang w:val="en-US" w:eastAsia="zh-CN"/>
                              </w:rPr>
                              <w:t>项目位置</w:t>
                            </w:r>
                          </w:p>
                        </w:txbxContent>
                      </v:textbox>
                    </v:shape>
                  </w:pict>
                </mc:Fallback>
              </mc:AlternateContent>
            </w:r>
            <w:r>
              <w:rPr>
                <w:color w:val="auto"/>
                <w:sz w:val="24"/>
              </w:rPr>
              <mc:AlternateContent>
                <mc:Choice Requires="wpg">
                  <w:drawing>
                    <wp:anchor distT="0" distB="0" distL="114300" distR="114300" simplePos="0" relativeHeight="251665408" behindDoc="0" locked="0" layoutInCell="1" allowOverlap="1">
                      <wp:simplePos x="0" y="0"/>
                      <wp:positionH relativeFrom="column">
                        <wp:posOffset>3910330</wp:posOffset>
                      </wp:positionH>
                      <wp:positionV relativeFrom="paragraph">
                        <wp:posOffset>267335</wp:posOffset>
                      </wp:positionV>
                      <wp:extent cx="1316990" cy="1995170"/>
                      <wp:effectExtent l="4445" t="4445" r="12065" b="19685"/>
                      <wp:wrapNone/>
                      <wp:docPr id="59" name="组合 59"/>
                      <wp:cNvGraphicFramePr/>
                      <a:graphic xmlns:a="http://schemas.openxmlformats.org/drawingml/2006/main">
                        <a:graphicData uri="http://schemas.microsoft.com/office/word/2010/wordprocessingGroup">
                          <wpg:wgp>
                            <wpg:cNvGrpSpPr/>
                            <wpg:grpSpPr>
                              <a:xfrm>
                                <a:off x="0" y="0"/>
                                <a:ext cx="1316990" cy="1995170"/>
                                <a:chOff x="8411" y="158108"/>
                                <a:chExt cx="2074" cy="3142"/>
                              </a:xfrm>
                            </wpg:grpSpPr>
                            <wps:wsp>
                              <wps:cNvPr id="54" name="文本框 54"/>
                              <wps:cNvSpPr txBox="1"/>
                              <wps:spPr>
                                <a:xfrm>
                                  <a:off x="8411" y="158108"/>
                                  <a:ext cx="2074" cy="314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DD4FAF">
                                    <w:pPr>
                                      <w:rPr>
                                        <w:rFonts w:hint="eastAsia"/>
                                        <w:sz w:val="21"/>
                                        <w:szCs w:val="21"/>
                                        <w:lang w:val="en-US" w:eastAsia="zh-CN"/>
                                      </w:rPr>
                                    </w:pPr>
                                    <w:r>
                                      <w:rPr>
                                        <w:rFonts w:hint="eastAsia"/>
                                        <w:sz w:val="21"/>
                                        <w:szCs w:val="21"/>
                                        <w:lang w:val="en-US" w:eastAsia="zh-CN"/>
                                      </w:rPr>
                                      <w:t>图例</w:t>
                                    </w:r>
                                  </w:p>
                                  <w:p w14:paraId="49302E1E">
                                    <w:pPr>
                                      <w:ind w:firstLine="360" w:firstLineChars="200"/>
                                      <w:jc w:val="both"/>
                                      <w:rPr>
                                        <w:rFonts w:hint="eastAsia"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项目厂区</w:t>
                                    </w:r>
                                  </w:p>
                                  <w:p w14:paraId="03C1C48E">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eastAsia"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 xml:space="preserve">优先保护单元10 一般生态空间 水环境其他区域 大气一般管控区 </w:t>
                                    </w:r>
                                  </w:p>
                                  <w:p w14:paraId="0AB2C272">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default"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一般管控单元1 水环境其他区域 大气一般管控区</w:t>
                                    </w:r>
                                  </w:p>
                                  <w:p w14:paraId="16EB9512">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default"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河北兴隆经济开发区</w:t>
                                    </w:r>
                                  </w:p>
                                  <w:p w14:paraId="62849EF0">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eastAsia" w:ascii="Times New Roman" w:hAnsi="Times New Roman" w:eastAsia="宋体" w:cs="宋体"/>
                                        <w:b w:val="0"/>
                                        <w:bCs w:val="0"/>
                                        <w:sz w:val="18"/>
                                        <w:szCs w:val="18"/>
                                        <w:lang w:val="en-US" w:eastAsia="zh-CN" w:bidi="zh-CN"/>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55" name="矩形 55"/>
                              <wps:cNvSpPr/>
                              <wps:spPr>
                                <a:xfrm>
                                  <a:off x="8482" y="158802"/>
                                  <a:ext cx="375" cy="162"/>
                                </a:xfrm>
                                <a:prstGeom prst="rect">
                                  <a:avLst/>
                                </a:prstGeom>
                                <a:no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8499" y="159105"/>
                                  <a:ext cx="375" cy="162"/>
                                </a:xfrm>
                                <a:prstGeom prst="rect">
                                  <a:avLst/>
                                </a:prstGeom>
                                <a:solidFill>
                                  <a:srgbClr val="D7FCDE"/>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57"/>
                              <wps:cNvSpPr/>
                              <wps:spPr>
                                <a:xfrm>
                                  <a:off x="8504" y="160035"/>
                                  <a:ext cx="375" cy="162"/>
                                </a:xfrm>
                                <a:prstGeom prst="rect">
                                  <a:avLst/>
                                </a:prstGeom>
                                <a:solidFill>
                                  <a:srgbClr val="EDFCC0"/>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8503" y="160748"/>
                                  <a:ext cx="375" cy="162"/>
                                </a:xfrm>
                                <a:prstGeom prst="rect">
                                  <a:avLst/>
                                </a:prstGeom>
                                <a:solidFill>
                                  <a:srgbClr val="FCD3C0"/>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7.9pt;margin-top:21.05pt;height:157.1pt;width:103.7pt;z-index:251665408;mso-width-relative:page;mso-height-relative:page;" coordorigin="8411,158108" coordsize="2074,3142" o:gfxdata="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ezygFtoAAAAKAQAADwAAAAAAAAABACAAAAAiAAAAZHJzL2Rvd25yZXYu&#10;eG1sUEsBAhQAFAAAAAgAh07iQB8+Od/6AwAANBIAAA4AAAAAAAAAAQAgAAAAKQEAAGRycy9lMm9E&#10;b2MueG1sUEsFBgAAAAAGAAYAWQEAAJUHAAAAAA==&#10;">
                      <o:lock v:ext="edit" aspectratio="f"/>
                      <v:shape id="_x0000_s1026" o:spid="_x0000_s1026" o:spt="202" type="#_x0000_t202" style="position:absolute;left:8411;top:158108;height:3143;width:2074;" fillcolor="#FFFFFF [3201]" filled="t" stroked="t" coordsize="21600,21600" o:gfxdata="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pT3l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ADD4FAF">
                              <w:pPr>
                                <w:rPr>
                                  <w:rFonts w:hint="eastAsia"/>
                                  <w:sz w:val="21"/>
                                  <w:szCs w:val="21"/>
                                  <w:lang w:val="en-US" w:eastAsia="zh-CN"/>
                                </w:rPr>
                              </w:pPr>
                              <w:r>
                                <w:rPr>
                                  <w:rFonts w:hint="eastAsia"/>
                                  <w:sz w:val="21"/>
                                  <w:szCs w:val="21"/>
                                  <w:lang w:val="en-US" w:eastAsia="zh-CN"/>
                                </w:rPr>
                                <w:t>图例</w:t>
                              </w:r>
                            </w:p>
                            <w:p w14:paraId="49302E1E">
                              <w:pPr>
                                <w:ind w:firstLine="360" w:firstLineChars="200"/>
                                <w:jc w:val="both"/>
                                <w:rPr>
                                  <w:rFonts w:hint="eastAsia"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项目厂区</w:t>
                              </w:r>
                            </w:p>
                            <w:p w14:paraId="03C1C48E">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eastAsia"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 xml:space="preserve">优先保护单元10 一般生态空间 水环境其他区域 大气一般管控区 </w:t>
                              </w:r>
                            </w:p>
                            <w:p w14:paraId="0AB2C272">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default"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一般管控单元1 水环境其他区域 大气一般管控区</w:t>
                              </w:r>
                            </w:p>
                            <w:p w14:paraId="16EB9512">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default" w:ascii="Times New Roman" w:hAnsi="Times New Roman" w:eastAsia="宋体" w:cs="宋体"/>
                                  <w:b w:val="0"/>
                                  <w:bCs w:val="0"/>
                                  <w:sz w:val="18"/>
                                  <w:szCs w:val="18"/>
                                  <w:lang w:val="en-US" w:eastAsia="zh-CN" w:bidi="zh-CN"/>
                                </w:rPr>
                              </w:pPr>
                              <w:r>
                                <w:rPr>
                                  <w:rFonts w:hint="eastAsia" w:ascii="Times New Roman" w:hAnsi="Times New Roman" w:eastAsia="宋体" w:cs="宋体"/>
                                  <w:b w:val="0"/>
                                  <w:bCs w:val="0"/>
                                  <w:sz w:val="18"/>
                                  <w:szCs w:val="18"/>
                                  <w:lang w:val="en-US" w:eastAsia="zh-CN" w:bidi="zh-CN"/>
                                </w:rPr>
                                <w:t>河北兴隆经济开发区</w:t>
                              </w:r>
                            </w:p>
                            <w:p w14:paraId="62849EF0">
                              <w:pPr>
                                <w:pStyle w:val="2"/>
                                <w:keepNext w:val="0"/>
                                <w:keepLines w:val="0"/>
                                <w:pageBreakBefore w:val="0"/>
                                <w:widowControl w:val="0"/>
                                <w:kinsoku/>
                                <w:wordWrap/>
                                <w:overflowPunct/>
                                <w:topLinePunct w:val="0"/>
                                <w:bidi w:val="0"/>
                                <w:adjustRightInd w:val="0"/>
                                <w:snapToGrid w:val="0"/>
                                <w:spacing w:after="0" w:afterLines="0" w:line="240" w:lineRule="auto"/>
                                <w:ind w:firstLine="360" w:firstLineChars="200"/>
                                <w:jc w:val="both"/>
                                <w:textAlignment w:val="auto"/>
                                <w:rPr>
                                  <w:rFonts w:hint="eastAsia" w:ascii="Times New Roman" w:hAnsi="Times New Roman" w:eastAsia="宋体" w:cs="宋体"/>
                                  <w:b w:val="0"/>
                                  <w:bCs w:val="0"/>
                                  <w:sz w:val="18"/>
                                  <w:szCs w:val="18"/>
                                  <w:lang w:val="en-US" w:eastAsia="zh-CN" w:bidi="zh-CN"/>
                                </w:rPr>
                              </w:pPr>
                            </w:p>
                          </w:txbxContent>
                        </v:textbox>
                      </v:shape>
                      <v:rect id="_x0000_s1026" o:spid="_x0000_s1026" o:spt="1" style="position:absolute;left:8482;top:158802;height:162;width:375;v-text-anchor:middle;" filled="f" stroked="t" coordsize="21600,21600" o:gfxdata="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4zaS/&#10;AAAA2wAAAA8AAAAAAAAAAQAgAAAAIgAAAGRycy9kb3ducmV2LnhtbFBLAQIUABQAAAAIAIdO4kAz&#10;LwWeOwAAADkAAAAQAAAAAAAAAAEAIAAAAA4BAABkcnMvc2hhcGV4bWwueG1sUEsFBgAAAAAGAAYA&#10;WwEAALgDAAAAAA==&#10;">
                        <v:fill on="f" focussize="0,0"/>
                        <v:stroke weight="0.5pt" color="#FF0000 [2404]" miterlimit="8" joinstyle="miter"/>
                        <v:imagedata o:title=""/>
                        <o:lock v:ext="edit" aspectratio="f"/>
                      </v:rect>
                      <v:rect id="_x0000_s1026" o:spid="_x0000_s1026" o:spt="1" style="position:absolute;left:8499;top:159105;height:162;width:375;v-text-anchor:middle;" fillcolor="#D7FCDE" filled="t" stroked="t" coordsize="21600,21600" o:gfxdata="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D1qb4A&#10;AADbAAAADwAAAAAAAAABACAAAAAiAAAAZHJzL2Rvd25yZXYueG1sUEsBAhQAFAAAAAgAh07iQDMv&#10;BZ47AAAAOQAAABAAAAAAAAAAAQAgAAAADQEAAGRycy9zaGFwZXhtbC54bWxQSwUGAAAAAAYABgBb&#10;AQAAtwMAAAAA&#10;">
                        <v:fill on="t" focussize="0,0"/>
                        <v:stroke weight="0.5pt" color="#000000 [3213]" miterlimit="8" joinstyle="miter"/>
                        <v:imagedata o:title=""/>
                        <o:lock v:ext="edit" aspectratio="f"/>
                      </v:rect>
                      <v:rect id="_x0000_s1026" o:spid="_x0000_s1026" o:spt="1" style="position:absolute;left:8504;top:160035;height:162;width:375;v-text-anchor:middle;" fillcolor="#EDFCC0" filled="t" stroked="t" coordsize="21600,21600" o:gfxdata="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r9UK8AAAA&#10;2w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rect>
                      <v:rect id="_x0000_s1026" o:spid="_x0000_s1026" o:spt="1" style="position:absolute;left:8503;top:160748;height:162;width:375;v-text-anchor:middle;" fillcolor="#FCD3C0" filled="t" stroked="t" coordsize="21600,21600" o:gfxdata="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ZqovQAA&#10;ANsAAAAPAAAAAAAAAAEAIAAAACIAAABkcnMvZG93bnJldi54bWxQSwECFAAUAAAACACHTuJAMy8F&#10;njsAAAA5AAAAEAAAAAAAAAABACAAAAAMAQAAZHJzL3NoYXBleG1sLnhtbFBLBQYAAAAABgAGAFsB&#10;AAC2AwAAAAA=&#10;">
                        <v:fill on="t" focussize="0,0"/>
                        <v:stroke weight="0.5pt" color="#000000 [3213]" miterlimit="8" joinstyle="miter"/>
                        <v:imagedata o:title=""/>
                        <o:lock v:ext="edit" aspectratio="f"/>
                      </v:rect>
                    </v:group>
                  </w:pict>
                </mc:Fallback>
              </mc:AlternateContent>
            </w:r>
          </w:p>
          <w:p w14:paraId="6D9E2B2E">
            <w:pPr>
              <w:pStyle w:val="2"/>
              <w:rPr>
                <w:rFonts w:hint="default" w:ascii="Times New Roman" w:hAnsi="Times New Roman" w:eastAsia="宋体" w:cs="Times New Roman"/>
                <w:b/>
                <w:bCs/>
                <w:color w:val="auto"/>
                <w:sz w:val="24"/>
                <w:szCs w:val="24"/>
                <w:lang w:val="en-US" w:eastAsia="zh-CN"/>
              </w:rPr>
            </w:pPr>
          </w:p>
          <w:p w14:paraId="1209297E">
            <w:pPr>
              <w:rPr>
                <w:rFonts w:hint="default" w:ascii="Times New Roman" w:hAnsi="Times New Roman" w:eastAsia="宋体" w:cs="Times New Roman"/>
                <w:b/>
                <w:bCs/>
                <w:color w:val="auto"/>
                <w:sz w:val="24"/>
                <w:szCs w:val="24"/>
                <w:lang w:val="en-US" w:eastAsia="zh-CN"/>
              </w:rPr>
            </w:pPr>
          </w:p>
          <w:p w14:paraId="106ED740">
            <w:pPr>
              <w:pStyle w:val="2"/>
              <w:rPr>
                <w:rFonts w:hint="default" w:ascii="Times New Roman" w:hAnsi="Times New Roman" w:eastAsia="宋体" w:cs="Times New Roman"/>
                <w:b/>
                <w:bCs/>
                <w:color w:val="auto"/>
                <w:sz w:val="24"/>
                <w:szCs w:val="24"/>
                <w:lang w:val="en-US" w:eastAsia="zh-CN"/>
              </w:rPr>
            </w:pPr>
          </w:p>
          <w:p w14:paraId="34E67E4D">
            <w:pPr>
              <w:rPr>
                <w:rFonts w:hint="default" w:ascii="Times New Roman" w:hAnsi="Times New Roman" w:eastAsia="宋体" w:cs="Times New Roman"/>
                <w:b/>
                <w:bCs/>
                <w:color w:val="auto"/>
                <w:sz w:val="24"/>
                <w:szCs w:val="24"/>
                <w:lang w:val="en-US" w:eastAsia="zh-CN"/>
              </w:rPr>
            </w:pPr>
          </w:p>
          <w:p w14:paraId="3506AC5A">
            <w:pPr>
              <w:pStyle w:val="2"/>
              <w:rPr>
                <w:rFonts w:hint="default" w:ascii="Times New Roman" w:hAnsi="Times New Roman" w:eastAsia="宋体" w:cs="Times New Roman"/>
                <w:b/>
                <w:bCs/>
                <w:color w:val="auto"/>
                <w:sz w:val="24"/>
                <w:szCs w:val="24"/>
                <w:lang w:val="en-US" w:eastAsia="zh-CN"/>
              </w:rPr>
            </w:pPr>
          </w:p>
          <w:p w14:paraId="00151F6B">
            <w:pPr>
              <w:rPr>
                <w:rFonts w:hint="default" w:ascii="Times New Roman" w:hAnsi="Times New Roman" w:eastAsia="宋体" w:cs="Times New Roman"/>
                <w:b/>
                <w:bCs/>
                <w:color w:val="auto"/>
                <w:sz w:val="24"/>
                <w:szCs w:val="24"/>
                <w:lang w:val="en-US" w:eastAsia="zh-CN"/>
              </w:rPr>
            </w:pPr>
          </w:p>
          <w:p w14:paraId="6E7DA0EA">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jc w:val="center"/>
              <w:textAlignment w:val="auto"/>
              <w:rPr>
                <w:rFonts w:hint="default" w:ascii="Times New Roman" w:hAnsi="Times New Roman" w:eastAsia="宋体" w:cs="Times New Roman"/>
                <w:b/>
                <w:bCs/>
                <w:color w:val="auto"/>
                <w:sz w:val="24"/>
                <w:szCs w:val="24"/>
                <w:lang w:val="en-US" w:eastAsia="zh-CN"/>
              </w:rPr>
            </w:pPr>
            <w:r>
              <w:rPr>
                <w:rFonts w:hint="eastAsia"/>
                <w:b/>
                <w:bCs/>
                <w:color w:val="auto"/>
                <w:sz w:val="21"/>
                <w:szCs w:val="21"/>
                <w:lang w:val="en-US" w:eastAsia="zh-CN"/>
              </w:rPr>
              <w:t>图1-2承德市环境管控单元图（局部）</w:t>
            </w:r>
          </w:p>
          <w:p w14:paraId="081B933E">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right="0" w:firstLine="482" w:firstLineChars="200"/>
              <w:jc w:val="left"/>
              <w:textAlignment w:val="auto"/>
              <w:rPr>
                <w:b/>
                <w:bCs/>
                <w:color w:val="auto"/>
                <w:highlight w:val="none"/>
              </w:rPr>
            </w:pPr>
            <w:r>
              <w:rPr>
                <w:rFonts w:hint="eastAsia"/>
                <w:b/>
                <w:bCs/>
                <w:color w:val="auto"/>
                <w:highlight w:val="none"/>
                <w:lang w:val="en-US" w:eastAsia="zh-CN"/>
              </w:rPr>
              <w:t>4</w:t>
            </w:r>
            <w:r>
              <w:rPr>
                <w:rFonts w:hint="eastAsia"/>
                <w:b/>
                <w:bCs/>
                <w:color w:val="auto"/>
                <w:highlight w:val="none"/>
                <w:lang w:val="en-US"/>
              </w:rPr>
              <w:t>、</w:t>
            </w:r>
            <w:r>
              <w:rPr>
                <w:rFonts w:hint="eastAsia"/>
                <w:b/>
                <w:bCs/>
                <w:color w:val="auto"/>
                <w:highlight w:val="none"/>
              </w:rPr>
              <w:t>规划</w:t>
            </w:r>
            <w:r>
              <w:rPr>
                <w:b/>
                <w:bCs/>
                <w:color w:val="auto"/>
                <w:highlight w:val="none"/>
              </w:rPr>
              <w:t>合理性分析</w:t>
            </w:r>
            <w:r>
              <w:rPr>
                <w:rFonts w:hint="eastAsia"/>
                <w:b/>
                <w:bCs/>
                <w:color w:val="auto"/>
                <w:highlight w:val="none"/>
              </w:rPr>
              <w:t>：</w:t>
            </w:r>
          </w:p>
          <w:p w14:paraId="77DE47F4">
            <w:pPr>
              <w:pStyle w:val="25"/>
              <w:bidi w:val="0"/>
              <w:rPr>
                <w:rFonts w:hint="eastAsia"/>
                <w:b/>
                <w:bCs/>
                <w:color w:val="auto"/>
                <w:lang w:val="en-US" w:eastAsia="zh-CN"/>
              </w:rPr>
            </w:pPr>
            <w:r>
              <w:rPr>
                <w:rFonts w:hint="default"/>
                <w:b/>
                <w:bCs/>
                <w:color w:val="auto"/>
                <w:lang w:val="en-US" w:eastAsia="zh-CN"/>
              </w:rPr>
              <w:t>①</w:t>
            </w:r>
            <w:r>
              <w:rPr>
                <w:rFonts w:hint="eastAsia"/>
                <w:b/>
                <w:bCs/>
                <w:color w:val="auto"/>
                <w:lang w:val="en-US" w:eastAsia="zh-CN"/>
              </w:rPr>
              <w:t>河北省生态环境保护“十四五”规划</w:t>
            </w:r>
          </w:p>
          <w:p w14:paraId="5C07252B">
            <w:pPr>
              <w:keepNext w:val="0"/>
              <w:keepLines w:val="0"/>
              <w:pageBreakBefore w:val="0"/>
              <w:widowControl w:val="0"/>
              <w:kinsoku/>
              <w:wordWrap/>
              <w:overflowPunct/>
              <w:topLinePunct w:val="0"/>
              <w:autoSpaceDE w:val="0"/>
              <w:autoSpaceDN w:val="0"/>
              <w:bidi w:val="0"/>
              <w:adjustRightInd w:val="0"/>
              <w:snapToGrid w:val="0"/>
              <w:spacing w:after="0" w:line="500" w:lineRule="exact"/>
              <w:ind w:firstLine="480" w:firstLineChars="200"/>
              <w:jc w:val="both"/>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对照《河北省生态环境保护“十四五”规划》（河北省人民政府2022年1月12日印发），规划中提出“完善绿色综合交通体系”，具体包括：构建高效集约的绿色流通体系。深入实施多式联运示范工程，开展集装箱运输、商品车滚装运输、全程冷链运输等多式联运试点示范创建。鼓励构建“外集内配、绿色联运”的公铁联运城市配送新体系。发展绿色仓储，鼓励和支持在物流园区、大型仓储设施应用绿色建筑材料、节能技术与装备以及能源合同管理等节能管理模式。推进城市绿色货运配送示范工程建设。加强快递包装绿色治理，推进寄递企业包装物回收循环利用共享。</w:t>
            </w:r>
          </w:p>
          <w:p w14:paraId="36290A4D">
            <w:pPr>
              <w:pStyle w:val="2"/>
              <w:keepNext w:val="0"/>
              <w:keepLines w:val="0"/>
              <w:pageBreakBefore w:val="0"/>
              <w:widowControl w:val="0"/>
              <w:kinsoku/>
              <w:wordWrap/>
              <w:overflowPunct/>
              <w:topLinePunct w:val="0"/>
              <w:autoSpaceDE w:val="0"/>
              <w:autoSpaceDN w:val="0"/>
              <w:bidi w:val="0"/>
              <w:adjustRightInd w:val="0"/>
              <w:snapToGrid w:val="0"/>
              <w:spacing w:after="0" w:afterLines="0" w:line="500" w:lineRule="exact"/>
              <w:ind w:firstLine="480" w:firstLineChars="200"/>
              <w:jc w:val="both"/>
              <w:textAlignment w:val="auto"/>
              <w:rPr>
                <w:rFonts w:hint="default"/>
                <w:color w:val="auto"/>
                <w:lang w:val="en-US" w:eastAsia="zh-CN"/>
              </w:rPr>
            </w:pPr>
            <w:r>
              <w:rPr>
                <w:rFonts w:hint="eastAsia" w:ascii="Times New Roman" w:hAnsi="Times New Roman" w:eastAsia="宋体" w:cs="Times New Roman"/>
                <w:b w:val="0"/>
                <w:bCs w:val="0"/>
                <w:color w:val="auto"/>
                <w:sz w:val="24"/>
                <w:szCs w:val="24"/>
                <w:highlight w:val="none"/>
                <w:lang w:val="en-US" w:eastAsia="zh-CN" w:bidi="zh-CN"/>
              </w:rPr>
              <w:t>本项目为</w:t>
            </w:r>
            <w:r>
              <w:rPr>
                <w:rFonts w:hint="eastAsia" w:cs="Times New Roman"/>
                <w:b w:val="0"/>
                <w:bCs w:val="0"/>
                <w:color w:val="auto"/>
                <w:sz w:val="24"/>
                <w:szCs w:val="24"/>
                <w:highlight w:val="none"/>
                <w:lang w:val="en-US" w:eastAsia="zh-CN" w:bidi="zh-CN"/>
              </w:rPr>
              <w:t>装卸搬运和仓储业的危险品仓储（不含加油站的油库：不含加气站的气库）项目，工程实施后具有良好的经济效益，还可以带动硫酸运输行业的发展。因此，本项目符合河北省生态环境保护“十四五”规划相关要求。</w:t>
            </w:r>
          </w:p>
          <w:p w14:paraId="17BA4102">
            <w:pPr>
              <w:pStyle w:val="25"/>
              <w:bidi w:val="0"/>
              <w:rPr>
                <w:rFonts w:hint="default"/>
                <w:b/>
                <w:bCs/>
                <w:color w:val="auto"/>
                <w:lang w:val="en-US" w:eastAsia="zh-CN"/>
              </w:rPr>
            </w:pPr>
            <w:r>
              <w:rPr>
                <w:rFonts w:hint="default"/>
                <w:b/>
                <w:bCs/>
                <w:color w:val="auto"/>
                <w:lang w:val="en-US" w:eastAsia="zh-CN"/>
              </w:rPr>
              <w:t>②</w:t>
            </w:r>
            <w:r>
              <w:rPr>
                <w:rFonts w:hint="eastAsia"/>
                <w:b/>
                <w:bCs/>
                <w:color w:val="auto"/>
                <w:lang w:val="en-US" w:eastAsia="zh-CN"/>
              </w:rPr>
              <w:t>《承德市城市总体规划（2016-2030）》符合性分析</w:t>
            </w:r>
          </w:p>
          <w:p w14:paraId="0A6EC4C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承德市兴隆县，根据承德市总体规划，项目所在地</w:t>
            </w:r>
            <w:r>
              <w:rPr>
                <w:rFonts w:hint="eastAsia" w:ascii="宋体" w:hAnsi="宋体" w:eastAsia="宋体" w:cs="宋体"/>
                <w:color w:val="auto"/>
                <w:sz w:val="24"/>
                <w:szCs w:val="24"/>
                <w:highlight w:val="none"/>
                <w:lang w:val="en-US" w:eastAsia="zh-CN"/>
              </w:rPr>
              <w:t>属于“冀北及燕山山地</w:t>
            </w:r>
            <w:r>
              <w:rPr>
                <w:rFonts w:hint="default" w:ascii="Times New Roman" w:hAnsi="Times New Roman" w:eastAsia="宋体" w:cs="Times New Roman"/>
                <w:color w:val="auto"/>
                <w:sz w:val="24"/>
                <w:szCs w:val="24"/>
                <w:highlight w:val="none"/>
                <w:lang w:val="en-US" w:eastAsia="zh-CN"/>
              </w:rPr>
              <w:t>生态区（Ⅱ）——燕山山地南部林果生态亚区（Ⅱ-4）——兴隆县西南部长城保护与地质灾害防治功能区（Ⅱ-4-4）</w:t>
            </w:r>
            <w:r>
              <w:rPr>
                <w:rFonts w:hint="eastAsia" w:ascii="宋体" w:hAnsi="宋体" w:eastAsia="宋体" w:cs="宋体"/>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，该区域主要生态环境问题、生态服务功能、建设方向及措施如下表所示。</w:t>
            </w:r>
          </w:p>
          <w:p w14:paraId="36F399A8">
            <w:pPr>
              <w:pStyle w:val="5"/>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2</w:t>
            </w:r>
            <w:r>
              <w:rPr>
                <w:rFonts w:hint="eastAsia"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承德市总体规划中生态功能区划相关功能分区</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06"/>
              <w:gridCol w:w="872"/>
              <w:gridCol w:w="1922"/>
              <w:gridCol w:w="919"/>
              <w:gridCol w:w="2924"/>
            </w:tblGrid>
            <w:tr w14:paraId="3ABF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96" w:type="dxa"/>
                  <w:vAlign w:val="center"/>
                </w:tcPr>
                <w:p w14:paraId="58A73781">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生态区</w:t>
                  </w:r>
                </w:p>
              </w:tc>
              <w:tc>
                <w:tcPr>
                  <w:tcW w:w="806" w:type="dxa"/>
                  <w:vAlign w:val="center"/>
                </w:tcPr>
                <w:p w14:paraId="52EDAF44">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生态亚区</w:t>
                  </w:r>
                </w:p>
              </w:tc>
              <w:tc>
                <w:tcPr>
                  <w:tcW w:w="872" w:type="dxa"/>
                  <w:vAlign w:val="center"/>
                </w:tcPr>
                <w:p w14:paraId="448C5DD1">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生态功能区</w:t>
                  </w:r>
                </w:p>
              </w:tc>
              <w:tc>
                <w:tcPr>
                  <w:tcW w:w="1922" w:type="dxa"/>
                  <w:vAlign w:val="center"/>
                </w:tcPr>
                <w:p w14:paraId="4046C81A">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主要生态环境问题</w:t>
                  </w:r>
                </w:p>
              </w:tc>
              <w:tc>
                <w:tcPr>
                  <w:tcW w:w="919" w:type="dxa"/>
                  <w:vAlign w:val="center"/>
                </w:tcPr>
                <w:p w14:paraId="748AA96C">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生态服务功能</w:t>
                  </w:r>
                </w:p>
              </w:tc>
              <w:tc>
                <w:tcPr>
                  <w:tcW w:w="2924" w:type="dxa"/>
                  <w:vAlign w:val="center"/>
                </w:tcPr>
                <w:p w14:paraId="7BADB01D">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建设方向</w:t>
                  </w:r>
                  <w:r>
                    <w:rPr>
                      <w:rFonts w:hint="eastAsia" w:cs="Times New Roman"/>
                      <w:b/>
                      <w:bCs/>
                      <w:color w:val="auto"/>
                      <w:sz w:val="21"/>
                      <w:szCs w:val="21"/>
                      <w:vertAlign w:val="baseline"/>
                      <w:lang w:val="en-US" w:eastAsia="zh-CN"/>
                    </w:rPr>
                    <w:t>及</w:t>
                  </w:r>
                  <w:r>
                    <w:rPr>
                      <w:rFonts w:hint="default" w:ascii="Times New Roman" w:hAnsi="Times New Roman" w:eastAsia="宋体" w:cs="Times New Roman"/>
                      <w:b/>
                      <w:bCs/>
                      <w:color w:val="auto"/>
                      <w:sz w:val="21"/>
                      <w:szCs w:val="21"/>
                      <w:vertAlign w:val="baseline"/>
                      <w:lang w:val="en-US" w:eastAsia="zh-CN"/>
                    </w:rPr>
                    <w:t>措施</w:t>
                  </w:r>
                </w:p>
              </w:tc>
            </w:tr>
            <w:tr w14:paraId="1DE7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696" w:type="dxa"/>
                  <w:vAlign w:val="top"/>
                </w:tcPr>
                <w:p w14:paraId="73CD2935">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30A418EF">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38BEA0C5">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4CE93928">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1C3D2EE6">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180E4428">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7911420B">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冀北</w:t>
                  </w:r>
                </w:p>
                <w:p w14:paraId="34068C92">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及燕</w:t>
                  </w:r>
                </w:p>
                <w:p w14:paraId="1FAB7A4C">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山山</w:t>
                  </w:r>
                </w:p>
                <w:p w14:paraId="04092993">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地生</w:t>
                  </w:r>
                </w:p>
                <w:p w14:paraId="6DD9BBED">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态区</w:t>
                  </w:r>
                </w:p>
                <w:p w14:paraId="7E6A1D69">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Ⅱ</w:t>
                  </w:r>
                </w:p>
              </w:tc>
              <w:tc>
                <w:tcPr>
                  <w:tcW w:w="806" w:type="dxa"/>
                  <w:vAlign w:val="top"/>
                </w:tcPr>
                <w:p w14:paraId="54A410E9">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7F827AED">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5747AA8A">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1E07B8E4">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6F2D9BF7">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5A6ED5E8">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6BAE1EA9">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燕山</w:t>
                  </w:r>
                </w:p>
                <w:p w14:paraId="186C489E">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山地</w:t>
                  </w:r>
                </w:p>
                <w:p w14:paraId="372A43EA">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南部</w:t>
                  </w:r>
                </w:p>
                <w:p w14:paraId="469BC40C">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林果</w:t>
                  </w:r>
                </w:p>
                <w:p w14:paraId="4AEDCE17">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w:t>
                  </w:r>
                </w:p>
                <w:p w14:paraId="5BAC7266">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亚区</w:t>
                  </w:r>
                </w:p>
                <w:p w14:paraId="15CB3665">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（Ⅱ-4</w:t>
                  </w:r>
                </w:p>
                <w:p w14:paraId="68A82579">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872" w:type="dxa"/>
                  <w:vAlign w:val="top"/>
                </w:tcPr>
                <w:p w14:paraId="3EADFEA3">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3590CBF5">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239D9274">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38CA1209">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6E01A4A4">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70FF32AC">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兴隆县西南部长城保护与地质灾害防治功能区（Ⅱ-4-4）</w:t>
                  </w:r>
                </w:p>
              </w:tc>
              <w:tc>
                <w:tcPr>
                  <w:tcW w:w="1922" w:type="dxa"/>
                  <w:vAlign w:val="top"/>
                </w:tcPr>
                <w:p w14:paraId="2CB92823">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26C3A97F">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3FBE03AA">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本区矿产资源丰富，由于矿产开采量较大，引起植被破坏、环境污染、</w:t>
                  </w:r>
                </w:p>
                <w:p w14:paraId="2105E75C">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土地占用和水土流失，在西南部是铜矿远景开发区；东南部是铁矿远景开发区，加之本区地</w:t>
                  </w:r>
                </w:p>
                <w:p w14:paraId="63C27823">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处地质灾害频发地区，矿产开发如果处理不当，会导致更严重的地质灾害</w:t>
                  </w:r>
                  <w:r>
                    <w:rPr>
                      <w:rFonts w:hint="eastAsia" w:cs="Times New Roman"/>
                      <w:b w:val="0"/>
                      <w:bCs w:val="0"/>
                      <w:color w:val="auto"/>
                      <w:sz w:val="21"/>
                      <w:szCs w:val="21"/>
                      <w:vertAlign w:val="baseline"/>
                      <w:lang w:val="en-US" w:eastAsia="zh-CN"/>
                    </w:rPr>
                    <w:t>。</w:t>
                  </w:r>
                </w:p>
              </w:tc>
              <w:tc>
                <w:tcPr>
                  <w:tcW w:w="919" w:type="dxa"/>
                  <w:vAlign w:val="top"/>
                </w:tcPr>
                <w:p w14:paraId="4979320C">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15252B68">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0DF7F3F5">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42FFF409">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0F7D054E">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25162451">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0F6A06E4">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长城遗址保护、地址灾害防治</w:t>
                  </w:r>
                </w:p>
              </w:tc>
              <w:tc>
                <w:tcPr>
                  <w:tcW w:w="2924" w:type="dxa"/>
                  <w:vAlign w:val="top"/>
                </w:tcPr>
                <w:p w14:paraId="73E74EFC">
                  <w:pPr>
                    <w:keepNext w:val="0"/>
                    <w:keepLines w:val="0"/>
                    <w:pageBreakBefore w:val="0"/>
                    <w:widowControl w:val="0"/>
                    <w:tabs>
                      <w:tab w:val="left" w:pos="4162"/>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val="en-US" w:eastAsia="zh-CN"/>
                    </w:rPr>
                    <w:t>保护长城历史遗迹，加强矿产资源开发的管理和</w:t>
                  </w:r>
                  <w:r>
                    <w:rPr>
                      <w:rFonts w:hint="eastAsia" w:cs="Times New Roman"/>
                      <w:b w:val="0"/>
                      <w:bCs w:val="0"/>
                      <w:color w:val="auto"/>
                      <w:sz w:val="21"/>
                      <w:szCs w:val="21"/>
                      <w:vertAlign w:val="baseline"/>
                      <w:lang w:val="en-US" w:eastAsia="zh-CN"/>
                    </w:rPr>
                    <w:t>保护</w:t>
                  </w:r>
                  <w:r>
                    <w:rPr>
                      <w:rFonts w:hint="default" w:ascii="Times New Roman" w:hAnsi="Times New Roman" w:eastAsia="宋体" w:cs="Times New Roman"/>
                      <w:b w:val="0"/>
                      <w:bCs w:val="0"/>
                      <w:color w:val="auto"/>
                      <w:sz w:val="21"/>
                      <w:szCs w:val="21"/>
                      <w:vertAlign w:val="baseline"/>
                      <w:lang w:val="en-US" w:eastAsia="zh-CN"/>
                    </w:rPr>
                    <w:t>，制定矿产资源</w:t>
                  </w:r>
                  <w:r>
                    <w:rPr>
                      <w:rFonts w:hint="eastAsia" w:cs="Times New Roman"/>
                      <w:b w:val="0"/>
                      <w:bCs w:val="0"/>
                      <w:color w:val="auto"/>
                      <w:sz w:val="21"/>
                      <w:szCs w:val="21"/>
                      <w:vertAlign w:val="baseline"/>
                      <w:lang w:val="en-US" w:eastAsia="zh-CN"/>
                    </w:rPr>
                    <w:t>规划</w:t>
                  </w:r>
                  <w:r>
                    <w:rPr>
                      <w:rFonts w:hint="default" w:ascii="Times New Roman" w:hAnsi="Times New Roman" w:eastAsia="宋体" w:cs="Times New Roman"/>
                      <w:b w:val="0"/>
                      <w:bCs w:val="0"/>
                      <w:color w:val="auto"/>
                      <w:sz w:val="21"/>
                      <w:szCs w:val="21"/>
                      <w:vertAlign w:val="baseline"/>
                      <w:lang w:val="en-US" w:eastAsia="zh-CN"/>
                    </w:rPr>
                    <w:t>，做到矿产资源的有序、科学开采，避免资源的浪费。加大矿山废弃地生态重建监管力度，建立矿山生态恢复责任制和专项治理资金，确保废弃地及时得到生态恢复。加强水、土、林的综合治理，大力发展生态林、经济林，提高本区水源涵养、水土保持能力，改善生态环境。进行积极的地质灾害防治工作，积极发展农田防护林网，建设完善的防护林体系，调节农田小气候，提高农业系统抵御自然灾害的能力</w:t>
                  </w:r>
                  <w:r>
                    <w:rPr>
                      <w:rFonts w:hint="eastAsia" w:cs="Times New Roman"/>
                      <w:b w:val="0"/>
                      <w:bCs w:val="0"/>
                      <w:color w:val="auto"/>
                      <w:sz w:val="21"/>
                      <w:szCs w:val="21"/>
                      <w:vertAlign w:val="baseline"/>
                      <w:lang w:val="en-US" w:eastAsia="zh-CN"/>
                    </w:rPr>
                    <w:t>。</w:t>
                  </w:r>
                </w:p>
              </w:tc>
            </w:tr>
          </w:tbl>
          <w:p w14:paraId="7CCF2324">
            <w:pPr>
              <w:pStyle w:val="5"/>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val="0"/>
                <w:bCs w:val="0"/>
                <w:color w:val="auto"/>
                <w:spacing w:val="0"/>
                <w:kern w:val="0"/>
                <w:sz w:val="24"/>
                <w:szCs w:val="24"/>
                <w:vertAlign w:val="baseline"/>
                <w:lang w:val="en-US" w:eastAsia="zh-CN" w:bidi="zh-CN"/>
              </w:rPr>
            </w:pPr>
            <w:r>
              <w:rPr>
                <w:rFonts w:hint="default" w:ascii="Times New Roman" w:hAnsi="Times New Roman" w:eastAsia="宋体" w:cs="Times New Roman"/>
                <w:b w:val="0"/>
                <w:bCs w:val="0"/>
                <w:color w:val="auto"/>
                <w:spacing w:val="0"/>
                <w:kern w:val="0"/>
                <w:sz w:val="24"/>
                <w:szCs w:val="24"/>
                <w:vertAlign w:val="baseline"/>
                <w:lang w:val="en-US" w:eastAsia="zh-CN" w:bidi="zh-CN"/>
              </w:rPr>
              <w:t>《承德市城市总体规划》（2016-2030年）中生态功能区如下图所示：</w:t>
            </w:r>
          </w:p>
          <w:p w14:paraId="2BA32926">
            <w:pPr>
              <w:keepNext w:val="0"/>
              <w:keepLines w:val="0"/>
              <w:widowControl/>
              <w:suppressLineNumbers w:val="0"/>
              <w:pBdr>
                <w:top w:val="none" w:color="auto" w:sz="0" w:space="0"/>
                <w:bottom w:val="none" w:color="auto" w:sz="0" w:space="0"/>
              </w:pBdr>
              <w:spacing w:before="0" w:beforeAutospacing="0" w:after="900" w:afterAutospacing="0"/>
              <w:ind w:left="0" w:right="0"/>
              <w:jc w:val="center"/>
              <w:rPr>
                <w:rFonts w:ascii="仿宋_GB2312" w:hAnsi="微软雅黑" w:eastAsia="仿宋_GB2312" w:cs="仿宋_GB2312"/>
                <w:b w:val="0"/>
                <w:bCs w:val="0"/>
                <w:color w:val="auto"/>
                <w:sz w:val="24"/>
                <w:szCs w:val="24"/>
                <w:lang w:val="en-US"/>
              </w:rPr>
            </w:pPr>
            <w:r>
              <w:rPr>
                <w:color w:val="auto"/>
                <w:sz w:val="24"/>
              </w:rPr>
              <mc:AlternateContent>
                <mc:Choice Requires="wpg">
                  <w:drawing>
                    <wp:anchor distT="0" distB="0" distL="114300" distR="114300" simplePos="0" relativeHeight="251663360" behindDoc="0" locked="0" layoutInCell="1" allowOverlap="1">
                      <wp:simplePos x="0" y="0"/>
                      <wp:positionH relativeFrom="column">
                        <wp:posOffset>80010</wp:posOffset>
                      </wp:positionH>
                      <wp:positionV relativeFrom="paragraph">
                        <wp:posOffset>76200</wp:posOffset>
                      </wp:positionV>
                      <wp:extent cx="5157470" cy="3839210"/>
                      <wp:effectExtent l="0" t="0" r="5080" b="8890"/>
                      <wp:wrapNone/>
                      <wp:docPr id="2" name="组合 2"/>
                      <wp:cNvGraphicFramePr/>
                      <a:graphic xmlns:a="http://schemas.openxmlformats.org/drawingml/2006/main">
                        <a:graphicData uri="http://schemas.microsoft.com/office/word/2010/wordprocessingGroup">
                          <wpg:wgp>
                            <wpg:cNvGrpSpPr/>
                            <wpg:grpSpPr>
                              <a:xfrm>
                                <a:off x="0" y="0"/>
                                <a:ext cx="5157470" cy="3839210"/>
                                <a:chOff x="2318" y="209647"/>
                                <a:chExt cx="8122" cy="6046"/>
                              </a:xfrm>
                            </wpg:grpSpPr>
                            <wpg:grpSp>
                              <wpg:cNvPr id="1" name="组合 1"/>
                              <wpg:cNvGrpSpPr/>
                              <wpg:grpSpPr>
                                <a:xfrm>
                                  <a:off x="2318" y="209647"/>
                                  <a:ext cx="8122" cy="6046"/>
                                  <a:chOff x="2318" y="209647"/>
                                  <a:chExt cx="8122" cy="6046"/>
                                </a:xfrm>
                              </wpg:grpSpPr>
                              <pic:pic xmlns:pic="http://schemas.openxmlformats.org/drawingml/2006/picture">
                                <pic:nvPicPr>
                                  <pic:cNvPr id="23" name="图片 2"/>
                                  <pic:cNvPicPr>
                                    <a:picLocks noChangeAspect="1"/>
                                  </pic:cNvPicPr>
                                </pic:nvPicPr>
                                <pic:blipFill>
                                  <a:blip r:embed="rId13"/>
                                  <a:stretch>
                                    <a:fillRect/>
                                  </a:stretch>
                                </pic:blipFill>
                                <pic:spPr>
                                  <a:xfrm>
                                    <a:off x="2318" y="209647"/>
                                    <a:ext cx="8122" cy="6047"/>
                                  </a:xfrm>
                                  <a:prstGeom prst="rect">
                                    <a:avLst/>
                                  </a:prstGeom>
                                  <a:noFill/>
                                  <a:ln>
                                    <a:noFill/>
                                  </a:ln>
                                </pic:spPr>
                              </pic:pic>
                              <wps:wsp>
                                <wps:cNvPr id="34" name="五角星 34"/>
                                <wps:cNvSpPr/>
                                <wps:spPr>
                                  <a:xfrm>
                                    <a:off x="6462" y="214040"/>
                                    <a:ext cx="119" cy="11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2C3B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矩形标注 35"/>
                                <wps:cNvSpPr/>
                                <wps:spPr>
                                  <a:xfrm>
                                    <a:off x="5141" y="213310"/>
                                    <a:ext cx="1037" cy="426"/>
                                  </a:xfrm>
                                  <a:prstGeom prst="wedgeRectCallout">
                                    <a:avLst>
                                      <a:gd name="adj1" fmla="val 72275"/>
                                      <a:gd name="adj2" fmla="val 11924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DDC6A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文本框 36"/>
                                <wps:cNvSpPr txBox="1"/>
                                <wps:spPr>
                                  <a:xfrm>
                                    <a:off x="5061" y="213171"/>
                                    <a:ext cx="1419" cy="5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1C39D">
                                      <w:pPr>
                                        <w:jc w:val="both"/>
                                        <w:rPr>
                                          <w:rFonts w:hint="default" w:eastAsia="宋体"/>
                                          <w:sz w:val="20"/>
                                          <w:szCs w:val="20"/>
                                          <w:lang w:val="en-US" w:eastAsia="zh-CN"/>
                                        </w:rPr>
                                      </w:pPr>
                                      <w:r>
                                        <w:rPr>
                                          <w:rFonts w:hint="eastAsia"/>
                                          <w:sz w:val="20"/>
                                          <w:szCs w:val="20"/>
                                          <w:lang w:val="en-US" w:eastAsia="zh-CN"/>
                                        </w:rPr>
                                        <w:t>项目选址</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wpg:grpSp>
                            <pic:pic xmlns:pic="http://schemas.openxmlformats.org/drawingml/2006/picture">
                              <pic:nvPicPr>
                                <pic:cNvPr id="26" name="图片 3"/>
                                <pic:cNvPicPr>
                                  <a:picLocks noChangeAspect="1"/>
                                </pic:cNvPicPr>
                              </pic:nvPicPr>
                              <pic:blipFill>
                                <a:blip r:embed="rId14"/>
                                <a:stretch>
                                  <a:fillRect/>
                                </a:stretch>
                              </pic:blipFill>
                              <pic:spPr>
                                <a:xfrm>
                                  <a:off x="8316" y="213923"/>
                                  <a:ext cx="2106" cy="1734"/>
                                </a:xfrm>
                                <a:prstGeom prst="rect">
                                  <a:avLst/>
                                </a:prstGeom>
                                <a:noFill/>
                                <a:ln>
                                  <a:noFill/>
                                </a:ln>
                              </pic:spPr>
                            </pic:pic>
                          </wpg:wgp>
                        </a:graphicData>
                      </a:graphic>
                    </wp:anchor>
                  </w:drawing>
                </mc:Choice>
                <mc:Fallback>
                  <w:pict>
                    <v:group id="_x0000_s1026" o:spid="_x0000_s1026" o:spt="203" style="position:absolute;left:0pt;margin-left:6.3pt;margin-top:6pt;height:302.3pt;width:406.1pt;z-index:251663360;mso-width-relative:page;mso-height-relative:page;" coordorigin="2318,209647" coordsize="8122,6046" o:gfxdata="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">
                      <o:lock v:ext="edit" aspectratio="f"/>
                      <v:group id="_x0000_s1026" o:spid="_x0000_s1026" o:spt="203" style="position:absolute;left:2318;top:209647;height:6046;width:8122;" coordorigin="2318,209647" coordsize="8122,6046"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图片 2" o:spid="_x0000_s1026" o:spt="75" type="#_x0000_t75" style="position:absolute;left:2318;top:209647;height:6047;width:8122;" filled="f" o:preferrelative="t" stroked="f" coordsize="21600,21600" o:gfxdata="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UFIO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_x0000_s1026" o:spid="_x0000_s1026" style="position:absolute;left:6462;top:214040;height:119;width:119;v-text-anchor:middle;" fillcolor="#5B9BD5 [3204]" filled="t" stroked="t" coordsize="119,119" o:gfxdata="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dmcvQAA&#10;ANsAAAAPAAAAAAAAAAEAIAAAACIAAABkcnMvZG93bnJldi54bWxQSwECFAAUAAAACACHTuJAMy8F&#10;njsAAAA5AAAAEAAAAAAAAAABACAAAAAMAQAAZHJzL3NoYXBleG1sLnhtbFBLBQYAAAAABgAGAFsB&#10;AAC2AwAAAAA=&#10;" path="m0,45l45,45,59,0,73,45,118,45,82,73,96,118,59,90,22,118,36,73xe">
                          <v:path textboxrect="0,0,119,119" o:connectlocs="59,0;0,45;22,118;96,118;118,45" o:connectangles="247,164,82,82,0"/>
                          <v:fill on="t" focussize="0,0"/>
                          <v:stroke weight="1pt" color="#41719C [3204]" miterlimit="8" joinstyle="miter"/>
                          <v:imagedata o:title=""/>
                          <o:lock v:ext="edit" aspectratio="f"/>
                          <v:textbox>
                            <w:txbxContent>
                              <w:p w14:paraId="622C3B2A">
                                <w:pPr>
                                  <w:jc w:val="center"/>
                                </w:pPr>
                              </w:p>
                            </w:txbxContent>
                          </v:textbox>
                        </v:shape>
                        <v:shape id="_x0000_s1026" o:spid="_x0000_s1026" o:spt="61" type="#_x0000_t61" style="position:absolute;left:5141;top:213310;height:426;width:1037;v-text-anchor:middle;" filled="f" stroked="t" coordsize="21600,21600" o:gfxdata="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B40O8AAAA&#10;2wAAAA8AAAAAAAAAAQAgAAAAIgAAAGRycy9kb3ducmV2LnhtbFBLAQIUABQAAAAIAIdO4kAzLwWe&#10;OwAAADkAAAAQAAAAAAAAAAEAIAAAAAsBAABkcnMvc2hhcGV4bWwueG1sUEsFBgAAAAAGAAYAWwEA&#10;ALUDAAAAAA==&#10;" adj="26411,36558">
                          <v:fill on="f" focussize="0,0"/>
                          <v:stroke weight="1pt" color="#41719C [3204]" miterlimit="8" joinstyle="miter"/>
                          <v:imagedata o:title=""/>
                          <o:lock v:ext="edit" aspectratio="f"/>
                          <v:textbox>
                            <w:txbxContent>
                              <w:p w14:paraId="7ADDC6AB">
                                <w:pPr>
                                  <w:jc w:val="center"/>
                                </w:pPr>
                              </w:p>
                            </w:txbxContent>
                          </v:textbox>
                        </v:shape>
                        <v:shape id="_x0000_s1026" o:spid="_x0000_s1026" o:spt="202" type="#_x0000_t202" style="position:absolute;left:5061;top:213171;height:594;width:1419;" filled="f" stroked="f" coordsize="21600,21600" o:gfxdata="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pJwtwAAANsAAAAP&#10;AAAAAAAAAAEAIAAAACIAAABkcnMvZG93bnJldi54bWxQSwECFAAUAAAACACHTuJAMy8FnjsAAAA5&#10;AAAAEAAAAAAAAAABACAAAAAGAQAAZHJzL3NoYXBleG1sLnhtbFBLBQYAAAAABgAGAFsBAACwAwAA&#10;AAA=&#10;">
                          <v:fill on="f" focussize="0,0"/>
                          <v:stroke on="f" weight="0.5pt"/>
                          <v:imagedata o:title=""/>
                          <o:lock v:ext="edit" aspectratio="f"/>
                          <v:textbox style="mso-fit-shape-to-text:t;">
                            <w:txbxContent>
                              <w:p w14:paraId="4E41C39D">
                                <w:pPr>
                                  <w:jc w:val="both"/>
                                  <w:rPr>
                                    <w:rFonts w:hint="default" w:eastAsia="宋体"/>
                                    <w:sz w:val="20"/>
                                    <w:szCs w:val="20"/>
                                    <w:lang w:val="en-US" w:eastAsia="zh-CN"/>
                                  </w:rPr>
                                </w:pPr>
                                <w:r>
                                  <w:rPr>
                                    <w:rFonts w:hint="eastAsia"/>
                                    <w:sz w:val="20"/>
                                    <w:szCs w:val="20"/>
                                    <w:lang w:val="en-US" w:eastAsia="zh-CN"/>
                                  </w:rPr>
                                  <w:t>项目选址</w:t>
                                </w:r>
                              </w:p>
                            </w:txbxContent>
                          </v:textbox>
                        </v:shape>
                      </v:group>
                      <v:shape id="图片 3" o:spid="_x0000_s1026" o:spt="75" type="#_x0000_t75" style="position:absolute;left:8316;top:213923;height:1734;width:2106;" filled="f" o:preferrelative="t" stroked="f" coordsize="21600,21600" o:gfxdata="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NjHmvQAA&#10;ANsAAAAPAAAAAAAAAAEAIAAAACIAAABkcnMvZG93bnJldi54bWxQSwECFAAUAAAACACHTuJAMy8F&#10;njsAAAA5AAAAEAAAAAAAAAABACAAAAAMAQAAZHJzL3NoYXBleG1sLnhtbFBLBQYAAAAABgAGAFsB&#10;AAC2AwAAAAA=&#10;">
                        <v:fill on="f" focussize="0,0"/>
                        <v:stroke on="f"/>
                        <v:imagedata r:id="rId14" o:title=""/>
                        <o:lock v:ext="edit" aspectratio="t"/>
                      </v:shape>
                    </v:group>
                  </w:pict>
                </mc:Fallback>
              </mc:AlternateContent>
            </w:r>
          </w:p>
          <w:p w14:paraId="73BA81B7">
            <w:pPr>
              <w:rPr>
                <w:rFonts w:hint="default" w:ascii="Times New Roman" w:hAnsi="Times New Roman" w:eastAsia="宋体" w:cs="Times New Roman"/>
                <w:b/>
                <w:bCs/>
                <w:color w:val="auto"/>
                <w:sz w:val="24"/>
                <w:szCs w:val="24"/>
                <w:lang w:val="en-US" w:eastAsia="zh-CN"/>
              </w:rPr>
            </w:pPr>
          </w:p>
          <w:p w14:paraId="432B9308">
            <w:pPr>
              <w:pStyle w:val="5"/>
              <w:rPr>
                <w:rFonts w:hint="default" w:ascii="Times New Roman" w:hAnsi="Times New Roman" w:eastAsia="宋体" w:cs="Times New Roman"/>
                <w:b/>
                <w:bCs/>
                <w:color w:val="auto"/>
                <w:sz w:val="24"/>
                <w:szCs w:val="24"/>
                <w:lang w:val="en-US" w:eastAsia="zh-CN"/>
              </w:rPr>
            </w:pPr>
          </w:p>
          <w:p w14:paraId="3858537B">
            <w:pPr>
              <w:rPr>
                <w:rFonts w:hint="default" w:ascii="Times New Roman" w:hAnsi="Times New Roman" w:eastAsia="宋体" w:cs="Times New Roman"/>
                <w:b/>
                <w:bCs/>
                <w:color w:val="auto"/>
                <w:sz w:val="24"/>
                <w:szCs w:val="24"/>
                <w:lang w:val="en-US" w:eastAsia="zh-CN"/>
              </w:rPr>
            </w:pPr>
          </w:p>
          <w:p w14:paraId="4276C63D">
            <w:pPr>
              <w:pStyle w:val="5"/>
              <w:rPr>
                <w:rFonts w:hint="default" w:ascii="Times New Roman" w:hAnsi="Times New Roman" w:eastAsia="宋体" w:cs="Times New Roman"/>
                <w:b/>
                <w:bCs/>
                <w:color w:val="auto"/>
                <w:sz w:val="24"/>
                <w:szCs w:val="24"/>
                <w:lang w:val="en-US" w:eastAsia="zh-CN"/>
              </w:rPr>
            </w:pPr>
          </w:p>
          <w:p w14:paraId="03B92660">
            <w:pPr>
              <w:rPr>
                <w:rFonts w:hint="default" w:ascii="Times New Roman" w:hAnsi="Times New Roman" w:eastAsia="宋体" w:cs="Times New Roman"/>
                <w:b/>
                <w:bCs/>
                <w:color w:val="auto"/>
                <w:sz w:val="24"/>
                <w:szCs w:val="24"/>
                <w:lang w:val="en-US" w:eastAsia="zh-CN"/>
              </w:rPr>
            </w:pPr>
          </w:p>
          <w:p w14:paraId="07C5EDC4">
            <w:pPr>
              <w:pStyle w:val="5"/>
              <w:rPr>
                <w:rFonts w:hint="default" w:ascii="Times New Roman" w:hAnsi="Times New Roman" w:eastAsia="宋体" w:cs="Times New Roman"/>
                <w:b/>
                <w:bCs/>
                <w:color w:val="auto"/>
                <w:sz w:val="24"/>
                <w:szCs w:val="24"/>
                <w:lang w:val="en-US" w:eastAsia="zh-CN"/>
              </w:rPr>
            </w:pPr>
          </w:p>
          <w:p w14:paraId="02DDFCC3">
            <w:pPr>
              <w:rPr>
                <w:rFonts w:hint="default" w:ascii="Times New Roman" w:hAnsi="Times New Roman" w:eastAsia="宋体" w:cs="Times New Roman"/>
                <w:b/>
                <w:bCs/>
                <w:color w:val="auto"/>
                <w:sz w:val="24"/>
                <w:szCs w:val="24"/>
                <w:lang w:val="en-US" w:eastAsia="zh-CN"/>
              </w:rPr>
            </w:pPr>
          </w:p>
          <w:p w14:paraId="5A09DFCF">
            <w:pPr>
              <w:pStyle w:val="5"/>
              <w:rPr>
                <w:rFonts w:hint="default" w:ascii="Times New Roman" w:hAnsi="Times New Roman" w:eastAsia="宋体" w:cs="Times New Roman"/>
                <w:b/>
                <w:bCs/>
                <w:color w:val="auto"/>
                <w:sz w:val="24"/>
                <w:szCs w:val="24"/>
                <w:lang w:val="en-US" w:eastAsia="zh-CN"/>
              </w:rPr>
            </w:pPr>
          </w:p>
          <w:p w14:paraId="006E1B09">
            <w:pPr>
              <w:rPr>
                <w:rFonts w:hint="default" w:ascii="Times New Roman" w:hAnsi="Times New Roman" w:eastAsia="宋体" w:cs="Times New Roman"/>
                <w:b/>
                <w:bCs/>
                <w:color w:val="auto"/>
                <w:sz w:val="24"/>
                <w:szCs w:val="24"/>
                <w:lang w:val="en-US" w:eastAsia="zh-CN"/>
              </w:rPr>
            </w:pPr>
          </w:p>
          <w:p w14:paraId="6BAAC9A4">
            <w:pPr>
              <w:jc w:val="both"/>
              <w:rPr>
                <w:rFonts w:hint="default" w:ascii="Times New Roman" w:hAnsi="Times New Roman" w:eastAsia="宋体" w:cs="Times New Roman"/>
                <w:b/>
                <w:bCs/>
                <w:color w:val="auto"/>
                <w:sz w:val="24"/>
                <w:szCs w:val="24"/>
                <w:lang w:val="en-US" w:eastAsia="zh-CN"/>
              </w:rPr>
            </w:pPr>
          </w:p>
          <w:p w14:paraId="60E93272">
            <w:pPr>
              <w:keepNext w:val="0"/>
              <w:keepLines w:val="0"/>
              <w:pageBreakBefore w:val="0"/>
              <w:widowControl w:val="0"/>
              <w:kinsoku/>
              <w:wordWrap/>
              <w:overflowPunct/>
              <w:topLinePunct w:val="0"/>
              <w:autoSpaceDE w:val="0"/>
              <w:autoSpaceDN w:val="0"/>
              <w:bidi w:val="0"/>
              <w:adjustRightInd w:val="0"/>
              <w:snapToGrid w:val="0"/>
              <w:spacing w:line="500" w:lineRule="exact"/>
              <w:jc w:val="both"/>
              <w:textAlignment w:val="auto"/>
              <w:rPr>
                <w:rFonts w:hint="default" w:ascii="Times New Roman" w:hAnsi="Times New Roman" w:eastAsia="宋体" w:cs="Times New Roman"/>
                <w:b/>
                <w:bCs/>
                <w:color w:val="auto"/>
                <w:sz w:val="21"/>
                <w:szCs w:val="21"/>
                <w:lang w:val="en-US" w:eastAsia="zh-CN"/>
              </w:rPr>
            </w:pPr>
          </w:p>
          <w:p w14:paraId="322DE24B">
            <w:pPr>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图</w:t>
            </w:r>
            <w:r>
              <w:rPr>
                <w:rFonts w:hint="eastAsia" w:cs="Times New Roman"/>
                <w:b/>
                <w:bCs/>
                <w:color w:val="auto"/>
                <w:sz w:val="21"/>
                <w:szCs w:val="21"/>
                <w:lang w:val="en-US" w:eastAsia="zh-CN"/>
              </w:rPr>
              <w:t xml:space="preserve">1-3 </w:t>
            </w:r>
            <w:r>
              <w:rPr>
                <w:rFonts w:hint="eastAsia"/>
                <w:b/>
                <w:bCs/>
                <w:color w:val="auto"/>
                <w:sz w:val="21"/>
                <w:szCs w:val="21"/>
                <w:lang w:val="en-US" w:eastAsia="zh-CN"/>
              </w:rPr>
              <w:t>承德市城市总体规划图</w:t>
            </w:r>
          </w:p>
          <w:p w14:paraId="38ADC115">
            <w:pPr>
              <w:pStyle w:val="25"/>
              <w:bidi w:val="0"/>
              <w:rPr>
                <w:rFonts w:hint="default"/>
                <w:color w:val="auto"/>
                <w:lang w:val="en-US" w:eastAsia="zh-CN"/>
              </w:rPr>
            </w:pPr>
            <w:r>
              <w:rPr>
                <w:rFonts w:hint="default"/>
                <w:color w:val="auto"/>
                <w:lang w:val="en-US" w:eastAsia="zh-CN"/>
              </w:rPr>
              <w:t>本项目</w:t>
            </w:r>
            <w:r>
              <w:rPr>
                <w:rFonts w:hint="eastAsia"/>
                <w:color w:val="auto"/>
                <w:lang w:val="en-US" w:eastAsia="zh-CN"/>
              </w:rPr>
              <w:t>位于孤山子镇王杖子村，厂区用地性质为</w:t>
            </w:r>
            <w:r>
              <w:rPr>
                <w:rFonts w:hint="eastAsia"/>
                <w:color w:val="auto"/>
                <w:highlight w:val="none"/>
                <w:lang w:val="en-US" w:eastAsia="zh-CN"/>
              </w:rPr>
              <w:t>物流仓储用地</w:t>
            </w:r>
            <w:r>
              <w:rPr>
                <w:rFonts w:hint="eastAsia"/>
                <w:color w:val="auto"/>
                <w:lang w:val="en-US" w:eastAsia="zh-CN"/>
              </w:rPr>
              <w:t>，已取得兴隆县自然资源和规划局出具的规划设计条件表（见附件）</w:t>
            </w:r>
            <w:r>
              <w:rPr>
                <w:rFonts w:hint="default"/>
                <w:color w:val="auto"/>
                <w:lang w:val="en-US" w:eastAsia="zh-CN"/>
              </w:rPr>
              <w:t>，</w:t>
            </w:r>
            <w:r>
              <w:rPr>
                <w:rFonts w:hint="eastAsia"/>
                <w:color w:val="auto"/>
                <w:lang w:val="en-US" w:eastAsia="zh-CN"/>
              </w:rPr>
              <w:t>通过采取地面硬化、修建排水沟、增加厂区绿化等措施</w:t>
            </w:r>
            <w:r>
              <w:rPr>
                <w:rFonts w:hint="default"/>
                <w:color w:val="auto"/>
                <w:lang w:val="en-US" w:eastAsia="zh-CN"/>
              </w:rPr>
              <w:t>，</w:t>
            </w:r>
            <w:r>
              <w:rPr>
                <w:rFonts w:hint="default"/>
                <w:color w:val="auto"/>
                <w:lang w:val="en-US" w:eastAsia="zh-CN"/>
              </w:rPr>
              <w:t>有效防控水土流失，与《承德市城市总体规划》（2016-2030）中的生态功能区划中该区域的生态服务功能和建设的方向不冲突。</w:t>
            </w:r>
          </w:p>
          <w:p w14:paraId="20066367">
            <w:pPr>
              <w:pStyle w:val="25"/>
              <w:bidi w:val="0"/>
              <w:rPr>
                <w:rFonts w:hint="default"/>
                <w:b/>
                <w:bCs/>
                <w:color w:val="auto"/>
                <w:lang w:val="en-US" w:eastAsia="zh-CN"/>
              </w:rPr>
            </w:pPr>
            <w:r>
              <w:rPr>
                <w:rFonts w:hint="default"/>
                <w:b/>
                <w:bCs/>
                <w:color w:val="auto"/>
                <w:lang w:val="en-US" w:eastAsia="zh-CN"/>
              </w:rPr>
              <w:t>③承德市生态环境保护“十四五”规划</w:t>
            </w:r>
          </w:p>
          <w:p w14:paraId="351928F7">
            <w:pPr>
              <w:pStyle w:val="25"/>
              <w:bidi w:val="0"/>
              <w:rPr>
                <w:rFonts w:hint="eastAsia"/>
                <w:color w:val="auto"/>
                <w:lang w:val="en-US" w:eastAsia="zh-CN"/>
              </w:rPr>
            </w:pPr>
            <w:r>
              <w:rPr>
                <w:rFonts w:hint="eastAsia"/>
                <w:color w:val="auto"/>
                <w:lang w:val="en-US" w:eastAsia="zh-CN"/>
              </w:rPr>
              <w:t>强化工业企业土壤污染风险防控，新（改、扩）建项目涉及有毒有害物质可能造成土壤污染的，采取有效防范措施落实土壤和地下水污染防治技术要求。</w:t>
            </w:r>
          </w:p>
          <w:p w14:paraId="6670ACF9">
            <w:pPr>
              <w:pStyle w:val="25"/>
              <w:bidi w:val="0"/>
              <w:rPr>
                <w:rFonts w:hint="eastAsia"/>
                <w:color w:val="auto"/>
                <w:lang w:val="en-US" w:eastAsia="zh-CN"/>
              </w:rPr>
            </w:pPr>
            <w:r>
              <w:rPr>
                <w:rFonts w:hint="eastAsia"/>
                <w:color w:val="auto"/>
                <w:lang w:val="en-US" w:eastAsia="zh-CN"/>
              </w:rPr>
              <w:t>本项目为装卸搬运和仓储业的危险品仓储（不含加油站的油库：不含加气站的气库）项目，项目的建设符合《承德市生态环境保护“十四五”规划》相应措施，且不属于“十四五”规划中禁止准入的项目，工程实施后有良好的经济效益，还可以带动硫酸运输行业的发展。</w:t>
            </w:r>
          </w:p>
          <w:p w14:paraId="2B5819AC">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因此，本项目符合承德市生态环境保护“十四五”规划相关要求。</w:t>
            </w:r>
          </w:p>
          <w:p w14:paraId="4F4098B2">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bCs/>
                <w:color w:val="auto"/>
                <w:lang w:val="en-US" w:eastAsia="zh-CN"/>
              </w:rPr>
            </w:pPr>
            <w:r>
              <w:rPr>
                <w:rFonts w:hint="default"/>
                <w:b/>
                <w:bCs/>
                <w:color w:val="auto"/>
                <w:lang w:val="en-US" w:eastAsia="zh-CN"/>
              </w:rPr>
              <w:t>④</w:t>
            </w:r>
            <w:r>
              <w:rPr>
                <w:rFonts w:hint="eastAsia"/>
                <w:b/>
                <w:bCs/>
                <w:color w:val="auto"/>
                <w:lang w:val="en-US" w:eastAsia="zh-CN"/>
              </w:rPr>
              <w:t>承德市国土空间总体规划（2021-2035年）</w:t>
            </w:r>
          </w:p>
          <w:p w14:paraId="265860DD">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总体格局：</w:t>
            </w:r>
            <w:r>
              <w:rPr>
                <w:rFonts w:hint="default"/>
                <w:b w:val="0"/>
                <w:bCs w:val="0"/>
                <w:color w:val="auto"/>
                <w:lang w:val="en-US" w:eastAsia="zh-CN"/>
              </w:rPr>
              <w:t>统筹划定落实”三条控制线”</w:t>
            </w:r>
            <w:r>
              <w:rPr>
                <w:rFonts w:hint="eastAsia"/>
                <w:b w:val="0"/>
                <w:bCs w:val="0"/>
                <w:color w:val="auto"/>
                <w:lang w:val="en-US" w:eastAsia="zh-CN"/>
              </w:rPr>
              <w:t>，按照耕地和永久基本农田、生态保护红线、城镇开发边界的优先序统筹划定落实三条控制线，作为调整经济结构、规划产业发展、推进城镇化不可逾越的红线。</w:t>
            </w:r>
          </w:p>
          <w:p w14:paraId="03F5591D">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b w:val="0"/>
                <w:bCs w:val="0"/>
                <w:color w:val="auto"/>
                <w:lang w:val="en-US" w:eastAsia="zh-CN"/>
              </w:rPr>
            </w:pPr>
            <w:r>
              <w:rPr>
                <w:rFonts w:hint="eastAsia"/>
                <w:b w:val="0"/>
                <w:bCs w:val="0"/>
                <w:color w:val="auto"/>
                <w:lang w:val="en-US" w:eastAsia="zh-CN"/>
              </w:rPr>
              <w:t>生态保护空间：优化自然保护体系，建设以自然保护区为基础，风景名胜区、森林公园、湿地公园、地质公园等自然公园为补充的自然保护地体系。划定自然保护地54处，总面积4553.29 平方公里。</w:t>
            </w:r>
          </w:p>
          <w:p w14:paraId="2369BE9F">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产业发展空间：培育壮大三大支撑产业——特色制造业。以承德高新区、承德县高新区为核心，全力打造高端智能监测装备及仪表、智能输送及仓储物流装备新能源汽车及关键零部件生产制造产业链，建设北方“仪器仪表城”。</w:t>
            </w:r>
          </w:p>
          <w:p w14:paraId="011835DF">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项目位于兴隆县孤山子镇王杖子村，用地性质为物流仓储用地，不占用耕地和永久基本农田，不占用生态保护红线，在城市开发边界范围以外；项目厂界外500m范围内无自然保护区、风景名胜区、文化区域等敏感目标，无地下水集中式饮用水水源和热水、矿泉水、温泉等特殊地下水资源；项目用地范围内不含特殊生态敏感区、重要生态敏感区。国民经济行业类别为G5942危险化学品仓储，符合承德市国土空间总体规划（2021-2035年）中内容。</w:t>
            </w:r>
          </w:p>
          <w:p w14:paraId="5BB9A989">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bCs/>
                <w:color w:val="auto"/>
                <w:lang w:val="en-US" w:eastAsia="zh-CN"/>
              </w:rPr>
            </w:pPr>
            <w:r>
              <w:rPr>
                <w:rFonts w:hint="default"/>
                <w:b/>
                <w:bCs/>
                <w:color w:val="auto"/>
                <w:lang w:val="en-US" w:eastAsia="zh-CN"/>
              </w:rPr>
              <w:t>⑤兴隆县国土空间总体规划</w:t>
            </w:r>
            <w:r>
              <w:rPr>
                <w:rFonts w:hint="eastAsia"/>
                <w:b/>
                <w:bCs/>
                <w:color w:val="auto"/>
                <w:lang w:val="en-US" w:eastAsia="zh-CN"/>
              </w:rPr>
              <w:t>（2021-2035）</w:t>
            </w:r>
          </w:p>
          <w:p w14:paraId="045E97CC">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1、发展定位及产业发展要求</w:t>
            </w:r>
          </w:p>
          <w:p w14:paraId="22042A77">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b w:val="0"/>
                <w:bCs w:val="0"/>
                <w:color w:val="auto"/>
                <w:lang w:val="en-US" w:eastAsia="zh-CN"/>
              </w:rPr>
            </w:pPr>
            <w:r>
              <w:rPr>
                <w:rFonts w:hint="eastAsia"/>
                <w:b w:val="0"/>
                <w:bCs w:val="0"/>
                <w:color w:val="auto"/>
                <w:lang w:val="en-US" w:eastAsia="zh-CN"/>
              </w:rPr>
              <w:t>Ⅰ.发展定位要求</w:t>
            </w:r>
          </w:p>
          <w:p w14:paraId="2394D718">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地块位于孤山子镇，其主体功能区定位为省级重点生态功能区。兴隆县国土空间规划总体规划控制要求为重点开展燕山山地综合治理和柳河、潵河、滦河等流域整治，提高生态系统水源涵养功能，改善森林生态系统，提升森林质量、物种丰富度和生态系统承载力，实施水土流失治理工程，提高植被覆盖率、降低水土流失量。本地块位于河道管理范围以外，现状建设用地范围内，符合主体功能区要求，在开发建设过程中应注重对北侧河道的保护。</w:t>
            </w:r>
          </w:p>
          <w:p w14:paraId="4D2C1033">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地块位于王杖子村，为中心村、集聚提升类村庄，兴隆县国土空间总体规划控制要求为重点促进农村居民点集聚或连片发展、推进农村一二三产业融合、补齐基础设施和公共服务设施短板、提升对周围村庄的带动和服务能力。本地块拟开发建设功能为采用入股（联营）方式建设的产业类项目、对村庄产业发展和乡村振兴有着积极的作用，符合总规对王杖子村的管控要求。</w:t>
            </w:r>
          </w:p>
          <w:p w14:paraId="379583ED">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b w:val="0"/>
                <w:bCs w:val="0"/>
                <w:color w:val="auto"/>
                <w:lang w:val="en-US" w:eastAsia="zh-CN"/>
              </w:rPr>
            </w:pPr>
            <w:r>
              <w:rPr>
                <w:rFonts w:hint="eastAsia"/>
                <w:b w:val="0"/>
                <w:bCs w:val="0"/>
                <w:color w:val="auto"/>
                <w:lang w:val="en-US" w:eastAsia="zh-CN"/>
              </w:rPr>
              <w:t>Ⅱ.产业发展要求</w:t>
            </w:r>
          </w:p>
          <w:p w14:paraId="65BCF6EC">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b w:val="0"/>
                <w:bCs w:val="0"/>
                <w:color w:val="auto"/>
                <w:lang w:val="en-US" w:eastAsia="zh-CN"/>
              </w:rPr>
            </w:pPr>
            <w:r>
              <w:rPr>
                <w:rFonts w:hint="eastAsia"/>
                <w:b w:val="0"/>
                <w:bCs w:val="0"/>
                <w:color w:val="auto"/>
                <w:lang w:val="en-US" w:eastAsia="zh-CN"/>
              </w:rPr>
              <w:t>兴隆县国土空间总体规划对全县产业发展的管控要求为重点保障全县文旅康养产业、食品医药产业、先进制造业等绿色产业培育工程和绿色主导产业集群建设的用地发展需求。其中，关于先进制造产业的管控要求为依托河北兴隆经济开发区平台优势，围绕创建环首都地区研发机构、高新技术企业，高标准智能装备制造、新能源新材料、电子科技等高新技术为主的先进制造产业基地，为先进制造产业提供空间保障。</w:t>
            </w:r>
          </w:p>
          <w:p w14:paraId="00B89C4D">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地块拟建功能为仓储物流业，属于为制造业配套服务产业，符合国土空间管控要求。考虑浓硫酸在工业生产的广泛应用和对国家对现代化物流设施建设的鼓励、本项目对周边区域的产业发展有着重要支撑作用、符合产业发展需求。</w:t>
            </w:r>
          </w:p>
          <w:p w14:paraId="39CE487E">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2、国土空间控制线管控要求</w:t>
            </w:r>
          </w:p>
          <w:p w14:paraId="49E13DEF">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default"/>
                <w:b w:val="0"/>
                <w:bCs w:val="0"/>
                <w:color w:val="auto"/>
                <w:lang w:val="en-US" w:eastAsia="zh-CN"/>
              </w:rPr>
              <w:t>Ⅰ</w:t>
            </w:r>
            <w:r>
              <w:rPr>
                <w:rFonts w:hint="eastAsia"/>
                <w:b w:val="0"/>
                <w:bCs w:val="0"/>
                <w:color w:val="auto"/>
                <w:lang w:val="en-US" w:eastAsia="zh-CN"/>
              </w:rPr>
              <w:t>.永久基本农田和耕地保护目标</w:t>
            </w:r>
          </w:p>
          <w:p w14:paraId="57D0BE3A">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兴隆县国土空间总体规划对永久基本农田和耕地保护目标的管控要求为严格实施耕地用途管制，对永久基本农田实施特殊保护。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6145B919">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本项目占地在永久基本农田保护范围和耕地保护目标范围以外，符合国土空间对永久基本农田和耕地保护目标的管控要求。</w:t>
            </w:r>
          </w:p>
          <w:p w14:paraId="589F46E8">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default"/>
                <w:b w:val="0"/>
                <w:bCs w:val="0"/>
                <w:color w:val="auto"/>
                <w:lang w:val="en-US" w:eastAsia="zh-CN"/>
              </w:rPr>
              <w:t>Ⅱ</w:t>
            </w:r>
            <w:r>
              <w:rPr>
                <w:rFonts w:hint="eastAsia"/>
                <w:b w:val="0"/>
                <w:bCs w:val="0"/>
                <w:color w:val="auto"/>
                <w:lang w:val="en-US" w:eastAsia="zh-CN"/>
              </w:rPr>
              <w:t>.生态保护红线</w:t>
            </w:r>
          </w:p>
          <w:p w14:paraId="089D6C7B">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兴隆县国土空间总体规划对生态保护红线的管控要求为生态保护红线内，自然保护地核心保护区原则上禁止人为活动。生态保护红线内自然保护地核心保护区外，禁止开发性、生产性建设活动、在符合法律法规的前提下，仅允许对生态功能不造破坏的有限认为活动。生态保护红线内自然保护区、风景名胜区、饮用水水源保护区等区域，依照相应法律法规执行。</w:t>
            </w:r>
          </w:p>
          <w:p w14:paraId="027E6E56">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本项目占地在生态保护红线范围以外，符合国土空间对生态保护红线的管控要求。</w:t>
            </w:r>
          </w:p>
          <w:p w14:paraId="515915BA">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default"/>
                <w:b w:val="0"/>
                <w:bCs w:val="0"/>
                <w:color w:val="auto"/>
                <w:lang w:val="en-US" w:eastAsia="zh-CN"/>
              </w:rPr>
              <w:t>Ⅲ</w:t>
            </w:r>
            <w:r>
              <w:rPr>
                <w:rFonts w:hint="eastAsia"/>
                <w:b w:val="0"/>
                <w:bCs w:val="0"/>
                <w:color w:val="auto"/>
                <w:lang w:val="en-US" w:eastAsia="zh-CN"/>
              </w:rPr>
              <w:t>.城镇开发边界</w:t>
            </w:r>
          </w:p>
          <w:p w14:paraId="4AB5071B">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兴隆县国土空间总体规划对城镇开发边界的管控要求为城镇开发边界内的建设活动，实行“详细规划+规划许可”的管制方式。城镇开发边界外的建设活动、按照主导用途分区、实行“详细规划+规划许可”和“约束指标+分区准入”的管制方式，不得进行城镇集中建设，不得规划建设各类开发区和产业园区，不得规划城镇居住用地。</w:t>
            </w:r>
          </w:p>
          <w:p w14:paraId="026FA018">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本项目占地在城镇开发边界范围以外，不在洪涝风险控制范围、符合兴隆县国土空间总体规划对河道管理范围和洪涝风险控制范围的管控要求。</w:t>
            </w:r>
          </w:p>
          <w:p w14:paraId="7754CBC3">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default"/>
                <w:b w:val="0"/>
                <w:bCs w:val="0"/>
                <w:color w:val="auto"/>
                <w:lang w:val="en-US" w:eastAsia="zh-CN"/>
              </w:rPr>
              <w:t>Ⅳ</w:t>
            </w:r>
            <w:r>
              <w:rPr>
                <w:rFonts w:hint="eastAsia"/>
                <w:b w:val="0"/>
                <w:bCs w:val="0"/>
                <w:color w:val="auto"/>
                <w:lang w:val="en-US" w:eastAsia="zh-CN"/>
              </w:rPr>
              <w:t>.河道管理范围</w:t>
            </w:r>
          </w:p>
          <w:p w14:paraId="641346E5">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val="0"/>
                <w:bCs w:val="0"/>
                <w:color w:val="auto"/>
                <w:lang w:val="en-US" w:eastAsia="zh-CN"/>
              </w:rPr>
            </w:pPr>
            <w:r>
              <w:rPr>
                <w:rFonts w:hint="eastAsia"/>
                <w:b w:val="0"/>
                <w:bCs w:val="0"/>
                <w:color w:val="auto"/>
                <w:lang w:val="en-US" w:eastAsia="zh-CN"/>
              </w:rPr>
              <w:t>本项目占地位于潵河南侧，在河道管理范围以外，不在洪涝风险控制范围，符合兴隆县国土空间总体规划对河道管理范围和洪涝风险控制范围的管控要求。</w:t>
            </w:r>
          </w:p>
          <w:p w14:paraId="4E37731E">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default"/>
                <w:b/>
                <w:bCs/>
                <w:color w:val="auto"/>
                <w:lang w:val="en-US" w:eastAsia="zh-CN"/>
              </w:rPr>
            </w:pPr>
            <w:r>
              <w:rPr>
                <w:rFonts w:hint="eastAsia"/>
                <w:b w:val="0"/>
                <w:bCs w:val="0"/>
                <w:color w:val="auto"/>
                <w:lang w:val="en-US" w:eastAsia="zh-CN"/>
              </w:rPr>
              <w:t>本项目用地范围符合国土空间对于主体功能区、村庄分类引导方向和城乡空间布局的要求，业态功能符合国土空间发展要求和国家产业结构调整指导的要求。地块空间布局符合“三区三线”、河道管理范围等控制线管控要求。地块拟采用的规划用地性质符合国土空间用地用海规划分区和新增村庄建设用地的管控要求。</w:t>
            </w:r>
          </w:p>
          <w:p w14:paraId="0C290BFB">
            <w:pPr>
              <w:pStyle w:val="25"/>
              <w:bidi w:val="0"/>
              <w:rPr>
                <w:rFonts w:hint="eastAsia"/>
                <w:b/>
                <w:bCs/>
                <w:color w:val="auto"/>
                <w:lang w:val="en-US" w:eastAsia="zh-CN"/>
              </w:rPr>
            </w:pPr>
            <w:r>
              <w:rPr>
                <w:rFonts w:hint="eastAsia"/>
                <w:b/>
                <w:bCs/>
                <w:color w:val="auto"/>
                <w:lang w:val="en-US" w:eastAsia="zh-CN"/>
              </w:rPr>
              <w:t>⑥</w:t>
            </w:r>
            <w:r>
              <w:rPr>
                <w:rFonts w:hint="eastAsia"/>
                <w:b/>
                <w:bCs/>
                <w:color w:val="auto"/>
                <w:lang w:val="en-US" w:eastAsia="zh-CN"/>
              </w:rPr>
              <w:t>与《承德市滦河潮河保护条例》符合性分析</w:t>
            </w:r>
          </w:p>
          <w:p w14:paraId="7126964A">
            <w:pPr>
              <w:pStyle w:val="25"/>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hint="eastAsia"/>
                <w:color w:val="auto"/>
                <w:lang w:val="en-US" w:eastAsia="zh-CN"/>
              </w:rPr>
            </w:pPr>
            <w:r>
              <w:rPr>
                <w:rFonts w:hint="eastAsia"/>
                <w:color w:val="auto"/>
                <w:lang w:val="en-US" w:eastAsia="zh-CN"/>
              </w:rPr>
              <w:t>《承德市滦河潮河保护条例》于2021年11月23日河北省第十三届人民代表大会常务委员会第二十七次会议批准，“条例”主要为了加强滦河、潮河保护，保障流域内生态符合安全，推进京津冀水源涵养功能区建设而制定。</w:t>
            </w:r>
          </w:p>
          <w:p w14:paraId="5E7792EC">
            <w:pPr>
              <w:pStyle w:val="25"/>
              <w:keepNext w:val="0"/>
              <w:keepLines w:val="0"/>
              <w:pageBreakBefore w:val="0"/>
              <w:widowControl w:val="0"/>
              <w:kinsoku/>
              <w:wordWrap/>
              <w:overflowPunct/>
              <w:topLinePunct w:val="0"/>
              <w:autoSpaceDE w:val="0"/>
              <w:autoSpaceDN w:val="0"/>
              <w:bidi w:val="0"/>
              <w:adjustRightInd w:val="0"/>
              <w:snapToGrid w:val="0"/>
              <w:spacing w:before="0" w:after="0"/>
              <w:textAlignment w:val="auto"/>
              <w:rPr>
                <w:rFonts w:hint="eastAsia"/>
                <w:color w:val="auto"/>
                <w:lang w:val="en-US" w:eastAsia="zh-CN"/>
              </w:rPr>
            </w:pPr>
            <w:r>
              <w:rPr>
                <w:rFonts w:hint="eastAsia"/>
                <w:color w:val="auto"/>
                <w:lang w:val="en-US" w:eastAsia="zh-CN"/>
              </w:rPr>
              <w:t>本项目与《承德市滦河潮河保护条例》符合性分析见下表。</w:t>
            </w:r>
          </w:p>
          <w:p w14:paraId="1BEB1EC1">
            <w:pPr>
              <w:pStyle w:val="26"/>
              <w:keepNext w:val="0"/>
              <w:keepLines w:val="0"/>
              <w:pageBreakBefore w:val="0"/>
              <w:widowControl w:val="0"/>
              <w:kinsoku/>
              <w:wordWrap/>
              <w:overflowPunct/>
              <w:topLinePunct w:val="0"/>
              <w:autoSpaceDE w:val="0"/>
              <w:autoSpaceDN w:val="0"/>
              <w:bidi w:val="0"/>
              <w:adjustRightInd w:val="0"/>
              <w:snapToGrid w:val="0"/>
              <w:spacing w:before="0" w:beforeLines="0" w:after="0" w:afterLines="0"/>
              <w:jc w:val="center"/>
              <w:textAlignment w:val="auto"/>
              <w:rPr>
                <w:rFonts w:hint="default"/>
                <w:color w:val="auto"/>
                <w:lang w:val="en-US" w:eastAsia="zh-CN"/>
              </w:rPr>
            </w:pPr>
            <w:r>
              <w:rPr>
                <w:rFonts w:hint="default"/>
                <w:color w:val="auto"/>
                <w:lang w:val="en-US" w:eastAsia="zh-CN"/>
              </w:rPr>
              <w:t>表1-</w:t>
            </w:r>
            <w:r>
              <w:rPr>
                <w:rFonts w:hint="eastAsia"/>
                <w:color w:val="auto"/>
                <w:lang w:val="en-US" w:eastAsia="zh-CN"/>
              </w:rPr>
              <w:t xml:space="preserve">3 </w:t>
            </w:r>
            <w:r>
              <w:rPr>
                <w:rFonts w:hint="default"/>
                <w:color w:val="auto"/>
                <w:lang w:val="en-US" w:eastAsia="zh-CN"/>
              </w:rPr>
              <w:t>承德市总体规划中生态功能区划相关功能分区</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4325"/>
              <w:gridCol w:w="2450"/>
              <w:gridCol w:w="691"/>
            </w:tblGrid>
            <w:tr w14:paraId="3B1E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dxa"/>
                  <w:vAlign w:val="center"/>
                </w:tcPr>
                <w:p w14:paraId="4F56E360">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序号</w:t>
                  </w:r>
                </w:p>
              </w:tc>
              <w:tc>
                <w:tcPr>
                  <w:tcW w:w="4325" w:type="dxa"/>
                  <w:vAlign w:val="center"/>
                </w:tcPr>
                <w:p w14:paraId="0FCD71DF">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保护要求</w:t>
                  </w:r>
                </w:p>
              </w:tc>
              <w:tc>
                <w:tcPr>
                  <w:tcW w:w="2450" w:type="dxa"/>
                  <w:vAlign w:val="center"/>
                </w:tcPr>
                <w:p w14:paraId="30CA7EA1">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本项目情况</w:t>
                  </w:r>
                </w:p>
              </w:tc>
              <w:tc>
                <w:tcPr>
                  <w:tcW w:w="691" w:type="dxa"/>
                  <w:vAlign w:val="center"/>
                </w:tcPr>
                <w:p w14:paraId="573A309F">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符合性</w:t>
                  </w:r>
                </w:p>
              </w:tc>
            </w:tr>
            <w:tr w14:paraId="76C6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dxa"/>
                  <w:vAlign w:val="center"/>
                </w:tcPr>
                <w:p w14:paraId="549019D9">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4325" w:type="dxa"/>
                  <w:vAlign w:val="center"/>
                </w:tcPr>
                <w:p w14:paraId="32C7CB14">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十一条：市、县（市、区）人民政府及其有关部门应当全面落实生态保护红线管控要求，严格审批涉及河湖的规划、土地、项目，依法查处并清理河湖管理范围内的违法违规建设项目。任何开发利用流域资源的活动，应当符合国土空间规划、滦河潮河保护专项规划，符合流域水域岸线管控规定。滦河、潮河流域岸线分区划分由市人民政府确定。</w:t>
                  </w:r>
                </w:p>
              </w:tc>
              <w:tc>
                <w:tcPr>
                  <w:tcW w:w="2450" w:type="dxa"/>
                  <w:vAlign w:val="center"/>
                </w:tcPr>
                <w:p w14:paraId="7A261E8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根据承德市生态保护红线成果，本项目不在生态保护红线范围内，距离项目最近生态保护红线位于厂区西侧1573米；</w:t>
                  </w:r>
                  <w:r>
                    <w:rPr>
                      <w:rFonts w:hint="eastAsia"/>
                      <w:color w:val="auto"/>
                      <w:sz w:val="21"/>
                      <w:szCs w:val="21"/>
                      <w:highlight w:val="none"/>
                      <w:vertAlign w:val="baseline"/>
                      <w:lang w:val="en-US" w:eastAsia="zh-CN"/>
                    </w:rPr>
                    <w:t>本项目用地为物流仓储用地，符合兴隆县土地利用总体规划，</w:t>
                  </w:r>
                  <w:r>
                    <w:rPr>
                      <w:rFonts w:hint="eastAsia"/>
                      <w:color w:val="auto"/>
                      <w:sz w:val="21"/>
                      <w:szCs w:val="21"/>
                      <w:vertAlign w:val="baseline"/>
                      <w:lang w:val="en-US" w:eastAsia="zh-CN"/>
                    </w:rPr>
                    <w:t>项目不占用水域岸线。</w:t>
                  </w:r>
                </w:p>
              </w:tc>
              <w:tc>
                <w:tcPr>
                  <w:tcW w:w="691" w:type="dxa"/>
                  <w:vAlign w:val="center"/>
                </w:tcPr>
                <w:p w14:paraId="49C864D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7F90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dxa"/>
                  <w:vAlign w:val="center"/>
                </w:tcPr>
                <w:p w14:paraId="7032CCF2">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4325" w:type="dxa"/>
                  <w:vAlign w:val="center"/>
                </w:tcPr>
                <w:p w14:paraId="28E00E14">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第十四条在滦河、潮河流域内禁止下列行为：</w:t>
                  </w:r>
                </w:p>
                <w:p w14:paraId="7F62A62A">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（一）在河道管理范围内建设妨碍行洪的建（构）筑物，从事影响河势稳定、危害河岸堤防安全和其他妨碍河道行洪活动；</w:t>
                  </w:r>
                </w:p>
                <w:p w14:paraId="4326A81F">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（二）在河道管理范围内种植阻碍行洪的林木和高杆作物；</w:t>
                  </w:r>
                </w:p>
                <w:p w14:paraId="0CE58BEB">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（三）破坏、侵占、毁损水库大坝、堤防、水闸、护岸、抽水站、排水渠系等防洪工程和水文、通信设施以及防汛备用器材、物料等物资；</w:t>
                  </w:r>
                </w:p>
                <w:p w14:paraId="760A1C06">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（四）在水工程保护范围内从事影响水工程运行或者危害水工程安全的爆破、打井、采石、取土等活动；</w:t>
                  </w:r>
                </w:p>
                <w:p w14:paraId="22572070">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（五）擅自围湖造地、围垦河道；</w:t>
                  </w:r>
                </w:p>
                <w:p w14:paraId="70DF7545">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（六）在饮用水水源保护区内设置排污口；</w:t>
                  </w:r>
                </w:p>
                <w:p w14:paraId="5F6A731D">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（七）其他依法禁止的行为。</w:t>
                  </w:r>
                </w:p>
              </w:tc>
              <w:tc>
                <w:tcPr>
                  <w:tcW w:w="2450" w:type="dxa"/>
                  <w:vAlign w:val="center"/>
                </w:tcPr>
                <w:p w14:paraId="2347299C">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项目在建设期间与运营期间均在项目厂区范围内进行，不在潵河内进行上述任何活动；不涉及破坏水利设施、通信设施以及防汛备用器材等行为；不涉及破坏、打井、采石、取土等活动；不涉及擅自围湖造地、围垦河道；本项目无废水外排。</w:t>
                  </w:r>
                </w:p>
              </w:tc>
              <w:tc>
                <w:tcPr>
                  <w:tcW w:w="691" w:type="dxa"/>
                  <w:vAlign w:val="center"/>
                </w:tcPr>
                <w:p w14:paraId="2A0E6AD6">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3CC1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dxa"/>
                  <w:vAlign w:val="center"/>
                </w:tcPr>
                <w:p w14:paraId="2D32627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4325" w:type="dxa"/>
                  <w:vAlign w:val="center"/>
                </w:tcPr>
                <w:p w14:paraId="2910262C">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十七条市、县（市、区）人民政府应当依法健全用水约束、地下水开采审核、地下水取用监测监管、水价调节等机制，严格控制开采地下水。水行政主管部门应当每年监测其设计能力与实际开采量，严防超采地下水。</w:t>
                  </w:r>
                </w:p>
              </w:tc>
              <w:tc>
                <w:tcPr>
                  <w:tcW w:w="2450" w:type="dxa"/>
                  <w:vAlign w:val="center"/>
                </w:tcPr>
                <w:p w14:paraId="1D4AD249">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highlight w:val="none"/>
                      <w:vertAlign w:val="baseline"/>
                      <w:lang w:val="en-US" w:eastAsia="zh-CN"/>
                    </w:rPr>
                    <w:t>项目无生产用水，生活用水取自自备水井，用水量较小，不涉及超采</w:t>
                  </w:r>
                  <w:r>
                    <w:rPr>
                      <w:rFonts w:hint="eastAsia"/>
                      <w:color w:val="auto"/>
                      <w:sz w:val="21"/>
                      <w:szCs w:val="21"/>
                      <w:highlight w:val="none"/>
                      <w:vertAlign w:val="baseline"/>
                      <w:lang w:val="en-US" w:eastAsia="zh-CN"/>
                    </w:rPr>
                    <w:t>。</w:t>
                  </w:r>
                </w:p>
              </w:tc>
              <w:tc>
                <w:tcPr>
                  <w:tcW w:w="691" w:type="dxa"/>
                  <w:vAlign w:val="center"/>
                </w:tcPr>
                <w:p w14:paraId="2E5A8EFC">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249A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dxa"/>
                  <w:vAlign w:val="center"/>
                </w:tcPr>
                <w:p w14:paraId="77BCC14C">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4325" w:type="dxa"/>
                  <w:vAlign w:val="center"/>
                </w:tcPr>
                <w:p w14:paraId="5D6BB717">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十八条市、县（市、区）人民政府及其有关部门应当坚持节约用水优先，综合运用经济、行政、工程、法律等措施，促进节约集约用水。完善水资源监管信息系统，从严下达高耗水企业用水计划，强化工业节水和农业节水灌溉，提高再生水利用水平。</w:t>
                  </w:r>
                </w:p>
              </w:tc>
              <w:tc>
                <w:tcPr>
                  <w:tcW w:w="2450" w:type="dxa"/>
                  <w:vAlign w:val="center"/>
                </w:tcPr>
                <w:p w14:paraId="40ED099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91" w:type="dxa"/>
                  <w:vAlign w:val="center"/>
                </w:tcPr>
                <w:p w14:paraId="32D0DC77">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194C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dxa"/>
                  <w:vAlign w:val="center"/>
                </w:tcPr>
                <w:p w14:paraId="2B44ED22">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4325" w:type="dxa"/>
                  <w:vAlign w:val="center"/>
                </w:tcPr>
                <w:p w14:paraId="5B810679">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二十二条市、县（市、区）人民政府及其有关部门应当严格落实排污许可证制度和污染物排放总量控制制度，加强对入河湖污染源的监管，依法关闭非法入河湖排污口。纳入重点排污单位管理名录和实行排污许可重点管理的企业事业单位和其他生产经营者应当安装、使用水污染物排放自动监测设备，保障数据的真实性与准确性，并与生态环境主管部门的监控设备联网。</w:t>
                  </w:r>
                </w:p>
              </w:tc>
              <w:tc>
                <w:tcPr>
                  <w:tcW w:w="2450" w:type="dxa"/>
                  <w:vAlign w:val="center"/>
                </w:tcPr>
                <w:p w14:paraId="314BB7D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本项目生活污水排入化粪池，定期清掏，无废水外排。</w:t>
                  </w:r>
                  <w:r>
                    <w:rPr>
                      <w:rFonts w:hint="eastAsia" w:ascii="Times New Roman" w:hAnsi="Times New Roman" w:eastAsia="宋体" w:cs="Times New Roman"/>
                      <w:color w:val="auto"/>
                      <w:sz w:val="21"/>
                      <w:szCs w:val="21"/>
                      <w:highlight w:val="none"/>
                      <w:lang w:val="en-US" w:eastAsia="zh-CN"/>
                    </w:rPr>
                    <w:t>初期雨水</w:t>
                  </w:r>
                  <w:r>
                    <w:rPr>
                      <w:rFonts w:hint="eastAsia" w:cs="Times New Roman"/>
                      <w:color w:val="auto"/>
                      <w:sz w:val="21"/>
                      <w:szCs w:val="21"/>
                      <w:highlight w:val="none"/>
                      <w:lang w:val="en-US" w:eastAsia="zh-CN"/>
                    </w:rPr>
                    <w:t>自流</w:t>
                  </w:r>
                  <w:r>
                    <w:rPr>
                      <w:rFonts w:hint="eastAsia" w:ascii="Times New Roman" w:hAnsi="Times New Roman" w:eastAsia="宋体" w:cs="Times New Roman"/>
                      <w:color w:val="auto"/>
                      <w:sz w:val="21"/>
                      <w:szCs w:val="21"/>
                      <w:highlight w:val="none"/>
                      <w:lang w:val="en-US" w:eastAsia="zh-CN"/>
                    </w:rPr>
                    <w:t>到</w:t>
                  </w:r>
                  <w:r>
                    <w:rPr>
                      <w:rFonts w:hint="eastAsia" w:cs="Times New Roman"/>
                      <w:color w:val="auto"/>
                      <w:sz w:val="21"/>
                      <w:szCs w:val="21"/>
                      <w:highlight w:val="none"/>
                      <w:lang w:val="en-US" w:eastAsia="zh-CN"/>
                    </w:rPr>
                    <w:t>积液池</w:t>
                  </w:r>
                  <w:r>
                    <w:rPr>
                      <w:rFonts w:hint="eastAsia" w:ascii="Times New Roman" w:hAnsi="Times New Roman" w:eastAsia="宋体" w:cs="Times New Roman"/>
                      <w:color w:val="auto"/>
                      <w:sz w:val="21"/>
                      <w:szCs w:val="21"/>
                      <w:highlight w:val="none"/>
                      <w:lang w:val="en-US" w:eastAsia="zh-CN"/>
                    </w:rPr>
                    <w:t>后，由泵泵入事故水池</w:t>
                  </w:r>
                  <w:r>
                    <w:rPr>
                      <w:rFonts w:hint="eastAsia" w:cs="Times New Roman"/>
                      <w:color w:val="auto"/>
                      <w:sz w:val="21"/>
                      <w:szCs w:val="21"/>
                      <w:highlight w:val="none"/>
                      <w:lang w:val="en-US" w:eastAsia="zh-CN"/>
                    </w:rPr>
                    <w:t>，经事故水池沉淀后用于厂区洒水降尘，事故消防废水暂存于事故水池，委托有资质的单位运走</w:t>
                  </w:r>
                  <w:r>
                    <w:rPr>
                      <w:rFonts w:hint="eastAsia" w:ascii="Times New Roman" w:hAnsi="Times New Roman" w:eastAsia="宋体" w:cs="Times New Roman"/>
                      <w:color w:val="auto"/>
                      <w:sz w:val="21"/>
                      <w:szCs w:val="21"/>
                      <w:highlight w:val="none"/>
                      <w:lang w:val="en-US" w:eastAsia="zh-CN"/>
                    </w:rPr>
                    <w:t>。</w:t>
                  </w:r>
                </w:p>
              </w:tc>
              <w:tc>
                <w:tcPr>
                  <w:tcW w:w="691" w:type="dxa"/>
                  <w:vAlign w:val="center"/>
                </w:tcPr>
                <w:p w14:paraId="1FCF09B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3E5C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31" w:type="dxa"/>
                  <w:vAlign w:val="center"/>
                </w:tcPr>
                <w:p w14:paraId="2E76639F">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4325" w:type="dxa"/>
                  <w:vAlign w:val="center"/>
                </w:tcPr>
                <w:p w14:paraId="3E1A5DF5">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二十三条市、县（市、区）人民政府应当优先安排在滦河、潮河流域建设污水处理设施，配套建设污水管网，实现雨污分流；应当逐步提高城镇污水管网建设标准，加强城中村、老旧城区和城乡接合部的污水收集处理，提高污水再生利用率；应当完善农村生活污水收集、处理设施建设，采取集中处理与分散治理相结合等方式，消除散乱排放，有效管控农村污水。城镇管理范围内，任何单位和个人不得利用雨水收集口、雨水管道，排放或倾倒污水。</w:t>
                  </w:r>
                </w:p>
              </w:tc>
              <w:tc>
                <w:tcPr>
                  <w:tcW w:w="2450" w:type="dxa"/>
                  <w:vAlign w:val="center"/>
                </w:tcPr>
                <w:p w14:paraId="058902D6">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本项目生活污水排入化粪池，定期清掏，无废水外排。</w:t>
                  </w:r>
                  <w:r>
                    <w:rPr>
                      <w:rFonts w:hint="eastAsia" w:ascii="Times New Roman" w:hAnsi="Times New Roman" w:eastAsia="宋体" w:cs="Times New Roman"/>
                      <w:color w:val="auto"/>
                      <w:sz w:val="21"/>
                      <w:szCs w:val="21"/>
                      <w:highlight w:val="none"/>
                      <w:lang w:val="en-US" w:eastAsia="zh-CN"/>
                    </w:rPr>
                    <w:t>初期雨水</w:t>
                  </w:r>
                  <w:r>
                    <w:rPr>
                      <w:rFonts w:hint="eastAsia" w:cs="Times New Roman"/>
                      <w:color w:val="auto"/>
                      <w:sz w:val="21"/>
                      <w:szCs w:val="21"/>
                      <w:highlight w:val="none"/>
                      <w:lang w:val="en-US" w:eastAsia="zh-CN"/>
                    </w:rPr>
                    <w:t>自流</w:t>
                  </w:r>
                  <w:r>
                    <w:rPr>
                      <w:rFonts w:hint="eastAsia" w:ascii="Times New Roman" w:hAnsi="Times New Roman" w:eastAsia="宋体" w:cs="Times New Roman"/>
                      <w:color w:val="auto"/>
                      <w:sz w:val="21"/>
                      <w:szCs w:val="21"/>
                      <w:highlight w:val="none"/>
                      <w:lang w:val="en-US" w:eastAsia="zh-CN"/>
                    </w:rPr>
                    <w:t>到</w:t>
                  </w:r>
                  <w:r>
                    <w:rPr>
                      <w:rFonts w:hint="eastAsia" w:cs="Times New Roman"/>
                      <w:color w:val="auto"/>
                      <w:sz w:val="21"/>
                      <w:szCs w:val="21"/>
                      <w:highlight w:val="none"/>
                      <w:lang w:val="en-US" w:eastAsia="zh-CN"/>
                    </w:rPr>
                    <w:t>积液池</w:t>
                  </w:r>
                  <w:r>
                    <w:rPr>
                      <w:rFonts w:hint="eastAsia" w:ascii="Times New Roman" w:hAnsi="Times New Roman" w:eastAsia="宋体" w:cs="Times New Roman"/>
                      <w:color w:val="auto"/>
                      <w:sz w:val="21"/>
                      <w:szCs w:val="21"/>
                      <w:highlight w:val="none"/>
                      <w:lang w:val="en-US" w:eastAsia="zh-CN"/>
                    </w:rPr>
                    <w:t>后，由泵泵入事故水池</w:t>
                  </w:r>
                  <w:r>
                    <w:rPr>
                      <w:rFonts w:hint="eastAsia" w:cs="Times New Roman"/>
                      <w:color w:val="auto"/>
                      <w:sz w:val="21"/>
                      <w:szCs w:val="21"/>
                      <w:highlight w:val="none"/>
                      <w:lang w:val="en-US" w:eastAsia="zh-CN"/>
                    </w:rPr>
                    <w:t>，经事故水池沉淀后用于厂区洒水降尘，事故消防废水暂存于事故水池，委托有资质的单位运走。</w:t>
                  </w:r>
                </w:p>
              </w:tc>
              <w:tc>
                <w:tcPr>
                  <w:tcW w:w="691" w:type="dxa"/>
                  <w:vAlign w:val="center"/>
                </w:tcPr>
                <w:p w14:paraId="6E80BABB">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14:paraId="6616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31" w:type="dxa"/>
                  <w:vAlign w:val="center"/>
                </w:tcPr>
                <w:p w14:paraId="64C15F02">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4325" w:type="dxa"/>
                  <w:vAlign w:val="center"/>
                </w:tcPr>
                <w:p w14:paraId="488C42AD">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二十四条工业企业应当采取措施，建立符合国家标准的污水处理设施，保证工业废水达标排放。禁止在滦河、潮河保护范围内新建、改建、扩建排放污染物的工业建设项目。工业园区（工业集聚区）应当同步规划、配套建设相应的工业污水集中处理设施以及管网，安装自动在线监控装置。向污水集中处理设施排放工业废水的，应当按照国家有关规定进行处理，达到要求后方可排放。</w:t>
                  </w:r>
                </w:p>
              </w:tc>
              <w:tc>
                <w:tcPr>
                  <w:tcW w:w="2450" w:type="dxa"/>
                  <w:vAlign w:val="center"/>
                </w:tcPr>
                <w:p w14:paraId="3E70F72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本项目位于兴隆县孤山子镇王杖子村，不在“滦河、潮河保护范围内”，本项目生活污水排入化粪池，定期清掏，无废水外排。</w:t>
                  </w:r>
                </w:p>
              </w:tc>
              <w:tc>
                <w:tcPr>
                  <w:tcW w:w="691" w:type="dxa"/>
                  <w:vAlign w:val="center"/>
                </w:tcPr>
                <w:p w14:paraId="0F81B330">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bl>
          <w:p w14:paraId="27A2AE93">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b/>
                <w:bCs/>
                <w:color w:val="auto"/>
                <w:lang w:val="en-US" w:eastAsia="zh-CN"/>
              </w:rPr>
            </w:pPr>
            <w:r>
              <w:rPr>
                <w:rFonts w:hint="default"/>
                <w:b/>
                <w:bCs/>
                <w:color w:val="auto"/>
                <w:lang w:val="en-US" w:eastAsia="zh-CN"/>
              </w:rPr>
              <w:t>⑦</w:t>
            </w:r>
            <w:r>
              <w:rPr>
                <w:rFonts w:hint="eastAsia"/>
                <w:b/>
                <w:bCs/>
                <w:color w:val="auto"/>
                <w:lang w:val="en-US" w:eastAsia="zh-CN"/>
              </w:rPr>
              <w:t>与《危险化学品安全管理条例》（2013年修正）符合性分析</w:t>
            </w:r>
          </w:p>
          <w:p w14:paraId="1284247F">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根据《危险化学品安全管理条例》（2013年修正）文件：</w:t>
            </w:r>
          </w:p>
          <w:p w14:paraId="2E48A30E">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“第二十条 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p w14:paraId="02F2E13E">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生产、储存危险化学品的单位，应当在其作业场所和安全设施、设备上设置明显的安全警示标志。”</w:t>
            </w:r>
          </w:p>
          <w:p w14:paraId="76C40BE3">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“第二十一条 生产、储存危险化学品的单位，应当在其作业场所设置通信、报警装置，并保证处于适用状态。”</w:t>
            </w:r>
          </w:p>
          <w:p w14:paraId="48B10F4E">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“第二十五条 储存危险化学品的单位应当建立危险化学品出入库核查、登记制度。”</w:t>
            </w:r>
          </w:p>
          <w:p w14:paraId="74EA5DCB">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“第二十六条 危险化学品专用仓库应当符合国家标准、行业标准的要求，并设置明显的标志。”</w:t>
            </w:r>
          </w:p>
          <w:p w14:paraId="3573D4F9">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本项目危险化学品仓库将严格按照各项安全管理条例进行建设，设置监控、防火、防爆、泄压、防雷、防静电、防腐、防泄漏以及收集沟槽等安全设施设备，设置台账管理，严格管理化学品的出入库。同时，在各储存罐、仓库门等设置明显标识标志，故本项目的建设符合《危险化学品安全管理条例》（2013年修正）中的相关要求。</w:t>
            </w:r>
          </w:p>
          <w:p w14:paraId="74019262">
            <w:pPr>
              <w:pStyle w:val="25"/>
              <w:bidi w:val="0"/>
              <w:rPr>
                <w:rFonts w:hint="default"/>
                <w:color w:val="auto"/>
                <w:lang w:val="en-US" w:eastAsia="zh-CN"/>
              </w:rPr>
            </w:pPr>
          </w:p>
        </w:tc>
      </w:tr>
    </w:tbl>
    <w:p w14:paraId="3ED2E5BB">
      <w:pPr>
        <w:spacing w:after="0"/>
        <w:jc w:val="center"/>
        <w:rPr>
          <w:color w:val="auto"/>
          <w:sz w:val="21"/>
        </w:rPr>
        <w:sectPr>
          <w:footerReference r:id="rId7" w:type="default"/>
          <w:pgSz w:w="11910" w:h="16840"/>
          <w:pgMar w:top="1440" w:right="1800" w:bottom="1440" w:left="1800" w:header="0" w:footer="1043" w:gutter="0"/>
          <w:pgBorders>
            <w:top w:val="none" w:sz="0" w:space="0"/>
            <w:left w:val="none" w:sz="0" w:space="0"/>
            <w:bottom w:val="none" w:sz="0" w:space="0"/>
            <w:right w:val="none" w:sz="0" w:space="0"/>
          </w:pgBorders>
          <w:lnNumType w:countBy="0" w:restart="continuous"/>
          <w:pgNumType w:fmt="decimal" w:start="1"/>
          <w:cols w:space="720" w:num="1"/>
        </w:sectPr>
      </w:pPr>
    </w:p>
    <w:p w14:paraId="31DB5C35">
      <w:pPr>
        <w:pStyle w:val="2"/>
        <w:bidi w:val="0"/>
        <w:rPr>
          <w:color w:val="auto"/>
        </w:rPr>
      </w:pPr>
      <w:r>
        <w:rPr>
          <w:rFonts w:hint="eastAsia"/>
          <w:color w:val="auto"/>
        </w:rPr>
        <w:t>二、建设项目工程分析</w:t>
      </w:r>
    </w:p>
    <w:tbl>
      <w:tblPr>
        <w:tblStyle w:val="19"/>
        <w:tblW w:w="0" w:type="auto"/>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18"/>
        <w:gridCol w:w="8266"/>
      </w:tblGrid>
      <w:tr w14:paraId="30D52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718" w:type="dxa"/>
            <w:tcBorders>
              <w:bottom w:val="single" w:color="000000" w:sz="4" w:space="0"/>
              <w:right w:val="single" w:color="000000" w:sz="4" w:space="0"/>
            </w:tcBorders>
            <w:vAlign w:val="center"/>
          </w:tcPr>
          <w:p w14:paraId="138083EA">
            <w:pPr>
              <w:bidi w:val="0"/>
              <w:jc w:val="center"/>
              <w:rPr>
                <w:color w:val="auto"/>
                <w:sz w:val="24"/>
                <w:szCs w:val="24"/>
              </w:rPr>
            </w:pPr>
            <w:r>
              <w:rPr>
                <w:color w:val="auto"/>
                <w:sz w:val="24"/>
                <w:szCs w:val="24"/>
              </w:rPr>
              <w:t>建</w:t>
            </w:r>
          </w:p>
          <w:p w14:paraId="2E664C79">
            <w:pPr>
              <w:bidi w:val="0"/>
              <w:jc w:val="center"/>
              <w:rPr>
                <w:color w:val="auto"/>
                <w:sz w:val="24"/>
                <w:szCs w:val="24"/>
              </w:rPr>
            </w:pPr>
            <w:r>
              <w:rPr>
                <w:color w:val="auto"/>
                <w:sz w:val="24"/>
                <w:szCs w:val="24"/>
              </w:rPr>
              <w:t>设</w:t>
            </w:r>
          </w:p>
          <w:p w14:paraId="44A3E7B7">
            <w:pPr>
              <w:bidi w:val="0"/>
              <w:jc w:val="center"/>
              <w:rPr>
                <w:color w:val="auto"/>
                <w:sz w:val="24"/>
                <w:szCs w:val="24"/>
              </w:rPr>
            </w:pPr>
            <w:r>
              <w:rPr>
                <w:color w:val="auto"/>
                <w:sz w:val="24"/>
                <w:szCs w:val="24"/>
              </w:rPr>
              <w:t>内</w:t>
            </w:r>
          </w:p>
          <w:p w14:paraId="12F64AA6">
            <w:pPr>
              <w:bidi w:val="0"/>
              <w:jc w:val="center"/>
              <w:rPr>
                <w:color w:val="auto"/>
                <w:sz w:val="24"/>
                <w:szCs w:val="24"/>
              </w:rPr>
            </w:pPr>
            <w:r>
              <w:rPr>
                <w:color w:val="auto"/>
                <w:sz w:val="24"/>
                <w:szCs w:val="24"/>
              </w:rPr>
              <w:t>容</w:t>
            </w:r>
          </w:p>
        </w:tc>
        <w:tc>
          <w:tcPr>
            <w:tcW w:w="8266" w:type="dxa"/>
            <w:tcBorders>
              <w:left w:val="single" w:color="000000" w:sz="4" w:space="0"/>
              <w:bottom w:val="single" w:color="000000" w:sz="4" w:space="0"/>
            </w:tcBorders>
            <w:vAlign w:val="top"/>
          </w:tcPr>
          <w:p w14:paraId="45129E6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eastAsia" w:cs="Times New Roman"/>
                <w:b/>
                <w:bCs/>
                <w:color w:val="auto"/>
                <w:sz w:val="24"/>
                <w:szCs w:val="24"/>
                <w:highlight w:val="none"/>
                <w:u w:val="none"/>
                <w:vertAlign w:val="baseline"/>
                <w:lang w:val="en-US" w:eastAsia="zh-CN"/>
              </w:rPr>
            </w:pPr>
            <w:r>
              <w:rPr>
                <w:rFonts w:hint="eastAsia" w:cs="Times New Roman"/>
                <w:b/>
                <w:bCs/>
                <w:color w:val="auto"/>
                <w:sz w:val="24"/>
                <w:szCs w:val="24"/>
                <w:highlight w:val="none"/>
                <w:u w:val="none"/>
                <w:vertAlign w:val="baseline"/>
                <w:lang w:val="en-US" w:eastAsia="zh-CN"/>
              </w:rPr>
              <w:t>一、主要建设内容</w:t>
            </w:r>
          </w:p>
          <w:p w14:paraId="42B403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val="0"/>
                <w:bCs w:val="0"/>
                <w:color w:val="auto"/>
                <w:sz w:val="24"/>
                <w:szCs w:val="24"/>
                <w:highlight w:val="none"/>
                <w:u w:val="none"/>
                <w:vertAlign w:val="baseline"/>
                <w:lang w:val="en-US" w:eastAsia="zh-CN"/>
              </w:rPr>
            </w:pPr>
            <w:r>
              <w:rPr>
                <w:rFonts w:hint="default" w:ascii="Times New Roman" w:hAnsi="Times New Roman" w:eastAsia="宋体" w:cs="Times New Roman"/>
                <w:b w:val="0"/>
                <w:bCs w:val="0"/>
                <w:color w:val="auto"/>
                <w:sz w:val="24"/>
                <w:szCs w:val="24"/>
                <w:highlight w:val="none"/>
                <w:u w:val="none"/>
                <w:vertAlign w:val="baseline"/>
                <w:lang w:val="en-US" w:eastAsia="zh-CN"/>
              </w:rPr>
              <w:t>本项目</w:t>
            </w:r>
            <w:r>
              <w:rPr>
                <w:rFonts w:hint="default" w:ascii="Times New Roman" w:hAnsi="Times New Roman" w:cs="Times New Roman"/>
                <w:b w:val="0"/>
                <w:bCs w:val="0"/>
                <w:color w:val="auto"/>
                <w:sz w:val="24"/>
                <w:szCs w:val="24"/>
                <w:highlight w:val="none"/>
                <w:u w:val="none"/>
                <w:vertAlign w:val="baseline"/>
                <w:lang w:val="en-US" w:eastAsia="zh-CN"/>
              </w:rPr>
              <w:t>位于河北省承德市兴隆县孤山子镇王杖子村，总占地面</w:t>
            </w:r>
            <w:r>
              <w:rPr>
                <w:rFonts w:hint="default" w:ascii="Times New Roman" w:hAnsi="Times New Roman" w:cs="Times New Roman"/>
                <w:b w:val="0"/>
                <w:bCs w:val="0"/>
                <w:color w:val="auto"/>
                <w:sz w:val="24"/>
                <w:szCs w:val="24"/>
                <w:highlight w:val="none"/>
                <w:u w:val="none"/>
                <w:vertAlign w:val="baseline"/>
                <w:lang w:val="en-US" w:eastAsia="zh-CN"/>
              </w:rPr>
              <w:t>积</w:t>
            </w:r>
            <w:r>
              <w:rPr>
                <w:rFonts w:hint="eastAsia" w:cs="Times New Roman"/>
                <w:b w:val="0"/>
                <w:bCs w:val="0"/>
                <w:color w:val="auto"/>
                <w:sz w:val="24"/>
                <w:szCs w:val="24"/>
                <w:highlight w:val="none"/>
                <w:u w:val="none"/>
                <w:vertAlign w:val="baseline"/>
                <w:lang w:val="en-US" w:eastAsia="zh-CN"/>
              </w:rPr>
              <w:t>3569.56</w:t>
            </w:r>
            <w:r>
              <w:rPr>
                <w:rFonts w:hint="default" w:ascii="Times New Roman" w:hAnsi="Times New Roman" w:cs="Times New Roman"/>
                <w:b w:val="0"/>
                <w:bCs w:val="0"/>
                <w:color w:val="auto"/>
                <w:sz w:val="24"/>
                <w:szCs w:val="24"/>
                <w:highlight w:val="none"/>
                <w:u w:val="none"/>
                <w:vertAlign w:val="baseline"/>
                <w:lang w:val="en-US" w:eastAsia="zh-CN"/>
              </w:rPr>
              <w:t>平</w:t>
            </w:r>
            <w:r>
              <w:rPr>
                <w:rFonts w:hint="default" w:ascii="Times New Roman" w:hAnsi="Times New Roman" w:cs="Times New Roman"/>
                <w:b w:val="0"/>
                <w:bCs w:val="0"/>
                <w:color w:val="auto"/>
                <w:sz w:val="24"/>
                <w:szCs w:val="24"/>
                <w:highlight w:val="none"/>
                <w:u w:val="none"/>
                <w:vertAlign w:val="baseline"/>
                <w:lang w:val="en-US" w:eastAsia="zh-CN"/>
              </w:rPr>
              <w:t>方米，总建筑面积</w:t>
            </w:r>
            <w:r>
              <w:rPr>
                <w:rFonts w:hint="eastAsia" w:ascii="Times New Roman" w:hAnsi="Times New Roman" w:cs="Times New Roman"/>
                <w:b w:val="0"/>
                <w:bCs w:val="0"/>
                <w:color w:val="auto"/>
                <w:sz w:val="24"/>
                <w:szCs w:val="24"/>
                <w:highlight w:val="none"/>
                <w:u w:val="none"/>
                <w:vertAlign w:val="baseline"/>
                <w:lang w:val="en-US" w:eastAsia="zh-CN"/>
              </w:rPr>
              <w:t>48</w:t>
            </w:r>
            <w:r>
              <w:rPr>
                <w:rFonts w:hint="default" w:ascii="Times New Roman" w:hAnsi="Times New Roman" w:cs="Times New Roman"/>
                <w:b w:val="0"/>
                <w:bCs w:val="0"/>
                <w:color w:val="auto"/>
                <w:sz w:val="24"/>
                <w:szCs w:val="24"/>
                <w:highlight w:val="none"/>
                <w:u w:val="none"/>
                <w:vertAlign w:val="baseline"/>
                <w:lang w:val="en-US" w:eastAsia="zh-CN"/>
              </w:rPr>
              <w:t>平方米。</w:t>
            </w:r>
            <w:r>
              <w:rPr>
                <w:rFonts w:hint="eastAsia" w:ascii="Times New Roman" w:hAnsi="Times New Roman" w:cs="Times New Roman"/>
                <w:b w:val="0"/>
                <w:bCs w:val="0"/>
                <w:color w:val="auto"/>
                <w:sz w:val="24"/>
                <w:szCs w:val="24"/>
                <w:highlight w:val="none"/>
                <w:u w:val="none"/>
                <w:vertAlign w:val="baseline"/>
                <w:lang w:val="en-US" w:eastAsia="zh-CN"/>
              </w:rPr>
              <w:t>项目建设内容主要为：</w:t>
            </w:r>
            <w:r>
              <w:rPr>
                <w:rFonts w:hint="eastAsia"/>
                <w:color w:val="auto"/>
                <w:lang w:eastAsia="zh-CN"/>
              </w:rPr>
              <w:t>建设</w:t>
            </w:r>
            <w:r>
              <w:rPr>
                <w:rFonts w:hint="eastAsia"/>
                <w:color w:val="auto"/>
                <w:highlight w:val="none"/>
                <w:lang w:val="en-US" w:eastAsia="zh-CN"/>
              </w:rPr>
              <w:t>3台常压固定顶</w:t>
            </w:r>
            <w:r>
              <w:rPr>
                <w:rFonts w:hint="eastAsia"/>
                <w:color w:val="auto"/>
                <w:highlight w:val="none"/>
                <w:lang w:val="en-US" w:eastAsia="zh-CN"/>
              </w:rPr>
              <w:t>Q345R材质的</w:t>
            </w:r>
            <w:r>
              <w:rPr>
                <w:rFonts w:hint="eastAsia"/>
                <w:color w:val="auto"/>
                <w:highlight w:val="none"/>
                <w:lang w:val="en-US" w:eastAsia="zh-CN"/>
              </w:rPr>
              <w:t>硫酸罐，单台容</w:t>
            </w:r>
            <w:r>
              <w:rPr>
                <w:rFonts w:hint="eastAsia"/>
                <w:color w:val="auto"/>
                <w:lang w:val="en-US" w:eastAsia="zh-CN"/>
              </w:rPr>
              <w:t>积为</w:t>
            </w:r>
            <w:r>
              <w:rPr>
                <w:rFonts w:hint="eastAsia" w:ascii="Times New Roman" w:hAnsi="Times New Roman" w:cs="Times New Roman"/>
                <w:b w:val="0"/>
                <w:bCs w:val="0"/>
                <w:color w:val="auto"/>
                <w:sz w:val="24"/>
                <w:szCs w:val="24"/>
                <w:highlight w:val="none"/>
                <w:u w:val="none"/>
                <w:vertAlign w:val="baseline"/>
                <w:lang w:val="en-US" w:eastAsia="zh-CN"/>
              </w:rPr>
              <w:t>6580m</w:t>
            </w:r>
            <w:r>
              <w:rPr>
                <w:rFonts w:hint="eastAsia" w:ascii="Times New Roman" w:hAnsi="Times New Roman" w:cs="Times New Roman"/>
                <w:b w:val="0"/>
                <w:bCs w:val="0"/>
                <w:color w:val="auto"/>
                <w:sz w:val="24"/>
                <w:szCs w:val="24"/>
                <w:highlight w:val="none"/>
                <w:u w:val="none"/>
                <w:vertAlign w:val="superscript"/>
                <w:lang w:val="en-US" w:eastAsia="zh-CN"/>
              </w:rPr>
              <w:t>3</w:t>
            </w:r>
            <w:r>
              <w:rPr>
                <w:rFonts w:hint="eastAsia" w:ascii="Times New Roman" w:hAnsi="Times New Roman" w:cs="Times New Roman"/>
                <w:b w:val="0"/>
                <w:bCs w:val="0"/>
                <w:color w:val="auto"/>
                <w:sz w:val="24"/>
                <w:szCs w:val="24"/>
                <w:highlight w:val="none"/>
                <w:u w:val="none"/>
                <w:vertAlign w:val="baseline"/>
                <w:lang w:val="en-US" w:eastAsia="zh-CN"/>
              </w:rPr>
              <w:t>，并配套建设储罐区、</w:t>
            </w:r>
            <w:r>
              <w:rPr>
                <w:rFonts w:hint="eastAsia" w:cs="Times New Roman"/>
                <w:b w:val="0"/>
                <w:bCs w:val="0"/>
                <w:color w:val="auto"/>
                <w:sz w:val="24"/>
                <w:szCs w:val="24"/>
                <w:highlight w:val="none"/>
                <w:u w:val="none"/>
                <w:vertAlign w:val="baseline"/>
                <w:lang w:val="en-US" w:eastAsia="zh-CN"/>
              </w:rPr>
              <w:t>门卫</w:t>
            </w:r>
            <w:r>
              <w:rPr>
                <w:rFonts w:hint="eastAsia" w:ascii="Times New Roman" w:hAnsi="Times New Roman" w:cs="Times New Roman"/>
                <w:b w:val="0"/>
                <w:bCs w:val="0"/>
                <w:color w:val="auto"/>
                <w:sz w:val="24"/>
                <w:szCs w:val="24"/>
                <w:highlight w:val="none"/>
                <w:u w:val="none"/>
                <w:vertAlign w:val="baseline"/>
                <w:lang w:val="en-US" w:eastAsia="zh-CN"/>
              </w:rPr>
              <w:t>、事故池等辅助工程，建成后年存储</w:t>
            </w:r>
            <w:r>
              <w:rPr>
                <w:rFonts w:hint="eastAsia" w:cs="Times New Roman"/>
                <w:b w:val="0"/>
                <w:bCs w:val="0"/>
                <w:color w:val="auto"/>
                <w:sz w:val="24"/>
                <w:szCs w:val="24"/>
                <w:highlight w:val="none"/>
                <w:u w:val="none"/>
                <w:vertAlign w:val="baseline"/>
                <w:lang w:val="en-US" w:eastAsia="zh-CN"/>
              </w:rPr>
              <w:t>、销售</w:t>
            </w:r>
            <w:r>
              <w:rPr>
                <w:rFonts w:hint="eastAsia" w:ascii="Times New Roman" w:hAnsi="Times New Roman" w:cs="Times New Roman"/>
                <w:b w:val="0"/>
                <w:bCs w:val="0"/>
                <w:color w:val="auto"/>
                <w:sz w:val="24"/>
                <w:szCs w:val="24"/>
                <w:highlight w:val="none"/>
                <w:u w:val="none"/>
                <w:vertAlign w:val="baseline"/>
                <w:lang w:val="en-US" w:eastAsia="zh-CN"/>
              </w:rPr>
              <w:t>硫酸3万吨。</w:t>
            </w:r>
          </w:p>
          <w:p w14:paraId="1F3EAC4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宋体" w:hAnsi="宋体" w:eastAsia="宋体" w:cs="宋体"/>
                <w:b w:val="0"/>
                <w:bCs w:val="0"/>
                <w:color w:val="auto"/>
                <w:sz w:val="24"/>
                <w:szCs w:val="24"/>
                <w:highlight w:val="none"/>
                <w:u w:val="none"/>
                <w:vertAlign w:val="baseline"/>
                <w:lang w:val="en-US" w:eastAsia="zh-CN"/>
              </w:rPr>
            </w:pPr>
            <w:r>
              <w:rPr>
                <w:rFonts w:hint="eastAsia" w:ascii="宋体" w:hAnsi="宋体" w:eastAsia="宋体" w:cs="宋体"/>
                <w:b w:val="0"/>
                <w:bCs w:val="0"/>
                <w:color w:val="auto"/>
                <w:sz w:val="24"/>
                <w:szCs w:val="24"/>
                <w:highlight w:val="none"/>
                <w:u w:val="none"/>
                <w:vertAlign w:val="baseline"/>
                <w:lang w:val="en-US" w:eastAsia="zh-CN"/>
              </w:rPr>
              <w:t>主要建设内容详见下表</w:t>
            </w:r>
            <w:r>
              <w:rPr>
                <w:rFonts w:hint="eastAsia" w:ascii="宋体" w:hAnsi="宋体" w:cs="宋体"/>
                <w:b w:val="0"/>
                <w:bCs w:val="0"/>
                <w:color w:val="auto"/>
                <w:sz w:val="24"/>
                <w:szCs w:val="24"/>
                <w:highlight w:val="none"/>
                <w:u w:val="none"/>
                <w:vertAlign w:val="baseline"/>
                <w:lang w:val="en-US" w:eastAsia="zh-CN"/>
              </w:rPr>
              <w:t>：</w:t>
            </w:r>
          </w:p>
          <w:p w14:paraId="723A1581">
            <w:pPr>
              <w:numPr>
                <w:ilvl w:val="0"/>
                <w:numId w:val="0"/>
              </w:numPr>
              <w:jc w:val="center"/>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表2-1</w:t>
            </w:r>
            <w:r>
              <w:rPr>
                <w:rFonts w:hint="eastAsia" w:cs="Times New Roman"/>
                <w:b/>
                <w:bCs/>
                <w:color w:val="auto"/>
                <w:sz w:val="21"/>
                <w:szCs w:val="21"/>
                <w:highlight w:val="none"/>
                <w:u w:val="none"/>
                <w:vertAlign w:val="baseline"/>
                <w:lang w:val="en-US" w:eastAsia="zh-CN"/>
              </w:rPr>
              <w:t xml:space="preserve">  </w:t>
            </w:r>
            <w:r>
              <w:rPr>
                <w:rFonts w:hint="default" w:ascii="Times New Roman" w:hAnsi="Times New Roman" w:eastAsia="宋体" w:cs="Times New Roman"/>
                <w:b/>
                <w:bCs/>
                <w:color w:val="auto"/>
                <w:sz w:val="21"/>
                <w:szCs w:val="21"/>
                <w:highlight w:val="none"/>
                <w:u w:val="none"/>
                <w:vertAlign w:val="baseline"/>
                <w:lang w:val="en-US" w:eastAsia="zh-CN"/>
              </w:rPr>
              <w:t>主要建设内容一览表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687"/>
              <w:gridCol w:w="1106"/>
              <w:gridCol w:w="4312"/>
              <w:gridCol w:w="1498"/>
            </w:tblGrid>
            <w:tr w14:paraId="73F1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96" w:type="dxa"/>
                  <w:vAlign w:val="center"/>
                </w:tcPr>
                <w:p w14:paraId="7612BAA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序号</w:t>
                  </w:r>
                </w:p>
              </w:tc>
              <w:tc>
                <w:tcPr>
                  <w:tcW w:w="687" w:type="dxa"/>
                  <w:vAlign w:val="center"/>
                </w:tcPr>
                <w:p w14:paraId="532752A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类别</w:t>
                  </w:r>
                </w:p>
              </w:tc>
              <w:tc>
                <w:tcPr>
                  <w:tcW w:w="1106" w:type="dxa"/>
                  <w:vAlign w:val="center"/>
                </w:tcPr>
                <w:p w14:paraId="32040B8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工程内容</w:t>
                  </w:r>
                </w:p>
              </w:tc>
              <w:tc>
                <w:tcPr>
                  <w:tcW w:w="4312" w:type="dxa"/>
                  <w:vAlign w:val="center"/>
                </w:tcPr>
                <w:p w14:paraId="562C1D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建设内容</w:t>
                  </w:r>
                </w:p>
              </w:tc>
              <w:tc>
                <w:tcPr>
                  <w:tcW w:w="1498" w:type="dxa"/>
                  <w:vAlign w:val="center"/>
                </w:tcPr>
                <w:p w14:paraId="345FD7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备注</w:t>
                  </w:r>
                </w:p>
              </w:tc>
            </w:tr>
            <w:tr w14:paraId="5175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96" w:type="dxa"/>
                  <w:vAlign w:val="center"/>
                </w:tcPr>
                <w:p w14:paraId="32FDFFE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w:t>
                  </w:r>
                </w:p>
              </w:tc>
              <w:tc>
                <w:tcPr>
                  <w:tcW w:w="687" w:type="dxa"/>
                  <w:vAlign w:val="center"/>
                </w:tcPr>
                <w:p w14:paraId="4B49346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主体工程</w:t>
                  </w:r>
                </w:p>
              </w:tc>
              <w:tc>
                <w:tcPr>
                  <w:tcW w:w="1106" w:type="dxa"/>
                  <w:vAlign w:val="center"/>
                </w:tcPr>
                <w:p w14:paraId="3CB04EF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硫酸罐区</w:t>
                  </w:r>
                </w:p>
              </w:tc>
              <w:tc>
                <w:tcPr>
                  <w:tcW w:w="4312" w:type="dxa"/>
                  <w:vAlign w:val="center"/>
                </w:tcPr>
                <w:p w14:paraId="16EF73D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占地面积</w:t>
                  </w:r>
                  <w:r>
                    <w:rPr>
                      <w:rFonts w:hint="eastAsia" w:cs="Times New Roman"/>
                      <w:b w:val="0"/>
                      <w:bCs w:val="0"/>
                      <w:color w:val="auto"/>
                      <w:sz w:val="21"/>
                      <w:szCs w:val="21"/>
                      <w:highlight w:val="none"/>
                      <w:u w:val="none"/>
                      <w:vertAlign w:val="baseline"/>
                      <w:lang w:val="en-US" w:eastAsia="zh-CN"/>
                    </w:rPr>
                    <w:t>2725</w:t>
                  </w:r>
                  <w:r>
                    <w:rPr>
                      <w:rFonts w:hint="eastAsia" w:cs="Times New Roman"/>
                      <w:b w:val="0"/>
                      <w:bCs w:val="0"/>
                      <w:color w:val="auto"/>
                      <w:sz w:val="21"/>
                      <w:szCs w:val="21"/>
                      <w:highlight w:val="none"/>
                      <w:u w:val="none"/>
                      <w:vertAlign w:val="baseline"/>
                      <w:lang w:val="en-US" w:eastAsia="zh-CN"/>
                    </w:rPr>
                    <w:t>m</w:t>
                  </w:r>
                  <w:r>
                    <w:rPr>
                      <w:rFonts w:hint="eastAsia" w:cs="Times New Roman"/>
                      <w:b w:val="0"/>
                      <w:bCs w:val="0"/>
                      <w:color w:val="auto"/>
                      <w:sz w:val="21"/>
                      <w:szCs w:val="21"/>
                      <w:highlight w:val="none"/>
                      <w:u w:val="none"/>
                      <w:vertAlign w:val="superscript"/>
                      <w:lang w:val="en-US" w:eastAsia="zh-CN"/>
                    </w:rPr>
                    <w:t>2</w:t>
                  </w:r>
                  <w:r>
                    <w:rPr>
                      <w:rFonts w:hint="default" w:ascii="Times New Roman" w:hAnsi="Times New Roman" w:eastAsia="宋体" w:cs="Times New Roman"/>
                      <w:b w:val="0"/>
                      <w:bCs w:val="0"/>
                      <w:color w:val="auto"/>
                      <w:sz w:val="21"/>
                      <w:szCs w:val="21"/>
                      <w:highlight w:val="none"/>
                      <w:u w:val="none"/>
                      <w:vertAlign w:val="baseline"/>
                      <w:lang w:val="en-US" w:eastAsia="zh-CN"/>
                    </w:rPr>
                    <w:t>，主要为储罐区、装卸区，储罐区围堰</w:t>
                  </w:r>
                  <w:r>
                    <w:rPr>
                      <w:rFonts w:hint="eastAsia" w:cs="Times New Roman"/>
                      <w:b w:val="0"/>
                      <w:bCs w:val="0"/>
                      <w:color w:val="auto"/>
                      <w:sz w:val="21"/>
                      <w:szCs w:val="21"/>
                      <w:highlight w:val="none"/>
                      <w:u w:val="none"/>
                      <w:vertAlign w:val="baseline"/>
                      <w:lang w:val="en-US" w:eastAsia="zh-CN"/>
                    </w:rPr>
                    <w:t>面积</w:t>
                  </w:r>
                  <w:r>
                    <w:rPr>
                      <w:rFonts w:hint="eastAsia" w:cs="Times New Roman"/>
                      <w:b w:val="0"/>
                      <w:bCs w:val="0"/>
                      <w:color w:val="auto"/>
                      <w:sz w:val="21"/>
                      <w:szCs w:val="21"/>
                      <w:highlight w:val="none"/>
                      <w:u w:val="none"/>
                      <w:vertAlign w:val="baseline"/>
                      <w:lang w:val="en-US" w:eastAsia="zh-CN"/>
                    </w:rPr>
                    <w:t>2580m</w:t>
                  </w:r>
                  <w:r>
                    <w:rPr>
                      <w:rFonts w:hint="eastAsia" w:cs="Times New Roman"/>
                      <w:b w:val="0"/>
                      <w:bCs w:val="0"/>
                      <w:color w:val="auto"/>
                      <w:sz w:val="21"/>
                      <w:szCs w:val="21"/>
                      <w:highlight w:val="none"/>
                      <w:u w:val="none"/>
                      <w:vertAlign w:val="superscript"/>
                      <w:lang w:val="en-US" w:eastAsia="zh-CN"/>
                    </w:rPr>
                    <w:t>2</w:t>
                  </w:r>
                  <w:r>
                    <w:rPr>
                      <w:rFonts w:hint="default" w:ascii="Times New Roman" w:hAnsi="Times New Roman" w:eastAsia="宋体" w:cs="Times New Roman"/>
                      <w:b w:val="0"/>
                      <w:bCs w:val="0"/>
                      <w:color w:val="auto"/>
                      <w:sz w:val="21"/>
                      <w:szCs w:val="21"/>
                      <w:highlight w:val="none"/>
                      <w:u w:val="none"/>
                      <w:vertAlign w:val="baseline"/>
                      <w:lang w:val="en-US" w:eastAsia="zh-CN"/>
                    </w:rPr>
                    <w:t>，</w:t>
                  </w:r>
                  <w:r>
                    <w:rPr>
                      <w:rFonts w:hint="default" w:ascii="Times New Roman" w:hAnsi="Times New Roman" w:eastAsia="宋体" w:cs="Times New Roman"/>
                      <w:b w:val="0"/>
                      <w:bCs w:val="0"/>
                      <w:color w:val="auto"/>
                      <w:sz w:val="21"/>
                      <w:szCs w:val="21"/>
                      <w:highlight w:val="none"/>
                      <w:u w:val="none"/>
                      <w:vertAlign w:val="baseline"/>
                      <w:lang w:val="en-US" w:eastAsia="zh-CN"/>
                    </w:rPr>
                    <w:t>高</w:t>
                  </w:r>
                  <w:r>
                    <w:rPr>
                      <w:rFonts w:hint="eastAsia" w:cs="Times New Roman"/>
                      <w:b w:val="0"/>
                      <w:bCs w:val="0"/>
                      <w:color w:val="auto"/>
                      <w:sz w:val="21"/>
                      <w:szCs w:val="21"/>
                      <w:highlight w:val="none"/>
                      <w:u w:val="none"/>
                      <w:vertAlign w:val="baseline"/>
                      <w:lang w:val="en-US" w:eastAsia="zh-CN"/>
                    </w:rPr>
                    <w:t>5</w:t>
                  </w:r>
                  <w:r>
                    <w:rPr>
                      <w:rFonts w:hint="default" w:ascii="Times New Roman" w:hAnsi="Times New Roman" w:eastAsia="宋体" w:cs="Times New Roman"/>
                      <w:b w:val="0"/>
                      <w:bCs w:val="0"/>
                      <w:color w:val="auto"/>
                      <w:sz w:val="21"/>
                      <w:szCs w:val="21"/>
                      <w:highlight w:val="none"/>
                      <w:u w:val="none"/>
                      <w:vertAlign w:val="baseline"/>
                      <w:lang w:val="en-US" w:eastAsia="zh-CN"/>
                    </w:rPr>
                    <w:t>m</w:t>
                  </w:r>
                  <w:r>
                    <w:rPr>
                      <w:rFonts w:hint="eastAsia" w:cs="Times New Roman"/>
                      <w:b w:val="0"/>
                      <w:bCs w:val="0"/>
                      <w:color w:val="auto"/>
                      <w:sz w:val="21"/>
                      <w:szCs w:val="21"/>
                      <w:highlight w:val="none"/>
                      <w:u w:val="none"/>
                      <w:vertAlign w:val="baseline"/>
                      <w:lang w:val="en-US" w:eastAsia="zh-CN"/>
                    </w:rPr>
                    <w:t>，</w:t>
                  </w:r>
                  <w:r>
                    <w:rPr>
                      <w:rFonts w:hint="eastAsia" w:cs="Times New Roman"/>
                      <w:b w:val="0"/>
                      <w:bCs w:val="0"/>
                      <w:color w:val="auto"/>
                      <w:sz w:val="21"/>
                      <w:szCs w:val="21"/>
                      <w:highlight w:val="none"/>
                      <w:u w:val="none"/>
                      <w:vertAlign w:val="baseline"/>
                      <w:lang w:val="en-US" w:eastAsia="zh-CN"/>
                    </w:rPr>
                    <w:t>容积12900m</w:t>
                  </w:r>
                  <w:r>
                    <w:rPr>
                      <w:rFonts w:hint="eastAsia"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w:t>
                  </w:r>
                  <w:r>
                    <w:rPr>
                      <w:rFonts w:hint="default" w:ascii="Times New Roman" w:hAnsi="Times New Roman" w:eastAsia="宋体" w:cs="Times New Roman"/>
                      <w:b w:val="0"/>
                      <w:bCs w:val="0"/>
                      <w:color w:val="auto"/>
                      <w:sz w:val="21"/>
                      <w:szCs w:val="21"/>
                      <w:highlight w:val="none"/>
                      <w:u w:val="none"/>
                      <w:vertAlign w:val="baseline"/>
                      <w:lang w:val="en-US" w:eastAsia="zh-CN"/>
                    </w:rPr>
                    <w:t>储罐区内部设置3个</w:t>
                  </w:r>
                  <w:r>
                    <w:rPr>
                      <w:rFonts w:hint="eastAsia" w:cs="Times New Roman"/>
                      <w:b w:val="0"/>
                      <w:bCs w:val="0"/>
                      <w:color w:val="auto"/>
                      <w:sz w:val="21"/>
                      <w:szCs w:val="21"/>
                      <w:highlight w:val="none"/>
                      <w:u w:val="none"/>
                      <w:vertAlign w:val="baseline"/>
                      <w:lang w:val="en-US" w:eastAsia="zh-CN"/>
                    </w:rPr>
                    <w:t>积液池</w:t>
                  </w:r>
                  <w:r>
                    <w:rPr>
                      <w:rFonts w:hint="default" w:ascii="Times New Roman" w:hAnsi="Times New Roman" w:eastAsia="宋体" w:cs="Times New Roman"/>
                      <w:b w:val="0"/>
                      <w:bCs w:val="0"/>
                      <w:color w:val="auto"/>
                      <w:sz w:val="21"/>
                      <w:szCs w:val="21"/>
                      <w:highlight w:val="none"/>
                      <w:u w:val="none"/>
                      <w:vertAlign w:val="baseline"/>
                      <w:lang w:val="en-US" w:eastAsia="zh-CN"/>
                    </w:rPr>
                    <w:t>，</w:t>
                  </w:r>
                  <w:r>
                    <w:rPr>
                      <w:rFonts w:hint="eastAsia" w:cs="Times New Roman"/>
                      <w:b w:val="0"/>
                      <w:bCs w:val="0"/>
                      <w:color w:val="auto"/>
                      <w:sz w:val="21"/>
                      <w:szCs w:val="21"/>
                      <w:highlight w:val="none"/>
                      <w:u w:val="none"/>
                      <w:vertAlign w:val="baseline"/>
                      <w:lang w:val="en-US" w:eastAsia="zh-CN"/>
                    </w:rPr>
                    <w:t>单个</w:t>
                  </w:r>
                  <w:r>
                    <w:rPr>
                      <w:rFonts w:hint="default" w:ascii="Times New Roman" w:hAnsi="Times New Roman" w:eastAsia="宋体" w:cs="Times New Roman"/>
                      <w:b w:val="0"/>
                      <w:bCs w:val="0"/>
                      <w:color w:val="auto"/>
                      <w:sz w:val="21"/>
                      <w:szCs w:val="21"/>
                      <w:highlight w:val="none"/>
                      <w:u w:val="none"/>
                      <w:vertAlign w:val="baseline"/>
                      <w:lang w:val="en-US" w:eastAsia="zh-CN"/>
                    </w:rPr>
                    <w:t>容积约</w:t>
                  </w:r>
                  <w:r>
                    <w:rPr>
                      <w:rFonts w:hint="eastAsia" w:cs="Times New Roman"/>
                      <w:b w:val="0"/>
                      <w:bCs w:val="0"/>
                      <w:color w:val="auto"/>
                      <w:sz w:val="21"/>
                      <w:szCs w:val="21"/>
                      <w:highlight w:val="none"/>
                      <w:u w:val="none"/>
                      <w:vertAlign w:val="baseline"/>
                      <w:lang w:val="en-US" w:eastAsia="zh-CN"/>
                    </w:rPr>
                    <w:t>5.18m</w:t>
                  </w:r>
                  <w:r>
                    <w:rPr>
                      <w:rFonts w:hint="eastAsia" w:cs="Times New Roman"/>
                      <w:b w:val="0"/>
                      <w:bCs w:val="0"/>
                      <w:color w:val="auto"/>
                      <w:sz w:val="21"/>
                      <w:szCs w:val="21"/>
                      <w:highlight w:val="none"/>
                      <w:u w:val="none"/>
                      <w:vertAlign w:val="superscript"/>
                      <w:lang w:val="en-US" w:eastAsia="zh-CN"/>
                    </w:rPr>
                    <w:t>3</w:t>
                  </w:r>
                  <w:r>
                    <w:rPr>
                      <w:rFonts w:hint="eastAsia" w:cs="Times New Roman"/>
                      <w:b w:val="0"/>
                      <w:bCs w:val="0"/>
                      <w:color w:val="auto"/>
                      <w:sz w:val="21"/>
                      <w:szCs w:val="21"/>
                      <w:highlight w:val="none"/>
                      <w:u w:val="none"/>
                      <w:vertAlign w:val="baseline"/>
                      <w:lang w:val="en-US" w:eastAsia="zh-CN"/>
                    </w:rPr>
                    <w:t>。</w:t>
                  </w:r>
                </w:p>
              </w:tc>
              <w:tc>
                <w:tcPr>
                  <w:tcW w:w="1498" w:type="dxa"/>
                  <w:vAlign w:val="center"/>
                </w:tcPr>
                <w:p w14:paraId="491A6AA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储罐已建，围堰部分已建，其他新建</w:t>
                  </w:r>
                </w:p>
              </w:tc>
            </w:tr>
            <w:tr w14:paraId="10A0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96" w:type="dxa"/>
                  <w:vMerge w:val="restart"/>
                  <w:vAlign w:val="center"/>
                </w:tcPr>
                <w:p w14:paraId="5D51085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w:t>
                  </w:r>
                </w:p>
              </w:tc>
              <w:tc>
                <w:tcPr>
                  <w:tcW w:w="687" w:type="dxa"/>
                  <w:vMerge w:val="restart"/>
                  <w:vAlign w:val="center"/>
                </w:tcPr>
                <w:p w14:paraId="69C369A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辅助工程</w:t>
                  </w:r>
                </w:p>
              </w:tc>
              <w:tc>
                <w:tcPr>
                  <w:tcW w:w="1106" w:type="dxa"/>
                  <w:vAlign w:val="center"/>
                </w:tcPr>
                <w:p w14:paraId="46BFA4D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事故池</w:t>
                  </w:r>
                </w:p>
              </w:tc>
              <w:tc>
                <w:tcPr>
                  <w:tcW w:w="4312" w:type="dxa"/>
                  <w:vAlign w:val="center"/>
                </w:tcPr>
                <w:p w14:paraId="0D77D69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设有316.8m</w:t>
                  </w:r>
                  <w:r>
                    <w:rPr>
                      <w:rFonts w:hint="eastAsia" w:cs="Times New Roman"/>
                      <w:b w:val="0"/>
                      <w:bCs w:val="0"/>
                      <w:color w:val="auto"/>
                      <w:sz w:val="21"/>
                      <w:szCs w:val="21"/>
                      <w:highlight w:val="none"/>
                      <w:u w:val="none"/>
                      <w:vertAlign w:val="superscript"/>
                      <w:lang w:val="en-US" w:eastAsia="zh-CN"/>
                    </w:rPr>
                    <w:t>3</w:t>
                  </w:r>
                  <w:r>
                    <w:rPr>
                      <w:rFonts w:hint="eastAsia" w:cs="Times New Roman"/>
                      <w:b w:val="0"/>
                      <w:bCs w:val="0"/>
                      <w:color w:val="auto"/>
                      <w:sz w:val="21"/>
                      <w:szCs w:val="21"/>
                      <w:highlight w:val="none"/>
                      <w:u w:val="none"/>
                      <w:vertAlign w:val="baseline"/>
                      <w:lang w:val="en-US" w:eastAsia="zh-CN"/>
                    </w:rPr>
                    <w:t>事故池一座，兼做消防废水池、初期雨水池，占地面积144m</w:t>
                  </w:r>
                  <w:r>
                    <w:rPr>
                      <w:rFonts w:hint="eastAsia" w:cs="Times New Roman"/>
                      <w:b w:val="0"/>
                      <w:bCs w:val="0"/>
                      <w:color w:val="auto"/>
                      <w:sz w:val="21"/>
                      <w:szCs w:val="21"/>
                      <w:highlight w:val="none"/>
                      <w:u w:val="none"/>
                      <w:vertAlign w:val="superscript"/>
                      <w:lang w:val="en-US" w:eastAsia="zh-CN"/>
                    </w:rPr>
                    <w:t>2</w:t>
                  </w:r>
                  <w:r>
                    <w:rPr>
                      <w:rFonts w:hint="eastAsia" w:cs="Times New Roman"/>
                      <w:b w:val="0"/>
                      <w:bCs w:val="0"/>
                      <w:color w:val="auto"/>
                      <w:sz w:val="21"/>
                      <w:szCs w:val="21"/>
                      <w:highlight w:val="none"/>
                      <w:u w:val="none"/>
                      <w:vertAlign w:val="baseline"/>
                      <w:lang w:val="en-US" w:eastAsia="zh-CN"/>
                    </w:rPr>
                    <w:t>，围堰高2.2m，防渗系</w:t>
                  </w:r>
                  <w:r>
                    <w:rPr>
                      <w:rFonts w:hint="eastAsia" w:cs="Times New Roman"/>
                      <w:b w:val="0"/>
                      <w:bCs w:val="0"/>
                      <w:color w:val="auto"/>
                      <w:sz w:val="21"/>
                      <w:szCs w:val="21"/>
                      <w:highlight w:val="none"/>
                      <w:u w:val="none"/>
                      <w:vertAlign w:val="baseline"/>
                      <w:lang w:val="en-US" w:eastAsia="zh-CN"/>
                    </w:rPr>
                    <w:t>数</w:t>
                  </w:r>
                  <w:r>
                    <w:rPr>
                      <w:color w:val="auto"/>
                      <w:spacing w:val="-4"/>
                      <w:sz w:val="21"/>
                      <w:szCs w:val="21"/>
                      <w:highlight w:val="none"/>
                    </w:rPr>
                    <w:t>≤</w:t>
                  </w: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-10</w:t>
                  </w:r>
                  <w:r>
                    <w:rPr>
                      <w:rFonts w:hint="eastAsia" w:cs="Times New Roman"/>
                      <w:color w:val="auto"/>
                      <w:sz w:val="21"/>
                      <w:szCs w:val="21"/>
                      <w:highlight w:val="none"/>
                      <w:lang w:val="en-US" w:eastAsia="zh-CN"/>
                    </w:rPr>
                    <w:t>cm/s</w:t>
                  </w:r>
                </w:p>
              </w:tc>
              <w:tc>
                <w:tcPr>
                  <w:tcW w:w="1498" w:type="dxa"/>
                  <w:vAlign w:val="center"/>
                </w:tcPr>
                <w:p w14:paraId="3FC0387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已建</w:t>
                  </w:r>
                </w:p>
              </w:tc>
            </w:tr>
            <w:tr w14:paraId="26B7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96" w:type="dxa"/>
                  <w:vMerge w:val="continue"/>
                  <w:vAlign w:val="center"/>
                </w:tcPr>
                <w:p w14:paraId="77931B9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687" w:type="dxa"/>
                  <w:vMerge w:val="continue"/>
                  <w:vAlign w:val="center"/>
                </w:tcPr>
                <w:p w14:paraId="0CB394B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1106" w:type="dxa"/>
                  <w:vAlign w:val="center"/>
                </w:tcPr>
                <w:p w14:paraId="1E4467F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u w:val="none"/>
                      <w:vertAlign w:val="baseline"/>
                      <w:lang w:val="en-US" w:eastAsia="zh-CN"/>
                    </w:rPr>
                  </w:pPr>
                  <w:r>
                    <w:rPr>
                      <w:rFonts w:hint="eastAsia" w:cs="Times New Roman"/>
                      <w:b w:val="0"/>
                      <w:bCs w:val="0"/>
                      <w:color w:val="auto"/>
                      <w:sz w:val="21"/>
                      <w:szCs w:val="21"/>
                      <w:highlight w:val="none"/>
                      <w:u w:val="none"/>
                      <w:vertAlign w:val="baseline"/>
                      <w:lang w:val="en-US" w:eastAsia="zh-CN"/>
                    </w:rPr>
                    <w:t>门卫</w:t>
                  </w:r>
                </w:p>
              </w:tc>
              <w:tc>
                <w:tcPr>
                  <w:tcW w:w="4312" w:type="dxa"/>
                  <w:vAlign w:val="center"/>
                </w:tcPr>
                <w:p w14:paraId="41D17C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建筑面积48m</w:t>
                  </w:r>
                  <w:r>
                    <w:rPr>
                      <w:rFonts w:hint="eastAsia" w:cs="Times New Roman"/>
                      <w:b w:val="0"/>
                      <w:bCs w:val="0"/>
                      <w:color w:val="auto"/>
                      <w:sz w:val="21"/>
                      <w:szCs w:val="21"/>
                      <w:highlight w:val="none"/>
                      <w:u w:val="none"/>
                      <w:vertAlign w:val="superscript"/>
                      <w:lang w:val="en-US" w:eastAsia="zh-CN"/>
                    </w:rPr>
                    <w:t>2</w:t>
                  </w:r>
                  <w:r>
                    <w:rPr>
                      <w:rFonts w:hint="eastAsia" w:cs="Times New Roman"/>
                      <w:b w:val="0"/>
                      <w:bCs w:val="0"/>
                      <w:color w:val="auto"/>
                      <w:sz w:val="21"/>
                      <w:szCs w:val="21"/>
                      <w:highlight w:val="none"/>
                      <w:u w:val="none"/>
                      <w:vertAlign w:val="baseline"/>
                      <w:lang w:val="en-US" w:eastAsia="zh-CN"/>
                    </w:rPr>
                    <w:t>，内部设置警卫室、主控制室及监控室</w:t>
                  </w:r>
                </w:p>
              </w:tc>
              <w:tc>
                <w:tcPr>
                  <w:tcW w:w="1498" w:type="dxa"/>
                  <w:vAlign w:val="center"/>
                </w:tcPr>
                <w:p w14:paraId="2E29CE2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已建</w:t>
                  </w:r>
                </w:p>
              </w:tc>
            </w:tr>
            <w:tr w14:paraId="4486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96" w:type="dxa"/>
                  <w:vMerge w:val="restart"/>
                  <w:vAlign w:val="center"/>
                </w:tcPr>
                <w:p w14:paraId="285EAC9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w:t>
                  </w:r>
                </w:p>
              </w:tc>
              <w:tc>
                <w:tcPr>
                  <w:tcW w:w="687" w:type="dxa"/>
                  <w:vMerge w:val="restart"/>
                  <w:vAlign w:val="center"/>
                </w:tcPr>
                <w:p w14:paraId="3DCE11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公用工程</w:t>
                  </w:r>
                </w:p>
              </w:tc>
              <w:tc>
                <w:tcPr>
                  <w:tcW w:w="1106" w:type="dxa"/>
                  <w:vAlign w:val="center"/>
                </w:tcPr>
                <w:p w14:paraId="3D0E790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给水</w:t>
                  </w:r>
                </w:p>
              </w:tc>
              <w:tc>
                <w:tcPr>
                  <w:tcW w:w="4312" w:type="dxa"/>
                  <w:vAlign w:val="center"/>
                </w:tcPr>
                <w:p w14:paraId="402589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项目运营过程中无生产用水；职工</w:t>
                  </w:r>
                  <w:r>
                    <w:rPr>
                      <w:rFonts w:hint="default" w:ascii="Times New Roman" w:hAnsi="Times New Roman" w:eastAsia="宋体" w:cs="Times New Roman"/>
                      <w:b w:val="0"/>
                      <w:bCs w:val="0"/>
                      <w:color w:val="auto"/>
                      <w:sz w:val="21"/>
                      <w:szCs w:val="21"/>
                      <w:highlight w:val="none"/>
                      <w:u w:val="none"/>
                      <w:vertAlign w:val="baseline"/>
                      <w:lang w:val="en-US" w:eastAsia="zh-CN"/>
                    </w:rPr>
                    <w:t>生活用水取自自备水井。</w:t>
                  </w:r>
                </w:p>
              </w:tc>
              <w:tc>
                <w:tcPr>
                  <w:tcW w:w="1498" w:type="dxa"/>
                  <w:vAlign w:val="center"/>
                </w:tcPr>
                <w:p w14:paraId="3EB6787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已建</w:t>
                  </w:r>
                </w:p>
              </w:tc>
            </w:tr>
            <w:tr w14:paraId="392B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96" w:type="dxa"/>
                  <w:vMerge w:val="continue"/>
                  <w:vAlign w:val="center"/>
                </w:tcPr>
                <w:p w14:paraId="21E566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687" w:type="dxa"/>
                  <w:vMerge w:val="continue"/>
                  <w:vAlign w:val="center"/>
                </w:tcPr>
                <w:p w14:paraId="083D5AF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106" w:type="dxa"/>
                  <w:vAlign w:val="center"/>
                </w:tcPr>
                <w:p w14:paraId="4113E4C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排水</w:t>
                  </w:r>
                </w:p>
              </w:tc>
              <w:tc>
                <w:tcPr>
                  <w:tcW w:w="4312" w:type="dxa"/>
                  <w:vAlign w:val="center"/>
                </w:tcPr>
                <w:p w14:paraId="50255C1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lang w:val="en-US" w:eastAsia="zh-CN"/>
                    </w:rPr>
                    <w:t>初期雨水</w:t>
                  </w:r>
                  <w:r>
                    <w:rPr>
                      <w:rFonts w:hint="eastAsia" w:cs="Times New Roman"/>
                      <w:color w:val="auto"/>
                      <w:sz w:val="21"/>
                      <w:szCs w:val="21"/>
                      <w:highlight w:val="none"/>
                      <w:lang w:val="en-US" w:eastAsia="zh-CN"/>
                    </w:rPr>
                    <w:t>自流</w:t>
                  </w:r>
                  <w:r>
                    <w:rPr>
                      <w:rFonts w:hint="eastAsia" w:ascii="Times New Roman" w:hAnsi="Times New Roman" w:eastAsia="宋体" w:cs="Times New Roman"/>
                      <w:color w:val="auto"/>
                      <w:sz w:val="21"/>
                      <w:szCs w:val="21"/>
                      <w:highlight w:val="none"/>
                      <w:lang w:val="en-US" w:eastAsia="zh-CN"/>
                    </w:rPr>
                    <w:t>到</w:t>
                  </w:r>
                  <w:r>
                    <w:rPr>
                      <w:rFonts w:hint="eastAsia" w:cs="Times New Roman"/>
                      <w:color w:val="auto"/>
                      <w:sz w:val="21"/>
                      <w:szCs w:val="21"/>
                      <w:highlight w:val="none"/>
                      <w:lang w:val="en-US" w:eastAsia="zh-CN"/>
                    </w:rPr>
                    <w:t>积液池</w:t>
                  </w:r>
                  <w:r>
                    <w:rPr>
                      <w:rFonts w:hint="eastAsia" w:ascii="Times New Roman" w:hAnsi="Times New Roman" w:eastAsia="宋体" w:cs="Times New Roman"/>
                      <w:color w:val="auto"/>
                      <w:sz w:val="21"/>
                      <w:szCs w:val="21"/>
                      <w:highlight w:val="none"/>
                      <w:lang w:val="en-US" w:eastAsia="zh-CN"/>
                    </w:rPr>
                    <w:t>后，由泵泵入事故水池</w:t>
                  </w:r>
                  <w:r>
                    <w:rPr>
                      <w:rFonts w:hint="eastAsia" w:cs="Times New Roman"/>
                      <w:color w:val="auto"/>
                      <w:sz w:val="21"/>
                      <w:szCs w:val="21"/>
                      <w:highlight w:val="none"/>
                      <w:lang w:val="en-US" w:eastAsia="zh-CN"/>
                    </w:rPr>
                    <w:t>，经事故水池沉淀后用于厂区洒水降尘，事故消防废水暂存于事故水池，委托有资质的单位运走</w:t>
                  </w:r>
                  <w:r>
                    <w:rPr>
                      <w:rFonts w:hint="eastAsia" w:ascii="Times New Roman" w:hAnsi="Times New Roman" w:eastAsia="宋体" w:cs="Times New Roman"/>
                      <w:color w:val="auto"/>
                      <w:sz w:val="21"/>
                      <w:szCs w:val="21"/>
                      <w:highlight w:val="none"/>
                      <w:lang w:val="en-US" w:eastAsia="zh-CN"/>
                    </w:rPr>
                    <w:t>；</w:t>
                  </w:r>
                  <w:r>
                    <w:rPr>
                      <w:rFonts w:hint="eastAsia"/>
                      <w:color w:val="auto"/>
                      <w:sz w:val="21"/>
                      <w:szCs w:val="21"/>
                      <w:highlight w:val="none"/>
                      <w:lang w:val="en-US" w:eastAsia="zh-CN"/>
                    </w:rPr>
                    <w:t>生活用水排入化粪池，定期清掏。</w:t>
                  </w:r>
                </w:p>
              </w:tc>
              <w:tc>
                <w:tcPr>
                  <w:tcW w:w="1498" w:type="dxa"/>
                  <w:vAlign w:val="center"/>
                </w:tcPr>
                <w:p w14:paraId="053D8BA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已建</w:t>
                  </w:r>
                </w:p>
              </w:tc>
            </w:tr>
            <w:tr w14:paraId="0510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96" w:type="dxa"/>
                  <w:vMerge w:val="continue"/>
                  <w:vAlign w:val="center"/>
                </w:tcPr>
                <w:p w14:paraId="7A0415F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7" w:type="dxa"/>
                  <w:vMerge w:val="continue"/>
                  <w:vAlign w:val="center"/>
                </w:tcPr>
                <w:p w14:paraId="2AD3EB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106" w:type="dxa"/>
                  <w:vAlign w:val="center"/>
                </w:tcPr>
                <w:p w14:paraId="323EDBF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供电</w:t>
                  </w:r>
                </w:p>
              </w:tc>
              <w:tc>
                <w:tcPr>
                  <w:tcW w:w="4312" w:type="dxa"/>
                  <w:vAlign w:val="center"/>
                </w:tcPr>
                <w:p w14:paraId="3E4D811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取自</w:t>
                  </w:r>
                  <w:r>
                    <w:rPr>
                      <w:rFonts w:hint="default" w:ascii="Times New Roman" w:hAnsi="Times New Roman" w:eastAsia="宋体" w:cs="Times New Roman"/>
                      <w:b w:val="0"/>
                      <w:bCs w:val="0"/>
                      <w:color w:val="auto"/>
                      <w:sz w:val="21"/>
                      <w:szCs w:val="21"/>
                      <w:u w:val="none"/>
                      <w:vertAlign w:val="baseline"/>
                      <w:lang w:val="en-US" w:eastAsia="zh-CN"/>
                    </w:rPr>
                    <w:t>当地电网</w:t>
                  </w:r>
                </w:p>
              </w:tc>
              <w:tc>
                <w:tcPr>
                  <w:tcW w:w="1498" w:type="dxa"/>
                  <w:vAlign w:val="center"/>
                </w:tcPr>
                <w:p w14:paraId="3B323BB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已建</w:t>
                  </w:r>
                </w:p>
              </w:tc>
            </w:tr>
            <w:tr w14:paraId="2D77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96" w:type="dxa"/>
                  <w:vMerge w:val="continue"/>
                  <w:vAlign w:val="center"/>
                </w:tcPr>
                <w:p w14:paraId="31E942D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687" w:type="dxa"/>
                  <w:vMerge w:val="continue"/>
                  <w:vAlign w:val="center"/>
                </w:tcPr>
                <w:p w14:paraId="004BB21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106" w:type="dxa"/>
                  <w:vAlign w:val="center"/>
                </w:tcPr>
                <w:p w14:paraId="5BDA8D1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供暖</w:t>
                  </w:r>
                </w:p>
              </w:tc>
              <w:tc>
                <w:tcPr>
                  <w:tcW w:w="4312" w:type="dxa"/>
                  <w:vAlign w:val="center"/>
                </w:tcPr>
                <w:p w14:paraId="78F2245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职工采暖为电供暖，厂区无需供暖</w:t>
                  </w:r>
                </w:p>
              </w:tc>
              <w:tc>
                <w:tcPr>
                  <w:tcW w:w="1498" w:type="dxa"/>
                  <w:vAlign w:val="center"/>
                </w:tcPr>
                <w:p w14:paraId="212792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已建</w:t>
                  </w:r>
                </w:p>
              </w:tc>
            </w:tr>
            <w:tr w14:paraId="5861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96" w:type="dxa"/>
                  <w:vMerge w:val="restart"/>
                  <w:vAlign w:val="center"/>
                </w:tcPr>
                <w:p w14:paraId="515C019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687" w:type="dxa"/>
                  <w:vMerge w:val="restart"/>
                  <w:vAlign w:val="center"/>
                </w:tcPr>
                <w:p w14:paraId="4035800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环保工程</w:t>
                  </w:r>
                </w:p>
              </w:tc>
              <w:tc>
                <w:tcPr>
                  <w:tcW w:w="1106" w:type="dxa"/>
                  <w:vAlign w:val="center"/>
                </w:tcPr>
                <w:p w14:paraId="11744DD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废气</w:t>
                  </w:r>
                </w:p>
              </w:tc>
              <w:tc>
                <w:tcPr>
                  <w:tcW w:w="4312" w:type="dxa"/>
                  <w:vAlign w:val="center"/>
                </w:tcPr>
                <w:p w14:paraId="31B9D88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lang w:val="en-US" w:eastAsia="zh-CN"/>
                    </w:rPr>
                    <w:t>硫酸储罐</w:t>
                  </w:r>
                  <w:r>
                    <w:rPr>
                      <w:rFonts w:hint="eastAsia" w:cs="Times New Roman"/>
                      <w:color w:val="auto"/>
                      <w:sz w:val="21"/>
                      <w:szCs w:val="21"/>
                      <w:highlight w:val="none"/>
                      <w:lang w:val="en-US" w:eastAsia="zh-CN"/>
                    </w:rPr>
                    <w:t>大、小</w:t>
                  </w:r>
                  <w:r>
                    <w:rPr>
                      <w:rFonts w:hint="eastAsia" w:ascii="Times New Roman" w:hAnsi="Times New Roman" w:cs="Times New Roman"/>
                      <w:color w:val="auto"/>
                      <w:sz w:val="21"/>
                      <w:szCs w:val="21"/>
                      <w:highlight w:val="none"/>
                      <w:lang w:val="en-US" w:eastAsia="zh-CN"/>
                    </w:rPr>
                    <w:t>呼吸产生的</w:t>
                  </w:r>
                  <w:r>
                    <w:rPr>
                      <w:rFonts w:hint="eastAsia" w:cs="Times New Roman"/>
                      <w:color w:val="auto"/>
                      <w:sz w:val="21"/>
                      <w:szCs w:val="21"/>
                      <w:highlight w:val="none"/>
                      <w:lang w:val="en-US" w:eastAsia="zh-CN"/>
                    </w:rPr>
                    <w:t>硫酸雾</w:t>
                  </w:r>
                  <w:r>
                    <w:rPr>
                      <w:rFonts w:hint="eastAsia" w:cs="Times New Roman"/>
                      <w:color w:val="auto"/>
                      <w:sz w:val="21"/>
                      <w:szCs w:val="21"/>
                      <w:highlight w:val="none"/>
                      <w:lang w:val="en-US" w:eastAsia="zh-CN"/>
                    </w:rPr>
                    <w:t>经碱液吸收池（4m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）处理后</w:t>
                  </w:r>
                  <w:r>
                    <w:rPr>
                      <w:rFonts w:hint="eastAsia" w:cs="Times New Roman"/>
                      <w:b w:val="0"/>
                      <w:bCs w:val="0"/>
                      <w:color w:val="auto"/>
                      <w:sz w:val="21"/>
                      <w:szCs w:val="21"/>
                      <w:highlight w:val="none"/>
                      <w:u w:val="none"/>
                      <w:vertAlign w:val="baseline"/>
                      <w:lang w:val="en-US" w:eastAsia="zh-CN"/>
                    </w:rPr>
                    <w:t>无组织排放。</w:t>
                  </w:r>
                </w:p>
              </w:tc>
              <w:tc>
                <w:tcPr>
                  <w:tcW w:w="1498" w:type="dxa"/>
                  <w:vAlign w:val="center"/>
                </w:tcPr>
                <w:p w14:paraId="1AA186B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新建</w:t>
                  </w:r>
                </w:p>
              </w:tc>
            </w:tr>
            <w:tr w14:paraId="55C9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96" w:type="dxa"/>
                  <w:vMerge w:val="continue"/>
                  <w:vAlign w:val="center"/>
                </w:tcPr>
                <w:p w14:paraId="7C0559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87" w:type="dxa"/>
                  <w:vMerge w:val="continue"/>
                  <w:vAlign w:val="center"/>
                </w:tcPr>
                <w:p w14:paraId="7488E52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106" w:type="dxa"/>
                  <w:vAlign w:val="center"/>
                </w:tcPr>
                <w:p w14:paraId="0202548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废水</w:t>
                  </w:r>
                </w:p>
              </w:tc>
              <w:tc>
                <w:tcPr>
                  <w:tcW w:w="4312" w:type="dxa"/>
                  <w:vAlign w:val="center"/>
                </w:tcPr>
                <w:p w14:paraId="3D26381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highlight w:val="none"/>
                      <w:u w:val="none"/>
                      <w:vertAlign w:val="baseline"/>
                      <w:lang w:val="en-US" w:eastAsia="zh-CN"/>
                    </w:rPr>
                    <w:t>本项目初期雨水排入积液池后，抽入事故池，</w:t>
                  </w:r>
                  <w:r>
                    <w:rPr>
                      <w:rFonts w:hint="eastAsia" w:cs="Times New Roman"/>
                      <w:b w:val="0"/>
                      <w:bCs w:val="0"/>
                      <w:color w:val="auto"/>
                      <w:sz w:val="21"/>
                      <w:szCs w:val="21"/>
                      <w:highlight w:val="none"/>
                      <w:u w:val="none"/>
                      <w:vertAlign w:val="baseline"/>
                      <w:lang w:val="en-US" w:eastAsia="zh-CN"/>
                    </w:rPr>
                    <w:t>经沉淀后回用于厂区洒水降尘；</w:t>
                  </w:r>
                  <w:r>
                    <w:rPr>
                      <w:rFonts w:hint="eastAsia" w:cs="Times New Roman"/>
                      <w:color w:val="auto"/>
                      <w:sz w:val="21"/>
                      <w:szCs w:val="21"/>
                      <w:highlight w:val="none"/>
                      <w:lang w:val="en-US" w:eastAsia="zh-CN"/>
                    </w:rPr>
                    <w:t>事故消防废水暂存于事故水池，委托有资质的单位运走</w:t>
                  </w:r>
                  <w:r>
                    <w:rPr>
                      <w:rFonts w:hint="eastAsia" w:ascii="Times New Roman" w:hAnsi="Times New Roman" w:eastAsia="宋体" w:cs="Times New Roman"/>
                      <w:color w:val="auto"/>
                      <w:sz w:val="21"/>
                      <w:szCs w:val="21"/>
                      <w:highlight w:val="none"/>
                      <w:lang w:val="en-US" w:eastAsia="zh-CN"/>
                    </w:rPr>
                    <w:t>；</w:t>
                  </w:r>
                  <w:r>
                    <w:rPr>
                      <w:rFonts w:hint="eastAsia" w:cs="Times New Roman"/>
                      <w:b w:val="0"/>
                      <w:bCs w:val="0"/>
                      <w:color w:val="auto"/>
                      <w:sz w:val="21"/>
                      <w:szCs w:val="21"/>
                      <w:highlight w:val="none"/>
                      <w:u w:val="none"/>
                      <w:vertAlign w:val="baseline"/>
                      <w:lang w:val="en-US" w:eastAsia="zh-CN"/>
                    </w:rPr>
                    <w:t>生活废水排入化粪池，定期清掏。</w:t>
                  </w:r>
                </w:p>
              </w:tc>
              <w:tc>
                <w:tcPr>
                  <w:tcW w:w="1498" w:type="dxa"/>
                  <w:vAlign w:val="center"/>
                </w:tcPr>
                <w:p w14:paraId="25A630B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已建</w:t>
                  </w:r>
                </w:p>
              </w:tc>
            </w:tr>
            <w:tr w14:paraId="38FB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96" w:type="dxa"/>
                  <w:vMerge w:val="continue"/>
                  <w:vAlign w:val="center"/>
                </w:tcPr>
                <w:p w14:paraId="414CE3F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687" w:type="dxa"/>
                  <w:vMerge w:val="continue"/>
                  <w:vAlign w:val="center"/>
                </w:tcPr>
                <w:p w14:paraId="4DB9C17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106" w:type="dxa"/>
                  <w:vAlign w:val="center"/>
                </w:tcPr>
                <w:p w14:paraId="13E5685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噪声</w:t>
                  </w:r>
                </w:p>
              </w:tc>
              <w:tc>
                <w:tcPr>
                  <w:tcW w:w="4312" w:type="dxa"/>
                  <w:vAlign w:val="center"/>
                </w:tcPr>
                <w:p w14:paraId="69B77B9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合理布局，选用低噪声设备，基础减震，车辆低速行驶</w:t>
                  </w:r>
                </w:p>
              </w:tc>
              <w:tc>
                <w:tcPr>
                  <w:tcW w:w="1498" w:type="dxa"/>
                  <w:vAlign w:val="center"/>
                </w:tcPr>
                <w:p w14:paraId="04E663C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r>
            <w:tr w14:paraId="776B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96" w:type="dxa"/>
                  <w:vMerge w:val="continue"/>
                  <w:vAlign w:val="center"/>
                </w:tcPr>
                <w:p w14:paraId="0622320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687" w:type="dxa"/>
                  <w:vMerge w:val="continue"/>
                  <w:vAlign w:val="center"/>
                </w:tcPr>
                <w:p w14:paraId="4924E6C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106" w:type="dxa"/>
                  <w:vAlign w:val="center"/>
                </w:tcPr>
                <w:p w14:paraId="5C1B6E5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固体废物</w:t>
                  </w:r>
                </w:p>
              </w:tc>
              <w:tc>
                <w:tcPr>
                  <w:tcW w:w="4312" w:type="dxa"/>
                  <w:vAlign w:val="center"/>
                </w:tcPr>
                <w:p w14:paraId="4E1869A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硫酸罐清理委托有资质单位进行，产生的废渣由其当场拉走处理</w:t>
                  </w:r>
                  <w:r>
                    <w:rPr>
                      <w:rFonts w:hint="eastAsia" w:cs="Times New Roman"/>
                      <w:b w:val="0"/>
                      <w:bCs w:val="0"/>
                      <w:color w:val="auto"/>
                      <w:sz w:val="21"/>
                      <w:szCs w:val="21"/>
                      <w:highlight w:val="none"/>
                      <w:u w:val="none"/>
                      <w:vertAlign w:val="baseline"/>
                      <w:lang w:val="en-US" w:eastAsia="zh-CN"/>
                    </w:rPr>
                    <w:t>。</w:t>
                  </w:r>
                  <w:r>
                    <w:rPr>
                      <w:rFonts w:hint="eastAsia" w:cs="Times New Roman"/>
                      <w:b w:val="0"/>
                      <w:bCs w:val="0"/>
                      <w:color w:val="auto"/>
                      <w:sz w:val="21"/>
                      <w:szCs w:val="21"/>
                      <w:highlight w:val="none"/>
                      <w:u w:val="none"/>
                      <w:vertAlign w:val="baseline"/>
                      <w:lang w:val="en-US" w:eastAsia="zh-CN"/>
                    </w:rPr>
                    <w:t>碱液吸收池产生的石膏暂存于石膏池内，定期交由环卫部门处理。</w:t>
                  </w:r>
                  <w:r>
                    <w:rPr>
                      <w:rFonts w:hint="default" w:ascii="Times New Roman" w:hAnsi="Times New Roman" w:eastAsia="宋体" w:cs="Times New Roman"/>
                      <w:b w:val="0"/>
                      <w:bCs w:val="0"/>
                      <w:color w:val="auto"/>
                      <w:sz w:val="21"/>
                      <w:szCs w:val="21"/>
                      <w:highlight w:val="none"/>
                      <w:u w:val="none"/>
                      <w:vertAlign w:val="baseline"/>
                      <w:lang w:val="en-US" w:eastAsia="zh-CN"/>
                    </w:rPr>
                    <w:t>员工生活垃圾集中收集后，运至当地生活垃圾收集点，由环卫部门进行统一清运、处理</w:t>
                  </w:r>
                  <w:r>
                    <w:rPr>
                      <w:rFonts w:hint="eastAsia" w:cs="Times New Roman"/>
                      <w:b w:val="0"/>
                      <w:bCs w:val="0"/>
                      <w:color w:val="auto"/>
                      <w:sz w:val="21"/>
                      <w:szCs w:val="21"/>
                      <w:highlight w:val="none"/>
                      <w:u w:val="none"/>
                      <w:vertAlign w:val="baseline"/>
                      <w:lang w:val="en-US" w:eastAsia="zh-CN"/>
                    </w:rPr>
                    <w:t>。</w:t>
                  </w:r>
                </w:p>
              </w:tc>
              <w:tc>
                <w:tcPr>
                  <w:tcW w:w="1498" w:type="dxa"/>
                  <w:vAlign w:val="center"/>
                </w:tcPr>
                <w:p w14:paraId="2C0EF1A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r>
            <w:tr w14:paraId="742A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496" w:type="dxa"/>
                  <w:vAlign w:val="center"/>
                </w:tcPr>
                <w:p w14:paraId="3E09F99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687" w:type="dxa"/>
                  <w:vAlign w:val="center"/>
                </w:tcPr>
                <w:p w14:paraId="28E7E08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其他</w:t>
                  </w:r>
                </w:p>
              </w:tc>
              <w:tc>
                <w:tcPr>
                  <w:tcW w:w="1106" w:type="dxa"/>
                  <w:vAlign w:val="center"/>
                </w:tcPr>
                <w:p w14:paraId="398DC9B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highlight w:val="none"/>
                      <w:u w:val="none"/>
                      <w:shd w:val="clear"/>
                      <w:vertAlign w:val="baseline"/>
                      <w:lang w:val="en-US" w:eastAsia="zh-CN"/>
                    </w:rPr>
                    <w:t>环境风险</w:t>
                  </w:r>
                </w:p>
              </w:tc>
              <w:tc>
                <w:tcPr>
                  <w:tcW w:w="4312" w:type="dxa"/>
                  <w:vAlign w:val="center"/>
                </w:tcPr>
                <w:p w14:paraId="74E463B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b/>
                      <w:bCs/>
                      <w:color w:val="auto"/>
                      <w:sz w:val="21"/>
                      <w:szCs w:val="21"/>
                      <w:u w:val="none"/>
                      <w:vertAlign w:val="baseline"/>
                      <w:lang w:val="en-US" w:eastAsia="zh-CN"/>
                    </w:rPr>
                    <w:t>运输风险防范措施：</w:t>
                  </w:r>
                  <w:r>
                    <w:rPr>
                      <w:rFonts w:hint="eastAsia" w:cs="Times New Roman"/>
                      <w:b w:val="0"/>
                      <w:bCs w:val="0"/>
                      <w:color w:val="auto"/>
                      <w:sz w:val="21"/>
                      <w:szCs w:val="21"/>
                      <w:u w:val="none"/>
                      <w:vertAlign w:val="baseline"/>
                      <w:lang w:val="en-US" w:eastAsia="zh-CN"/>
                    </w:rPr>
                    <w:t>采用无泄漏输送泵及密封性良好的阀门，并日常加强了设备维护，确保设备完好，避免跑 、冒、滴、漏、渗现象和严格倒装车辆管理等。</w:t>
                  </w:r>
                  <w:r>
                    <w:rPr>
                      <w:rFonts w:hint="eastAsia" w:cs="Times New Roman"/>
                      <w:b/>
                      <w:bCs/>
                      <w:color w:val="auto"/>
                      <w:sz w:val="21"/>
                      <w:szCs w:val="21"/>
                      <w:u w:val="none"/>
                      <w:vertAlign w:val="baseline"/>
                      <w:lang w:val="en-US" w:eastAsia="zh-CN"/>
                    </w:rPr>
                    <w:t>防渗漏措施</w:t>
                  </w:r>
                  <w:r>
                    <w:rPr>
                      <w:rFonts w:hint="eastAsia" w:cs="Times New Roman"/>
                      <w:b/>
                      <w:bCs/>
                      <w:color w:val="auto"/>
                      <w:sz w:val="21"/>
                      <w:szCs w:val="21"/>
                      <w:highlight w:val="none"/>
                      <w:u w:val="none"/>
                      <w:vertAlign w:val="baseline"/>
                      <w:lang w:val="en-US" w:eastAsia="zh-CN"/>
                    </w:rPr>
                    <w:t>：</w:t>
                  </w:r>
                  <w:r>
                    <w:rPr>
                      <w:rFonts w:hint="eastAsia" w:cs="Times New Roman"/>
                      <w:b w:val="0"/>
                      <w:bCs w:val="0"/>
                      <w:color w:val="auto"/>
                      <w:sz w:val="21"/>
                      <w:szCs w:val="21"/>
                      <w:highlight w:val="none"/>
                      <w:u w:val="none"/>
                      <w:vertAlign w:val="baseline"/>
                      <w:lang w:val="en-US" w:eastAsia="zh-CN"/>
                    </w:rPr>
                    <w:t>①本项目硫酸系统阀门选用硫酸专用截止阀，垫片选用改性聚四氟乙烯垫片，密封性良好，能有效防止硫酸的泄露；</w:t>
                  </w:r>
                  <w:r>
                    <w:rPr>
                      <w:rFonts w:hint="eastAsia" w:cs="Times New Roman"/>
                      <w:b w:val="0"/>
                      <w:bCs w:val="0"/>
                      <w:color w:val="auto"/>
                      <w:sz w:val="21"/>
                      <w:szCs w:val="21"/>
                      <w:u w:val="none"/>
                      <w:vertAlign w:val="baseline"/>
                      <w:lang w:val="en-US" w:eastAsia="zh-CN"/>
                    </w:rPr>
                    <w:t>②硫酸储罐设置安全阀，避免因储罐超温超压而发生破裂泄露；③硫酸储罐设置液位上限报警，防止满溢泄露；④对硫酸储罐进行腐蚀裕度设计，防止设备腐蚀破裂，物料泄露。</w:t>
                  </w:r>
                  <w:r>
                    <w:rPr>
                      <w:rFonts w:hint="eastAsia" w:cs="Times New Roman"/>
                      <w:b w:val="0"/>
                      <w:bCs w:val="0"/>
                      <w:color w:val="auto"/>
                      <w:sz w:val="21"/>
                      <w:szCs w:val="21"/>
                      <w:highlight w:val="none"/>
                      <w:u w:val="none"/>
                      <w:vertAlign w:val="baseline"/>
                      <w:lang w:val="en-US" w:eastAsia="zh-CN"/>
                    </w:rPr>
                    <w:t>⑤项目设置事故水池及围堰，事故水池容积为316.8m</w:t>
                  </w:r>
                  <w:r>
                    <w:rPr>
                      <w:rFonts w:hint="eastAsia" w:cs="Times New Roman"/>
                      <w:b w:val="0"/>
                      <w:bCs w:val="0"/>
                      <w:color w:val="auto"/>
                      <w:sz w:val="21"/>
                      <w:szCs w:val="21"/>
                      <w:highlight w:val="none"/>
                      <w:u w:val="none"/>
                      <w:vertAlign w:val="superscript"/>
                      <w:lang w:val="en-US" w:eastAsia="zh-CN"/>
                    </w:rPr>
                    <w:t>3</w:t>
                  </w:r>
                  <w:r>
                    <w:rPr>
                      <w:rFonts w:hint="eastAsia" w:cs="Times New Roman"/>
                      <w:b w:val="0"/>
                      <w:bCs w:val="0"/>
                      <w:color w:val="auto"/>
                      <w:sz w:val="21"/>
                      <w:szCs w:val="21"/>
                      <w:highlight w:val="none"/>
                      <w:u w:val="none"/>
                      <w:vertAlign w:val="baseline"/>
                      <w:lang w:val="en-US" w:eastAsia="zh-CN"/>
                    </w:rPr>
                    <w:t>，围堰容积为</w:t>
                  </w:r>
                  <w:r>
                    <w:rPr>
                      <w:rFonts w:hint="eastAsia" w:cs="Times New Roman"/>
                      <w:b w:val="0"/>
                      <w:bCs w:val="0"/>
                      <w:color w:val="auto"/>
                      <w:sz w:val="21"/>
                      <w:szCs w:val="21"/>
                      <w:highlight w:val="none"/>
                      <w:u w:val="none"/>
                      <w:vertAlign w:val="baseline"/>
                      <w:lang w:val="en-US" w:eastAsia="zh-CN"/>
                    </w:rPr>
                    <w:t>12900m</w:t>
                  </w:r>
                  <w:r>
                    <w:rPr>
                      <w:rFonts w:hint="eastAsia" w:cs="Times New Roman"/>
                      <w:b w:val="0"/>
                      <w:bCs w:val="0"/>
                      <w:color w:val="auto"/>
                      <w:sz w:val="21"/>
                      <w:szCs w:val="21"/>
                      <w:highlight w:val="none"/>
                      <w:u w:val="none"/>
                      <w:vertAlign w:val="superscript"/>
                      <w:lang w:val="en-US" w:eastAsia="zh-CN"/>
                    </w:rPr>
                    <w:t>3</w:t>
                  </w:r>
                  <w:r>
                    <w:rPr>
                      <w:rFonts w:hint="eastAsia" w:cs="Times New Roman"/>
                      <w:b w:val="0"/>
                      <w:bCs w:val="0"/>
                      <w:color w:val="auto"/>
                      <w:sz w:val="21"/>
                      <w:szCs w:val="21"/>
                      <w:highlight w:val="none"/>
                      <w:u w:val="none"/>
                      <w:vertAlign w:val="baseline"/>
                      <w:lang w:val="en-US" w:eastAsia="zh-CN"/>
                    </w:rPr>
                    <w:t>。⑥</w:t>
                  </w:r>
                  <w:r>
                    <w:rPr>
                      <w:rFonts w:hint="eastAsia" w:cs="Times New Roman"/>
                      <w:b w:val="0"/>
                      <w:bCs w:val="0"/>
                      <w:color w:val="auto"/>
                      <w:sz w:val="21"/>
                      <w:szCs w:val="21"/>
                      <w:highlight w:val="none"/>
                      <w:u w:val="none"/>
                      <w:vertAlign w:val="baseline"/>
                      <w:lang w:val="en-US" w:eastAsia="zh-CN"/>
                    </w:rPr>
                    <w:t>划分重点防渗区及简单防渗区，重点防渗区</w:t>
                  </w:r>
                  <w:r>
                    <w:rPr>
                      <w:rFonts w:hint="eastAsia" w:ascii="Times New Roman" w:hAnsi="Times New Roman" w:cs="Times New Roman"/>
                      <w:b w:val="0"/>
                      <w:bCs w:val="0"/>
                      <w:color w:val="auto"/>
                      <w:sz w:val="21"/>
                      <w:szCs w:val="21"/>
                      <w:highlight w:val="none"/>
                      <w:u w:val="none"/>
                      <w:vertAlign w:val="baseline"/>
                      <w:lang w:val="en-US" w:eastAsia="zh-CN"/>
                    </w:rPr>
                    <w:t>为储罐区、罐区围堰、装卸区、事故水池和</w:t>
                  </w:r>
                  <w:r>
                    <w:rPr>
                      <w:rFonts w:hint="eastAsia" w:cs="Times New Roman"/>
                      <w:b w:val="0"/>
                      <w:bCs w:val="0"/>
                      <w:color w:val="auto"/>
                      <w:sz w:val="21"/>
                      <w:szCs w:val="21"/>
                      <w:highlight w:val="none"/>
                      <w:u w:val="none"/>
                      <w:vertAlign w:val="baseline"/>
                      <w:lang w:val="en-US" w:eastAsia="zh-CN"/>
                    </w:rPr>
                    <w:t>积液池</w:t>
                  </w:r>
                  <w:r>
                    <w:rPr>
                      <w:rFonts w:hint="eastAsia" w:ascii="Times New Roman" w:hAnsi="Times New Roman" w:cs="Times New Roman"/>
                      <w:b w:val="0"/>
                      <w:bCs w:val="0"/>
                      <w:color w:val="auto"/>
                      <w:sz w:val="21"/>
                      <w:szCs w:val="21"/>
                      <w:highlight w:val="none"/>
                      <w:u w:val="none"/>
                      <w:vertAlign w:val="baseline"/>
                      <w:lang w:val="en-US" w:eastAsia="zh-CN"/>
                    </w:rPr>
                    <w:t>，</w:t>
                  </w:r>
                  <w:r>
                    <w:rPr>
                      <w:rFonts w:hint="eastAsia" w:cs="Times New Roman"/>
                      <w:b w:val="0"/>
                      <w:bCs w:val="0"/>
                      <w:color w:val="auto"/>
                      <w:sz w:val="21"/>
                      <w:szCs w:val="21"/>
                      <w:highlight w:val="none"/>
                      <w:u w:val="none"/>
                      <w:vertAlign w:val="baseline"/>
                      <w:lang w:val="en-US" w:eastAsia="zh-CN"/>
                    </w:rPr>
                    <w:t>防渗</w:t>
                  </w:r>
                  <w:r>
                    <w:rPr>
                      <w:rFonts w:hint="eastAsia" w:ascii="Times New Roman" w:hAnsi="Times New Roman" w:eastAsia="宋体" w:cs="Times New Roman"/>
                      <w:color w:val="auto"/>
                      <w:sz w:val="21"/>
                      <w:szCs w:val="21"/>
                      <w:highlight w:val="none"/>
                      <w:lang w:val="en-US" w:eastAsia="zh-CN"/>
                    </w:rPr>
                    <w:t>采用素土夯实后</w:t>
                  </w:r>
                  <w:r>
                    <w:rPr>
                      <w:rFonts w:hint="eastAsia" w:cs="Times New Roman"/>
                      <w:color w:val="auto"/>
                      <w:sz w:val="21"/>
                      <w:szCs w:val="21"/>
                      <w:highlight w:val="none"/>
                      <w:lang w:val="en-US" w:eastAsia="zh-CN"/>
                    </w:rPr>
                    <w:t>使用混凝土</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mm</w:t>
                  </w:r>
                  <w:r>
                    <w:rPr>
                      <w:rFonts w:hint="eastAsia" w:cs="Times New Roman"/>
                      <w:color w:val="auto"/>
                      <w:sz w:val="21"/>
                      <w:szCs w:val="21"/>
                      <w:highlight w:val="none"/>
                      <w:lang w:val="en-US" w:eastAsia="zh-CN"/>
                    </w:rPr>
                    <w:t>SPC防水防渗</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耐酸砖，渗透系数</w:t>
                  </w:r>
                  <w:r>
                    <w:rPr>
                      <w:color w:val="auto"/>
                      <w:spacing w:val="-4"/>
                      <w:sz w:val="21"/>
                      <w:szCs w:val="21"/>
                      <w:highlight w:val="none"/>
                    </w:rPr>
                    <w:t>≤</w:t>
                  </w: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-10</w:t>
                  </w:r>
                  <w:r>
                    <w:rPr>
                      <w:rFonts w:hint="eastAsia" w:cs="Times New Roman"/>
                      <w:color w:val="auto"/>
                      <w:sz w:val="21"/>
                      <w:szCs w:val="21"/>
                      <w:highlight w:val="none"/>
                      <w:lang w:val="en-US" w:eastAsia="zh-CN"/>
                    </w:rPr>
                    <w:t>cm/s；</w:t>
                  </w:r>
                  <w:r>
                    <w:rPr>
                      <w:rFonts w:hint="eastAsia" w:cs="Times New Roman"/>
                      <w:color w:val="auto"/>
                      <w:sz w:val="21"/>
                      <w:szCs w:val="21"/>
                      <w:highlight w:val="none"/>
                      <w:lang w:val="en-US" w:eastAsia="zh-CN"/>
                    </w:rPr>
                    <w:t>简单防渗区为门卫及道路，做土地硬化处理即可；⑦在厂区的下游设置一口地下水监控井，定期检测。</w:t>
                  </w:r>
                </w:p>
                <w:p w14:paraId="2C9D5FA0">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cs="Times New Roman"/>
                      <w:b w:val="0"/>
                      <w:bCs w:val="0"/>
                      <w:color w:val="auto"/>
                      <w:sz w:val="21"/>
                      <w:szCs w:val="21"/>
                      <w:u w:val="none"/>
                      <w:vertAlign w:val="baseline"/>
                      <w:lang w:val="en-US" w:eastAsia="zh-CN"/>
                    </w:rPr>
                  </w:pPr>
                  <w:r>
                    <w:rPr>
                      <w:rFonts w:hint="eastAsia" w:cs="Times New Roman"/>
                      <w:b/>
                      <w:bCs/>
                      <w:color w:val="auto"/>
                      <w:sz w:val="21"/>
                      <w:szCs w:val="21"/>
                      <w:highlight w:val="none"/>
                      <w:lang w:val="en-US" w:eastAsia="zh-CN"/>
                    </w:rPr>
                    <w:t>防腐措施：</w:t>
                  </w:r>
                  <w:r>
                    <w:rPr>
                      <w:rFonts w:hint="eastAsia" w:cs="Times New Roman"/>
                      <w:color w:val="auto"/>
                      <w:sz w:val="21"/>
                      <w:szCs w:val="21"/>
                      <w:highlight w:val="none"/>
                      <w:lang w:val="en-US" w:eastAsia="zh-CN"/>
                    </w:rPr>
                    <w:t>在设备选型过程中应该有优先选用</w:t>
                  </w:r>
                  <w:r>
                    <w:rPr>
                      <w:rFonts w:hint="eastAsia" w:cs="Times New Roman"/>
                      <w:color w:val="auto"/>
                      <w:sz w:val="21"/>
                      <w:szCs w:val="21"/>
                      <w:highlight w:val="none"/>
                      <w:lang w:val="en-US" w:eastAsia="zh-CN"/>
                    </w:rPr>
                    <w:t>Q345R材质</w:t>
                  </w:r>
                  <w:r>
                    <w:rPr>
                      <w:rFonts w:hint="eastAsia" w:cs="Times New Roman"/>
                      <w:color w:val="auto"/>
                      <w:sz w:val="21"/>
                      <w:szCs w:val="21"/>
                      <w:highlight w:val="none"/>
                      <w:lang w:val="en-US" w:eastAsia="zh-CN"/>
                    </w:rPr>
                    <w:t>等耐高浓度硫酸腐蚀的材质，</w:t>
                  </w:r>
                  <w:r>
                    <w:rPr>
                      <w:rFonts w:hint="eastAsia" w:cs="Times New Roman"/>
                      <w:color w:val="auto"/>
                      <w:sz w:val="21"/>
                      <w:szCs w:val="21"/>
                      <w:highlight w:val="none"/>
                      <w:lang w:val="en-US" w:eastAsia="zh-CN"/>
                    </w:rPr>
                    <w:t>储罐地面使用耐酸砖铺面等措施进行防腐。</w:t>
                  </w:r>
                </w:p>
              </w:tc>
              <w:tc>
                <w:tcPr>
                  <w:tcW w:w="1498" w:type="dxa"/>
                  <w:vAlign w:val="center"/>
                </w:tcPr>
                <w:p w14:paraId="1217AC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r>
          </w:tbl>
          <w:p w14:paraId="1E9E583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u w:val="none"/>
                <w:vertAlign w:val="baseline"/>
                <w:lang w:val="en-US" w:eastAsia="zh-CN"/>
              </w:rPr>
            </w:pPr>
            <w:r>
              <w:rPr>
                <w:rFonts w:hint="eastAsia" w:cs="Times New Roman"/>
                <w:b/>
                <w:bCs/>
                <w:color w:val="auto"/>
                <w:sz w:val="24"/>
                <w:szCs w:val="24"/>
                <w:u w:val="none"/>
                <w:vertAlign w:val="baseline"/>
                <w:lang w:val="en-US" w:eastAsia="zh-CN"/>
              </w:rPr>
              <w:t>二、产品方案</w:t>
            </w:r>
          </w:p>
          <w:p w14:paraId="155848A6">
            <w:pPr>
              <w:pStyle w:val="25"/>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cs="Times New Roman"/>
                <w:color w:val="auto"/>
                <w:lang w:val="en-US" w:eastAsia="zh-CN"/>
              </w:rPr>
              <w:t>本项目</w:t>
            </w:r>
            <w:r>
              <w:rPr>
                <w:rFonts w:hint="eastAsia" w:cs="Times New Roman"/>
                <w:color w:val="auto"/>
                <w:lang w:val="en-US" w:eastAsia="zh-CN"/>
              </w:rPr>
              <w:t>主要为存储硫酸、外售，</w:t>
            </w:r>
            <w:r>
              <w:rPr>
                <w:rFonts w:hint="default" w:ascii="Times New Roman" w:hAnsi="Times New Roman" w:cs="Times New Roman"/>
                <w:color w:val="auto"/>
                <w:lang w:val="en-US" w:eastAsia="zh-CN"/>
              </w:rPr>
              <w:t>建设</w:t>
            </w:r>
            <w:r>
              <w:rPr>
                <w:rFonts w:hint="eastAsia"/>
                <w:color w:val="auto"/>
                <w:lang w:val="en-US" w:eastAsia="zh-CN"/>
              </w:rPr>
              <w:t>3台</w:t>
            </w:r>
            <w:r>
              <w:rPr>
                <w:rFonts w:hint="default" w:ascii="Times New Roman" w:hAnsi="Times New Roman" w:cs="Times New Roman"/>
                <w:color w:val="auto"/>
                <w:lang w:val="en-US" w:eastAsia="zh-CN"/>
              </w:rPr>
              <w:t>φ21580mm×21800mm</w:t>
            </w:r>
            <w:r>
              <w:rPr>
                <w:rFonts w:hint="eastAsia"/>
                <w:color w:val="auto"/>
                <w:lang w:val="en-US" w:eastAsia="zh-CN"/>
              </w:rPr>
              <w:t>常压固定顶</w:t>
            </w:r>
            <w:r>
              <w:rPr>
                <w:rFonts w:hint="eastAsia"/>
                <w:color w:val="auto"/>
                <w:lang w:val="en-US" w:eastAsia="zh-CN"/>
              </w:rPr>
              <w:t>Q345R材质的</w:t>
            </w:r>
            <w:r>
              <w:rPr>
                <w:rFonts w:hint="eastAsia"/>
                <w:color w:val="auto"/>
                <w:lang w:val="en-US" w:eastAsia="zh-CN"/>
              </w:rPr>
              <w:t>硫酸罐，单台容积为</w:t>
            </w:r>
            <w:r>
              <w:rPr>
                <w:rFonts w:hint="eastAsia" w:ascii="Times New Roman" w:hAnsi="Times New Roman" w:cs="Times New Roman"/>
                <w:b w:val="0"/>
                <w:bCs w:val="0"/>
                <w:color w:val="auto"/>
                <w:sz w:val="24"/>
                <w:szCs w:val="24"/>
                <w:highlight w:val="none"/>
                <w:u w:val="none"/>
                <w:vertAlign w:val="baseline"/>
                <w:lang w:val="en-US" w:eastAsia="zh-CN"/>
              </w:rPr>
              <w:t>6580m</w:t>
            </w:r>
            <w:r>
              <w:rPr>
                <w:rFonts w:hint="eastAsia" w:ascii="Times New Roman" w:hAnsi="Times New Roman" w:cs="Times New Roman"/>
                <w:b w:val="0"/>
                <w:bCs w:val="0"/>
                <w:color w:val="auto"/>
                <w:sz w:val="24"/>
                <w:szCs w:val="24"/>
                <w:highlight w:val="none"/>
                <w:u w:val="none"/>
                <w:vertAlign w:val="superscript"/>
                <w:lang w:val="en-US" w:eastAsia="zh-CN"/>
              </w:rPr>
              <w:t>3</w:t>
            </w:r>
            <w:r>
              <w:rPr>
                <w:rFonts w:hint="eastAsia" w:ascii="Times New Roman" w:hAnsi="Times New Roman" w:cs="Times New Roman"/>
                <w:b w:val="0"/>
                <w:bCs w:val="0"/>
                <w:color w:val="auto"/>
                <w:sz w:val="24"/>
                <w:szCs w:val="24"/>
                <w:highlight w:val="none"/>
                <w:u w:val="none"/>
                <w:vertAlign w:val="baseline"/>
                <w:lang w:val="en-US" w:eastAsia="zh-CN"/>
              </w:rPr>
              <w:t>，单台最大</w:t>
            </w:r>
            <w:r>
              <w:rPr>
                <w:rFonts w:hint="eastAsia" w:cs="Times New Roman"/>
                <w:color w:val="auto"/>
                <w:lang w:val="en-US" w:eastAsia="zh-CN"/>
              </w:rPr>
              <w:t>贮存量为10594.66t，故3台硫酸罐最大存储量31784t，本单位设计</w:t>
            </w:r>
            <w:r>
              <w:rPr>
                <w:rFonts w:hint="eastAsia" w:cs="Times New Roman"/>
                <w:color w:val="auto"/>
                <w:lang w:val="en-US" w:eastAsia="zh-CN"/>
              </w:rPr>
              <w:t>每</w:t>
            </w:r>
            <w:r>
              <w:rPr>
                <w:rFonts w:hint="eastAsia" w:ascii="Times New Roman" w:hAnsi="Times New Roman" w:cs="Times New Roman"/>
                <w:b w:val="0"/>
                <w:bCs w:val="0"/>
                <w:color w:val="auto"/>
                <w:sz w:val="24"/>
                <w:szCs w:val="24"/>
                <w:highlight w:val="none"/>
                <w:u w:val="none"/>
                <w:vertAlign w:val="baseline"/>
                <w:lang w:val="en-US" w:eastAsia="zh-CN"/>
              </w:rPr>
              <w:t>年存储</w:t>
            </w:r>
            <w:r>
              <w:rPr>
                <w:rFonts w:hint="eastAsia" w:cs="Times New Roman"/>
                <w:b w:val="0"/>
                <w:bCs w:val="0"/>
                <w:color w:val="auto"/>
                <w:sz w:val="24"/>
                <w:szCs w:val="24"/>
                <w:highlight w:val="none"/>
                <w:u w:val="none"/>
                <w:vertAlign w:val="baseline"/>
                <w:lang w:val="en-US" w:eastAsia="zh-CN"/>
              </w:rPr>
              <w:t>销售</w:t>
            </w:r>
            <w:r>
              <w:rPr>
                <w:rFonts w:hint="eastAsia" w:ascii="Times New Roman" w:hAnsi="Times New Roman" w:cs="Times New Roman"/>
                <w:b w:val="0"/>
                <w:bCs w:val="0"/>
                <w:color w:val="auto"/>
                <w:sz w:val="24"/>
                <w:szCs w:val="24"/>
                <w:highlight w:val="none"/>
                <w:u w:val="none"/>
                <w:vertAlign w:val="baseline"/>
                <w:lang w:val="en-US" w:eastAsia="zh-CN"/>
              </w:rPr>
              <w:t>硫酸3万吨</w:t>
            </w:r>
            <w:r>
              <w:rPr>
                <w:rFonts w:hint="eastAsia" w:cs="Times New Roman"/>
                <w:color w:val="auto"/>
                <w:lang w:val="en-US" w:eastAsia="zh-CN"/>
              </w:rPr>
              <w:t>。</w:t>
            </w:r>
          </w:p>
          <w:p w14:paraId="2179BC1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表2-</w:t>
            </w:r>
            <w:r>
              <w:rPr>
                <w:rFonts w:hint="eastAsia" w:cs="Times New Roman"/>
                <w:b/>
                <w:bCs/>
                <w:color w:val="auto"/>
                <w:sz w:val="21"/>
                <w:szCs w:val="21"/>
                <w:highlight w:val="none"/>
                <w:u w:val="none"/>
                <w:vertAlign w:val="baseline"/>
                <w:lang w:val="en-US" w:eastAsia="zh-CN"/>
              </w:rPr>
              <w:t>2  项目产品存储方案</w:t>
            </w:r>
            <w:r>
              <w:rPr>
                <w:rFonts w:hint="default" w:ascii="Times New Roman" w:hAnsi="Times New Roman" w:eastAsia="宋体" w:cs="Times New Roman"/>
                <w:b/>
                <w:bCs/>
                <w:color w:val="auto"/>
                <w:sz w:val="21"/>
                <w:szCs w:val="21"/>
                <w:highlight w:val="none"/>
                <w:u w:val="none"/>
                <w:vertAlign w:val="baseline"/>
                <w:lang w:val="en-US" w:eastAsia="zh-CN"/>
              </w:rPr>
              <w:t>一览表</w:t>
            </w:r>
          </w:p>
          <w:tbl>
            <w:tblPr>
              <w:tblStyle w:val="20"/>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037"/>
              <w:gridCol w:w="1063"/>
              <w:gridCol w:w="1912"/>
              <w:gridCol w:w="1743"/>
              <w:gridCol w:w="1257"/>
            </w:tblGrid>
            <w:tr w14:paraId="3396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0" w:type="pct"/>
                  <w:vAlign w:val="center"/>
                </w:tcPr>
                <w:p w14:paraId="45968846">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产品名称</w:t>
                  </w:r>
                </w:p>
              </w:tc>
              <w:tc>
                <w:tcPr>
                  <w:tcW w:w="640" w:type="pct"/>
                  <w:vAlign w:val="center"/>
                </w:tcPr>
                <w:p w14:paraId="520555D7">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单台容积</w:t>
                  </w:r>
                </w:p>
              </w:tc>
              <w:tc>
                <w:tcPr>
                  <w:tcW w:w="656" w:type="pct"/>
                  <w:vAlign w:val="center"/>
                </w:tcPr>
                <w:p w14:paraId="62538E0D">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单台有效存储量</w:t>
                  </w:r>
                </w:p>
              </w:tc>
              <w:tc>
                <w:tcPr>
                  <w:tcW w:w="1180" w:type="pct"/>
                  <w:vAlign w:val="center"/>
                </w:tcPr>
                <w:p w14:paraId="7B5A606A">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全厂最大存储规模</w:t>
                  </w:r>
                </w:p>
              </w:tc>
              <w:tc>
                <w:tcPr>
                  <w:tcW w:w="1076" w:type="pct"/>
                  <w:vAlign w:val="center"/>
                </w:tcPr>
                <w:p w14:paraId="5B1A421D">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设计年存储、销售量</w:t>
                  </w:r>
                </w:p>
              </w:tc>
              <w:tc>
                <w:tcPr>
                  <w:tcW w:w="776" w:type="pct"/>
                  <w:vAlign w:val="center"/>
                </w:tcPr>
                <w:p w14:paraId="13807D8C">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年周转次数</w:t>
                  </w:r>
                </w:p>
              </w:tc>
            </w:tr>
            <w:tr w14:paraId="5D3C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70" w:type="pct"/>
                  <w:vAlign w:val="center"/>
                </w:tcPr>
                <w:p w14:paraId="1D3FD6D5">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93%硫酸</w:t>
                  </w:r>
                </w:p>
              </w:tc>
              <w:tc>
                <w:tcPr>
                  <w:tcW w:w="640" w:type="pct"/>
                  <w:vAlign w:val="center"/>
                </w:tcPr>
                <w:p w14:paraId="335051F3">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u w:val="none"/>
                      <w:vertAlign w:val="baseline"/>
                      <w:lang w:val="en-US" w:eastAsia="zh-CN"/>
                    </w:rPr>
                    <w:t>6580m</w:t>
                  </w:r>
                  <w:r>
                    <w:rPr>
                      <w:rFonts w:hint="eastAsia" w:ascii="Times New Roman" w:hAnsi="Times New Roman" w:cs="Times New Roman"/>
                      <w:b w:val="0"/>
                      <w:bCs w:val="0"/>
                      <w:color w:val="auto"/>
                      <w:sz w:val="21"/>
                      <w:szCs w:val="21"/>
                      <w:highlight w:val="none"/>
                      <w:u w:val="none"/>
                      <w:vertAlign w:val="superscript"/>
                      <w:lang w:val="en-US" w:eastAsia="zh-CN"/>
                    </w:rPr>
                    <w:t>3</w:t>
                  </w:r>
                </w:p>
              </w:tc>
              <w:tc>
                <w:tcPr>
                  <w:tcW w:w="656" w:type="pct"/>
                  <w:vAlign w:val="center"/>
                </w:tcPr>
                <w:p w14:paraId="4B94A4B6">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10594.66t</w:t>
                  </w:r>
                </w:p>
              </w:tc>
              <w:tc>
                <w:tcPr>
                  <w:tcW w:w="1180" w:type="pct"/>
                  <w:vAlign w:val="center"/>
                </w:tcPr>
                <w:p w14:paraId="481F521B">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31784t</w:t>
                  </w:r>
                </w:p>
              </w:tc>
              <w:tc>
                <w:tcPr>
                  <w:tcW w:w="1076" w:type="pct"/>
                  <w:vAlign w:val="center"/>
                </w:tcPr>
                <w:p w14:paraId="3F6D6552">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30000t</w:t>
                  </w:r>
                </w:p>
              </w:tc>
              <w:tc>
                <w:tcPr>
                  <w:tcW w:w="776" w:type="pct"/>
                  <w:vAlign w:val="center"/>
                </w:tcPr>
                <w:p w14:paraId="403CA337">
                  <w:pPr>
                    <w:pStyle w:val="25"/>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30次</w:t>
                  </w:r>
                </w:p>
              </w:tc>
            </w:tr>
          </w:tbl>
          <w:p w14:paraId="5BC9536A">
            <w:pPr>
              <w:pStyle w:val="25"/>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cs="Times New Roman"/>
                <w:b/>
                <w:bCs/>
                <w:color w:val="auto"/>
                <w:sz w:val="24"/>
                <w:szCs w:val="24"/>
                <w:u w:val="none"/>
                <w:vertAlign w:val="baseline"/>
                <w:lang w:val="en-US" w:eastAsia="zh-CN"/>
              </w:rPr>
            </w:pPr>
            <w:r>
              <w:rPr>
                <w:rFonts w:hint="eastAsia" w:cs="Times New Roman"/>
                <w:b/>
                <w:bCs/>
                <w:color w:val="auto"/>
                <w:sz w:val="24"/>
                <w:szCs w:val="24"/>
                <w:u w:val="none"/>
                <w:vertAlign w:val="baseline"/>
                <w:lang w:val="en-US" w:eastAsia="zh-CN"/>
              </w:rPr>
              <w:t>三、主要设备清单</w:t>
            </w:r>
          </w:p>
          <w:p w14:paraId="091962C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ascii="Times New Roman" w:hAnsi="Times New Roman" w:eastAsia="宋体" w:cs="Times New Roman"/>
                <w:b w:val="0"/>
                <w:bCs w:val="0"/>
                <w:color w:val="auto"/>
                <w:sz w:val="24"/>
                <w:szCs w:val="24"/>
                <w:u w:val="none"/>
                <w:vertAlign w:val="baseline"/>
                <w:lang w:val="en-US" w:eastAsia="zh-CN"/>
              </w:rPr>
              <w:t>本项目主要设备清单见下表。</w:t>
            </w:r>
          </w:p>
          <w:p w14:paraId="490A669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22" w:firstLineChars="200"/>
              <w:jc w:val="center"/>
              <w:textAlignment w:val="auto"/>
              <w:rPr>
                <w:rFonts w:hint="default" w:ascii="Times New Roman" w:hAnsi="Times New Roman" w:eastAsia="宋体" w:cs="Times New Roman"/>
                <w:b/>
                <w:bCs/>
                <w:color w:val="auto"/>
                <w:sz w:val="24"/>
                <w:szCs w:val="24"/>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表2-</w:t>
            </w:r>
            <w:r>
              <w:rPr>
                <w:rFonts w:hint="eastAsia" w:cs="Times New Roman"/>
                <w:b/>
                <w:bCs/>
                <w:color w:val="auto"/>
                <w:sz w:val="21"/>
                <w:szCs w:val="21"/>
                <w:highlight w:val="none"/>
                <w:u w:val="none"/>
                <w:vertAlign w:val="baseline"/>
                <w:lang w:val="en-US" w:eastAsia="zh-CN"/>
              </w:rPr>
              <w:t>3  本项目主要设备一览表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233"/>
              <w:gridCol w:w="2675"/>
              <w:gridCol w:w="650"/>
              <w:gridCol w:w="1525"/>
              <w:gridCol w:w="1274"/>
            </w:tblGrid>
            <w:tr w14:paraId="3F7B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45" w:type="dxa"/>
                  <w:vAlign w:val="center"/>
                </w:tcPr>
                <w:p w14:paraId="7AD09F9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序号</w:t>
                  </w:r>
                </w:p>
              </w:tc>
              <w:tc>
                <w:tcPr>
                  <w:tcW w:w="1233" w:type="dxa"/>
                  <w:vAlign w:val="center"/>
                </w:tcPr>
                <w:p w14:paraId="28F94F5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设备名称</w:t>
                  </w:r>
                </w:p>
              </w:tc>
              <w:tc>
                <w:tcPr>
                  <w:tcW w:w="2675" w:type="dxa"/>
                  <w:vAlign w:val="center"/>
                </w:tcPr>
                <w:p w14:paraId="1D4BCD1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规格型号</w:t>
                  </w:r>
                </w:p>
              </w:tc>
              <w:tc>
                <w:tcPr>
                  <w:tcW w:w="650" w:type="dxa"/>
                  <w:vAlign w:val="center"/>
                </w:tcPr>
                <w:p w14:paraId="455B819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数量</w:t>
                  </w:r>
                </w:p>
              </w:tc>
              <w:tc>
                <w:tcPr>
                  <w:tcW w:w="1525" w:type="dxa"/>
                  <w:vAlign w:val="center"/>
                </w:tcPr>
                <w:p w14:paraId="3F59F20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用途/工序</w:t>
                  </w:r>
                </w:p>
              </w:tc>
              <w:tc>
                <w:tcPr>
                  <w:tcW w:w="1274" w:type="dxa"/>
                  <w:vAlign w:val="center"/>
                </w:tcPr>
                <w:p w14:paraId="5B1D360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备注</w:t>
                  </w:r>
                </w:p>
              </w:tc>
            </w:tr>
            <w:tr w14:paraId="2192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45" w:type="dxa"/>
                  <w:vAlign w:val="center"/>
                </w:tcPr>
                <w:p w14:paraId="02C05E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w:t>
                  </w:r>
                </w:p>
              </w:tc>
              <w:tc>
                <w:tcPr>
                  <w:tcW w:w="1233" w:type="dxa"/>
                  <w:vAlign w:val="center"/>
                </w:tcPr>
                <w:p w14:paraId="421C2D8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硫酸储罐</w:t>
                  </w:r>
                </w:p>
              </w:tc>
              <w:tc>
                <w:tcPr>
                  <w:tcW w:w="2675" w:type="dxa"/>
                  <w:vAlign w:val="center"/>
                </w:tcPr>
                <w:p w14:paraId="3377F2B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φ</w:t>
                  </w:r>
                  <w:r>
                    <w:rPr>
                      <w:rFonts w:hint="eastAsia" w:cs="Times New Roman"/>
                      <w:b w:val="0"/>
                      <w:bCs w:val="0"/>
                      <w:color w:val="auto"/>
                      <w:sz w:val="21"/>
                      <w:szCs w:val="21"/>
                      <w:u w:val="none"/>
                      <w:vertAlign w:val="baseline"/>
                      <w:lang w:val="en-US" w:eastAsia="zh-CN"/>
                    </w:rPr>
                    <w:t>21580mm×21800mm，</w:t>
                  </w:r>
                  <w:r>
                    <w:rPr>
                      <w:rFonts w:hint="eastAsia"/>
                      <w:color w:val="auto"/>
                      <w:sz w:val="21"/>
                      <w:szCs w:val="21"/>
                      <w:lang w:val="en-US" w:eastAsia="zh-CN"/>
                    </w:rPr>
                    <w:t>常压固定顶</w:t>
                  </w:r>
                  <w:r>
                    <w:rPr>
                      <w:rFonts w:hint="eastAsia"/>
                      <w:color w:val="auto"/>
                      <w:sz w:val="21"/>
                      <w:szCs w:val="21"/>
                      <w:lang w:val="en-US" w:eastAsia="zh-CN"/>
                    </w:rPr>
                    <w:t>Q345R材质的</w:t>
                  </w:r>
                  <w:r>
                    <w:rPr>
                      <w:rFonts w:hint="eastAsia"/>
                      <w:color w:val="auto"/>
                      <w:sz w:val="21"/>
                      <w:szCs w:val="21"/>
                      <w:lang w:val="en-US" w:eastAsia="zh-CN"/>
                    </w:rPr>
                    <w:t>硫酸罐，</w:t>
                  </w:r>
                  <w:r>
                    <w:rPr>
                      <w:rFonts w:hint="eastAsia" w:cs="Times New Roman"/>
                      <w:b w:val="0"/>
                      <w:bCs w:val="0"/>
                      <w:color w:val="auto"/>
                      <w:sz w:val="21"/>
                      <w:szCs w:val="21"/>
                      <w:u w:val="none"/>
                      <w:vertAlign w:val="baseline"/>
                      <w:lang w:val="en-US" w:eastAsia="zh-CN"/>
                    </w:rPr>
                    <w:t>单台有效容积5789.43m</w:t>
                  </w:r>
                  <w:r>
                    <w:rPr>
                      <w:rFonts w:hint="eastAsia" w:cs="Times New Roman"/>
                      <w:b w:val="0"/>
                      <w:bCs w:val="0"/>
                      <w:color w:val="auto"/>
                      <w:sz w:val="21"/>
                      <w:szCs w:val="21"/>
                      <w:u w:val="none"/>
                      <w:vertAlign w:val="superscript"/>
                      <w:lang w:val="en-US" w:eastAsia="zh-CN"/>
                    </w:rPr>
                    <w:t>3</w:t>
                  </w:r>
                </w:p>
              </w:tc>
              <w:tc>
                <w:tcPr>
                  <w:tcW w:w="650" w:type="dxa"/>
                  <w:vAlign w:val="center"/>
                </w:tcPr>
                <w:p w14:paraId="27D73F8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3台</w:t>
                  </w:r>
                </w:p>
              </w:tc>
              <w:tc>
                <w:tcPr>
                  <w:tcW w:w="1525" w:type="dxa"/>
                  <w:vAlign w:val="center"/>
                </w:tcPr>
                <w:p w14:paraId="5426D0D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硫酸存储</w:t>
                  </w:r>
                </w:p>
              </w:tc>
              <w:tc>
                <w:tcPr>
                  <w:tcW w:w="1274" w:type="dxa"/>
                  <w:vAlign w:val="center"/>
                </w:tcPr>
                <w:p w14:paraId="046E1CF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color w:val="auto"/>
                      <w:sz w:val="21"/>
                      <w:szCs w:val="21"/>
                      <w:lang w:val="en-US" w:eastAsia="zh-CN"/>
                    </w:rPr>
                    <w:t>地上立式，已建</w:t>
                  </w:r>
                </w:p>
              </w:tc>
            </w:tr>
            <w:tr w14:paraId="6CC1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45" w:type="dxa"/>
                  <w:vAlign w:val="center"/>
                </w:tcPr>
                <w:p w14:paraId="3BFCC72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2</w:t>
                  </w:r>
                </w:p>
              </w:tc>
              <w:tc>
                <w:tcPr>
                  <w:tcW w:w="1233" w:type="dxa"/>
                  <w:vAlign w:val="center"/>
                </w:tcPr>
                <w:p w14:paraId="385DE47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装卸车场地</w:t>
                  </w:r>
                </w:p>
              </w:tc>
              <w:tc>
                <w:tcPr>
                  <w:tcW w:w="2675" w:type="dxa"/>
                  <w:vAlign w:val="center"/>
                </w:tcPr>
                <w:p w14:paraId="74E5A76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u w:val="none"/>
                      <w:vertAlign w:val="baseline"/>
                      <w:lang w:val="en-US" w:eastAsia="zh-CN"/>
                    </w:rPr>
                  </w:pPr>
                  <w:r>
                    <w:rPr>
                      <w:rFonts w:hint="eastAsia" w:cs="Times New Roman"/>
                      <w:b w:val="0"/>
                      <w:bCs w:val="0"/>
                      <w:color w:val="auto"/>
                      <w:sz w:val="21"/>
                      <w:szCs w:val="21"/>
                      <w:highlight w:val="none"/>
                      <w:u w:val="none"/>
                      <w:vertAlign w:val="baseline"/>
                      <w:lang w:val="en-US" w:eastAsia="zh-CN"/>
                    </w:rPr>
                    <w:t>位于储罐区东、西两侧55m</w:t>
                  </w:r>
                  <w:r>
                    <w:rPr>
                      <w:rFonts w:hint="eastAsia" w:cs="Times New Roman"/>
                      <w:b w:val="0"/>
                      <w:bCs w:val="0"/>
                      <w:color w:val="auto"/>
                      <w:sz w:val="21"/>
                      <w:szCs w:val="21"/>
                      <w:highlight w:val="none"/>
                      <w:u w:val="none"/>
                      <w:vertAlign w:val="superscript"/>
                      <w:lang w:val="en-US" w:eastAsia="zh-CN"/>
                    </w:rPr>
                    <w:t>2</w:t>
                  </w:r>
                  <w:r>
                    <w:rPr>
                      <w:rFonts w:hint="eastAsia" w:cs="Times New Roman"/>
                      <w:b w:val="0"/>
                      <w:bCs w:val="0"/>
                      <w:color w:val="auto"/>
                      <w:sz w:val="21"/>
                      <w:szCs w:val="21"/>
                      <w:highlight w:val="none"/>
                      <w:u w:val="none"/>
                      <w:vertAlign w:val="baseline"/>
                      <w:lang w:val="en-US" w:eastAsia="zh-CN"/>
                    </w:rPr>
                    <w:t>，90m</w:t>
                  </w:r>
                  <w:r>
                    <w:rPr>
                      <w:rFonts w:hint="eastAsia" w:cs="Times New Roman"/>
                      <w:b w:val="0"/>
                      <w:bCs w:val="0"/>
                      <w:color w:val="auto"/>
                      <w:sz w:val="21"/>
                      <w:szCs w:val="21"/>
                      <w:highlight w:val="none"/>
                      <w:u w:val="none"/>
                      <w:vertAlign w:val="superscript"/>
                      <w:lang w:val="en-US" w:eastAsia="zh-CN"/>
                    </w:rPr>
                    <w:t>2</w:t>
                  </w:r>
                </w:p>
              </w:tc>
              <w:tc>
                <w:tcPr>
                  <w:tcW w:w="650" w:type="dxa"/>
                  <w:vAlign w:val="center"/>
                </w:tcPr>
                <w:p w14:paraId="472CECE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2个</w:t>
                  </w:r>
                </w:p>
              </w:tc>
              <w:tc>
                <w:tcPr>
                  <w:tcW w:w="1525" w:type="dxa"/>
                  <w:vAlign w:val="center"/>
                </w:tcPr>
                <w:p w14:paraId="0603E6F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运输</w:t>
                  </w:r>
                </w:p>
              </w:tc>
              <w:tc>
                <w:tcPr>
                  <w:tcW w:w="1274" w:type="dxa"/>
                  <w:vAlign w:val="center"/>
                </w:tcPr>
                <w:p w14:paraId="5CC3B31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新建</w:t>
                  </w:r>
                </w:p>
              </w:tc>
            </w:tr>
            <w:tr w14:paraId="6531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45" w:type="dxa"/>
                  <w:vAlign w:val="center"/>
                </w:tcPr>
                <w:p w14:paraId="2F713E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w:t>
                  </w:r>
                </w:p>
              </w:tc>
              <w:tc>
                <w:tcPr>
                  <w:tcW w:w="1233" w:type="dxa"/>
                  <w:vAlign w:val="center"/>
                </w:tcPr>
                <w:p w14:paraId="0995453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事故水池</w:t>
                  </w:r>
                </w:p>
              </w:tc>
              <w:tc>
                <w:tcPr>
                  <w:tcW w:w="2675" w:type="dxa"/>
                  <w:vAlign w:val="center"/>
                </w:tcPr>
                <w:p w14:paraId="58A4FE3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9m×16m×2.2m</w:t>
                  </w:r>
                </w:p>
              </w:tc>
              <w:tc>
                <w:tcPr>
                  <w:tcW w:w="650" w:type="dxa"/>
                  <w:vAlign w:val="center"/>
                </w:tcPr>
                <w:p w14:paraId="035F021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1个</w:t>
                  </w:r>
                </w:p>
              </w:tc>
              <w:tc>
                <w:tcPr>
                  <w:tcW w:w="1525" w:type="dxa"/>
                  <w:vAlign w:val="center"/>
                </w:tcPr>
                <w:p w14:paraId="186C129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收集初期雨水及消防废水、沉淀</w:t>
                  </w:r>
                </w:p>
              </w:tc>
              <w:tc>
                <w:tcPr>
                  <w:tcW w:w="1274" w:type="dxa"/>
                  <w:vAlign w:val="center"/>
                </w:tcPr>
                <w:p w14:paraId="6CCDA04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砖混，已建</w:t>
                  </w:r>
                </w:p>
              </w:tc>
            </w:tr>
            <w:tr w14:paraId="30BE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45" w:type="dxa"/>
                  <w:vAlign w:val="center"/>
                </w:tcPr>
                <w:p w14:paraId="3F95D75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1233" w:type="dxa"/>
                  <w:vAlign w:val="center"/>
                </w:tcPr>
                <w:p w14:paraId="1FA31F5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围堰</w:t>
                  </w:r>
                </w:p>
              </w:tc>
              <w:tc>
                <w:tcPr>
                  <w:tcW w:w="2675" w:type="dxa"/>
                  <w:vAlign w:val="center"/>
                </w:tcPr>
                <w:p w14:paraId="77114B3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2642m</w:t>
                  </w:r>
                  <w:r>
                    <w:rPr>
                      <w:rFonts w:hint="eastAsia" w:cs="Times New Roman"/>
                      <w:b w:val="0"/>
                      <w:bCs w:val="0"/>
                      <w:color w:val="auto"/>
                      <w:sz w:val="21"/>
                      <w:szCs w:val="21"/>
                      <w:highlight w:val="none"/>
                      <w:u w:val="none"/>
                      <w:vertAlign w:val="superscript"/>
                      <w:lang w:val="en-US" w:eastAsia="zh-CN"/>
                    </w:rPr>
                    <w:t>2</w:t>
                  </w:r>
                  <w:r>
                    <w:rPr>
                      <w:rFonts w:hint="eastAsia" w:cs="Times New Roman"/>
                      <w:b w:val="0"/>
                      <w:bCs w:val="0"/>
                      <w:color w:val="auto"/>
                      <w:sz w:val="21"/>
                      <w:szCs w:val="21"/>
                      <w:highlight w:val="none"/>
                      <w:u w:val="none"/>
                      <w:vertAlign w:val="baseline"/>
                      <w:lang w:val="en-US" w:eastAsia="zh-CN"/>
                    </w:rPr>
                    <w:t>×5m</w:t>
                  </w:r>
                </w:p>
              </w:tc>
              <w:tc>
                <w:tcPr>
                  <w:tcW w:w="650" w:type="dxa"/>
                  <w:vAlign w:val="center"/>
                </w:tcPr>
                <w:p w14:paraId="12AB40B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1个</w:t>
                  </w:r>
                </w:p>
              </w:tc>
              <w:tc>
                <w:tcPr>
                  <w:tcW w:w="1525" w:type="dxa"/>
                  <w:vAlign w:val="center"/>
                </w:tcPr>
                <w:p w14:paraId="5D891B5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收集泄露的硫酸</w:t>
                  </w:r>
                </w:p>
              </w:tc>
              <w:tc>
                <w:tcPr>
                  <w:tcW w:w="1274" w:type="dxa"/>
                  <w:vAlign w:val="center"/>
                </w:tcPr>
                <w:p w14:paraId="5E5942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钢筋混凝土，部分已建</w:t>
                  </w:r>
                </w:p>
              </w:tc>
            </w:tr>
            <w:tr w14:paraId="2172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45" w:type="dxa"/>
                  <w:vAlign w:val="center"/>
                </w:tcPr>
                <w:p w14:paraId="649C057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highlight w:val="none"/>
                      <w:u w:val="none"/>
                      <w:vertAlign w:val="baseline"/>
                      <w:lang w:val="en-US" w:eastAsia="zh-CN"/>
                    </w:rPr>
                    <w:t>5</w:t>
                  </w:r>
                </w:p>
              </w:tc>
              <w:tc>
                <w:tcPr>
                  <w:tcW w:w="1233" w:type="dxa"/>
                  <w:vAlign w:val="center"/>
                </w:tcPr>
                <w:p w14:paraId="09CC6C0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积液池</w:t>
                  </w:r>
                </w:p>
              </w:tc>
              <w:tc>
                <w:tcPr>
                  <w:tcW w:w="2675" w:type="dxa"/>
                  <w:vAlign w:val="center"/>
                </w:tcPr>
                <w:p w14:paraId="3D7DBA6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1.5m×1.5m×2.3m</w:t>
                  </w:r>
                </w:p>
              </w:tc>
              <w:tc>
                <w:tcPr>
                  <w:tcW w:w="650" w:type="dxa"/>
                  <w:vAlign w:val="center"/>
                </w:tcPr>
                <w:p w14:paraId="1A4A797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3个</w:t>
                  </w:r>
                </w:p>
              </w:tc>
              <w:tc>
                <w:tcPr>
                  <w:tcW w:w="1525" w:type="dxa"/>
                  <w:vAlign w:val="center"/>
                </w:tcPr>
                <w:p w14:paraId="3176037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收集初期雨水</w:t>
                  </w:r>
                </w:p>
              </w:tc>
              <w:tc>
                <w:tcPr>
                  <w:tcW w:w="1274" w:type="dxa"/>
                  <w:vAlign w:val="center"/>
                </w:tcPr>
                <w:p w14:paraId="65DA5F1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砖混，已建</w:t>
                  </w:r>
                </w:p>
              </w:tc>
            </w:tr>
            <w:tr w14:paraId="67AB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45" w:type="dxa"/>
                  <w:vAlign w:val="center"/>
                </w:tcPr>
                <w:p w14:paraId="3CAA1BF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highlight w:val="yellow"/>
                      <w:u w:val="none"/>
                      <w:vertAlign w:val="baseline"/>
                      <w:lang w:val="en-US" w:eastAsia="zh-CN"/>
                    </w:rPr>
                  </w:pPr>
                  <w:r>
                    <w:rPr>
                      <w:rFonts w:hint="eastAsia" w:cs="Times New Roman"/>
                      <w:b w:val="0"/>
                      <w:bCs w:val="0"/>
                      <w:color w:val="auto"/>
                      <w:sz w:val="21"/>
                      <w:szCs w:val="21"/>
                      <w:highlight w:val="none"/>
                      <w:u w:val="none"/>
                      <w:vertAlign w:val="baseline"/>
                      <w:lang w:val="en-US" w:eastAsia="zh-CN"/>
                    </w:rPr>
                    <w:t>6</w:t>
                  </w:r>
                </w:p>
              </w:tc>
              <w:tc>
                <w:tcPr>
                  <w:tcW w:w="1233" w:type="dxa"/>
                  <w:vAlign w:val="center"/>
                </w:tcPr>
                <w:p w14:paraId="3682AD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输送管道</w:t>
                  </w:r>
                </w:p>
              </w:tc>
              <w:tc>
                <w:tcPr>
                  <w:tcW w:w="2675" w:type="dxa"/>
                  <w:vAlign w:val="center"/>
                </w:tcPr>
                <w:p w14:paraId="031360F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200米</w:t>
                  </w:r>
                </w:p>
              </w:tc>
              <w:tc>
                <w:tcPr>
                  <w:tcW w:w="650" w:type="dxa"/>
                  <w:vAlign w:val="center"/>
                </w:tcPr>
                <w:p w14:paraId="355BB78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1525" w:type="dxa"/>
                  <w:vAlign w:val="center"/>
                </w:tcPr>
                <w:p w14:paraId="4B2C133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输送</w:t>
                  </w:r>
                </w:p>
              </w:tc>
              <w:tc>
                <w:tcPr>
                  <w:tcW w:w="1274" w:type="dxa"/>
                  <w:vAlign w:val="center"/>
                </w:tcPr>
                <w:p w14:paraId="4F531C2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cs="Times New Roman"/>
                      <w:b w:val="0"/>
                      <w:bCs w:val="0"/>
                      <w:color w:val="auto"/>
                      <w:sz w:val="21"/>
                      <w:szCs w:val="21"/>
                      <w:highlight w:val="yellow"/>
                      <w:u w:val="none"/>
                      <w:vertAlign w:val="baseline"/>
                      <w:lang w:val="en-US" w:eastAsia="zh-CN"/>
                    </w:rPr>
                  </w:pPr>
                  <w:r>
                    <w:rPr>
                      <w:rFonts w:hint="eastAsia" w:cs="Times New Roman"/>
                      <w:b w:val="0"/>
                      <w:bCs w:val="0"/>
                      <w:color w:val="auto"/>
                      <w:sz w:val="21"/>
                      <w:szCs w:val="21"/>
                      <w:highlight w:val="none"/>
                      <w:u w:val="none"/>
                      <w:vertAlign w:val="baseline"/>
                      <w:lang w:val="en-US" w:eastAsia="zh-CN"/>
                    </w:rPr>
                    <w:t>连接储罐，已建</w:t>
                  </w:r>
                </w:p>
              </w:tc>
            </w:tr>
            <w:tr w14:paraId="790D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45" w:type="dxa"/>
                  <w:vAlign w:val="center"/>
                </w:tcPr>
                <w:p w14:paraId="7A4F6CD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7</w:t>
                  </w:r>
                </w:p>
              </w:tc>
              <w:tc>
                <w:tcPr>
                  <w:tcW w:w="1233" w:type="dxa"/>
                  <w:vAlign w:val="center"/>
                </w:tcPr>
                <w:p w14:paraId="32FEA9D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卸车泵、装车泵</w:t>
                  </w:r>
                </w:p>
              </w:tc>
              <w:tc>
                <w:tcPr>
                  <w:tcW w:w="2675" w:type="dxa"/>
                  <w:vAlign w:val="center"/>
                </w:tcPr>
                <w:p w14:paraId="7C2D016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20kw</w:t>
                  </w:r>
                </w:p>
              </w:tc>
              <w:tc>
                <w:tcPr>
                  <w:tcW w:w="650" w:type="dxa"/>
                  <w:vAlign w:val="center"/>
                </w:tcPr>
                <w:p w14:paraId="129A23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4个</w:t>
                  </w:r>
                </w:p>
              </w:tc>
              <w:tc>
                <w:tcPr>
                  <w:tcW w:w="1525" w:type="dxa"/>
                  <w:vAlign w:val="center"/>
                </w:tcPr>
                <w:p w14:paraId="499198A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抽送</w:t>
                  </w:r>
                </w:p>
              </w:tc>
              <w:tc>
                <w:tcPr>
                  <w:tcW w:w="1274" w:type="dxa"/>
                  <w:vAlign w:val="center"/>
                </w:tcPr>
                <w:p w14:paraId="0C0A8E0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2备2用，已建</w:t>
                  </w:r>
                </w:p>
              </w:tc>
            </w:tr>
            <w:tr w14:paraId="5C5B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45" w:type="dxa"/>
                  <w:vAlign w:val="center"/>
                </w:tcPr>
                <w:p w14:paraId="0DF5EF5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8</w:t>
                  </w:r>
                </w:p>
              </w:tc>
              <w:tc>
                <w:tcPr>
                  <w:tcW w:w="1233" w:type="dxa"/>
                  <w:vAlign w:val="center"/>
                </w:tcPr>
                <w:p w14:paraId="7840B99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碱液吸收池</w:t>
                  </w:r>
                </w:p>
              </w:tc>
              <w:tc>
                <w:tcPr>
                  <w:tcW w:w="2675" w:type="dxa"/>
                  <w:vAlign w:val="center"/>
                </w:tcPr>
                <w:p w14:paraId="710155C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2m×2m×1m</w:t>
                  </w:r>
                </w:p>
              </w:tc>
              <w:tc>
                <w:tcPr>
                  <w:tcW w:w="650" w:type="dxa"/>
                  <w:vAlign w:val="center"/>
                </w:tcPr>
                <w:p w14:paraId="6EEA1C8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1个</w:t>
                  </w:r>
                </w:p>
              </w:tc>
              <w:tc>
                <w:tcPr>
                  <w:tcW w:w="1525" w:type="dxa"/>
                  <w:vAlign w:val="center"/>
                </w:tcPr>
                <w:p w14:paraId="094EFFB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中和硫酸雾</w:t>
                  </w:r>
                </w:p>
              </w:tc>
              <w:tc>
                <w:tcPr>
                  <w:tcW w:w="1274" w:type="dxa"/>
                  <w:vAlign w:val="center"/>
                </w:tcPr>
                <w:p w14:paraId="384BA1B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新建</w:t>
                  </w:r>
                </w:p>
              </w:tc>
            </w:tr>
            <w:tr w14:paraId="15FD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45" w:type="dxa"/>
                  <w:vAlign w:val="center"/>
                </w:tcPr>
                <w:p w14:paraId="7156A1E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9</w:t>
                  </w:r>
                </w:p>
              </w:tc>
              <w:tc>
                <w:tcPr>
                  <w:tcW w:w="1233" w:type="dxa"/>
                  <w:vAlign w:val="center"/>
                </w:tcPr>
                <w:p w14:paraId="7FBA570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石膏池</w:t>
                  </w:r>
                </w:p>
              </w:tc>
              <w:tc>
                <w:tcPr>
                  <w:tcW w:w="2675" w:type="dxa"/>
                  <w:vAlign w:val="center"/>
                </w:tcPr>
                <w:p w14:paraId="02849C7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2m×1m×1m</w:t>
                  </w:r>
                </w:p>
              </w:tc>
              <w:tc>
                <w:tcPr>
                  <w:tcW w:w="650" w:type="dxa"/>
                  <w:vAlign w:val="center"/>
                </w:tcPr>
                <w:p w14:paraId="47E2112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1个</w:t>
                  </w:r>
                </w:p>
              </w:tc>
              <w:tc>
                <w:tcPr>
                  <w:tcW w:w="1525" w:type="dxa"/>
                  <w:vAlign w:val="center"/>
                </w:tcPr>
                <w:p w14:paraId="581CD5C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暂存石膏</w:t>
                  </w:r>
                </w:p>
              </w:tc>
              <w:tc>
                <w:tcPr>
                  <w:tcW w:w="1274" w:type="dxa"/>
                  <w:vAlign w:val="center"/>
                </w:tcPr>
                <w:p w14:paraId="518EB47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新建</w:t>
                  </w:r>
                </w:p>
              </w:tc>
            </w:tr>
          </w:tbl>
          <w:p w14:paraId="2B7BD9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eastAsia" w:ascii="宋体" w:hAnsi="宋体" w:eastAsia="宋体" w:cs="宋体"/>
                <w:b/>
                <w:bCs/>
                <w:color w:val="auto"/>
                <w:sz w:val="24"/>
                <w:szCs w:val="24"/>
                <w:u w:val="none"/>
                <w:vertAlign w:val="baseline"/>
                <w:lang w:val="en-US" w:eastAsia="zh-CN"/>
              </w:rPr>
            </w:pPr>
            <w:r>
              <w:rPr>
                <w:rFonts w:hint="eastAsia" w:cs="Times New Roman"/>
                <w:b/>
                <w:bCs/>
                <w:color w:val="auto"/>
                <w:sz w:val="24"/>
                <w:szCs w:val="24"/>
                <w:u w:val="none"/>
                <w:vertAlign w:val="baseline"/>
                <w:lang w:val="en-US" w:eastAsia="zh-CN"/>
              </w:rPr>
              <w:t>四</w:t>
            </w:r>
            <w:r>
              <w:rPr>
                <w:rFonts w:hint="default" w:ascii="Times New Roman" w:hAnsi="Times New Roman" w:eastAsia="宋体" w:cs="Times New Roman"/>
                <w:b/>
                <w:bCs/>
                <w:color w:val="auto"/>
                <w:sz w:val="24"/>
                <w:szCs w:val="24"/>
                <w:u w:val="none"/>
                <w:vertAlign w:val="baseline"/>
                <w:lang w:val="en-US" w:eastAsia="zh-CN"/>
              </w:rPr>
              <w:t>、</w:t>
            </w:r>
            <w:r>
              <w:rPr>
                <w:rFonts w:hint="eastAsia" w:cs="Times New Roman"/>
                <w:b/>
                <w:bCs/>
                <w:color w:val="auto"/>
                <w:sz w:val="24"/>
                <w:szCs w:val="24"/>
                <w:u w:val="none"/>
                <w:vertAlign w:val="baseline"/>
                <w:lang w:val="en-US" w:eastAsia="zh-CN"/>
              </w:rPr>
              <w:t>主要</w:t>
            </w:r>
            <w:r>
              <w:rPr>
                <w:rFonts w:hint="eastAsia" w:ascii="宋体" w:hAnsi="宋体" w:eastAsia="宋体" w:cs="宋体"/>
                <w:b/>
                <w:bCs/>
                <w:color w:val="auto"/>
                <w:sz w:val="24"/>
                <w:szCs w:val="24"/>
                <w:u w:val="none"/>
                <w:vertAlign w:val="baseline"/>
                <w:lang w:val="en-US" w:eastAsia="zh-CN"/>
              </w:rPr>
              <w:t>原辅材料及能源消耗</w:t>
            </w:r>
          </w:p>
          <w:p w14:paraId="79DA768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1、原辅材料及能源消耗</w:t>
            </w:r>
          </w:p>
          <w:p w14:paraId="456BE4E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22" w:firstLineChars="200"/>
              <w:jc w:val="center"/>
              <w:textAlignment w:val="auto"/>
              <w:rPr>
                <w:rFonts w:hint="default" w:ascii="Times New Roman" w:hAnsi="Times New Roman" w:eastAsia="宋体" w:cs="Times New Roman"/>
                <w:b/>
                <w:bCs/>
                <w:color w:val="auto"/>
                <w:sz w:val="24"/>
                <w:szCs w:val="24"/>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表2-</w:t>
            </w:r>
            <w:r>
              <w:rPr>
                <w:rFonts w:hint="eastAsia" w:cs="Times New Roman"/>
                <w:b/>
                <w:bCs/>
                <w:color w:val="auto"/>
                <w:sz w:val="21"/>
                <w:szCs w:val="21"/>
                <w:highlight w:val="none"/>
                <w:u w:val="none"/>
                <w:vertAlign w:val="baseline"/>
                <w:lang w:val="en-US" w:eastAsia="zh-CN"/>
              </w:rPr>
              <w:t>4  本项目主要原辅材料及能源消耗表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71"/>
              <w:gridCol w:w="1435"/>
              <w:gridCol w:w="1238"/>
              <w:gridCol w:w="3215"/>
            </w:tblGrid>
            <w:tr w14:paraId="6574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0" w:type="dxa"/>
                  <w:vMerge w:val="restart"/>
                  <w:vAlign w:val="center"/>
                </w:tcPr>
                <w:p w14:paraId="2037FC6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序号</w:t>
                  </w:r>
                </w:p>
              </w:tc>
              <w:tc>
                <w:tcPr>
                  <w:tcW w:w="1271" w:type="dxa"/>
                  <w:vMerge w:val="restart"/>
                  <w:vAlign w:val="center"/>
                </w:tcPr>
                <w:p w14:paraId="314B8E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名称</w:t>
                  </w:r>
                </w:p>
              </w:tc>
              <w:tc>
                <w:tcPr>
                  <w:tcW w:w="2673" w:type="dxa"/>
                  <w:gridSpan w:val="2"/>
                  <w:vAlign w:val="center"/>
                </w:tcPr>
                <w:p w14:paraId="4D54456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年耗量</w:t>
                  </w:r>
                </w:p>
              </w:tc>
              <w:tc>
                <w:tcPr>
                  <w:tcW w:w="3215" w:type="dxa"/>
                  <w:vMerge w:val="restart"/>
                  <w:vAlign w:val="center"/>
                </w:tcPr>
                <w:p w14:paraId="0F8854A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备注</w:t>
                  </w:r>
                </w:p>
              </w:tc>
            </w:tr>
            <w:tr w14:paraId="02A8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40" w:type="dxa"/>
                  <w:vMerge w:val="continue"/>
                  <w:vAlign w:val="center"/>
                </w:tcPr>
                <w:p w14:paraId="3A77720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sz w:val="21"/>
                      <w:szCs w:val="21"/>
                      <w:u w:val="none"/>
                      <w:vertAlign w:val="baseline"/>
                      <w:lang w:val="en-US" w:eastAsia="zh-CN"/>
                    </w:rPr>
                  </w:pPr>
                </w:p>
              </w:tc>
              <w:tc>
                <w:tcPr>
                  <w:tcW w:w="1271" w:type="dxa"/>
                  <w:vMerge w:val="continue"/>
                  <w:vAlign w:val="center"/>
                </w:tcPr>
                <w:p w14:paraId="6074C7D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sz w:val="21"/>
                      <w:szCs w:val="21"/>
                      <w:u w:val="none"/>
                      <w:vertAlign w:val="baseline"/>
                      <w:lang w:val="en-US" w:eastAsia="zh-CN"/>
                    </w:rPr>
                  </w:pPr>
                </w:p>
              </w:tc>
              <w:tc>
                <w:tcPr>
                  <w:tcW w:w="1435" w:type="dxa"/>
                  <w:vAlign w:val="center"/>
                </w:tcPr>
                <w:p w14:paraId="3E75B90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数量</w:t>
                  </w:r>
                </w:p>
              </w:tc>
              <w:tc>
                <w:tcPr>
                  <w:tcW w:w="1238" w:type="dxa"/>
                  <w:vAlign w:val="center"/>
                </w:tcPr>
                <w:p w14:paraId="3410FAF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单位</w:t>
                  </w:r>
                </w:p>
              </w:tc>
              <w:tc>
                <w:tcPr>
                  <w:tcW w:w="3215" w:type="dxa"/>
                  <w:vMerge w:val="continue"/>
                  <w:vAlign w:val="center"/>
                </w:tcPr>
                <w:p w14:paraId="3E12AFD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sz w:val="21"/>
                      <w:szCs w:val="21"/>
                      <w:u w:val="none"/>
                      <w:vertAlign w:val="baseline"/>
                      <w:lang w:val="en-US" w:eastAsia="zh-CN"/>
                    </w:rPr>
                  </w:pPr>
                </w:p>
              </w:tc>
            </w:tr>
            <w:tr w14:paraId="6B5E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40" w:type="dxa"/>
                  <w:vAlign w:val="center"/>
                </w:tcPr>
                <w:p w14:paraId="65DA6D9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w:t>
                  </w:r>
                </w:p>
              </w:tc>
              <w:tc>
                <w:tcPr>
                  <w:tcW w:w="1271" w:type="dxa"/>
                  <w:vAlign w:val="center"/>
                </w:tcPr>
                <w:p w14:paraId="62B6D6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电</w:t>
                  </w:r>
                </w:p>
              </w:tc>
              <w:tc>
                <w:tcPr>
                  <w:tcW w:w="1435" w:type="dxa"/>
                  <w:vAlign w:val="center"/>
                </w:tcPr>
                <w:p w14:paraId="02C5925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5</w:t>
                  </w:r>
                </w:p>
              </w:tc>
              <w:tc>
                <w:tcPr>
                  <w:tcW w:w="1238" w:type="dxa"/>
                  <w:vAlign w:val="center"/>
                </w:tcPr>
                <w:p w14:paraId="4E8A1C0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万kWh/年</w:t>
                  </w:r>
                </w:p>
              </w:tc>
              <w:tc>
                <w:tcPr>
                  <w:tcW w:w="3215" w:type="dxa"/>
                  <w:vAlign w:val="center"/>
                </w:tcPr>
                <w:p w14:paraId="2198FD4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来源为市政电网</w:t>
                  </w:r>
                </w:p>
              </w:tc>
            </w:tr>
            <w:tr w14:paraId="0277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40" w:type="dxa"/>
                  <w:vAlign w:val="center"/>
                </w:tcPr>
                <w:p w14:paraId="7181F47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2</w:t>
                  </w:r>
                </w:p>
              </w:tc>
              <w:tc>
                <w:tcPr>
                  <w:tcW w:w="1271" w:type="dxa"/>
                  <w:vAlign w:val="center"/>
                </w:tcPr>
                <w:p w14:paraId="4DE18D6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新水</w:t>
                  </w:r>
                </w:p>
              </w:tc>
              <w:tc>
                <w:tcPr>
                  <w:tcW w:w="1435" w:type="dxa"/>
                  <w:vAlign w:val="center"/>
                </w:tcPr>
                <w:p w14:paraId="5280F9E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186.15</w:t>
                  </w:r>
                </w:p>
              </w:tc>
              <w:tc>
                <w:tcPr>
                  <w:tcW w:w="1238" w:type="dxa"/>
                  <w:vAlign w:val="center"/>
                </w:tcPr>
                <w:p w14:paraId="5C7B521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m</w:t>
                  </w:r>
                  <w:r>
                    <w:rPr>
                      <w:rFonts w:hint="eastAsia" w:cs="Times New Roman"/>
                      <w:b w:val="0"/>
                      <w:bCs w:val="0"/>
                      <w:color w:val="auto"/>
                      <w:sz w:val="21"/>
                      <w:szCs w:val="21"/>
                      <w:u w:val="none"/>
                      <w:vertAlign w:val="superscript"/>
                      <w:lang w:val="en-US" w:eastAsia="zh-CN"/>
                    </w:rPr>
                    <w:t>3</w:t>
                  </w:r>
                  <w:r>
                    <w:rPr>
                      <w:rFonts w:hint="eastAsia" w:cs="Times New Roman"/>
                      <w:b w:val="0"/>
                      <w:bCs w:val="0"/>
                      <w:color w:val="auto"/>
                      <w:sz w:val="21"/>
                      <w:szCs w:val="21"/>
                      <w:u w:val="none"/>
                      <w:vertAlign w:val="baseline"/>
                      <w:lang w:val="en-US" w:eastAsia="zh-CN"/>
                    </w:rPr>
                    <w:t>/a</w:t>
                  </w:r>
                </w:p>
              </w:tc>
              <w:tc>
                <w:tcPr>
                  <w:tcW w:w="3215" w:type="dxa"/>
                  <w:vAlign w:val="center"/>
                </w:tcPr>
                <w:p w14:paraId="65915EF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自备水井</w:t>
                  </w:r>
                </w:p>
              </w:tc>
            </w:tr>
            <w:tr w14:paraId="5B4F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40" w:type="dxa"/>
                  <w:vAlign w:val="center"/>
                </w:tcPr>
                <w:p w14:paraId="2F27B50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w:t>
                  </w:r>
                </w:p>
              </w:tc>
              <w:tc>
                <w:tcPr>
                  <w:tcW w:w="1271" w:type="dxa"/>
                  <w:vAlign w:val="center"/>
                </w:tcPr>
                <w:p w14:paraId="573B65C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w:t>
                  </w:r>
                </w:p>
              </w:tc>
              <w:tc>
                <w:tcPr>
                  <w:tcW w:w="1435" w:type="dxa"/>
                  <w:vAlign w:val="center"/>
                </w:tcPr>
                <w:p w14:paraId="0F673F4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c>
                <w:tcPr>
                  <w:tcW w:w="1238" w:type="dxa"/>
                  <w:vAlign w:val="center"/>
                </w:tcPr>
                <w:p w14:paraId="1532809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t/a</w:t>
                  </w:r>
                </w:p>
              </w:tc>
              <w:tc>
                <w:tcPr>
                  <w:tcW w:w="3215" w:type="dxa"/>
                  <w:vAlign w:val="center"/>
                </w:tcPr>
                <w:p w14:paraId="0AD55B5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本项目不产生硫酸，为硫酸储存</w:t>
                  </w:r>
                </w:p>
              </w:tc>
            </w:tr>
            <w:tr w14:paraId="6699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40" w:type="dxa"/>
                  <w:vAlign w:val="center"/>
                </w:tcPr>
                <w:p w14:paraId="07E1C2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4</w:t>
                  </w:r>
                </w:p>
              </w:tc>
              <w:tc>
                <w:tcPr>
                  <w:tcW w:w="1271" w:type="dxa"/>
                  <w:vAlign w:val="center"/>
                </w:tcPr>
                <w:p w14:paraId="376A06C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生石灰</w:t>
                  </w:r>
                </w:p>
              </w:tc>
              <w:tc>
                <w:tcPr>
                  <w:tcW w:w="1435" w:type="dxa"/>
                  <w:vAlign w:val="center"/>
                </w:tcPr>
                <w:p w14:paraId="24FD769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0.066</w:t>
                  </w:r>
                </w:p>
              </w:tc>
              <w:tc>
                <w:tcPr>
                  <w:tcW w:w="1238" w:type="dxa"/>
                  <w:vAlign w:val="center"/>
                </w:tcPr>
                <w:p w14:paraId="5DC2CEC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t/a</w:t>
                  </w:r>
                </w:p>
              </w:tc>
              <w:tc>
                <w:tcPr>
                  <w:tcW w:w="3215" w:type="dxa"/>
                  <w:vAlign w:val="center"/>
                </w:tcPr>
                <w:p w14:paraId="1355E67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外购，用于处理硫酸雾</w:t>
                  </w:r>
                </w:p>
              </w:tc>
            </w:tr>
          </w:tbl>
          <w:p w14:paraId="4F7560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2、主要原辅材料理化性质</w:t>
            </w:r>
          </w:p>
          <w:p w14:paraId="4255FE8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本项目所用的主要原辅材料理化性质见下表。</w:t>
            </w:r>
          </w:p>
          <w:p w14:paraId="47AB877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22" w:firstLineChars="200"/>
              <w:jc w:val="center"/>
              <w:textAlignment w:val="auto"/>
              <w:rPr>
                <w:rFonts w:hint="eastAsia"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表2-</w:t>
            </w:r>
            <w:r>
              <w:rPr>
                <w:rFonts w:hint="eastAsia" w:cs="Times New Roman"/>
                <w:b/>
                <w:bCs/>
                <w:color w:val="auto"/>
                <w:sz w:val="21"/>
                <w:szCs w:val="21"/>
                <w:highlight w:val="none"/>
                <w:u w:val="none"/>
                <w:vertAlign w:val="baseline"/>
                <w:lang w:val="en-US" w:eastAsia="zh-CN"/>
              </w:rPr>
              <w:t>5  本项目主要原辅材料性质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90"/>
              <w:gridCol w:w="980"/>
              <w:gridCol w:w="1140"/>
              <w:gridCol w:w="4389"/>
            </w:tblGrid>
            <w:tr w14:paraId="402F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17" w:type="dxa"/>
                  <w:vAlign w:val="center"/>
                </w:tcPr>
                <w:p w14:paraId="2E1070B1">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序号</w:t>
                  </w:r>
                </w:p>
              </w:tc>
              <w:tc>
                <w:tcPr>
                  <w:tcW w:w="790" w:type="dxa"/>
                  <w:vAlign w:val="center"/>
                </w:tcPr>
                <w:p w14:paraId="2A1FF2D5">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名称</w:t>
                  </w:r>
                </w:p>
              </w:tc>
              <w:tc>
                <w:tcPr>
                  <w:tcW w:w="980" w:type="dxa"/>
                  <w:vAlign w:val="center"/>
                </w:tcPr>
                <w:p w14:paraId="40982AE3">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化学式</w:t>
                  </w:r>
                </w:p>
              </w:tc>
              <w:tc>
                <w:tcPr>
                  <w:tcW w:w="1140" w:type="dxa"/>
                  <w:vAlign w:val="center"/>
                </w:tcPr>
                <w:p w14:paraId="530B494A">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CAS号</w:t>
                  </w:r>
                </w:p>
              </w:tc>
              <w:tc>
                <w:tcPr>
                  <w:tcW w:w="4389" w:type="dxa"/>
                  <w:vAlign w:val="center"/>
                </w:tcPr>
                <w:p w14:paraId="4B449BFC">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理化性质</w:t>
                  </w:r>
                </w:p>
              </w:tc>
            </w:tr>
            <w:tr w14:paraId="155C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7" w:type="dxa"/>
                  <w:vAlign w:val="center"/>
                </w:tcPr>
                <w:p w14:paraId="624BF412">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w:t>
                  </w:r>
                </w:p>
              </w:tc>
              <w:tc>
                <w:tcPr>
                  <w:tcW w:w="790" w:type="dxa"/>
                  <w:vAlign w:val="center"/>
                </w:tcPr>
                <w:p w14:paraId="434E3088">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硫酸</w:t>
                  </w:r>
                </w:p>
              </w:tc>
              <w:tc>
                <w:tcPr>
                  <w:tcW w:w="980" w:type="dxa"/>
                  <w:vAlign w:val="center"/>
                </w:tcPr>
                <w:p w14:paraId="350729A9">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H</w:t>
                  </w:r>
                  <w:r>
                    <w:rPr>
                      <w:rFonts w:hint="eastAsia" w:cs="Times New Roman"/>
                      <w:b w:val="0"/>
                      <w:bCs w:val="0"/>
                      <w:color w:val="auto"/>
                      <w:sz w:val="21"/>
                      <w:szCs w:val="21"/>
                      <w:highlight w:val="none"/>
                      <w:u w:val="none"/>
                      <w:vertAlign w:val="subscript"/>
                      <w:lang w:val="en-US" w:eastAsia="zh-CN"/>
                    </w:rPr>
                    <w:t>2</w:t>
                  </w:r>
                  <w:r>
                    <w:rPr>
                      <w:rFonts w:hint="eastAsia" w:cs="Times New Roman"/>
                      <w:b w:val="0"/>
                      <w:bCs w:val="0"/>
                      <w:color w:val="auto"/>
                      <w:sz w:val="21"/>
                      <w:szCs w:val="21"/>
                      <w:highlight w:val="none"/>
                      <w:u w:val="none"/>
                      <w:vertAlign w:val="baseline"/>
                      <w:lang w:val="en-US" w:eastAsia="zh-CN"/>
                    </w:rPr>
                    <w:t>SO</w:t>
                  </w:r>
                  <w:r>
                    <w:rPr>
                      <w:rFonts w:hint="eastAsia" w:cs="Times New Roman"/>
                      <w:b w:val="0"/>
                      <w:bCs w:val="0"/>
                      <w:color w:val="auto"/>
                      <w:sz w:val="21"/>
                      <w:szCs w:val="21"/>
                      <w:highlight w:val="none"/>
                      <w:u w:val="none"/>
                      <w:vertAlign w:val="subscript"/>
                      <w:lang w:val="en-US" w:eastAsia="zh-CN"/>
                    </w:rPr>
                    <w:t>4</w:t>
                  </w:r>
                </w:p>
              </w:tc>
              <w:tc>
                <w:tcPr>
                  <w:tcW w:w="1140" w:type="dxa"/>
                  <w:vAlign w:val="center"/>
                </w:tcPr>
                <w:p w14:paraId="56512CE8">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7664-93-9</w:t>
                  </w:r>
                </w:p>
              </w:tc>
              <w:tc>
                <w:tcPr>
                  <w:tcW w:w="4389" w:type="dxa"/>
                  <w:vAlign w:val="center"/>
                </w:tcPr>
                <w:p w14:paraId="0341BDC3">
                  <w:pPr>
                    <w:pStyle w:val="27"/>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纯硫酸一般为</w:t>
                  </w:r>
                  <w:r>
                    <w:rPr>
                      <w:rFonts w:hint="eastAsia" w:cs="Times New Roman"/>
                      <w:b w:val="0"/>
                      <w:bCs w:val="0"/>
                      <w:color w:val="auto"/>
                      <w:sz w:val="21"/>
                      <w:szCs w:val="21"/>
                      <w:u w:val="none"/>
                      <w:vertAlign w:val="baseline"/>
                      <w:lang w:val="en-US" w:eastAsia="zh-CN"/>
                    </w:rPr>
                    <w:t>无色油状液体，密度为1.83g/cm</w:t>
                  </w:r>
                  <w:r>
                    <w:rPr>
                      <w:rFonts w:hint="eastAsia" w:cs="Times New Roman"/>
                      <w:b w:val="0"/>
                      <w:bCs w:val="0"/>
                      <w:color w:val="auto"/>
                      <w:sz w:val="21"/>
                      <w:szCs w:val="21"/>
                      <w:u w:val="none"/>
                      <w:vertAlign w:val="superscript"/>
                      <w:lang w:val="en-US" w:eastAsia="zh-CN"/>
                    </w:rPr>
                    <w:t>3</w:t>
                  </w:r>
                  <w:r>
                    <w:rPr>
                      <w:rFonts w:hint="eastAsia" w:cs="Times New Roman"/>
                      <w:b w:val="0"/>
                      <w:bCs w:val="0"/>
                      <w:color w:val="auto"/>
                      <w:sz w:val="21"/>
                      <w:szCs w:val="21"/>
                      <w:u w:val="none"/>
                      <w:vertAlign w:val="baseline"/>
                      <w:lang w:val="en-US" w:eastAsia="zh-CN"/>
                    </w:rPr>
                    <w:t>，沸点为330.0℃，能与水以任意比例互溶，同时放出大量的热，使水沸腾。高浓度的硫酸有强烈吸水性，具有强烈的腐蚀性和氧化性。</w:t>
                  </w:r>
                </w:p>
              </w:tc>
            </w:tr>
            <w:tr w14:paraId="0C36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7" w:type="dxa"/>
                  <w:vAlign w:val="center"/>
                </w:tcPr>
                <w:p w14:paraId="6B9B46EA">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w:t>
                  </w:r>
                </w:p>
              </w:tc>
              <w:tc>
                <w:tcPr>
                  <w:tcW w:w="790" w:type="dxa"/>
                  <w:vAlign w:val="center"/>
                </w:tcPr>
                <w:p w14:paraId="05820819">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生石灰</w:t>
                  </w:r>
                </w:p>
              </w:tc>
              <w:tc>
                <w:tcPr>
                  <w:tcW w:w="980" w:type="dxa"/>
                  <w:vAlign w:val="center"/>
                </w:tcPr>
                <w:p w14:paraId="6E158B13">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CaO</w:t>
                  </w:r>
                </w:p>
              </w:tc>
              <w:tc>
                <w:tcPr>
                  <w:tcW w:w="1140" w:type="dxa"/>
                  <w:vAlign w:val="center"/>
                </w:tcPr>
                <w:p w14:paraId="040B87C8">
                  <w:pPr>
                    <w:pStyle w:val="27"/>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1305-78-8</w:t>
                  </w:r>
                </w:p>
              </w:tc>
              <w:tc>
                <w:tcPr>
                  <w:tcW w:w="4389" w:type="dxa"/>
                  <w:vAlign w:val="center"/>
                </w:tcPr>
                <w:p w14:paraId="2C3AE44E">
                  <w:pPr>
                    <w:pStyle w:val="27"/>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又称烧石灰，主要成分为氧化钙（CaO），相对分子质量56.08，外形为白色（或灰色、棕白），无定形，与水反应形成氢氧化钙。</w:t>
                  </w:r>
                </w:p>
              </w:tc>
            </w:tr>
          </w:tbl>
          <w:p w14:paraId="29CED16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cs="Times New Roman"/>
                <w:b/>
                <w:bCs/>
                <w:color w:val="auto"/>
                <w:sz w:val="24"/>
                <w:szCs w:val="24"/>
                <w:highlight w:val="none"/>
                <w:u w:val="none"/>
                <w:vertAlign w:val="baseline"/>
                <w:lang w:val="en-US" w:eastAsia="zh-CN"/>
              </w:rPr>
            </w:pPr>
            <w:r>
              <w:rPr>
                <w:rFonts w:hint="eastAsia" w:cs="Times New Roman"/>
                <w:b/>
                <w:bCs/>
                <w:color w:val="auto"/>
                <w:sz w:val="24"/>
                <w:szCs w:val="24"/>
                <w:highlight w:val="none"/>
                <w:u w:val="none"/>
                <w:vertAlign w:val="baseline"/>
                <w:lang w:val="en-US" w:eastAsia="zh-CN"/>
              </w:rPr>
              <w:t>五、水平衡</w:t>
            </w:r>
          </w:p>
          <w:p w14:paraId="6AEAD7C5">
            <w:pPr>
              <w:pStyle w:val="6"/>
              <w:keepNext w:val="0"/>
              <w:keepLines w:val="0"/>
              <w:pageBreakBefore w:val="0"/>
              <w:widowControl w:val="0"/>
              <w:kinsoku/>
              <w:wordWrap/>
              <w:overflowPunct/>
              <w:topLinePunct w:val="0"/>
              <w:autoSpaceDE w:val="0"/>
              <w:autoSpaceDN w:val="0"/>
              <w:bidi w:val="0"/>
              <w:adjustRightInd w:val="0"/>
              <w:snapToGrid w:val="0"/>
              <w:spacing w:line="500" w:lineRule="exact"/>
              <w:ind w:firstLine="512"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u w:val="none"/>
                <w:vertAlign w:val="baseline"/>
                <w:lang w:val="en-US" w:eastAsia="zh-CN"/>
              </w:rPr>
              <w:t>给水：本项目用水主要为职工生活用水，职工为附近居民，不设置宿舍、食堂。用水取自自备水井，可满足本项目用水需求。</w:t>
            </w:r>
          </w:p>
          <w:p w14:paraId="1BD4AE6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val="0"/>
                <w:bCs w:val="0"/>
                <w:color w:val="auto"/>
                <w:sz w:val="24"/>
                <w:szCs w:val="24"/>
                <w:highlight w:val="none"/>
                <w:u w:val="none"/>
                <w:vertAlign w:val="baseline"/>
                <w:lang w:val="en-US" w:eastAsia="zh-CN"/>
              </w:rPr>
              <w:t>生活用水定额参考</w:t>
            </w:r>
            <w:r>
              <w:rPr>
                <w:rFonts w:hint="default" w:ascii="Times New Roman" w:hAnsi="Times New Roman" w:eastAsia="宋体" w:cs="Times New Roman"/>
                <w:color w:val="auto"/>
                <w:highlight w:val="none"/>
                <w:lang w:val="en-US" w:eastAsia="zh-CN"/>
              </w:rPr>
              <w:t>《河北省用水定额第3部分：生活用水》（DB13/T 5450.1-2021）参照农村居民生活用水18.</w:t>
            </w:r>
            <w:r>
              <w:rPr>
                <w:rFonts w:hint="default" w:ascii="Times New Roman" w:hAnsi="Times New Roman" w:eastAsia="宋体" w:cs="Times New Roman"/>
                <w:color w:val="auto"/>
                <w:lang w:val="en-US" w:eastAsia="zh-CN"/>
              </w:rPr>
              <w:t>5m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rPr>
              <w:t>·人计</w:t>
            </w:r>
            <w:r>
              <w:rPr>
                <w:rFonts w:hint="default" w:ascii="Times New Roman" w:hAnsi="Times New Roman" w:eastAsia="宋体" w:cs="Times New Roman"/>
                <w:color w:val="auto"/>
                <w:lang w:val="en-US" w:eastAsia="zh-CN"/>
              </w:rPr>
              <w:t>，即51</w:t>
            </w:r>
            <w:r>
              <w:rPr>
                <w:rFonts w:hint="default" w:ascii="Times New Roman" w:hAnsi="Times New Roman" w:eastAsia="宋体" w:cs="Times New Roman"/>
                <w:color w:val="auto"/>
              </w:rPr>
              <w:t>L/d·人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生活用水量为</w:t>
            </w:r>
            <w:r>
              <w:rPr>
                <w:rFonts w:hint="default" w:ascii="Times New Roman" w:hAnsi="Times New Roman" w:eastAsia="宋体" w:cs="Times New Roman"/>
                <w:color w:val="auto"/>
                <w:highlight w:val="none"/>
                <w:lang w:val="en-US" w:eastAsia="zh-CN"/>
              </w:rPr>
              <w:t>0.51</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lang w:val="en-US" w:eastAsia="zh-CN"/>
              </w:rPr>
              <w:t>186.15m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lang w:eastAsia="zh-CN"/>
              </w:rPr>
              <w:t>）。</w:t>
            </w:r>
          </w:p>
          <w:p w14:paraId="3960A025">
            <w:pPr>
              <w:pStyle w:val="27"/>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排水：生活污水，</w:t>
            </w:r>
            <w:r>
              <w:rPr>
                <w:rFonts w:hint="default" w:ascii="Times New Roman" w:hAnsi="Times New Roman" w:eastAsia="宋体" w:cs="Times New Roman"/>
                <w:color w:val="auto"/>
                <w:lang w:val="en-US" w:eastAsia="zh-CN"/>
              </w:rPr>
              <w:t>按用水量的80%计，生活污水量为0.408m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lang w:val="en-US" w:eastAsia="zh-CN"/>
              </w:rPr>
              <w:t>148.92m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lang w:eastAsia="zh-CN"/>
              </w:rPr>
              <w:t>），生活污水量小，水质简单，均</w:t>
            </w:r>
            <w:r>
              <w:rPr>
                <w:rFonts w:hint="default" w:ascii="Times New Roman" w:hAnsi="Times New Roman" w:eastAsia="宋体" w:cs="Times New Roman"/>
                <w:color w:val="auto"/>
                <w:lang w:val="en-US" w:eastAsia="zh-CN"/>
              </w:rPr>
              <w:t>排入化粪池，定期清掏。</w:t>
            </w:r>
          </w:p>
          <w:p w14:paraId="0F328C3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color w:val="auto"/>
                <w:lang w:val="en-US" w:eastAsia="zh-CN"/>
              </w:rPr>
            </w:pPr>
            <w:r>
              <w:rPr>
                <w:rFonts w:hint="eastAsia"/>
                <w:color w:val="auto"/>
                <w:kern w:val="2"/>
                <w:szCs w:val="22"/>
                <w:lang w:val="en-US" w:bidi="ar-SA"/>
              </w:rPr>
              <w:t>项目给排水</w:t>
            </w:r>
            <w:r>
              <w:rPr>
                <w:rFonts w:cs="Times New Roman"/>
                <w:color w:val="auto"/>
                <w:kern w:val="2"/>
                <w:szCs w:val="22"/>
                <w:lang w:val="en-US" w:bidi="ar-SA"/>
              </w:rPr>
              <w:t>水平衡图见图</w:t>
            </w:r>
            <w:r>
              <w:rPr>
                <w:rFonts w:hint="eastAsia" w:cs="Times New Roman"/>
                <w:color w:val="auto"/>
                <w:kern w:val="2"/>
                <w:szCs w:val="22"/>
                <w:lang w:val="en-US" w:eastAsia="zh-CN" w:bidi="ar-SA"/>
              </w:rPr>
              <w:t>2-1</w:t>
            </w:r>
            <w:r>
              <w:rPr>
                <w:rFonts w:cs="Times New Roman"/>
                <w:color w:val="auto"/>
                <w:kern w:val="2"/>
                <w:szCs w:val="22"/>
                <w:lang w:val="en-US" w:bidi="ar-SA"/>
              </w:rPr>
              <w:t>。</w:t>
            </w:r>
          </w:p>
          <w:p w14:paraId="1DB950E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s="Times New Roman"/>
                <w:b w:val="0"/>
                <w:bCs w:val="0"/>
                <w:color w:val="auto"/>
                <w:sz w:val="24"/>
                <w:szCs w:val="24"/>
                <w:u w:val="none"/>
                <w:vertAlign w:val="baseline"/>
                <w:lang w:val="en-US" w:eastAsia="zh-CN"/>
              </w:rPr>
            </w:pPr>
            <w:r>
              <w:rPr>
                <w:color w:val="auto"/>
                <w:kern w:val="2"/>
                <w:szCs w:val="22"/>
                <w:lang w:val="en-US" w:bidi="ar-SA"/>
              </w:rPr>
              <w:pict>
                <v:shape id="_x0000_s1034" o:spid="_x0000_s1034" o:spt="75" type="#_x0000_t75" style="position:absolute;left:0pt;margin-left:74.15pt;margin-top:7.55pt;height:81.05pt;width:279.45pt;z-index:251667456;mso-width-relative:page;mso-height-relative:page;" o:ole="t" filled="f" o:preferrelative="t" stroked="f" coordsize="21600,21600">
                  <v:path/>
                  <v:fill on="f" focussize="0,0"/>
                  <v:stroke on="f"/>
                  <v:imagedata r:id="rId16" o:title=""/>
                  <o:lock v:ext="edit" aspectratio="f"/>
                </v:shape>
                <o:OLEObject Type="Embed" ProgID="Visio.Drawing.11" ShapeID="_x0000_s1034" DrawAspect="Content" ObjectID="_1468075725" r:id="rId15">
                  <o:LockedField>false</o:LockedField>
                </o:OLEObject>
              </w:pict>
            </w:r>
          </w:p>
          <w:p w14:paraId="11D7199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s="Times New Roman"/>
                <w:b w:val="0"/>
                <w:bCs w:val="0"/>
                <w:color w:val="auto"/>
                <w:sz w:val="24"/>
                <w:szCs w:val="24"/>
                <w:u w:val="none"/>
                <w:vertAlign w:val="baseline"/>
                <w:lang w:val="en-US" w:eastAsia="zh-CN"/>
              </w:rPr>
            </w:pPr>
          </w:p>
          <w:p w14:paraId="7F093B7C">
            <w:pPr>
              <w:pStyle w:val="27"/>
              <w:rPr>
                <w:rFonts w:hint="eastAsia" w:cs="Times New Roman"/>
                <w:b w:val="0"/>
                <w:bCs w:val="0"/>
                <w:color w:val="auto"/>
                <w:sz w:val="24"/>
                <w:szCs w:val="24"/>
                <w:u w:val="none"/>
                <w:vertAlign w:val="baseline"/>
                <w:lang w:val="en-US" w:eastAsia="zh-CN"/>
              </w:rPr>
            </w:pPr>
          </w:p>
          <w:p w14:paraId="6C3E7296">
            <w:pPr>
              <w:pStyle w:val="27"/>
              <w:rPr>
                <w:rFonts w:hint="eastAsia" w:cs="Times New Roman"/>
                <w:b w:val="0"/>
                <w:bCs w:val="0"/>
                <w:color w:val="auto"/>
                <w:sz w:val="24"/>
                <w:szCs w:val="24"/>
                <w:u w:val="none"/>
                <w:vertAlign w:val="baseline"/>
                <w:lang w:val="en-US" w:eastAsia="zh-CN"/>
              </w:rPr>
            </w:pPr>
          </w:p>
          <w:p w14:paraId="71CA9B5D">
            <w:pPr>
              <w:pStyle w:val="27"/>
              <w:jc w:val="center"/>
              <w:rPr>
                <w:rFonts w:hint="eastAsia" w:cs="Times New Roman"/>
                <w:b w:val="0"/>
                <w:bCs w:val="0"/>
                <w:color w:val="auto"/>
                <w:sz w:val="24"/>
                <w:szCs w:val="24"/>
                <w:u w:val="none"/>
                <w:vertAlign w:val="baseline"/>
                <w:lang w:val="en-US" w:eastAsia="zh-CN"/>
              </w:rPr>
            </w:pPr>
            <w:r>
              <w:rPr>
                <w:rFonts w:hint="eastAsia"/>
                <w:b/>
                <w:bCs/>
                <w:color w:val="auto"/>
                <w:sz w:val="21"/>
                <w:szCs w:val="21"/>
              </w:rPr>
              <w:t>图</w:t>
            </w:r>
            <w:r>
              <w:rPr>
                <w:rFonts w:hint="eastAsia"/>
                <w:b/>
                <w:bCs/>
                <w:color w:val="auto"/>
                <w:sz w:val="21"/>
                <w:szCs w:val="21"/>
                <w:lang w:val="en-US"/>
              </w:rPr>
              <w:t>2-</w:t>
            </w:r>
            <w:r>
              <w:rPr>
                <w:rFonts w:hint="eastAsia"/>
                <w:b/>
                <w:bCs/>
                <w:color w:val="auto"/>
                <w:sz w:val="21"/>
                <w:szCs w:val="21"/>
                <w:lang w:val="en-US" w:eastAsia="zh-CN"/>
              </w:rPr>
              <w:t xml:space="preserve">1 </w:t>
            </w:r>
            <w:r>
              <w:rPr>
                <w:rFonts w:hint="eastAsia"/>
                <w:b/>
                <w:bCs/>
                <w:color w:val="auto"/>
                <w:sz w:val="21"/>
                <w:szCs w:val="21"/>
                <w:lang w:val="en-US"/>
              </w:rPr>
              <w:t>项目给排水水平衡图单位：m</w:t>
            </w:r>
            <w:r>
              <w:rPr>
                <w:rFonts w:hint="eastAsia"/>
                <w:b/>
                <w:bCs/>
                <w:color w:val="auto"/>
                <w:sz w:val="21"/>
                <w:szCs w:val="21"/>
                <w:vertAlign w:val="superscript"/>
                <w:lang w:val="en-US"/>
              </w:rPr>
              <w:t>3</w:t>
            </w:r>
            <w:r>
              <w:rPr>
                <w:rFonts w:hint="eastAsia"/>
                <w:b/>
                <w:bCs/>
                <w:color w:val="auto"/>
                <w:sz w:val="21"/>
                <w:szCs w:val="21"/>
                <w:lang w:val="en-US"/>
              </w:rPr>
              <w:t>/</w:t>
            </w:r>
            <w:r>
              <w:rPr>
                <w:rFonts w:hint="eastAsia"/>
                <w:b/>
                <w:bCs/>
                <w:color w:val="auto"/>
                <w:sz w:val="21"/>
                <w:szCs w:val="21"/>
                <w:lang w:val="en-US" w:eastAsia="zh-CN"/>
              </w:rPr>
              <w:t>d</w:t>
            </w:r>
          </w:p>
          <w:p w14:paraId="52B3520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宋体" w:hAnsi="宋体" w:eastAsia="宋体" w:cs="宋体"/>
                <w:b/>
                <w:bCs/>
                <w:color w:val="auto"/>
                <w:sz w:val="24"/>
                <w:szCs w:val="24"/>
                <w:u w:val="none"/>
                <w:vertAlign w:val="baseline"/>
                <w:lang w:val="en-US" w:eastAsia="zh-CN"/>
              </w:rPr>
            </w:pPr>
            <w:r>
              <w:rPr>
                <w:rFonts w:hint="eastAsia" w:cs="Times New Roman"/>
                <w:b/>
                <w:bCs/>
                <w:color w:val="auto"/>
                <w:sz w:val="24"/>
                <w:szCs w:val="24"/>
                <w:u w:val="none"/>
                <w:vertAlign w:val="baseline"/>
                <w:lang w:val="en-US" w:eastAsia="zh-CN"/>
              </w:rPr>
              <w:t>六</w:t>
            </w:r>
            <w:r>
              <w:rPr>
                <w:rFonts w:hint="default" w:ascii="Times New Roman" w:hAnsi="Times New Roman" w:eastAsia="宋体" w:cs="Times New Roman"/>
                <w:b/>
                <w:bCs/>
                <w:color w:val="auto"/>
                <w:sz w:val="24"/>
                <w:szCs w:val="24"/>
                <w:u w:val="none"/>
                <w:vertAlign w:val="baseline"/>
                <w:lang w:val="en-US" w:eastAsia="zh-CN"/>
              </w:rPr>
              <w:t>、</w:t>
            </w:r>
            <w:r>
              <w:rPr>
                <w:rFonts w:hint="default" w:ascii="宋体" w:hAnsi="宋体" w:eastAsia="宋体" w:cs="宋体"/>
                <w:b/>
                <w:bCs/>
                <w:color w:val="auto"/>
                <w:sz w:val="24"/>
                <w:szCs w:val="24"/>
                <w:u w:val="none"/>
                <w:vertAlign w:val="baseline"/>
                <w:lang w:val="en-US" w:eastAsia="zh-CN"/>
              </w:rPr>
              <w:t>劳动定员及工作制度</w:t>
            </w:r>
          </w:p>
          <w:p w14:paraId="54FA965D">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color w:val="auto"/>
                <w:highlight w:val="none"/>
                <w:lang w:val="en-US" w:eastAsia="zh-CN"/>
              </w:rPr>
            </w:pPr>
            <w:r>
              <w:rPr>
                <w:rFonts w:hint="eastAsia"/>
                <w:color w:val="auto"/>
                <w:highlight w:val="none"/>
                <w:lang w:val="en-US" w:eastAsia="zh-CN"/>
              </w:rPr>
              <w:t>1、劳动定员：本项目劳动定员10人。</w:t>
            </w:r>
          </w:p>
          <w:p w14:paraId="196FDC7D">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color w:val="auto"/>
                <w:highlight w:val="none"/>
                <w:lang w:val="en-US" w:eastAsia="zh-CN"/>
              </w:rPr>
            </w:pPr>
            <w:r>
              <w:rPr>
                <w:rFonts w:hint="eastAsia"/>
                <w:color w:val="auto"/>
                <w:highlight w:val="none"/>
                <w:lang w:val="en-US" w:eastAsia="zh-CN"/>
              </w:rPr>
              <w:t>2、工作制度：每天三班，每班工作8小时，年工作365天。</w:t>
            </w:r>
          </w:p>
          <w:p w14:paraId="503505B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cs="Times New Roman"/>
                <w:b/>
                <w:bCs/>
                <w:color w:val="auto"/>
                <w:sz w:val="24"/>
                <w:szCs w:val="24"/>
                <w:u w:val="none"/>
                <w:vertAlign w:val="baseline"/>
                <w:lang w:val="en-US" w:eastAsia="zh-CN"/>
              </w:rPr>
            </w:pPr>
            <w:r>
              <w:rPr>
                <w:rFonts w:hint="eastAsia" w:cs="Times New Roman"/>
                <w:b/>
                <w:bCs/>
                <w:color w:val="auto"/>
                <w:sz w:val="24"/>
                <w:szCs w:val="24"/>
                <w:u w:val="none"/>
                <w:vertAlign w:val="baseline"/>
                <w:lang w:val="en-US" w:eastAsia="zh-CN"/>
              </w:rPr>
              <w:t>七、公用工程</w:t>
            </w:r>
          </w:p>
          <w:p w14:paraId="4D9C60D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1、供电工程：本项目供电接入市政电网。</w:t>
            </w:r>
          </w:p>
          <w:p w14:paraId="6A21128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s="Times New Roman"/>
                <w:b/>
                <w:bCs/>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2、供暖工</w:t>
            </w:r>
            <w:r>
              <w:rPr>
                <w:rFonts w:hint="eastAsia" w:cs="Times New Roman"/>
                <w:b w:val="0"/>
                <w:bCs w:val="0"/>
                <w:color w:val="auto"/>
                <w:sz w:val="24"/>
                <w:szCs w:val="24"/>
                <w:u w:val="none"/>
                <w:vertAlign w:val="baseline"/>
                <w:lang w:val="en-US" w:eastAsia="zh-CN"/>
              </w:rPr>
              <w:t>程：本单位存储无需供暖，</w:t>
            </w:r>
            <w:r>
              <w:rPr>
                <w:rFonts w:hint="eastAsia" w:cs="Times New Roman"/>
                <w:b w:val="0"/>
                <w:bCs w:val="0"/>
                <w:color w:val="auto"/>
                <w:sz w:val="24"/>
                <w:szCs w:val="24"/>
                <w:highlight w:val="none"/>
                <w:u w:val="none"/>
                <w:vertAlign w:val="baseline"/>
                <w:lang w:val="en-US" w:eastAsia="zh-CN"/>
              </w:rPr>
              <w:t>门卫室</w:t>
            </w:r>
            <w:r>
              <w:rPr>
                <w:rFonts w:hint="eastAsia" w:cs="Times New Roman"/>
                <w:b w:val="0"/>
                <w:bCs w:val="0"/>
                <w:color w:val="auto"/>
                <w:sz w:val="24"/>
                <w:szCs w:val="24"/>
                <w:u w:val="none"/>
                <w:vertAlign w:val="baseline"/>
                <w:lang w:val="en-US" w:eastAsia="zh-CN"/>
              </w:rPr>
              <w:t>采用电供暖。</w:t>
            </w:r>
          </w:p>
          <w:p w14:paraId="3357DB2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宋体" w:hAnsi="宋体" w:eastAsia="宋体" w:cs="宋体"/>
                <w:b/>
                <w:bCs/>
                <w:color w:val="auto"/>
                <w:sz w:val="24"/>
                <w:szCs w:val="24"/>
                <w:u w:val="none"/>
                <w:vertAlign w:val="baseline"/>
                <w:lang w:val="en-US" w:eastAsia="zh-CN"/>
              </w:rPr>
            </w:pPr>
            <w:r>
              <w:rPr>
                <w:rFonts w:hint="eastAsia" w:cs="Times New Roman"/>
                <w:b/>
                <w:bCs/>
                <w:color w:val="auto"/>
                <w:sz w:val="24"/>
                <w:szCs w:val="24"/>
                <w:u w:val="none"/>
                <w:vertAlign w:val="baseline"/>
                <w:lang w:val="en-US" w:eastAsia="zh-CN"/>
              </w:rPr>
              <w:t>八</w:t>
            </w:r>
            <w:r>
              <w:rPr>
                <w:rFonts w:hint="default" w:ascii="Times New Roman" w:hAnsi="Times New Roman" w:eastAsia="宋体" w:cs="Times New Roman"/>
                <w:b/>
                <w:bCs/>
                <w:color w:val="auto"/>
                <w:sz w:val="24"/>
                <w:szCs w:val="24"/>
                <w:u w:val="none"/>
                <w:vertAlign w:val="baseline"/>
                <w:lang w:val="en-US" w:eastAsia="zh-CN"/>
              </w:rPr>
              <w:t>、</w:t>
            </w:r>
            <w:r>
              <w:rPr>
                <w:rFonts w:hint="eastAsia" w:cs="Times New Roman"/>
                <w:b/>
                <w:bCs/>
                <w:color w:val="auto"/>
                <w:sz w:val="24"/>
                <w:szCs w:val="24"/>
                <w:u w:val="none"/>
                <w:vertAlign w:val="baseline"/>
                <w:lang w:val="en-US" w:eastAsia="zh-CN"/>
              </w:rPr>
              <w:t>总</w:t>
            </w:r>
            <w:r>
              <w:rPr>
                <w:rFonts w:hint="default" w:ascii="宋体" w:hAnsi="宋体" w:eastAsia="宋体" w:cs="宋体"/>
                <w:b/>
                <w:bCs/>
                <w:color w:val="auto"/>
                <w:sz w:val="24"/>
                <w:szCs w:val="24"/>
                <w:u w:val="none"/>
                <w:vertAlign w:val="baseline"/>
                <w:lang w:val="en-US" w:eastAsia="zh-CN"/>
              </w:rPr>
              <w:t>平面布置</w:t>
            </w:r>
          </w:p>
          <w:p w14:paraId="2249E5FC">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color w:val="auto"/>
                <w:highlight w:val="none"/>
                <w:lang w:val="en-US" w:eastAsia="zh-CN"/>
              </w:rPr>
            </w:pPr>
            <w:r>
              <w:rPr>
                <w:rFonts w:hint="eastAsia"/>
                <w:color w:val="auto"/>
                <w:highlight w:val="none"/>
                <w:lang w:val="en-US" w:eastAsia="zh-CN"/>
              </w:rPr>
              <w:t>本项目位于河北省承德市兴隆县孤山子镇王杖子村，</w:t>
            </w:r>
            <w:r>
              <w:rPr>
                <w:rFonts w:hint="eastAsia"/>
                <w:color w:val="auto"/>
                <w:highlight w:val="none"/>
                <w:lang w:val="en-US" w:eastAsia="zh-CN"/>
              </w:rPr>
              <w:t>厂区南侧为空地，北侧为空地，北侧20米处为潵河，西侧为空地，西南侧为公司租用的民房（租赁协议见附件），东侧为进厂道路。</w:t>
            </w:r>
          </w:p>
          <w:p w14:paraId="119A53CA">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color w:val="auto"/>
                <w:highlight w:val="none"/>
                <w:lang w:val="en-US" w:eastAsia="zh-CN"/>
              </w:rPr>
            </w:pPr>
            <w:r>
              <w:rPr>
                <w:rFonts w:hint="eastAsia"/>
                <w:color w:val="auto"/>
                <w:highlight w:val="none"/>
                <w:lang w:val="en-US" w:eastAsia="zh-CN"/>
              </w:rPr>
              <w:t>本单位厂区中部由北向南依次为装卸区、储罐区，厂区西侧为事故池，东侧为门卫。储罐区3台储罐由西到东依次排列，储罐区内部设置隔断，每台罐区内部设置1个积液池。</w:t>
            </w:r>
            <w:r>
              <w:rPr>
                <w:rFonts w:hint="eastAsia"/>
                <w:color w:val="auto"/>
                <w:highlight w:val="none"/>
                <w:lang w:val="en-US" w:eastAsia="zh-CN"/>
              </w:rPr>
              <w:t>装卸区位于储罐的东、西两侧。项目占地为物流仓储用地，浓硫酸仓储设施与住宅建筑保持25米以上距离、与外部道路保持20米以上距离，</w:t>
            </w:r>
            <w:r>
              <w:rPr>
                <w:rFonts w:hint="eastAsia" w:ascii="Times New Roman" w:hAnsi="Times New Roman" w:cs="Times New Roman"/>
                <w:color w:val="auto"/>
                <w:sz w:val="24"/>
                <w:szCs w:val="24"/>
                <w:highlight w:val="none"/>
                <w:lang w:val="en-US" w:eastAsia="zh-CN"/>
              </w:rPr>
              <w:t>符合《建筑设计防火规范》</w:t>
            </w:r>
            <w:r>
              <w:rPr>
                <w:rFonts w:hint="eastAsia" w:cs="Times New Roman"/>
                <w:color w:val="auto"/>
                <w:sz w:val="24"/>
                <w:szCs w:val="24"/>
                <w:highlight w:val="none"/>
                <w:lang w:val="en-US" w:eastAsia="zh-CN"/>
              </w:rPr>
              <w:t>中相关</w:t>
            </w:r>
            <w:r>
              <w:rPr>
                <w:rFonts w:hint="eastAsia" w:ascii="Times New Roman" w:hAnsi="Times New Roman" w:cs="Times New Roman"/>
                <w:color w:val="auto"/>
                <w:sz w:val="24"/>
                <w:szCs w:val="24"/>
                <w:highlight w:val="none"/>
                <w:lang w:val="en-US" w:eastAsia="zh-CN"/>
              </w:rPr>
              <w:t>要求</w:t>
            </w:r>
            <w:r>
              <w:rPr>
                <w:rFonts w:hint="eastAsia" w:cs="Times New Roman"/>
                <w:color w:val="auto"/>
                <w:sz w:val="24"/>
                <w:szCs w:val="24"/>
                <w:highlight w:val="none"/>
                <w:lang w:val="en-US" w:eastAsia="zh-CN"/>
              </w:rPr>
              <w:t>。</w:t>
            </w:r>
          </w:p>
          <w:p w14:paraId="5768550F">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color w:val="auto"/>
                <w:lang w:val="en-US" w:eastAsia="zh-CN"/>
              </w:rPr>
            </w:pPr>
            <w:r>
              <w:rPr>
                <w:rFonts w:hint="eastAsia"/>
                <w:color w:val="auto"/>
                <w:lang w:val="en-US" w:eastAsia="zh-CN"/>
              </w:rPr>
              <w:t>项目地理位置图见附图1、平面布置图见附图2、</w:t>
            </w:r>
            <w:r>
              <w:rPr>
                <w:rFonts w:hint="eastAsia"/>
                <w:color w:val="auto"/>
                <w:highlight w:val="none"/>
                <w:lang w:val="en-US" w:eastAsia="zh-CN"/>
              </w:rPr>
              <w:t>周边关系图见附图3。</w:t>
            </w:r>
          </w:p>
        </w:tc>
      </w:tr>
      <w:tr w14:paraId="7B43E9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6" w:hRule="atLeast"/>
        </w:trPr>
        <w:tc>
          <w:tcPr>
            <w:tcW w:w="718" w:type="dxa"/>
            <w:tcBorders>
              <w:top w:val="single" w:color="000000" w:sz="4" w:space="0"/>
              <w:bottom w:val="single" w:color="auto" w:sz="4" w:space="0"/>
              <w:right w:val="single" w:color="000000" w:sz="4" w:space="0"/>
            </w:tcBorders>
            <w:vAlign w:val="center"/>
          </w:tcPr>
          <w:p w14:paraId="5E475F8A">
            <w:pPr>
              <w:bidi w:val="0"/>
              <w:jc w:val="center"/>
              <w:rPr>
                <w:color w:val="auto"/>
                <w:sz w:val="24"/>
                <w:szCs w:val="24"/>
              </w:rPr>
            </w:pPr>
            <w:r>
              <w:rPr>
                <w:color w:val="auto"/>
                <w:sz w:val="24"/>
                <w:szCs w:val="24"/>
              </w:rPr>
              <w:t>工</w:t>
            </w:r>
          </w:p>
          <w:p w14:paraId="15D0B020">
            <w:pPr>
              <w:bidi w:val="0"/>
              <w:jc w:val="center"/>
              <w:rPr>
                <w:color w:val="auto"/>
                <w:sz w:val="24"/>
                <w:szCs w:val="24"/>
              </w:rPr>
            </w:pPr>
            <w:r>
              <w:rPr>
                <w:color w:val="auto"/>
                <w:sz w:val="24"/>
                <w:szCs w:val="24"/>
              </w:rPr>
              <w:t>艺</w:t>
            </w:r>
          </w:p>
          <w:p w14:paraId="1E880B76">
            <w:pPr>
              <w:bidi w:val="0"/>
              <w:jc w:val="center"/>
              <w:rPr>
                <w:color w:val="auto"/>
                <w:sz w:val="24"/>
                <w:szCs w:val="24"/>
              </w:rPr>
            </w:pPr>
            <w:r>
              <w:rPr>
                <w:color w:val="auto"/>
                <w:sz w:val="24"/>
                <w:szCs w:val="24"/>
              </w:rPr>
              <w:t>流</w:t>
            </w:r>
          </w:p>
          <w:p w14:paraId="56E7A508">
            <w:pPr>
              <w:bidi w:val="0"/>
              <w:jc w:val="center"/>
              <w:rPr>
                <w:color w:val="auto"/>
                <w:sz w:val="24"/>
                <w:szCs w:val="24"/>
              </w:rPr>
            </w:pPr>
            <w:r>
              <w:rPr>
                <w:color w:val="auto"/>
                <w:sz w:val="24"/>
                <w:szCs w:val="24"/>
              </w:rPr>
              <w:t>程</w:t>
            </w:r>
          </w:p>
          <w:p w14:paraId="297475D4">
            <w:pPr>
              <w:bidi w:val="0"/>
              <w:jc w:val="center"/>
              <w:rPr>
                <w:color w:val="auto"/>
                <w:sz w:val="24"/>
                <w:szCs w:val="24"/>
              </w:rPr>
            </w:pPr>
            <w:r>
              <w:rPr>
                <w:color w:val="auto"/>
                <w:sz w:val="24"/>
                <w:szCs w:val="24"/>
              </w:rPr>
              <w:t>和</w:t>
            </w:r>
          </w:p>
          <w:p w14:paraId="61CB3274">
            <w:pPr>
              <w:bidi w:val="0"/>
              <w:jc w:val="center"/>
              <w:rPr>
                <w:color w:val="auto"/>
                <w:sz w:val="24"/>
                <w:szCs w:val="24"/>
              </w:rPr>
            </w:pPr>
            <w:r>
              <w:rPr>
                <w:color w:val="auto"/>
                <w:sz w:val="24"/>
                <w:szCs w:val="24"/>
              </w:rPr>
              <w:t>产</w:t>
            </w:r>
          </w:p>
          <w:p w14:paraId="179B0257">
            <w:pPr>
              <w:bidi w:val="0"/>
              <w:jc w:val="center"/>
              <w:rPr>
                <w:color w:val="auto"/>
                <w:sz w:val="24"/>
                <w:szCs w:val="24"/>
              </w:rPr>
            </w:pPr>
            <w:r>
              <w:rPr>
                <w:color w:val="auto"/>
                <w:sz w:val="24"/>
                <w:szCs w:val="24"/>
              </w:rPr>
              <w:t>排</w:t>
            </w:r>
          </w:p>
          <w:p w14:paraId="24083C9D">
            <w:pPr>
              <w:bidi w:val="0"/>
              <w:jc w:val="center"/>
              <w:rPr>
                <w:color w:val="auto"/>
                <w:sz w:val="24"/>
                <w:szCs w:val="24"/>
              </w:rPr>
            </w:pPr>
            <w:r>
              <w:rPr>
                <w:color w:val="auto"/>
                <w:sz w:val="24"/>
                <w:szCs w:val="24"/>
              </w:rPr>
              <w:t>污</w:t>
            </w:r>
          </w:p>
          <w:p w14:paraId="74E4D5EB">
            <w:pPr>
              <w:bidi w:val="0"/>
              <w:jc w:val="center"/>
              <w:rPr>
                <w:color w:val="auto"/>
                <w:sz w:val="24"/>
                <w:szCs w:val="24"/>
              </w:rPr>
            </w:pPr>
            <w:r>
              <w:rPr>
                <w:color w:val="auto"/>
                <w:sz w:val="24"/>
                <w:szCs w:val="24"/>
              </w:rPr>
              <w:t>环</w:t>
            </w:r>
          </w:p>
          <w:p w14:paraId="56711C17">
            <w:pPr>
              <w:bidi w:val="0"/>
              <w:jc w:val="center"/>
              <w:rPr>
                <w:color w:val="auto"/>
                <w:sz w:val="24"/>
                <w:szCs w:val="24"/>
              </w:rPr>
            </w:pPr>
            <w:r>
              <w:rPr>
                <w:color w:val="auto"/>
                <w:sz w:val="24"/>
                <w:szCs w:val="24"/>
              </w:rPr>
              <w:t>节</w:t>
            </w:r>
          </w:p>
        </w:tc>
        <w:tc>
          <w:tcPr>
            <w:tcW w:w="8266" w:type="dxa"/>
            <w:tcBorders>
              <w:top w:val="single" w:color="000000" w:sz="4" w:space="0"/>
              <w:left w:val="single" w:color="000000" w:sz="4" w:space="0"/>
              <w:bottom w:val="single" w:color="auto" w:sz="4" w:space="0"/>
            </w:tcBorders>
            <w:vAlign w:val="center"/>
          </w:tcPr>
          <w:p w14:paraId="75FF36E0">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2" w:firstLineChars="200"/>
              <w:jc w:val="both"/>
              <w:textAlignment w:val="auto"/>
              <w:rPr>
                <w:rFonts w:hint="default"/>
                <w:b/>
                <w:bCs/>
                <w:color w:val="auto"/>
                <w:lang w:val="en-US" w:eastAsia="zh-CN"/>
              </w:rPr>
            </w:pPr>
            <w:r>
              <w:rPr>
                <w:rFonts w:hint="default"/>
                <w:b/>
                <w:bCs/>
                <w:color w:val="auto"/>
                <w:lang w:val="en-US" w:eastAsia="zh-CN"/>
              </w:rPr>
              <w:t>工艺流程简述：</w:t>
            </w:r>
          </w:p>
          <w:p w14:paraId="0CA17FF5">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2" w:firstLineChars="200"/>
              <w:jc w:val="both"/>
              <w:textAlignment w:val="auto"/>
              <w:rPr>
                <w:rFonts w:hint="default"/>
                <w:b/>
                <w:bCs/>
                <w:color w:val="auto"/>
                <w:lang w:val="en-US" w:eastAsia="zh-CN"/>
              </w:rPr>
            </w:pPr>
            <w:r>
              <w:rPr>
                <w:rFonts w:hint="default"/>
                <w:b/>
                <w:bCs/>
                <w:color w:val="auto"/>
                <w:lang w:val="en-US" w:eastAsia="zh-CN"/>
              </w:rPr>
              <w:t>1、施工期</w:t>
            </w:r>
          </w:p>
          <w:p w14:paraId="74A67565">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22" w:firstLineChars="200"/>
              <w:jc w:val="center"/>
              <w:textAlignment w:val="auto"/>
              <w:rPr>
                <w:rFonts w:hint="default"/>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pict>
                <v:shape id="_x0000_s1032" o:spid="_x0000_s1032" o:spt="75" type="#_x0000_t75" style="position:absolute;left:0pt;margin-left:5.3pt;margin-top:1pt;height:110.35pt;width:400.2pt;mso-wrap-distance-bottom:0pt;mso-wrap-distance-left:9pt;mso-wrap-distance-right:9pt;mso-wrap-distance-top:0pt;z-index:251666432;mso-width-relative:page;mso-height-relative:page;" o:ole="t" filled="f" o:preferrelative="t" stroked="f" coordsize="21600,21600">
                  <v:path/>
                  <v:fill on="f" focussize="0,0"/>
                  <v:stroke on="f"/>
                  <v:imagedata r:id="rId18" o:title=""/>
                  <o:lock v:ext="edit" aspectratio="f"/>
                  <w10:wrap type="square"/>
                </v:shape>
                <o:OLEObject Type="Embed" ProgID="Visio.Drawing.11" ShapeID="_x0000_s1032" DrawAspect="Content" ObjectID="_1468075726" r:id="rId17">
                  <o:LockedField>false</o:LockedField>
                </o:OLEObject>
              </w:pict>
            </w:r>
            <w:r>
              <w:rPr>
                <w:rFonts w:hint="eastAsia"/>
                <w:b/>
                <w:bCs/>
                <w:color w:val="auto"/>
                <w:sz w:val="21"/>
                <w:szCs w:val="21"/>
                <w:highlight w:val="none"/>
                <w:lang w:val="en-US" w:eastAsia="zh-CN"/>
              </w:rPr>
              <w:t>图2-2 施工期工艺流程及产污节点图</w:t>
            </w:r>
          </w:p>
          <w:p w14:paraId="5B3554F7">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（1）基础施工</w:t>
            </w:r>
          </w:p>
          <w:p w14:paraId="4D31F329">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b w:val="0"/>
                <w:bCs w:val="0"/>
                <w:color w:val="auto"/>
                <w:sz w:val="24"/>
                <w:szCs w:val="24"/>
                <w:highlight w:val="none"/>
                <w:lang w:val="en-US" w:eastAsia="zh-CN"/>
              </w:rPr>
            </w:pPr>
            <w:r>
              <w:rPr>
                <w:rFonts w:hint="default"/>
                <w:b w:val="0"/>
                <w:bCs w:val="0"/>
                <w:color w:val="auto"/>
                <w:sz w:val="24"/>
                <w:szCs w:val="24"/>
                <w:highlight w:val="none"/>
                <w:lang w:val="en-US" w:eastAsia="zh-CN"/>
              </w:rPr>
              <w:t>①</w:t>
            </w:r>
            <w:r>
              <w:rPr>
                <w:rFonts w:hint="eastAsia"/>
                <w:b w:val="0"/>
                <w:bCs w:val="0"/>
                <w:color w:val="auto"/>
                <w:sz w:val="24"/>
                <w:szCs w:val="24"/>
                <w:highlight w:val="none"/>
                <w:lang w:val="en-US" w:eastAsia="zh-CN"/>
              </w:rPr>
              <w:t>噪声：主要是施工机械噪声。在基础开挖、地基处理与基础施工时，由于挖土机、运土卡车等施工机械运行，产生一定的施工机械噪声；</w:t>
            </w:r>
          </w:p>
          <w:p w14:paraId="1308564A">
            <w:pPr>
              <w:pStyle w:val="2"/>
              <w:keepNext w:val="0"/>
              <w:keepLines w:val="0"/>
              <w:pageBreakBefore w:val="0"/>
              <w:widowControl w:val="0"/>
              <w:kinsoku/>
              <w:wordWrap/>
              <w:overflowPunct/>
              <w:topLinePunct w:val="0"/>
              <w:autoSpaceDE w:val="0"/>
              <w:autoSpaceDN w:val="0"/>
              <w:bidi w:val="0"/>
              <w:adjustRightInd w:val="0"/>
              <w:snapToGrid w:val="0"/>
              <w:spacing w:after="0" w:afterLines="0" w:line="500" w:lineRule="exact"/>
              <w:ind w:firstLine="480" w:firstLineChars="200"/>
              <w:jc w:val="both"/>
              <w:textAlignment w:val="auto"/>
              <w:rPr>
                <w:rFonts w:hint="eastAsia" w:cs="宋体"/>
                <w:b w:val="0"/>
                <w:bCs w:val="0"/>
                <w:color w:val="auto"/>
                <w:sz w:val="24"/>
                <w:szCs w:val="24"/>
                <w:highlight w:val="none"/>
                <w:lang w:val="en-US" w:eastAsia="zh-CN" w:bidi="zh-CN"/>
              </w:rPr>
            </w:pPr>
            <w:r>
              <w:rPr>
                <w:rFonts w:hint="default" w:ascii="Times New Roman" w:hAnsi="Times New Roman" w:eastAsia="宋体" w:cs="宋体"/>
                <w:b w:val="0"/>
                <w:bCs w:val="0"/>
                <w:color w:val="auto"/>
                <w:sz w:val="24"/>
                <w:szCs w:val="24"/>
                <w:highlight w:val="none"/>
                <w:lang w:val="en-US" w:eastAsia="zh-CN" w:bidi="zh-CN"/>
              </w:rPr>
              <w:t>②</w:t>
            </w:r>
            <w:r>
              <w:rPr>
                <w:rFonts w:hint="eastAsia" w:cs="宋体"/>
                <w:b w:val="0"/>
                <w:bCs w:val="0"/>
                <w:color w:val="auto"/>
                <w:sz w:val="24"/>
                <w:szCs w:val="24"/>
                <w:highlight w:val="none"/>
                <w:lang w:val="en-US" w:eastAsia="zh-CN" w:bidi="zh-CN"/>
              </w:rPr>
              <w:t>废气：主要是施工扬尘和施工机械尾气。在基础开挖、地基处理与基础施工时，会产生一定的施工扬尘，同时还会产生施工机械尾气；</w:t>
            </w:r>
          </w:p>
          <w:p w14:paraId="2D0C1080">
            <w:pPr>
              <w:keepNext w:val="0"/>
              <w:keepLines w:val="0"/>
              <w:pageBreakBefore w:val="0"/>
              <w:widowControl w:val="0"/>
              <w:kinsoku/>
              <w:wordWrap/>
              <w:overflowPunct/>
              <w:topLinePunct w:val="0"/>
              <w:autoSpaceDE w:val="0"/>
              <w:autoSpaceDN w:val="0"/>
              <w:bidi w:val="0"/>
              <w:adjustRightInd w:val="0"/>
              <w:snapToGrid w:val="0"/>
              <w:spacing w:after="0" w:line="500" w:lineRule="exact"/>
              <w:ind w:firstLine="480" w:firstLineChars="200"/>
              <w:jc w:val="both"/>
              <w:textAlignment w:val="auto"/>
              <w:rPr>
                <w:rFonts w:hint="eastAsia"/>
                <w:color w:val="auto"/>
                <w:sz w:val="24"/>
                <w:szCs w:val="24"/>
                <w:highlight w:val="none"/>
                <w:lang w:val="en-US" w:eastAsia="zh-CN"/>
              </w:rPr>
            </w:pPr>
            <w:r>
              <w:rPr>
                <w:rFonts w:hint="default"/>
                <w:color w:val="auto"/>
                <w:sz w:val="24"/>
                <w:szCs w:val="24"/>
                <w:highlight w:val="none"/>
                <w:lang w:val="en-US" w:eastAsia="zh-CN"/>
              </w:rPr>
              <w:t>③</w:t>
            </w:r>
            <w:r>
              <w:rPr>
                <w:rFonts w:hint="eastAsia"/>
                <w:color w:val="auto"/>
                <w:sz w:val="24"/>
                <w:szCs w:val="24"/>
                <w:highlight w:val="none"/>
                <w:lang w:val="en-US" w:eastAsia="zh-CN"/>
              </w:rPr>
              <w:t>废水：主要为施工废水；</w:t>
            </w:r>
          </w:p>
          <w:p w14:paraId="4846ACE5">
            <w:pPr>
              <w:keepNext w:val="0"/>
              <w:keepLines w:val="0"/>
              <w:pageBreakBefore w:val="0"/>
              <w:widowControl w:val="0"/>
              <w:kinsoku/>
              <w:wordWrap/>
              <w:overflowPunct/>
              <w:topLinePunct w:val="0"/>
              <w:autoSpaceDE w:val="0"/>
              <w:autoSpaceDN w:val="0"/>
              <w:bidi w:val="0"/>
              <w:adjustRightInd w:val="0"/>
              <w:snapToGrid w:val="0"/>
              <w:spacing w:after="0" w:line="500" w:lineRule="exact"/>
              <w:ind w:firstLine="480" w:firstLineChars="200"/>
              <w:jc w:val="both"/>
              <w:textAlignment w:val="auto"/>
              <w:rPr>
                <w:rFonts w:hint="eastAsia"/>
                <w:color w:val="auto"/>
                <w:sz w:val="24"/>
                <w:szCs w:val="24"/>
                <w:highlight w:val="none"/>
                <w:lang w:val="en-US" w:eastAsia="zh-CN"/>
              </w:rPr>
            </w:pPr>
            <w:r>
              <w:rPr>
                <w:rFonts w:hint="default"/>
                <w:color w:val="auto"/>
                <w:sz w:val="24"/>
                <w:szCs w:val="24"/>
                <w:highlight w:val="none"/>
                <w:lang w:val="en-US" w:eastAsia="zh-CN"/>
              </w:rPr>
              <w:t>④</w:t>
            </w:r>
            <w:r>
              <w:rPr>
                <w:rFonts w:hint="eastAsia"/>
                <w:color w:val="auto"/>
                <w:sz w:val="24"/>
                <w:szCs w:val="24"/>
                <w:highlight w:val="none"/>
                <w:lang w:val="en-US" w:eastAsia="zh-CN"/>
              </w:rPr>
              <w:t>固体废物：主要是基础开挖时产生的废弃土石方和生活垃圾。</w:t>
            </w:r>
          </w:p>
          <w:p w14:paraId="03F9E905">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（2）罐区及附属工程施工</w:t>
            </w:r>
          </w:p>
          <w:p w14:paraId="74538076">
            <w:pPr>
              <w:pStyle w:val="2"/>
              <w:keepNext w:val="0"/>
              <w:keepLines w:val="0"/>
              <w:pageBreakBefore w:val="0"/>
              <w:widowControl w:val="0"/>
              <w:kinsoku/>
              <w:wordWrap/>
              <w:overflowPunct/>
              <w:topLinePunct w:val="0"/>
              <w:autoSpaceDE w:val="0"/>
              <w:autoSpaceDN w:val="0"/>
              <w:bidi w:val="0"/>
              <w:adjustRightInd w:val="0"/>
              <w:snapToGrid w:val="0"/>
              <w:spacing w:after="0" w:afterLines="0" w:line="500" w:lineRule="exact"/>
              <w:ind w:firstLine="480" w:firstLineChars="200"/>
              <w:jc w:val="both"/>
              <w:textAlignment w:val="auto"/>
              <w:rPr>
                <w:rFonts w:hint="eastAsia"/>
                <w:b w:val="0"/>
                <w:bCs w:val="0"/>
                <w:color w:val="auto"/>
                <w:sz w:val="24"/>
                <w:szCs w:val="24"/>
                <w:highlight w:val="none"/>
                <w:lang w:val="en-US" w:eastAsia="zh-CN"/>
              </w:rPr>
            </w:pPr>
            <w:r>
              <w:rPr>
                <w:rFonts w:hint="default"/>
                <w:b w:val="0"/>
                <w:bCs w:val="0"/>
                <w:color w:val="auto"/>
                <w:sz w:val="24"/>
                <w:szCs w:val="24"/>
                <w:highlight w:val="none"/>
                <w:lang w:val="en-US" w:eastAsia="zh-CN"/>
              </w:rPr>
              <w:t>①</w:t>
            </w:r>
            <w:r>
              <w:rPr>
                <w:rFonts w:hint="eastAsia"/>
                <w:b w:val="0"/>
                <w:bCs w:val="0"/>
                <w:color w:val="auto"/>
                <w:sz w:val="24"/>
                <w:szCs w:val="24"/>
                <w:highlight w:val="none"/>
                <w:lang w:val="en-US" w:eastAsia="zh-CN"/>
              </w:rPr>
              <w:t>噪声：震动器等混凝土工程施工机械、电焊机等钢筋加施工机械和材料运送车、切割机等产生燃油废气的机械施工时产生一定的噪声；</w:t>
            </w:r>
          </w:p>
          <w:p w14:paraId="1AFE8F92">
            <w:pPr>
              <w:keepNext w:val="0"/>
              <w:keepLines w:val="0"/>
              <w:pageBreakBefore w:val="0"/>
              <w:widowControl w:val="0"/>
              <w:kinsoku/>
              <w:wordWrap/>
              <w:overflowPunct/>
              <w:topLinePunct w:val="0"/>
              <w:autoSpaceDE w:val="0"/>
              <w:autoSpaceDN w:val="0"/>
              <w:bidi w:val="0"/>
              <w:adjustRightInd w:val="0"/>
              <w:snapToGrid w:val="0"/>
              <w:spacing w:after="0" w:line="500" w:lineRule="exact"/>
              <w:ind w:firstLine="480" w:firstLineChars="200"/>
              <w:jc w:val="both"/>
              <w:textAlignment w:val="auto"/>
              <w:rPr>
                <w:rFonts w:hint="eastAsia" w:cs="宋体"/>
                <w:b w:val="0"/>
                <w:bCs w:val="0"/>
                <w:color w:val="auto"/>
                <w:sz w:val="24"/>
                <w:szCs w:val="24"/>
                <w:highlight w:val="none"/>
                <w:lang w:val="en-US" w:eastAsia="zh-CN" w:bidi="zh-CN"/>
              </w:rPr>
            </w:pPr>
            <w:r>
              <w:rPr>
                <w:rFonts w:hint="default" w:ascii="Times New Roman" w:hAnsi="Times New Roman" w:eastAsia="宋体" w:cs="宋体"/>
                <w:b w:val="0"/>
                <w:bCs w:val="0"/>
                <w:color w:val="auto"/>
                <w:sz w:val="24"/>
                <w:szCs w:val="24"/>
                <w:highlight w:val="none"/>
                <w:lang w:val="en-US" w:eastAsia="zh-CN" w:bidi="zh-CN"/>
              </w:rPr>
              <w:t>②</w:t>
            </w:r>
            <w:r>
              <w:rPr>
                <w:rFonts w:hint="eastAsia" w:cs="宋体"/>
                <w:b w:val="0"/>
                <w:bCs w:val="0"/>
                <w:color w:val="auto"/>
                <w:sz w:val="24"/>
                <w:szCs w:val="24"/>
                <w:highlight w:val="none"/>
                <w:lang w:val="en-US" w:eastAsia="zh-CN" w:bidi="zh-CN"/>
              </w:rPr>
              <w:t>废气：混凝土工程、地基回填等会 一定的扬尘，同时还有施工机械尾气、焊接烟气等；</w:t>
            </w:r>
          </w:p>
          <w:p w14:paraId="13E76D90">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cs="宋体"/>
                <w:b w:val="0"/>
                <w:bCs w:val="0"/>
                <w:color w:val="auto"/>
                <w:sz w:val="24"/>
                <w:szCs w:val="24"/>
                <w:highlight w:val="none"/>
                <w:lang w:val="en-US" w:eastAsia="zh-CN" w:bidi="zh-CN"/>
              </w:rPr>
            </w:pPr>
            <w:r>
              <w:rPr>
                <w:rFonts w:hint="default" w:ascii="Times New Roman" w:hAnsi="Times New Roman" w:eastAsia="宋体" w:cs="宋体"/>
                <w:b w:val="0"/>
                <w:bCs w:val="0"/>
                <w:color w:val="auto"/>
                <w:sz w:val="24"/>
                <w:szCs w:val="24"/>
                <w:highlight w:val="none"/>
                <w:lang w:val="en-US" w:eastAsia="zh-CN" w:bidi="zh-CN"/>
              </w:rPr>
              <w:t>③</w:t>
            </w:r>
            <w:r>
              <w:rPr>
                <w:rFonts w:hint="eastAsia" w:cs="宋体"/>
                <w:b w:val="0"/>
                <w:bCs w:val="0"/>
                <w:color w:val="auto"/>
                <w:sz w:val="24"/>
                <w:szCs w:val="24"/>
                <w:highlight w:val="none"/>
                <w:lang w:val="en-US" w:eastAsia="zh-CN" w:bidi="zh-CN"/>
              </w:rPr>
              <w:t>废水：主要为施工废水；</w:t>
            </w:r>
          </w:p>
          <w:p w14:paraId="184B8C72">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cs="宋体"/>
                <w:b w:val="0"/>
                <w:bCs w:val="0"/>
                <w:color w:val="auto"/>
                <w:sz w:val="24"/>
                <w:szCs w:val="24"/>
                <w:highlight w:val="none"/>
                <w:lang w:val="en-US" w:eastAsia="zh-CN" w:bidi="zh-CN"/>
              </w:rPr>
            </w:pPr>
            <w:r>
              <w:rPr>
                <w:rFonts w:hint="default" w:ascii="Times New Roman" w:hAnsi="Times New Roman" w:eastAsia="宋体" w:cs="宋体"/>
                <w:b w:val="0"/>
                <w:bCs w:val="0"/>
                <w:color w:val="auto"/>
                <w:sz w:val="24"/>
                <w:szCs w:val="24"/>
                <w:highlight w:val="none"/>
                <w:lang w:val="en-US" w:eastAsia="zh-CN" w:bidi="zh-CN"/>
              </w:rPr>
              <w:t>④</w:t>
            </w:r>
            <w:r>
              <w:rPr>
                <w:rFonts w:hint="eastAsia" w:cs="宋体"/>
                <w:b w:val="0"/>
                <w:bCs w:val="0"/>
                <w:color w:val="auto"/>
                <w:sz w:val="24"/>
                <w:szCs w:val="24"/>
                <w:highlight w:val="none"/>
                <w:lang w:val="en-US" w:eastAsia="zh-CN" w:bidi="zh-CN"/>
              </w:rPr>
              <w:t>固体废物：主要为施工废弃物和生活垃圾。</w:t>
            </w:r>
          </w:p>
          <w:p w14:paraId="522197B0">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（3）设备安装</w:t>
            </w:r>
          </w:p>
          <w:p w14:paraId="4EABE6B1">
            <w:pPr>
              <w:pStyle w:val="2"/>
              <w:keepNext w:val="0"/>
              <w:keepLines w:val="0"/>
              <w:pageBreakBefore w:val="0"/>
              <w:widowControl w:val="0"/>
              <w:kinsoku/>
              <w:wordWrap/>
              <w:overflowPunct/>
              <w:topLinePunct w:val="0"/>
              <w:autoSpaceDE w:val="0"/>
              <w:autoSpaceDN w:val="0"/>
              <w:bidi w:val="0"/>
              <w:adjustRightInd w:val="0"/>
              <w:snapToGrid w:val="0"/>
              <w:spacing w:after="0" w:afterLines="0" w:line="500" w:lineRule="exact"/>
              <w:ind w:firstLine="480" w:firstLineChars="200"/>
              <w:jc w:val="both"/>
              <w:textAlignment w:val="auto"/>
              <w:rPr>
                <w:rFonts w:hint="default"/>
                <w:color w:val="auto"/>
                <w:sz w:val="24"/>
                <w:szCs w:val="24"/>
                <w:lang w:val="en-US" w:eastAsia="zh-CN"/>
              </w:rPr>
            </w:pPr>
            <w:r>
              <w:rPr>
                <w:rFonts w:hint="eastAsia"/>
                <w:b w:val="0"/>
                <w:bCs w:val="0"/>
                <w:color w:val="auto"/>
                <w:sz w:val="24"/>
                <w:szCs w:val="24"/>
                <w:highlight w:val="none"/>
                <w:lang w:val="en-US" w:eastAsia="zh-CN"/>
              </w:rPr>
              <w:t>工程安装一般由设备生产厂家实施，该过程产生的污染物主要有少量焊接废气、噪声、设备包装废料以及安装人员产生的生活污水。</w:t>
            </w:r>
          </w:p>
          <w:p w14:paraId="08799816">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b w:val="0"/>
                <w:bCs w:val="0"/>
                <w:color w:val="auto"/>
                <w:lang w:val="en-US" w:eastAsia="zh-CN"/>
              </w:rPr>
            </w:pPr>
            <w:r>
              <w:rPr>
                <w:rFonts w:hint="eastAsia"/>
                <w:b w:val="0"/>
                <w:bCs w:val="0"/>
                <w:color w:val="auto"/>
                <w:lang w:val="en-US" w:eastAsia="zh-CN"/>
              </w:rPr>
              <w:t>（4）装饰工程施工</w:t>
            </w:r>
          </w:p>
          <w:p w14:paraId="382FD1A7">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b w:val="0"/>
                <w:bCs w:val="0"/>
                <w:color w:val="auto"/>
                <w:lang w:val="en-US" w:eastAsia="zh-CN"/>
              </w:rPr>
            </w:pPr>
            <w:r>
              <w:rPr>
                <w:rFonts w:hint="eastAsia"/>
                <w:b w:val="0"/>
                <w:bCs w:val="0"/>
                <w:color w:val="auto"/>
                <w:lang w:val="en-US" w:eastAsia="zh-CN"/>
              </w:rPr>
              <w:t>在对构筑物的室内外进行装修时（如表面粉刷、喷涂、油漆、袜糊、镶贴装饰等），钻机、电锤、切割机等工具会产生噪声，并产生一定的扬尘，油漆和喷涂会产生废气、废弃物料及污水。</w:t>
            </w:r>
          </w:p>
          <w:p w14:paraId="39FE1390">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b w:val="0"/>
                <w:bCs w:val="0"/>
                <w:color w:val="auto"/>
                <w:lang w:val="en-US" w:eastAsia="zh-CN"/>
              </w:rPr>
            </w:pPr>
            <w:r>
              <w:rPr>
                <w:rFonts w:hint="eastAsia"/>
                <w:b w:val="0"/>
                <w:bCs w:val="0"/>
                <w:color w:val="auto"/>
                <w:lang w:val="en-US" w:eastAsia="zh-CN"/>
              </w:rPr>
              <w:t>（5）工程验收</w:t>
            </w:r>
          </w:p>
          <w:p w14:paraId="48D4B9B0">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default"/>
                <w:b w:val="0"/>
                <w:bCs w:val="0"/>
                <w:color w:val="auto"/>
                <w:lang w:val="en-US" w:eastAsia="zh-CN"/>
              </w:rPr>
            </w:pPr>
            <w:r>
              <w:rPr>
                <w:rFonts w:hint="eastAsia"/>
                <w:b w:val="0"/>
                <w:bCs w:val="0"/>
                <w:color w:val="auto"/>
                <w:lang w:val="en-US" w:eastAsia="zh-CN"/>
              </w:rPr>
              <w:t>设备安装完成后立即进行工程验收，产生的污染物有设备包装废弃物等。</w:t>
            </w:r>
          </w:p>
          <w:p w14:paraId="1B3B9DEF">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2" w:firstLineChars="200"/>
              <w:jc w:val="both"/>
              <w:textAlignment w:val="auto"/>
              <w:rPr>
                <w:rFonts w:hint="default"/>
                <w:b/>
                <w:bCs/>
                <w:color w:val="auto"/>
                <w:lang w:val="en-US" w:eastAsia="zh-CN"/>
              </w:rPr>
            </w:pPr>
            <w:r>
              <w:rPr>
                <w:rFonts w:hint="eastAsia"/>
                <w:b/>
                <w:bCs/>
                <w:color w:val="auto"/>
                <w:lang w:val="en-US" w:eastAsia="zh-CN"/>
              </w:rPr>
              <w:t>2、运营期工艺流程及主要污染工序</w:t>
            </w:r>
          </w:p>
          <w:p w14:paraId="5E607471">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b w:val="0"/>
                <w:bCs w:val="0"/>
                <w:color w:val="auto"/>
                <w:lang w:val="en-US" w:eastAsia="zh-CN"/>
              </w:rPr>
            </w:pPr>
            <w:r>
              <w:rPr>
                <w:rFonts w:hint="eastAsia"/>
                <w:b w:val="0"/>
                <w:bCs w:val="0"/>
                <w:color w:val="auto"/>
                <w:lang w:val="en-US" w:eastAsia="zh-CN"/>
              </w:rPr>
              <w:t>本项目主要为硫酸存储及销售，无需进行物料的加工和产品的生产转化。主要建设3台</w:t>
            </w:r>
            <w:r>
              <w:rPr>
                <w:rFonts w:hint="eastAsia"/>
                <w:b w:val="0"/>
                <w:bCs w:val="0"/>
                <w:color w:val="auto"/>
                <w:sz w:val="24"/>
                <w:szCs w:val="24"/>
                <w:lang w:val="en-US" w:eastAsia="zh-CN"/>
              </w:rPr>
              <w:t>硫酸储罐及其辅助工程，</w:t>
            </w:r>
            <w:r>
              <w:rPr>
                <w:rFonts w:hint="eastAsia" w:cs="Times New Roman"/>
                <w:b w:val="0"/>
                <w:bCs w:val="0"/>
                <w:color w:val="auto"/>
                <w:sz w:val="24"/>
                <w:szCs w:val="24"/>
                <w:highlight w:val="none"/>
                <w:vertAlign w:val="baseline"/>
                <w:lang w:val="en-US" w:eastAsia="zh-CN"/>
              </w:rPr>
              <w:t>设计年存储、销售93%硫酸30000t。</w:t>
            </w:r>
            <w:r>
              <w:rPr>
                <w:rFonts w:hint="eastAsia"/>
                <w:b w:val="0"/>
                <w:bCs w:val="0"/>
                <w:color w:val="auto"/>
                <w:lang w:val="en-US" w:eastAsia="zh-CN"/>
              </w:rPr>
              <w:t>其仓储、运输工艺如下：</w:t>
            </w:r>
          </w:p>
          <w:p w14:paraId="65000FF0">
            <w:pPr>
              <w:pStyle w:val="27"/>
              <w:rPr>
                <w:rFonts w:hint="default"/>
                <w:color w:val="auto"/>
                <w:lang w:val="en-US" w:eastAsia="zh-CN"/>
              </w:rPr>
            </w:pPr>
            <w:r>
              <w:rPr>
                <w:color w:val="auto"/>
                <w:kern w:val="2"/>
                <w:szCs w:val="22"/>
                <w:lang w:val="en-US" w:bidi="ar-SA"/>
              </w:rPr>
              <w:pict>
                <v:shape id="_x0000_s1035" o:spid="_x0000_s1035" o:spt="75" type="#_x0000_t75" style="position:absolute;left:0pt;margin-left:-3.05pt;margin-top:6.2pt;height:134.65pt;width:415.25pt;z-index:251669504;mso-width-relative:page;mso-height-relative:page;" o:ole="t" filled="f" o:preferrelative="t" stroked="f" coordsize="21600,21600">
                  <v:path/>
                  <v:fill on="f" focussize="0,0"/>
                  <v:stroke on="f"/>
                  <v:imagedata r:id="rId20" o:title=""/>
                  <o:lock v:ext="edit" aspectratio="f"/>
                </v:shape>
                <o:OLEObject Type="Embed" ProgID="Visio.Drawing.11" ShapeID="_x0000_s1035" DrawAspect="Content" ObjectID="_1468075727" r:id="rId19">
                  <o:LockedField>false</o:LockedField>
                </o:OLEObject>
              </w:pict>
            </w:r>
          </w:p>
          <w:p w14:paraId="00A26342">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22" w:firstLineChars="200"/>
              <w:jc w:val="center"/>
              <w:textAlignment w:val="auto"/>
              <w:rPr>
                <w:rFonts w:hint="eastAsia"/>
                <w:b/>
                <w:bCs/>
                <w:color w:val="auto"/>
                <w:sz w:val="21"/>
                <w:szCs w:val="21"/>
                <w:highlight w:val="none"/>
                <w:lang w:val="en-US" w:eastAsia="zh-CN"/>
              </w:rPr>
            </w:pPr>
          </w:p>
          <w:p w14:paraId="6D06A9C1">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22" w:firstLineChars="200"/>
              <w:jc w:val="center"/>
              <w:textAlignment w:val="auto"/>
              <w:rPr>
                <w:rFonts w:hint="eastAsia"/>
                <w:b/>
                <w:bCs/>
                <w:color w:val="auto"/>
                <w:sz w:val="21"/>
                <w:szCs w:val="21"/>
                <w:highlight w:val="none"/>
                <w:lang w:val="en-US" w:eastAsia="zh-CN"/>
              </w:rPr>
            </w:pPr>
          </w:p>
          <w:p w14:paraId="222D6088">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22" w:firstLineChars="200"/>
              <w:jc w:val="center"/>
              <w:textAlignment w:val="auto"/>
              <w:rPr>
                <w:rFonts w:hint="eastAsia"/>
                <w:b/>
                <w:bCs/>
                <w:color w:val="auto"/>
                <w:sz w:val="21"/>
                <w:szCs w:val="21"/>
                <w:highlight w:val="none"/>
                <w:lang w:val="en-US" w:eastAsia="zh-CN"/>
              </w:rPr>
            </w:pPr>
          </w:p>
          <w:p w14:paraId="76F67240">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22" w:firstLineChars="200"/>
              <w:jc w:val="center"/>
              <w:textAlignment w:val="auto"/>
              <w:rPr>
                <w:rFonts w:hint="eastAsia"/>
                <w:b/>
                <w:bCs/>
                <w:color w:val="auto"/>
                <w:sz w:val="21"/>
                <w:szCs w:val="21"/>
                <w:highlight w:val="none"/>
                <w:lang w:val="en-US" w:eastAsia="zh-CN"/>
              </w:rPr>
            </w:pPr>
          </w:p>
          <w:p w14:paraId="27910E4C">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22" w:firstLineChars="200"/>
              <w:jc w:val="right"/>
              <w:textAlignment w:val="auto"/>
              <w:rPr>
                <w:rFonts w:hint="default"/>
                <w:b/>
                <w:bCs/>
                <w:color w:val="auto"/>
                <w:sz w:val="21"/>
                <w:szCs w:val="21"/>
                <w:highlight w:val="none"/>
                <w:lang w:val="en-US" w:eastAsia="zh-CN"/>
              </w:rPr>
            </w:pPr>
          </w:p>
          <w:p w14:paraId="1F3160F8">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22" w:firstLineChars="200"/>
              <w:jc w:val="center"/>
              <w:textAlignment w:val="auto"/>
              <w:rPr>
                <w:rFonts w:hint="default"/>
                <w:b w:val="0"/>
                <w:bCs w:val="0"/>
                <w:color w:val="auto"/>
                <w:lang w:val="en-US" w:eastAsia="zh-CN"/>
              </w:rPr>
            </w:pPr>
            <w:r>
              <w:rPr>
                <w:rFonts w:hint="eastAsia"/>
                <w:b/>
                <w:bCs/>
                <w:color w:val="auto"/>
                <w:sz w:val="21"/>
                <w:szCs w:val="21"/>
                <w:highlight w:val="none"/>
                <w:lang w:val="en-US" w:eastAsia="zh-CN"/>
              </w:rPr>
              <w:t>图2-3 运营期工艺流程及产污节点图</w:t>
            </w:r>
          </w:p>
          <w:p w14:paraId="1F22E71E">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工艺流程简述：</w:t>
            </w:r>
          </w:p>
          <w:p w14:paraId="667D1163">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（1）硫酸卸车</w:t>
            </w:r>
          </w:p>
          <w:p w14:paraId="53970864">
            <w:pPr>
              <w:pStyle w:val="2"/>
              <w:keepNext w:val="0"/>
              <w:keepLines w:val="0"/>
              <w:pageBreakBefore w:val="0"/>
              <w:widowControl w:val="0"/>
              <w:kinsoku/>
              <w:wordWrap/>
              <w:overflowPunct/>
              <w:topLinePunct w:val="0"/>
              <w:autoSpaceDE w:val="0"/>
              <w:autoSpaceDN w:val="0"/>
              <w:bidi w:val="0"/>
              <w:adjustRightInd w:val="0"/>
              <w:snapToGrid w:val="0"/>
              <w:spacing w:after="0" w:afterLines="0" w:line="500" w:lineRule="exact"/>
              <w:ind w:firstLine="480" w:firstLineChars="200"/>
              <w:jc w:val="both"/>
              <w:textAlignment w:val="auto"/>
              <w:rPr>
                <w:rFonts w:hint="default"/>
                <w:color w:val="auto"/>
                <w:sz w:val="24"/>
                <w:szCs w:val="24"/>
                <w:lang w:val="en-US" w:eastAsia="zh-CN"/>
              </w:rPr>
            </w:pPr>
            <w:r>
              <w:rPr>
                <w:rFonts w:hint="eastAsia" w:cs="宋体"/>
                <w:b w:val="0"/>
                <w:bCs w:val="0"/>
                <w:color w:val="auto"/>
                <w:sz w:val="24"/>
                <w:szCs w:val="24"/>
                <w:lang w:val="en-US" w:eastAsia="zh-CN" w:bidi="zh-CN"/>
              </w:rPr>
              <w:t>本单位外雇不锈钢耐腐蚀性专用</w:t>
            </w:r>
            <w:r>
              <w:rPr>
                <w:rFonts w:hint="eastAsia" w:ascii="Times New Roman" w:hAnsi="Times New Roman" w:eastAsia="宋体" w:cs="宋体"/>
                <w:b w:val="0"/>
                <w:bCs w:val="0"/>
                <w:color w:val="auto"/>
                <w:sz w:val="24"/>
                <w:szCs w:val="24"/>
                <w:lang w:val="en-US" w:eastAsia="zh-CN" w:bidi="zh-CN"/>
              </w:rPr>
              <w:t>硫酸</w:t>
            </w:r>
            <w:r>
              <w:rPr>
                <w:rFonts w:hint="eastAsia" w:cs="宋体"/>
                <w:b w:val="0"/>
                <w:bCs w:val="0"/>
                <w:color w:val="auto"/>
                <w:sz w:val="24"/>
                <w:szCs w:val="24"/>
                <w:lang w:val="en-US" w:eastAsia="zh-CN" w:bidi="zh-CN"/>
              </w:rPr>
              <w:t>罐车输送硫酸，罐车至卸车区停放好后，采用符合规定的防溜器具对车辆进行防溜处理，悬挂安全警示牌，静止10分钟，采用快速接头将卸料管与硫酸受料管接通，打开耐酸泵的出入口管道阀门，开启耐酸泵，将硫酸输送入硫酸储罐，输送完毕后关闭耐酸泵的出入口管道阀门，卸料完毕，</w:t>
            </w:r>
            <w:r>
              <w:rPr>
                <w:rFonts w:hint="eastAsia" w:cs="宋体"/>
                <w:b w:val="0"/>
                <w:bCs w:val="0"/>
                <w:color w:val="auto"/>
                <w:sz w:val="24"/>
                <w:szCs w:val="24"/>
                <w:lang w:val="en-US" w:eastAsia="zh-CN" w:bidi="zh-CN"/>
              </w:rPr>
              <w:t>每辆车卸酸时间约1.5h。</w:t>
            </w:r>
          </w:p>
          <w:p w14:paraId="059AABA9">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default"/>
                <w:b w:val="0"/>
                <w:bCs w:val="0"/>
                <w:color w:val="auto"/>
                <w:sz w:val="24"/>
                <w:szCs w:val="24"/>
                <w:lang w:val="en-US" w:eastAsia="zh-CN"/>
              </w:rPr>
            </w:pPr>
            <w:r>
              <w:rPr>
                <w:rFonts w:hint="eastAsia"/>
                <w:b w:val="0"/>
                <w:bCs w:val="0"/>
                <w:color w:val="auto"/>
                <w:sz w:val="24"/>
                <w:szCs w:val="24"/>
                <w:lang w:val="en-US" w:eastAsia="zh-CN"/>
              </w:rPr>
              <w:t>（2）硫酸装车</w:t>
            </w:r>
          </w:p>
          <w:p w14:paraId="4E3DE10B">
            <w:pPr>
              <w:pStyle w:val="27"/>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b w:val="0"/>
                <w:bCs w:val="0"/>
                <w:color w:val="auto"/>
                <w:sz w:val="24"/>
                <w:szCs w:val="24"/>
                <w:highlight w:val="none"/>
                <w:lang w:val="en-US" w:eastAsia="zh-CN"/>
              </w:rPr>
            </w:pPr>
            <w:r>
              <w:rPr>
                <w:rFonts w:hint="eastAsia"/>
                <w:b w:val="0"/>
                <w:bCs w:val="0"/>
                <w:color w:val="auto"/>
                <w:sz w:val="24"/>
                <w:szCs w:val="24"/>
                <w:lang w:val="en-US" w:eastAsia="zh-CN"/>
              </w:rPr>
              <w:t>客户</w:t>
            </w:r>
            <w:r>
              <w:rPr>
                <w:rFonts w:hint="eastAsia" w:cs="宋体"/>
                <w:b w:val="0"/>
                <w:bCs w:val="0"/>
                <w:color w:val="auto"/>
                <w:sz w:val="24"/>
                <w:szCs w:val="24"/>
                <w:lang w:val="en-US" w:eastAsia="zh-CN" w:bidi="zh-CN"/>
              </w:rPr>
              <w:t>外雇空不锈钢耐腐蚀性专用</w:t>
            </w:r>
            <w:r>
              <w:rPr>
                <w:rFonts w:hint="eastAsia" w:ascii="Times New Roman" w:hAnsi="Times New Roman" w:eastAsia="宋体" w:cs="宋体"/>
                <w:b w:val="0"/>
                <w:bCs w:val="0"/>
                <w:color w:val="auto"/>
                <w:sz w:val="24"/>
                <w:szCs w:val="24"/>
                <w:lang w:val="en-US" w:eastAsia="zh-CN" w:bidi="zh-CN"/>
              </w:rPr>
              <w:t>硫酸</w:t>
            </w:r>
            <w:r>
              <w:rPr>
                <w:rFonts w:hint="eastAsia" w:cs="宋体"/>
                <w:b w:val="0"/>
                <w:bCs w:val="0"/>
                <w:color w:val="auto"/>
                <w:sz w:val="24"/>
                <w:szCs w:val="24"/>
                <w:lang w:val="en-US" w:eastAsia="zh-CN" w:bidi="zh-CN"/>
              </w:rPr>
              <w:t>罐车至本厂，罐车至卸车区停放好后，采用符合规定的防溜器具对车辆进行防溜处理，悬挂安全警示牌，卸车区为</w:t>
            </w:r>
            <w:r>
              <w:rPr>
                <w:rFonts w:hint="eastAsia"/>
                <w:b w:val="0"/>
                <w:bCs w:val="0"/>
                <w:color w:val="auto"/>
                <w:sz w:val="24"/>
                <w:szCs w:val="24"/>
                <w:lang w:val="en-US" w:eastAsia="zh-CN"/>
              </w:rPr>
              <w:t>低位槽，</w:t>
            </w:r>
            <w:r>
              <w:rPr>
                <w:rFonts w:hint="eastAsia" w:cs="宋体"/>
                <w:b w:val="0"/>
                <w:bCs w:val="0"/>
                <w:color w:val="auto"/>
                <w:sz w:val="24"/>
                <w:szCs w:val="24"/>
                <w:lang w:val="en-US" w:eastAsia="zh-CN" w:bidi="zh-CN"/>
              </w:rPr>
              <w:t>采用快速接头将卸料管与硫酸受料管接通，打开管道阀门后，</w:t>
            </w:r>
            <w:r>
              <w:rPr>
                <w:rFonts w:hint="eastAsia"/>
                <w:b w:val="0"/>
                <w:bCs w:val="0"/>
                <w:color w:val="auto"/>
                <w:sz w:val="24"/>
                <w:szCs w:val="24"/>
                <w:lang w:val="en-US" w:eastAsia="zh-CN"/>
              </w:rPr>
              <w:t>硫酸由泵抽入罐车，罐车上设有计量计，</w:t>
            </w:r>
            <w:r>
              <w:rPr>
                <w:rFonts w:hint="eastAsia"/>
                <w:b w:val="0"/>
                <w:bCs w:val="0"/>
                <w:color w:val="auto"/>
                <w:sz w:val="24"/>
                <w:szCs w:val="24"/>
                <w:highlight w:val="none"/>
                <w:lang w:val="en-US" w:eastAsia="zh-CN"/>
              </w:rPr>
              <w:t>到达计量刻度后关闭阀门，</w:t>
            </w:r>
            <w:r>
              <w:rPr>
                <w:rFonts w:hint="eastAsia"/>
                <w:b w:val="0"/>
                <w:bCs w:val="0"/>
                <w:color w:val="auto"/>
                <w:sz w:val="24"/>
                <w:szCs w:val="24"/>
                <w:lang w:val="en-US" w:eastAsia="zh-CN"/>
              </w:rPr>
              <w:t>脱开快速接头，完成装车，</w:t>
            </w:r>
            <w:r>
              <w:rPr>
                <w:rFonts w:hint="eastAsia" w:cs="宋体"/>
                <w:b w:val="0"/>
                <w:bCs w:val="0"/>
                <w:color w:val="auto"/>
                <w:sz w:val="24"/>
                <w:szCs w:val="24"/>
                <w:lang w:val="en-US" w:eastAsia="zh-CN" w:bidi="zh-CN"/>
              </w:rPr>
              <w:t>每辆车装酸时间约1.5h。</w:t>
            </w:r>
          </w:p>
          <w:p w14:paraId="0C39DE44">
            <w:pPr>
              <w:pStyle w:val="27"/>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olor w:val="auto"/>
                <w:lang w:val="en-US" w:eastAsia="zh-CN"/>
              </w:rPr>
            </w:pPr>
            <w:r>
              <w:rPr>
                <w:rFonts w:hint="eastAsia"/>
                <w:color w:val="auto"/>
                <w:lang w:val="en-US" w:eastAsia="zh-CN"/>
              </w:rPr>
              <w:t>放酸时，操作人员不得擅自离开岗位，同时要求司机在车上严格监护酸的盛满情况；确认放酸已达到槽车规定容量时，立即关闭放酸阀，同时做好管道内余酸的回收工作。</w:t>
            </w:r>
          </w:p>
          <w:p w14:paraId="3ACD57D2">
            <w:pPr>
              <w:pStyle w:val="27"/>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olor w:val="auto"/>
                <w:lang w:val="en-US" w:eastAsia="zh-CN"/>
              </w:rPr>
            </w:pPr>
            <w:r>
              <w:rPr>
                <w:rFonts w:hint="eastAsia"/>
                <w:color w:val="auto"/>
                <w:lang w:val="en-US" w:eastAsia="zh-CN"/>
              </w:rPr>
              <w:t>在酸车起运前，再次对酸车各部位进行安全检查，确认有无泄漏情况。放酸结束后对放酸阀上锁口操作人员方能离开现场。</w:t>
            </w:r>
          </w:p>
          <w:p w14:paraId="43F3FCEA">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Times New Roman" w:cs="Times New Roman"/>
                <w:b/>
                <w:bCs/>
                <w:color w:val="auto"/>
                <w:sz w:val="24"/>
                <w:szCs w:val="24"/>
                <w:lang w:val="en-US" w:eastAsia="zh-CN"/>
              </w:rPr>
            </w:pPr>
            <w:r>
              <w:rPr>
                <w:rFonts w:hint="eastAsia"/>
                <w:b w:val="0"/>
                <w:bCs w:val="0"/>
                <w:color w:val="auto"/>
                <w:sz w:val="24"/>
                <w:szCs w:val="24"/>
                <w:lang w:val="en-US" w:eastAsia="zh-CN"/>
              </w:rPr>
              <w:t>项目运营期产排污环节详见下表：</w:t>
            </w:r>
          </w:p>
          <w:p w14:paraId="4FA4950A">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500" w:lineRule="exact"/>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表2-</w:t>
            </w:r>
            <w:r>
              <w:rPr>
                <w:rFonts w:hint="eastAsia" w:cs="Times New Roman"/>
                <w:b/>
                <w:bCs/>
                <w:color w:val="auto"/>
                <w:sz w:val="21"/>
                <w:szCs w:val="21"/>
                <w:u w:val="none"/>
                <w:vertAlign w:val="baseline"/>
                <w:lang w:val="en-US" w:eastAsia="zh-CN"/>
              </w:rPr>
              <w:t xml:space="preserve">6  </w:t>
            </w:r>
            <w:r>
              <w:rPr>
                <w:rFonts w:hint="default" w:ascii="Times New Roman" w:hAnsi="Times New Roman" w:eastAsia="宋体" w:cs="Times New Roman"/>
                <w:b/>
                <w:bCs/>
                <w:color w:val="auto"/>
                <w:sz w:val="21"/>
                <w:szCs w:val="21"/>
                <w:u w:val="none"/>
                <w:vertAlign w:val="baseline"/>
                <w:lang w:val="en-US" w:eastAsia="zh-CN"/>
              </w:rPr>
              <w:t>主要</w:t>
            </w:r>
            <w:r>
              <w:rPr>
                <w:rFonts w:hint="eastAsia" w:cs="Times New Roman"/>
                <w:b/>
                <w:bCs/>
                <w:color w:val="auto"/>
                <w:sz w:val="21"/>
                <w:szCs w:val="21"/>
                <w:u w:val="none"/>
                <w:vertAlign w:val="baseline"/>
                <w:lang w:val="en-US" w:eastAsia="zh-CN"/>
              </w:rPr>
              <w:t>产</w:t>
            </w:r>
            <w:r>
              <w:rPr>
                <w:rFonts w:hint="default" w:ascii="Times New Roman" w:hAnsi="Times New Roman" w:eastAsia="宋体" w:cs="Times New Roman"/>
                <w:b/>
                <w:bCs/>
                <w:color w:val="auto"/>
                <w:sz w:val="21"/>
                <w:szCs w:val="21"/>
                <w:u w:val="none"/>
                <w:vertAlign w:val="baseline"/>
                <w:lang w:val="en-US" w:eastAsia="zh-CN"/>
              </w:rPr>
              <w:t>排污节点</w:t>
            </w:r>
            <w:r>
              <w:rPr>
                <w:rFonts w:hint="eastAsia" w:cs="Times New Roman"/>
                <w:b/>
                <w:bCs/>
                <w:color w:val="auto"/>
                <w:sz w:val="21"/>
                <w:szCs w:val="21"/>
                <w:u w:val="none"/>
                <w:vertAlign w:val="baseline"/>
                <w:lang w:val="en-US" w:eastAsia="zh-CN"/>
              </w:rPr>
              <w:t>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432"/>
              <w:gridCol w:w="1281"/>
              <w:gridCol w:w="1582"/>
              <w:gridCol w:w="1118"/>
              <w:gridCol w:w="1919"/>
            </w:tblGrid>
            <w:tr w14:paraId="7B77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65" w:type="dxa"/>
                  <w:vAlign w:val="center"/>
                </w:tcPr>
                <w:p w14:paraId="3AE0AF30">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类别</w:t>
                  </w:r>
                </w:p>
              </w:tc>
              <w:tc>
                <w:tcPr>
                  <w:tcW w:w="1432" w:type="dxa"/>
                  <w:vAlign w:val="center"/>
                </w:tcPr>
                <w:p w14:paraId="26D7834D">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污染源名称</w:t>
                  </w:r>
                </w:p>
              </w:tc>
              <w:tc>
                <w:tcPr>
                  <w:tcW w:w="1281" w:type="dxa"/>
                  <w:vAlign w:val="center"/>
                </w:tcPr>
                <w:p w14:paraId="0B7B0BF9">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产污环节</w:t>
                  </w:r>
                </w:p>
              </w:tc>
              <w:tc>
                <w:tcPr>
                  <w:tcW w:w="1582" w:type="dxa"/>
                  <w:vAlign w:val="center"/>
                </w:tcPr>
                <w:p w14:paraId="210E7835">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eastAsia" w:cs="Times New Roman"/>
                      <w:b/>
                      <w:bCs/>
                      <w:color w:val="auto"/>
                      <w:sz w:val="21"/>
                      <w:szCs w:val="21"/>
                      <w:u w:val="none"/>
                      <w:vertAlign w:val="baseline"/>
                      <w:lang w:val="en-US" w:eastAsia="zh-CN"/>
                    </w:rPr>
                    <w:t>主要污染因子</w:t>
                  </w:r>
                </w:p>
              </w:tc>
              <w:tc>
                <w:tcPr>
                  <w:tcW w:w="1118" w:type="dxa"/>
                  <w:vAlign w:val="center"/>
                </w:tcPr>
                <w:p w14:paraId="532AFEB6">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产生特征</w:t>
                  </w:r>
                </w:p>
              </w:tc>
              <w:tc>
                <w:tcPr>
                  <w:tcW w:w="1919" w:type="dxa"/>
                  <w:vAlign w:val="center"/>
                </w:tcPr>
                <w:p w14:paraId="22C2435D">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yellow"/>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措施</w:t>
                  </w:r>
                </w:p>
              </w:tc>
            </w:tr>
            <w:tr w14:paraId="788C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65" w:type="dxa"/>
                  <w:vMerge w:val="restart"/>
                  <w:vAlign w:val="center"/>
                </w:tcPr>
                <w:p w14:paraId="125C5460">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p w14:paraId="26E21AA6">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废气</w:t>
                  </w:r>
                </w:p>
              </w:tc>
              <w:tc>
                <w:tcPr>
                  <w:tcW w:w="1432" w:type="dxa"/>
                  <w:vAlign w:val="center"/>
                </w:tcPr>
                <w:p w14:paraId="54223BCB">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硫酸储罐</w:t>
                  </w:r>
                </w:p>
              </w:tc>
              <w:tc>
                <w:tcPr>
                  <w:tcW w:w="1281" w:type="dxa"/>
                  <w:vAlign w:val="center"/>
                </w:tcPr>
                <w:p w14:paraId="460A1C03">
                  <w:pPr>
                    <w:keepNext w:val="0"/>
                    <w:keepLines w:val="0"/>
                    <w:pageBreakBefore w:val="0"/>
                    <w:widowControl w:val="0"/>
                    <w:numPr>
                      <w:ilvl w:val="0"/>
                      <w:numId w:val="0"/>
                    </w:numPr>
                    <w:tabs>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呼吸口</w:t>
                  </w:r>
                </w:p>
              </w:tc>
              <w:tc>
                <w:tcPr>
                  <w:tcW w:w="1582" w:type="dxa"/>
                  <w:vAlign w:val="center"/>
                </w:tcPr>
                <w:p w14:paraId="002ED793">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硫酸雾</w:t>
                  </w:r>
                </w:p>
              </w:tc>
              <w:tc>
                <w:tcPr>
                  <w:tcW w:w="1118" w:type="dxa"/>
                  <w:vAlign w:val="center"/>
                </w:tcPr>
                <w:p w14:paraId="595AA2F6">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间隔</w:t>
                  </w:r>
                </w:p>
              </w:tc>
              <w:tc>
                <w:tcPr>
                  <w:tcW w:w="1919" w:type="dxa"/>
                  <w:vMerge w:val="restart"/>
                  <w:vAlign w:val="center"/>
                </w:tcPr>
                <w:p w14:paraId="102C880E">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u w:val="none"/>
                      <w:vertAlign w:val="baseline"/>
                      <w:lang w:val="en-US" w:eastAsia="zh-CN"/>
                    </w:rPr>
                  </w:pPr>
                  <w:r>
                    <w:rPr>
                      <w:rFonts w:hint="eastAsia" w:cs="Times New Roman"/>
                      <w:b w:val="0"/>
                      <w:bCs w:val="0"/>
                      <w:color w:val="auto"/>
                      <w:sz w:val="21"/>
                      <w:szCs w:val="21"/>
                      <w:highlight w:val="none"/>
                      <w:u w:val="none"/>
                      <w:vertAlign w:val="baseline"/>
                      <w:lang w:val="en-US" w:eastAsia="zh-CN"/>
                    </w:rPr>
                    <w:t>呼吸口通过管道连接至碱液吸收池，硫酸雾经吸收池中和后无组织排放，</w:t>
                  </w:r>
                  <w:r>
                    <w:rPr>
                      <w:rFonts w:hint="eastAsia" w:cs="Times New Roman"/>
                      <w:b w:val="0"/>
                      <w:bCs w:val="0"/>
                      <w:color w:val="auto"/>
                      <w:sz w:val="21"/>
                      <w:szCs w:val="21"/>
                      <w:highlight w:val="none"/>
                      <w:u w:val="none"/>
                      <w:vertAlign w:val="baseline"/>
                      <w:lang w:val="en-US" w:eastAsia="zh-CN"/>
                    </w:rPr>
                    <w:t>加强厂区绿化，加强员工培训及管理。</w:t>
                  </w:r>
                </w:p>
              </w:tc>
            </w:tr>
            <w:tr w14:paraId="4C62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65" w:type="dxa"/>
                  <w:vMerge w:val="continue"/>
                  <w:vAlign w:val="center"/>
                </w:tcPr>
                <w:p w14:paraId="066BC488">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432" w:type="dxa"/>
                  <w:vAlign w:val="center"/>
                </w:tcPr>
                <w:p w14:paraId="61D0E33C">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装卸过程</w:t>
                  </w:r>
                </w:p>
              </w:tc>
              <w:tc>
                <w:tcPr>
                  <w:tcW w:w="1281" w:type="dxa"/>
                  <w:vAlign w:val="center"/>
                </w:tcPr>
                <w:p w14:paraId="14A6D312">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呼吸口</w:t>
                  </w:r>
                </w:p>
              </w:tc>
              <w:tc>
                <w:tcPr>
                  <w:tcW w:w="1582" w:type="dxa"/>
                  <w:vAlign w:val="center"/>
                </w:tcPr>
                <w:p w14:paraId="3D908799">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硫酸雾</w:t>
                  </w:r>
                </w:p>
              </w:tc>
              <w:tc>
                <w:tcPr>
                  <w:tcW w:w="1118" w:type="dxa"/>
                  <w:vAlign w:val="center"/>
                </w:tcPr>
                <w:p w14:paraId="5CE493BA">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间隔</w:t>
                  </w:r>
                </w:p>
              </w:tc>
              <w:tc>
                <w:tcPr>
                  <w:tcW w:w="1919" w:type="dxa"/>
                  <w:vMerge w:val="continue"/>
                  <w:vAlign w:val="center"/>
                </w:tcPr>
                <w:p w14:paraId="088CF0CC">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u w:val="none"/>
                      <w:vertAlign w:val="baseline"/>
                      <w:lang w:val="en-US" w:eastAsia="zh-CN"/>
                    </w:rPr>
                  </w:pPr>
                </w:p>
              </w:tc>
            </w:tr>
            <w:tr w14:paraId="623F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5" w:type="dxa"/>
                  <w:vMerge w:val="continue"/>
                  <w:vAlign w:val="center"/>
                </w:tcPr>
                <w:p w14:paraId="037EF3D1">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432" w:type="dxa"/>
                  <w:vAlign w:val="center"/>
                </w:tcPr>
                <w:p w14:paraId="23BD5F1B">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进出车辆尾气、扬尘</w:t>
                  </w:r>
                </w:p>
              </w:tc>
              <w:tc>
                <w:tcPr>
                  <w:tcW w:w="1281" w:type="dxa"/>
                  <w:vAlign w:val="center"/>
                </w:tcPr>
                <w:p w14:paraId="16DBE67F">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运输</w:t>
                  </w:r>
                </w:p>
              </w:tc>
              <w:tc>
                <w:tcPr>
                  <w:tcW w:w="1582" w:type="dxa"/>
                  <w:vAlign w:val="center"/>
                </w:tcPr>
                <w:p w14:paraId="3D6F0856">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THC、CO、NOx、颗粒物</w:t>
                  </w:r>
                </w:p>
              </w:tc>
              <w:tc>
                <w:tcPr>
                  <w:tcW w:w="1118" w:type="dxa"/>
                  <w:vAlign w:val="center"/>
                </w:tcPr>
                <w:p w14:paraId="39FD1031">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间隔</w:t>
                  </w:r>
                </w:p>
              </w:tc>
              <w:tc>
                <w:tcPr>
                  <w:tcW w:w="1919" w:type="dxa"/>
                  <w:vAlign w:val="center"/>
                </w:tcPr>
                <w:p w14:paraId="127C92C5">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加强对进出车辆的管理，减少进出车辆怠速和频繁启动</w:t>
                  </w:r>
                </w:p>
              </w:tc>
            </w:tr>
            <w:tr w14:paraId="36D7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65" w:type="dxa"/>
                  <w:vAlign w:val="center"/>
                </w:tcPr>
                <w:p w14:paraId="6A18FA1B">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废水</w:t>
                  </w:r>
                </w:p>
              </w:tc>
              <w:tc>
                <w:tcPr>
                  <w:tcW w:w="1432" w:type="dxa"/>
                  <w:vAlign w:val="center"/>
                </w:tcPr>
                <w:p w14:paraId="44FAA27D">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生活污水</w:t>
                  </w:r>
                </w:p>
              </w:tc>
              <w:tc>
                <w:tcPr>
                  <w:tcW w:w="1281" w:type="dxa"/>
                  <w:vAlign w:val="center"/>
                </w:tcPr>
                <w:p w14:paraId="23FAC298">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职工办公</w:t>
                  </w:r>
                </w:p>
              </w:tc>
              <w:tc>
                <w:tcPr>
                  <w:tcW w:w="1582" w:type="dxa"/>
                  <w:vAlign w:val="center"/>
                </w:tcPr>
                <w:p w14:paraId="4C7A13BE">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CODcr、BOD</w:t>
                  </w:r>
                  <w:r>
                    <w:rPr>
                      <w:rFonts w:hint="eastAsia" w:ascii="Times New Roman" w:hAnsi="Times New Roman" w:cs="Times New Roman"/>
                      <w:color w:val="auto"/>
                      <w:sz w:val="21"/>
                      <w:szCs w:val="21"/>
                      <w:highlight w:val="none"/>
                      <w:vertAlign w:val="subscript"/>
                      <w:lang w:val="en-US" w:eastAsia="zh-CN"/>
                    </w:rPr>
                    <w:t>5</w:t>
                  </w:r>
                  <w:r>
                    <w:rPr>
                      <w:rFonts w:hint="eastAsia" w:ascii="Times New Roman" w:hAnsi="Times New Roman" w:cs="Times New Roman"/>
                      <w:color w:val="auto"/>
                      <w:sz w:val="21"/>
                      <w:szCs w:val="21"/>
                      <w:highlight w:val="none"/>
                      <w:vertAlign w:val="baseline"/>
                      <w:lang w:val="en-US" w:eastAsia="zh-CN"/>
                    </w:rPr>
                    <w:t>、SS、TP、TN、NH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vertAlign w:val="baseline"/>
                      <w:lang w:val="en-US" w:eastAsia="zh-CN"/>
                    </w:rPr>
                    <w:t>-N</w:t>
                  </w:r>
                </w:p>
              </w:tc>
              <w:tc>
                <w:tcPr>
                  <w:tcW w:w="1118" w:type="dxa"/>
                  <w:vAlign w:val="center"/>
                </w:tcPr>
                <w:p w14:paraId="4F779EB9">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间隔</w:t>
                  </w:r>
                </w:p>
              </w:tc>
              <w:tc>
                <w:tcPr>
                  <w:tcW w:w="1919" w:type="dxa"/>
                  <w:vAlign w:val="center"/>
                </w:tcPr>
                <w:p w14:paraId="22520404">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排入化粪池，定期清掏</w:t>
                  </w:r>
                </w:p>
              </w:tc>
            </w:tr>
            <w:tr w14:paraId="7564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65" w:type="dxa"/>
                  <w:vAlign w:val="center"/>
                </w:tcPr>
                <w:p w14:paraId="4257A90C">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噪声</w:t>
                  </w:r>
                </w:p>
              </w:tc>
              <w:tc>
                <w:tcPr>
                  <w:tcW w:w="1432" w:type="dxa"/>
                  <w:vAlign w:val="center"/>
                </w:tcPr>
                <w:p w14:paraId="5E4A3621">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运输噪声、设备噪声</w:t>
                  </w:r>
                </w:p>
              </w:tc>
              <w:tc>
                <w:tcPr>
                  <w:tcW w:w="1281" w:type="dxa"/>
                  <w:vAlign w:val="center"/>
                </w:tcPr>
                <w:p w14:paraId="544ADBA7">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运输车辆、生产设备</w:t>
                  </w:r>
                </w:p>
              </w:tc>
              <w:tc>
                <w:tcPr>
                  <w:tcW w:w="1582" w:type="dxa"/>
                  <w:vAlign w:val="center"/>
                </w:tcPr>
                <w:p w14:paraId="53B86DB0">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LeqdB（A）</w:t>
                  </w:r>
                </w:p>
              </w:tc>
              <w:tc>
                <w:tcPr>
                  <w:tcW w:w="1118" w:type="dxa"/>
                  <w:vAlign w:val="center"/>
                </w:tcPr>
                <w:p w14:paraId="66111F9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间隔</w:t>
                  </w:r>
                </w:p>
              </w:tc>
              <w:tc>
                <w:tcPr>
                  <w:tcW w:w="1919" w:type="dxa"/>
                  <w:vAlign w:val="center"/>
                </w:tcPr>
                <w:p w14:paraId="2CB5009A">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u w:val="none"/>
                      <w:vertAlign w:val="baseline"/>
                      <w:lang w:val="en-US" w:eastAsia="zh-CN"/>
                    </w:rPr>
                  </w:pPr>
                  <w:r>
                    <w:rPr>
                      <w:rFonts w:hint="eastAsia" w:cs="Times New Roman"/>
                      <w:b w:val="0"/>
                      <w:bCs w:val="0"/>
                      <w:color w:val="auto"/>
                      <w:sz w:val="21"/>
                      <w:szCs w:val="21"/>
                      <w:highlight w:val="none"/>
                      <w:u w:val="none"/>
                      <w:vertAlign w:val="baseline"/>
                      <w:lang w:val="en-US" w:eastAsia="zh-CN"/>
                    </w:rPr>
                    <w:t>选用低噪声设备，加强设备保养，对进出车辆进行限速，禁止鸣笛。</w:t>
                  </w:r>
                </w:p>
              </w:tc>
            </w:tr>
            <w:tr w14:paraId="3F22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65" w:type="dxa"/>
                  <w:vMerge w:val="restart"/>
                  <w:vAlign w:val="center"/>
                </w:tcPr>
                <w:p w14:paraId="215E3122">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固废</w:t>
                  </w:r>
                </w:p>
              </w:tc>
              <w:tc>
                <w:tcPr>
                  <w:tcW w:w="1432" w:type="dxa"/>
                  <w:vAlign w:val="center"/>
                </w:tcPr>
                <w:p w14:paraId="1715AEB0">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生活垃圾</w:t>
                  </w:r>
                </w:p>
              </w:tc>
              <w:tc>
                <w:tcPr>
                  <w:tcW w:w="1281" w:type="dxa"/>
                  <w:vAlign w:val="center"/>
                </w:tcPr>
                <w:p w14:paraId="78054133">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员工生活</w:t>
                  </w:r>
                </w:p>
              </w:tc>
              <w:tc>
                <w:tcPr>
                  <w:tcW w:w="1582" w:type="dxa"/>
                  <w:vAlign w:val="center"/>
                </w:tcPr>
                <w:p w14:paraId="363C6095">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c>
                <w:tcPr>
                  <w:tcW w:w="1118" w:type="dxa"/>
                  <w:vAlign w:val="center"/>
                </w:tcPr>
                <w:p w14:paraId="5CD7861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间隔</w:t>
                  </w:r>
                </w:p>
              </w:tc>
              <w:tc>
                <w:tcPr>
                  <w:tcW w:w="1919" w:type="dxa"/>
                  <w:vAlign w:val="center"/>
                </w:tcPr>
                <w:p w14:paraId="133D89D5">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yellow"/>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集中收集由当地环卫系统清运</w:t>
                  </w:r>
                </w:p>
              </w:tc>
            </w:tr>
            <w:tr w14:paraId="3195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65" w:type="dxa"/>
                  <w:vMerge w:val="continue"/>
                  <w:vAlign w:val="center"/>
                </w:tcPr>
                <w:p w14:paraId="564E6EBF">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432" w:type="dxa"/>
                  <w:vAlign w:val="center"/>
                </w:tcPr>
                <w:p w14:paraId="6F19FEB4">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硫酸罐底泥</w:t>
                  </w:r>
                </w:p>
              </w:tc>
              <w:tc>
                <w:tcPr>
                  <w:tcW w:w="1281" w:type="dxa"/>
                  <w:vAlign w:val="center"/>
                </w:tcPr>
                <w:p w14:paraId="3DDD1761">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储罐清理</w:t>
                  </w:r>
                </w:p>
              </w:tc>
              <w:tc>
                <w:tcPr>
                  <w:tcW w:w="1582" w:type="dxa"/>
                  <w:vAlign w:val="center"/>
                </w:tcPr>
                <w:p w14:paraId="2B607785">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w:t>
                  </w:r>
                </w:p>
              </w:tc>
              <w:tc>
                <w:tcPr>
                  <w:tcW w:w="1118" w:type="dxa"/>
                  <w:vAlign w:val="center"/>
                </w:tcPr>
                <w:p w14:paraId="3621426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间隔</w:t>
                  </w:r>
                </w:p>
              </w:tc>
              <w:tc>
                <w:tcPr>
                  <w:tcW w:w="1919" w:type="dxa"/>
                  <w:vAlign w:val="center"/>
                </w:tcPr>
                <w:p w14:paraId="38DD6C64">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u w:val="none"/>
                      <w:vertAlign w:val="baseline"/>
                      <w:lang w:val="en-US" w:eastAsia="zh-CN"/>
                    </w:rPr>
                    <w:t>硫酸罐清理委托有资质单位进行，产生的废渣由其当场拉走处理</w:t>
                  </w:r>
                  <w:r>
                    <w:rPr>
                      <w:rFonts w:hint="eastAsia" w:cs="Times New Roman"/>
                      <w:b w:val="0"/>
                      <w:bCs w:val="0"/>
                      <w:color w:val="auto"/>
                      <w:sz w:val="21"/>
                      <w:szCs w:val="21"/>
                      <w:highlight w:val="none"/>
                      <w:u w:val="none"/>
                      <w:vertAlign w:val="baseline"/>
                      <w:lang w:val="en-US" w:eastAsia="zh-CN"/>
                    </w:rPr>
                    <w:t>。</w:t>
                  </w:r>
                </w:p>
              </w:tc>
            </w:tr>
          </w:tbl>
          <w:p w14:paraId="687CCF6F">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cs="Times New Roman"/>
                <w:b/>
                <w:bCs/>
                <w:color w:val="auto"/>
                <w:sz w:val="21"/>
                <w:szCs w:val="21"/>
                <w:lang w:val="en-US" w:eastAsia="zh-CN"/>
              </w:rPr>
            </w:pPr>
          </w:p>
          <w:p w14:paraId="4889DFEF">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cs="Times New Roman"/>
                <w:b/>
                <w:bCs/>
                <w:color w:val="auto"/>
                <w:sz w:val="21"/>
                <w:szCs w:val="21"/>
                <w:lang w:val="en-US" w:eastAsia="zh-CN"/>
              </w:rPr>
            </w:pPr>
          </w:p>
        </w:tc>
      </w:tr>
      <w:tr w14:paraId="08049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 w:hRule="atLeast"/>
        </w:trPr>
        <w:tc>
          <w:tcPr>
            <w:tcW w:w="718" w:type="dxa"/>
            <w:tcBorders>
              <w:top w:val="single" w:color="auto" w:sz="4" w:space="0"/>
              <w:bottom w:val="single" w:color="auto" w:sz="4" w:space="0"/>
              <w:right w:val="single" w:color="000000" w:sz="4" w:space="0"/>
            </w:tcBorders>
            <w:vAlign w:val="center"/>
          </w:tcPr>
          <w:p w14:paraId="44A40662">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与</w:t>
            </w:r>
          </w:p>
          <w:p w14:paraId="18DAEDEC">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项</w:t>
            </w:r>
          </w:p>
          <w:p w14:paraId="003A76DC">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目</w:t>
            </w:r>
          </w:p>
          <w:p w14:paraId="72A93324">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有</w:t>
            </w:r>
          </w:p>
          <w:p w14:paraId="663D5A66">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关</w:t>
            </w:r>
          </w:p>
          <w:p w14:paraId="056E9620">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的</w:t>
            </w:r>
          </w:p>
          <w:p w14:paraId="7B36F8F2">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原</w:t>
            </w:r>
          </w:p>
          <w:p w14:paraId="78443A78">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有</w:t>
            </w:r>
          </w:p>
          <w:p w14:paraId="4B150AFA">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环</w:t>
            </w:r>
          </w:p>
          <w:p w14:paraId="619D66DF">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境</w:t>
            </w:r>
          </w:p>
          <w:p w14:paraId="0087E8D8">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污</w:t>
            </w:r>
          </w:p>
          <w:p w14:paraId="3F590855">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染</w:t>
            </w:r>
          </w:p>
          <w:p w14:paraId="5E425505">
            <w:pPr>
              <w:bidi w:val="0"/>
              <w:spacing w:line="240" w:lineRule="auto"/>
              <w:jc w:val="center"/>
              <w:rPr>
                <w:rFonts w:hint="eastAsia"/>
                <w:b w:val="0"/>
                <w:bCs w:val="0"/>
                <w:color w:val="auto"/>
                <w:highlight w:val="none"/>
                <w:lang w:val="en-US" w:eastAsia="zh-CN"/>
              </w:rPr>
            </w:pPr>
            <w:r>
              <w:rPr>
                <w:rFonts w:hint="eastAsia"/>
                <w:b w:val="0"/>
                <w:bCs w:val="0"/>
                <w:color w:val="auto"/>
                <w:highlight w:val="none"/>
                <w:lang w:val="en-US" w:eastAsia="zh-CN"/>
              </w:rPr>
              <w:t>问</w:t>
            </w:r>
          </w:p>
          <w:p w14:paraId="11926950">
            <w:pPr>
              <w:bidi w:val="0"/>
              <w:spacing w:line="240" w:lineRule="auto"/>
              <w:jc w:val="center"/>
              <w:rPr>
                <w:rFonts w:hint="default"/>
                <w:color w:val="auto"/>
                <w:sz w:val="24"/>
                <w:szCs w:val="24"/>
                <w:highlight w:val="none"/>
                <w:lang w:val="en-US"/>
              </w:rPr>
            </w:pPr>
            <w:r>
              <w:rPr>
                <w:rFonts w:hint="eastAsia"/>
                <w:b w:val="0"/>
                <w:bCs w:val="0"/>
                <w:color w:val="auto"/>
                <w:highlight w:val="none"/>
                <w:lang w:val="en-US" w:eastAsia="zh-CN"/>
              </w:rPr>
              <w:t>题</w:t>
            </w:r>
          </w:p>
        </w:tc>
        <w:tc>
          <w:tcPr>
            <w:tcW w:w="8266" w:type="dxa"/>
            <w:tcBorders>
              <w:top w:val="single" w:color="auto" w:sz="4" w:space="0"/>
              <w:left w:val="single" w:color="000000" w:sz="4" w:space="0"/>
              <w:bottom w:val="single" w:color="auto" w:sz="4" w:space="0"/>
            </w:tcBorders>
            <w:vAlign w:val="center"/>
          </w:tcPr>
          <w:p w14:paraId="36D114AD">
            <w:pPr>
              <w:keepNext w:val="0"/>
              <w:keepLines w:val="0"/>
              <w:pageBreakBefore w:val="0"/>
              <w:widowControl w:val="0"/>
              <w:kinsoku/>
              <w:wordWrap/>
              <w:overflowPunct/>
              <w:topLinePunct w:val="0"/>
              <w:autoSpaceDE w:val="0"/>
              <w:autoSpaceDN w:val="0"/>
              <w:bidi w:val="0"/>
              <w:adjustRightInd w:val="0"/>
              <w:snapToGrid w:val="0"/>
              <w:spacing w:line="500" w:lineRule="exact"/>
              <w:jc w:val="both"/>
              <w:textAlignment w:val="auto"/>
              <w:rPr>
                <w:rFonts w:hint="eastAsia"/>
                <w:b/>
                <w:bCs/>
                <w:color w:val="auto"/>
                <w:highlight w:val="none"/>
                <w:lang w:val="en-US" w:eastAsia="zh-CN"/>
              </w:rPr>
            </w:pPr>
            <w:r>
              <w:rPr>
                <w:rFonts w:hint="eastAsia"/>
                <w:b/>
                <w:bCs/>
                <w:color w:val="auto"/>
                <w:highlight w:val="none"/>
                <w:lang w:val="en-US" w:eastAsia="zh-CN"/>
              </w:rPr>
              <w:t>与本项目有关的原有污染情况及主要环境问题：</w:t>
            </w:r>
          </w:p>
          <w:p w14:paraId="7B52FF0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（1）与本项目有关的原有污染情况</w:t>
            </w:r>
          </w:p>
          <w:p w14:paraId="367DE90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本项目为补办环评手续，项目选址为</w:t>
            </w:r>
            <w:r>
              <w:rPr>
                <w:rFonts w:hint="eastAsia"/>
                <w:color w:val="auto"/>
                <w:sz w:val="24"/>
                <w:szCs w:val="24"/>
                <w:highlight w:val="none"/>
                <w:lang w:eastAsia="zh-CN"/>
              </w:rPr>
              <w:t>河北省承德市</w:t>
            </w:r>
            <w:r>
              <w:rPr>
                <w:rFonts w:hint="eastAsia"/>
                <w:color w:val="auto"/>
                <w:sz w:val="24"/>
                <w:szCs w:val="24"/>
                <w:highlight w:val="none"/>
                <w:lang w:val="en-US" w:eastAsia="zh-CN"/>
              </w:rPr>
              <w:t>兴隆县孤山子镇王杖子村。经现场踏勘，本项目用地范围为物流仓储用地，硫酸储罐、事故水池、门卫已建设完成，围堰未建完，装卸区未建设，未开始生产，没有产生污染物，无与本项目有关的原有污染情况。</w:t>
            </w:r>
          </w:p>
          <w:p w14:paraId="1B70C8C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highlight w:val="none"/>
                <w:lang w:val="en-US" w:eastAsia="zh-CN"/>
              </w:rPr>
            </w:pPr>
          </w:p>
          <w:p w14:paraId="5658C25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drawing>
                <wp:anchor distT="0" distB="0" distL="114300" distR="114300" simplePos="0" relativeHeight="251670528" behindDoc="0" locked="0" layoutInCell="1" allowOverlap="1">
                  <wp:simplePos x="0" y="0"/>
                  <wp:positionH relativeFrom="column">
                    <wp:posOffset>779145</wp:posOffset>
                  </wp:positionH>
                  <wp:positionV relativeFrom="paragraph">
                    <wp:posOffset>55880</wp:posOffset>
                  </wp:positionV>
                  <wp:extent cx="3619500" cy="2713990"/>
                  <wp:effectExtent l="0" t="0" r="0" b="10160"/>
                  <wp:wrapNone/>
                  <wp:docPr id="10" name="图片 10" descr="693fbef56ad6bda04719b8c01281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93fbef56ad6bda04719b8c01281fe7"/>
                          <pic:cNvPicPr>
                            <a:picLocks noChangeAspect="1"/>
                          </pic:cNvPicPr>
                        </pic:nvPicPr>
                        <pic:blipFill>
                          <a:blip r:embed="rId21"/>
                          <a:stretch>
                            <a:fillRect/>
                          </a:stretch>
                        </pic:blipFill>
                        <pic:spPr>
                          <a:xfrm>
                            <a:off x="0" y="0"/>
                            <a:ext cx="3619500" cy="2713990"/>
                          </a:xfrm>
                          <a:prstGeom prst="rect">
                            <a:avLst/>
                          </a:prstGeom>
                        </pic:spPr>
                      </pic:pic>
                    </a:graphicData>
                  </a:graphic>
                </wp:anchor>
              </w:drawing>
            </w:r>
          </w:p>
          <w:p w14:paraId="2AC83C2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highlight w:val="none"/>
                <w:lang w:val="en-US" w:eastAsia="zh-CN"/>
              </w:rPr>
            </w:pPr>
          </w:p>
          <w:p w14:paraId="5B10EFF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highlight w:val="none"/>
                <w:lang w:val="en-US" w:eastAsia="zh-CN"/>
              </w:rPr>
            </w:pPr>
          </w:p>
          <w:p w14:paraId="5A959DDD">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eastAsia"/>
                <w:b/>
                <w:bCs/>
                <w:color w:val="auto"/>
                <w:sz w:val="21"/>
                <w:szCs w:val="21"/>
                <w:highlight w:val="none"/>
                <w:lang w:val="en-US" w:eastAsia="zh-CN"/>
              </w:rPr>
            </w:pPr>
          </w:p>
          <w:p w14:paraId="1D34A758">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eastAsia"/>
                <w:b/>
                <w:bCs/>
                <w:color w:val="auto"/>
                <w:sz w:val="21"/>
                <w:szCs w:val="21"/>
                <w:highlight w:val="none"/>
                <w:lang w:val="en-US" w:eastAsia="zh-CN"/>
              </w:rPr>
            </w:pPr>
          </w:p>
          <w:p w14:paraId="56ABDBA8">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eastAsia"/>
                <w:b/>
                <w:bCs/>
                <w:color w:val="auto"/>
                <w:sz w:val="21"/>
                <w:szCs w:val="21"/>
                <w:highlight w:val="none"/>
                <w:lang w:val="en-US" w:eastAsia="zh-CN"/>
              </w:rPr>
            </w:pPr>
          </w:p>
          <w:p w14:paraId="7891FBCE">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eastAsia"/>
                <w:b/>
                <w:bCs/>
                <w:color w:val="auto"/>
                <w:sz w:val="21"/>
                <w:szCs w:val="21"/>
                <w:highlight w:val="none"/>
                <w:lang w:val="en-US" w:eastAsia="zh-CN"/>
              </w:rPr>
            </w:pPr>
          </w:p>
          <w:p w14:paraId="617F8F26">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eastAsia"/>
                <w:b/>
                <w:bCs/>
                <w:color w:val="auto"/>
                <w:sz w:val="21"/>
                <w:szCs w:val="21"/>
                <w:highlight w:val="none"/>
                <w:lang w:val="en-US" w:eastAsia="zh-CN"/>
              </w:rPr>
            </w:pPr>
          </w:p>
          <w:p w14:paraId="3409F629">
            <w:pPr>
              <w:keepNext w:val="0"/>
              <w:keepLines w:val="0"/>
              <w:pageBreakBefore w:val="0"/>
              <w:widowControl w:val="0"/>
              <w:kinsoku/>
              <w:wordWrap/>
              <w:overflowPunct/>
              <w:topLinePunct w:val="0"/>
              <w:autoSpaceDE w:val="0"/>
              <w:autoSpaceDN w:val="0"/>
              <w:bidi w:val="0"/>
              <w:adjustRightInd w:val="0"/>
              <w:snapToGrid w:val="0"/>
              <w:spacing w:line="500" w:lineRule="exact"/>
              <w:jc w:val="both"/>
              <w:textAlignment w:val="auto"/>
              <w:rPr>
                <w:rFonts w:hint="eastAsia"/>
                <w:b/>
                <w:bCs/>
                <w:color w:val="auto"/>
                <w:sz w:val="21"/>
                <w:szCs w:val="21"/>
                <w:highlight w:val="none"/>
                <w:lang w:val="en-US" w:eastAsia="zh-CN"/>
              </w:rPr>
            </w:pPr>
          </w:p>
          <w:p w14:paraId="1BF9A068">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eastAsia"/>
                <w:color w:val="auto"/>
                <w:sz w:val="24"/>
                <w:szCs w:val="24"/>
                <w:highlight w:val="none"/>
                <w:lang w:val="en-US" w:eastAsia="zh-CN"/>
              </w:rPr>
            </w:pPr>
            <w:r>
              <w:rPr>
                <w:rFonts w:hint="eastAsia"/>
                <w:b/>
                <w:bCs/>
                <w:color w:val="auto"/>
                <w:sz w:val="21"/>
                <w:szCs w:val="21"/>
                <w:highlight w:val="none"/>
                <w:lang w:val="en-US" w:eastAsia="zh-CN"/>
              </w:rPr>
              <w:t>图2-4 厂区现状图</w:t>
            </w:r>
          </w:p>
          <w:p w14:paraId="497C4AF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olor w:val="auto"/>
                <w:highlight w:val="none"/>
                <w:lang w:eastAsia="zh-CN"/>
              </w:rPr>
            </w:pPr>
            <w:r>
              <w:rPr>
                <w:rFonts w:hint="eastAsia"/>
                <w:color w:val="auto"/>
                <w:highlight w:val="none"/>
                <w:lang w:val="en-US" w:eastAsia="zh-CN"/>
              </w:rPr>
              <w:t>（2）主要环境问题</w:t>
            </w:r>
          </w:p>
          <w:p w14:paraId="5B3F5162">
            <w:pPr>
              <w:keepNext w:val="0"/>
              <w:keepLines w:val="0"/>
              <w:pageBreakBefore w:val="0"/>
              <w:widowControl w:val="0"/>
              <w:kinsoku/>
              <w:wordWrap/>
              <w:overflowPunct/>
              <w:topLinePunct w:val="0"/>
              <w:autoSpaceDE w:val="0"/>
              <w:autoSpaceDN w:val="0"/>
              <w:bidi w:val="0"/>
              <w:adjustRightInd w:val="0"/>
              <w:snapToGrid w:val="0"/>
              <w:spacing w:after="0" w:line="500" w:lineRule="exact"/>
              <w:ind w:left="0" w:leftChars="0" w:firstLine="480" w:firstLineChars="200"/>
              <w:jc w:val="both"/>
              <w:textAlignment w:val="auto"/>
              <w:rPr>
                <w:rFonts w:hint="eastAsia"/>
                <w:color w:val="auto"/>
                <w:sz w:val="24"/>
                <w:szCs w:val="24"/>
                <w:highlight w:val="none"/>
                <w:lang w:val="en-US" w:eastAsia="zh-CN"/>
              </w:rPr>
            </w:pPr>
            <w:r>
              <w:rPr>
                <w:color w:val="auto"/>
                <w:highlight w:val="none"/>
              </w:rPr>
              <w:t>项目所在区域</w:t>
            </w:r>
            <w:r>
              <w:rPr>
                <w:rFonts w:hint="eastAsia"/>
                <w:color w:val="auto"/>
                <w:highlight w:val="none"/>
                <w:lang w:val="en-US" w:eastAsia="zh-CN"/>
              </w:rPr>
              <w:t>厂区南侧为空地，北侧为空地，北侧20米处为潵河，西侧为空地，东侧为进厂道路</w:t>
            </w:r>
            <w:r>
              <w:rPr>
                <w:rFonts w:hint="default" w:ascii="Times New Roman" w:hAnsi="Times New Roman" w:cs="Times New Roman"/>
                <w:color w:val="auto"/>
                <w:sz w:val="24"/>
                <w:szCs w:val="24"/>
                <w:highlight w:val="none"/>
              </w:rPr>
              <w:t>，过往车辆产生的噪声、尾气和路面扬尘亦为区域内主要的污染源</w:t>
            </w:r>
            <w:r>
              <w:rPr>
                <w:rFonts w:hint="eastAsia"/>
                <w:color w:val="auto"/>
                <w:sz w:val="24"/>
                <w:szCs w:val="24"/>
                <w:highlight w:val="none"/>
                <w:lang w:val="en-US" w:eastAsia="zh-CN"/>
              </w:rPr>
              <w:t>。</w:t>
            </w:r>
          </w:p>
          <w:p w14:paraId="73E4062C">
            <w:pPr>
              <w:pStyle w:val="29"/>
              <w:ind w:left="0" w:leftChars="0" w:firstLine="0" w:firstLineChars="0"/>
              <w:jc w:val="both"/>
              <w:rPr>
                <w:rFonts w:hint="eastAsia" w:ascii="Times New Roman" w:cs="Times New Roman"/>
                <w:b/>
                <w:bCs/>
                <w:color w:val="auto"/>
                <w:sz w:val="21"/>
                <w:szCs w:val="21"/>
                <w:highlight w:val="none"/>
                <w:lang w:val="en-US" w:eastAsia="zh-CN"/>
              </w:rPr>
            </w:pPr>
          </w:p>
          <w:p w14:paraId="6CA61E2F">
            <w:pPr>
              <w:pStyle w:val="29"/>
              <w:rPr>
                <w:rFonts w:hint="eastAsia" w:ascii="Times New Roman" w:cs="Times New Roman"/>
                <w:b/>
                <w:bCs/>
                <w:color w:val="auto"/>
                <w:sz w:val="21"/>
                <w:szCs w:val="21"/>
                <w:highlight w:val="none"/>
                <w:lang w:val="en-US" w:eastAsia="zh-CN"/>
              </w:rPr>
            </w:pPr>
          </w:p>
          <w:p w14:paraId="66F8BC9A">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cs="Times New Roman"/>
                <w:b/>
                <w:bCs/>
                <w:color w:val="auto"/>
                <w:sz w:val="21"/>
                <w:szCs w:val="21"/>
                <w:highlight w:val="none"/>
                <w:lang w:val="en-US" w:eastAsia="zh-CN"/>
              </w:rPr>
            </w:pPr>
          </w:p>
        </w:tc>
      </w:tr>
    </w:tbl>
    <w:p w14:paraId="60C0474F">
      <w:pPr>
        <w:spacing w:after="0"/>
        <w:rPr>
          <w:color w:val="auto"/>
          <w:sz w:val="21"/>
        </w:rPr>
        <w:sectPr>
          <w:pgSz w:w="11910" w:h="16840"/>
          <w:pgMar w:top="1417" w:right="1247" w:bottom="1417" w:left="1247" w:header="0" w:footer="1043" w:gutter="0"/>
          <w:pgBorders>
            <w:top w:val="none" w:sz="0" w:space="0"/>
            <w:left w:val="none" w:sz="0" w:space="0"/>
            <w:bottom w:val="none" w:sz="0" w:space="0"/>
            <w:right w:val="none" w:sz="0" w:space="0"/>
          </w:pgBorders>
          <w:pgNumType w:fmt="decimal"/>
          <w:cols w:space="720" w:num="1"/>
        </w:sectPr>
      </w:pPr>
    </w:p>
    <w:p w14:paraId="29E0C632">
      <w:pPr>
        <w:pStyle w:val="2"/>
        <w:bidi w:val="0"/>
        <w:jc w:val="center"/>
        <w:rPr>
          <w:color w:val="auto"/>
          <w:sz w:val="22"/>
        </w:rPr>
      </w:pPr>
      <w:r>
        <w:rPr>
          <w:rFonts w:hint="eastAsia"/>
          <w:color w:val="auto"/>
        </w:rPr>
        <w:t>三、区域环境质量现状、环境保护目标及评价标准</w:t>
      </w:r>
    </w:p>
    <w:tbl>
      <w:tblPr>
        <w:tblStyle w:val="19"/>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8190"/>
      </w:tblGrid>
      <w:tr w14:paraId="5B6AF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799" w:type="dxa"/>
            <w:tcBorders>
              <w:bottom w:val="single" w:color="000000" w:sz="4" w:space="0"/>
              <w:right w:val="single" w:color="000000" w:sz="4" w:space="0"/>
            </w:tcBorders>
            <w:vAlign w:val="center"/>
          </w:tcPr>
          <w:p w14:paraId="1B42D6D7">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rPr>
            </w:pPr>
            <w:r>
              <w:rPr>
                <w:color w:val="auto"/>
              </w:rPr>
              <w:t>区</w:t>
            </w:r>
          </w:p>
          <w:p w14:paraId="1B4CFAE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rPr>
            </w:pPr>
            <w:r>
              <w:rPr>
                <w:color w:val="auto"/>
              </w:rPr>
              <w:t>域</w:t>
            </w:r>
          </w:p>
          <w:p w14:paraId="45507686">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rPr>
            </w:pPr>
            <w:r>
              <w:rPr>
                <w:color w:val="auto"/>
              </w:rPr>
              <w:t>环</w:t>
            </w:r>
          </w:p>
          <w:p w14:paraId="7B486365">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rPr>
            </w:pPr>
            <w:r>
              <w:rPr>
                <w:color w:val="auto"/>
              </w:rPr>
              <w:t>境</w:t>
            </w:r>
          </w:p>
          <w:p w14:paraId="4DA7FAD0">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rPr>
            </w:pPr>
            <w:r>
              <w:rPr>
                <w:color w:val="auto"/>
              </w:rPr>
              <w:t>质</w:t>
            </w:r>
          </w:p>
          <w:p w14:paraId="0782D43A">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rPr>
            </w:pPr>
            <w:r>
              <w:rPr>
                <w:color w:val="auto"/>
              </w:rPr>
              <w:t>量</w:t>
            </w:r>
          </w:p>
          <w:p w14:paraId="37EF87FC">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rPr>
            </w:pPr>
            <w:r>
              <w:rPr>
                <w:color w:val="auto"/>
              </w:rPr>
              <w:t>现</w:t>
            </w:r>
          </w:p>
          <w:p w14:paraId="035B96A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color w:val="auto"/>
                <w:szCs w:val="24"/>
              </w:rPr>
            </w:pPr>
            <w:r>
              <w:rPr>
                <w:color w:val="auto"/>
              </w:rPr>
              <w:t>状</w:t>
            </w:r>
          </w:p>
        </w:tc>
        <w:tc>
          <w:tcPr>
            <w:tcW w:w="8190" w:type="dxa"/>
            <w:tcBorders>
              <w:left w:val="single" w:color="000000" w:sz="4" w:space="0"/>
              <w:bottom w:val="single" w:color="000000" w:sz="4" w:space="0"/>
            </w:tcBorders>
            <w:vAlign w:val="center"/>
          </w:tcPr>
          <w:p w14:paraId="78D0ABAA">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right="0" w:firstLine="482" w:firstLineChars="200"/>
              <w:jc w:val="left"/>
              <w:textAlignment w:val="auto"/>
              <w:outlineLvl w:val="9"/>
              <w:rPr>
                <w:rFonts w:hint="default" w:ascii="Times New Roman" w:hAnsi="Times New Roman" w:eastAsia="宋体" w:cs="Times New Roman"/>
                <w:b/>
                <w:bCs/>
                <w:color w:val="auto"/>
                <w:sz w:val="24"/>
                <w:szCs w:val="24"/>
              </w:rPr>
            </w:pPr>
            <w:bookmarkStart w:id="0" w:name="_Toc459100486"/>
            <w:bookmarkStart w:id="1" w:name="_Toc497507372"/>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环境空气</w:t>
            </w:r>
          </w:p>
          <w:p w14:paraId="1F32036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cs="Times New Roman"/>
                <w:color w:val="auto"/>
              </w:rPr>
            </w:pPr>
            <w:r>
              <w:rPr>
                <w:rFonts w:cs="Times New Roman"/>
                <w:color w:val="auto"/>
              </w:rPr>
              <w:t>本项目评价引用20</w:t>
            </w:r>
            <w:r>
              <w:rPr>
                <w:rFonts w:cs="Times New Roman"/>
                <w:color w:val="auto"/>
                <w:lang w:val="en-US"/>
              </w:rPr>
              <w:t>24</w:t>
            </w:r>
            <w:r>
              <w:rPr>
                <w:rFonts w:cs="Times New Roman"/>
                <w:color w:val="auto"/>
              </w:rPr>
              <w:t>年</w:t>
            </w:r>
            <w:r>
              <w:rPr>
                <w:rFonts w:cs="Times New Roman"/>
                <w:color w:val="auto"/>
                <w:lang w:val="en-US"/>
              </w:rPr>
              <w:t>5</w:t>
            </w:r>
            <w:r>
              <w:rPr>
                <w:rFonts w:cs="Times New Roman"/>
                <w:color w:val="auto"/>
              </w:rPr>
              <w:t>月承德市生态环境局发布的《20</w:t>
            </w:r>
            <w:r>
              <w:rPr>
                <w:rFonts w:cs="Times New Roman"/>
                <w:color w:val="auto"/>
                <w:lang w:val="en-US"/>
              </w:rPr>
              <w:t>23</w:t>
            </w:r>
            <w:r>
              <w:rPr>
                <w:rFonts w:cs="Times New Roman"/>
                <w:color w:val="auto"/>
              </w:rPr>
              <w:t>年承德市生态环境状况公报</w:t>
            </w:r>
            <w:r>
              <w:rPr>
                <w:rFonts w:hint="eastAsia" w:cs="Times New Roman"/>
                <w:color w:val="auto"/>
              </w:rPr>
              <w:t>》《</w:t>
            </w:r>
            <w:r>
              <w:rPr>
                <w:rFonts w:cs="Times New Roman"/>
                <w:color w:val="auto"/>
              </w:rPr>
              <w:t>关于2023年12月份全市空气质量预警监测结果的通报》（承气领办〔2024〕12号 ），</w:t>
            </w:r>
            <w:r>
              <w:rPr>
                <w:rFonts w:cs="Times New Roman"/>
                <w:color w:val="auto"/>
                <w:lang w:val="en-US"/>
              </w:rPr>
              <w:t>根据</w:t>
            </w:r>
            <w:r>
              <w:rPr>
                <w:rFonts w:cs="Times New Roman"/>
                <w:color w:val="auto"/>
              </w:rPr>
              <w:t>大气常规污染物中的PM</w:t>
            </w:r>
            <w:r>
              <w:rPr>
                <w:rFonts w:cs="Times New Roman"/>
                <w:color w:val="auto"/>
                <w:vertAlign w:val="subscript"/>
              </w:rPr>
              <w:t>10</w:t>
            </w:r>
            <w:r>
              <w:rPr>
                <w:rFonts w:cs="Times New Roman"/>
                <w:color w:val="auto"/>
              </w:rPr>
              <w:t>、PM</w:t>
            </w:r>
            <w:r>
              <w:rPr>
                <w:rFonts w:cs="Times New Roman"/>
                <w:color w:val="auto"/>
                <w:vertAlign w:val="subscript"/>
              </w:rPr>
              <w:t>2.5</w:t>
            </w:r>
            <w:r>
              <w:rPr>
                <w:rFonts w:cs="Times New Roman"/>
                <w:color w:val="auto"/>
              </w:rPr>
              <w:t>、SO</w:t>
            </w:r>
            <w:r>
              <w:rPr>
                <w:rFonts w:cs="Times New Roman"/>
                <w:color w:val="auto"/>
                <w:vertAlign w:val="subscript"/>
              </w:rPr>
              <w:t>2</w:t>
            </w:r>
            <w:r>
              <w:rPr>
                <w:rFonts w:cs="Times New Roman"/>
                <w:color w:val="auto"/>
              </w:rPr>
              <w:t>、NO</w:t>
            </w:r>
            <w:r>
              <w:rPr>
                <w:rFonts w:cs="Times New Roman"/>
                <w:color w:val="auto"/>
                <w:vertAlign w:val="subscript"/>
              </w:rPr>
              <w:t>2</w:t>
            </w:r>
            <w:r>
              <w:rPr>
                <w:rFonts w:cs="Times New Roman"/>
                <w:color w:val="auto"/>
              </w:rPr>
              <w:t>、CO、O</w:t>
            </w:r>
            <w:r>
              <w:rPr>
                <w:rFonts w:cs="Times New Roman"/>
                <w:color w:val="auto"/>
                <w:vertAlign w:val="subscript"/>
              </w:rPr>
              <w:t>3</w:t>
            </w:r>
            <w:r>
              <w:rPr>
                <w:rFonts w:cs="Times New Roman"/>
                <w:color w:val="auto"/>
              </w:rPr>
              <w:t>现状监测统计资料，来说明拟建地区的环境空气质量，监测结果见表。</w:t>
            </w:r>
          </w:p>
          <w:p w14:paraId="1FBBA3B2">
            <w:pPr>
              <w:pStyle w:val="2"/>
              <w:keepNext w:val="0"/>
              <w:keepLines w:val="0"/>
              <w:pageBreakBefore w:val="0"/>
              <w:widowControl w:val="0"/>
              <w:kinsoku/>
              <w:wordWrap/>
              <w:overflowPunct/>
              <w:topLinePunct w:val="0"/>
              <w:bidi w:val="0"/>
              <w:adjustRightInd w:val="0"/>
              <w:snapToGrid w:val="0"/>
              <w:spacing w:after="0" w:afterLines="-2147483648" w:line="500" w:lineRule="exact"/>
              <w:ind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rPr>
              <w:t>3-1</w:t>
            </w:r>
            <w:r>
              <w:rPr>
                <w:rFonts w:ascii="Times New Roman" w:hAnsi="Times New Roman" w:eastAsia="宋体" w:cs="Times New Roman"/>
                <w:color w:val="auto"/>
                <w:sz w:val="21"/>
                <w:szCs w:val="21"/>
                <w:lang w:val="en-US"/>
              </w:rPr>
              <w:t xml:space="preserve"> </w:t>
            </w:r>
            <w:r>
              <w:rPr>
                <w:rFonts w:ascii="Times New Roman" w:hAnsi="Times New Roman" w:eastAsia="宋体" w:cs="Times New Roman"/>
                <w:color w:val="auto"/>
                <w:sz w:val="21"/>
                <w:szCs w:val="21"/>
              </w:rPr>
              <w:t xml:space="preserve">  20</w:t>
            </w:r>
            <w:r>
              <w:rPr>
                <w:rFonts w:hint="eastAsia" w:ascii="Times New Roman" w:hAnsi="Times New Roman" w:eastAsia="宋体" w:cs="Times New Roman"/>
                <w:color w:val="auto"/>
                <w:sz w:val="21"/>
                <w:szCs w:val="21"/>
                <w:lang w:val="en-US"/>
              </w:rPr>
              <w:t>23</w:t>
            </w:r>
            <w:r>
              <w:rPr>
                <w:rFonts w:ascii="Times New Roman" w:hAnsi="Times New Roman" w:eastAsia="宋体" w:cs="Times New Roman"/>
                <w:color w:val="auto"/>
                <w:sz w:val="21"/>
                <w:szCs w:val="21"/>
              </w:rPr>
              <w:t>年兴隆县环境空气中常规污染物浓度</w:t>
            </w:r>
          </w:p>
          <w:tbl>
            <w:tblPr>
              <w:tblStyle w:val="19"/>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746"/>
              <w:gridCol w:w="1476"/>
              <w:gridCol w:w="1135"/>
              <w:gridCol w:w="974"/>
              <w:gridCol w:w="1326"/>
            </w:tblGrid>
            <w:tr w14:paraId="6F9F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323" w:type="dxa"/>
                  <w:tcBorders>
                    <w:tl2br w:val="nil"/>
                    <w:tr2bl w:val="nil"/>
                  </w:tcBorders>
                  <w:vAlign w:val="center"/>
                </w:tcPr>
                <w:p w14:paraId="68C4093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污染物</w:t>
                  </w:r>
                </w:p>
              </w:tc>
              <w:tc>
                <w:tcPr>
                  <w:tcW w:w="1746" w:type="dxa"/>
                  <w:tcBorders>
                    <w:tl2br w:val="nil"/>
                    <w:tr2bl w:val="nil"/>
                  </w:tcBorders>
                  <w:vAlign w:val="center"/>
                </w:tcPr>
                <w:p w14:paraId="43A2BA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年评价指标</w:t>
                  </w:r>
                </w:p>
              </w:tc>
              <w:tc>
                <w:tcPr>
                  <w:tcW w:w="1476" w:type="dxa"/>
                  <w:tcBorders>
                    <w:tl2br w:val="nil"/>
                    <w:tr2bl w:val="nil"/>
                  </w:tcBorders>
                  <w:vAlign w:val="center"/>
                </w:tcPr>
                <w:p w14:paraId="54E173E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现状浓度（ug/m</w:t>
                  </w:r>
                  <w:r>
                    <w:rPr>
                      <w:rFonts w:cs="Times New Roman"/>
                      <w:b/>
                      <w:bCs/>
                      <w:color w:val="auto"/>
                      <w:sz w:val="21"/>
                      <w:szCs w:val="21"/>
                      <w:vertAlign w:val="superscript"/>
                    </w:rPr>
                    <w:t>3</w:t>
                  </w:r>
                  <w:r>
                    <w:rPr>
                      <w:rFonts w:cs="Times New Roman"/>
                      <w:b/>
                      <w:bCs/>
                      <w:color w:val="auto"/>
                      <w:sz w:val="21"/>
                      <w:szCs w:val="21"/>
                    </w:rPr>
                    <w:t>）</w:t>
                  </w:r>
                </w:p>
              </w:tc>
              <w:tc>
                <w:tcPr>
                  <w:tcW w:w="1135" w:type="dxa"/>
                  <w:tcBorders>
                    <w:tl2br w:val="nil"/>
                    <w:tr2bl w:val="nil"/>
                  </w:tcBorders>
                  <w:vAlign w:val="center"/>
                </w:tcPr>
                <w:p w14:paraId="6828C0C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标准浓度</w:t>
                  </w:r>
                </w:p>
                <w:p w14:paraId="7E77A9C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（ug/m</w:t>
                  </w:r>
                  <w:r>
                    <w:rPr>
                      <w:rFonts w:cs="Times New Roman"/>
                      <w:b/>
                      <w:bCs/>
                      <w:color w:val="auto"/>
                      <w:sz w:val="21"/>
                      <w:szCs w:val="21"/>
                      <w:vertAlign w:val="superscript"/>
                    </w:rPr>
                    <w:t>3</w:t>
                  </w:r>
                  <w:r>
                    <w:rPr>
                      <w:rFonts w:cs="Times New Roman"/>
                      <w:b/>
                      <w:bCs/>
                      <w:color w:val="auto"/>
                      <w:sz w:val="21"/>
                      <w:szCs w:val="21"/>
                    </w:rPr>
                    <w:t>）</w:t>
                  </w:r>
                </w:p>
              </w:tc>
              <w:tc>
                <w:tcPr>
                  <w:tcW w:w="974" w:type="dxa"/>
                  <w:tcBorders>
                    <w:tl2br w:val="nil"/>
                    <w:tr2bl w:val="nil"/>
                  </w:tcBorders>
                  <w:vAlign w:val="center"/>
                </w:tcPr>
                <w:p w14:paraId="4FB8B57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占标率</w:t>
                  </w:r>
                </w:p>
                <w:p w14:paraId="7C17953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w:t>
                  </w:r>
                </w:p>
              </w:tc>
              <w:tc>
                <w:tcPr>
                  <w:tcW w:w="1326" w:type="dxa"/>
                  <w:tcBorders>
                    <w:tl2br w:val="nil"/>
                    <w:tr2bl w:val="nil"/>
                  </w:tcBorders>
                  <w:vAlign w:val="center"/>
                </w:tcPr>
                <w:p w14:paraId="2FC33A4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b/>
                      <w:bCs/>
                      <w:color w:val="auto"/>
                      <w:sz w:val="21"/>
                      <w:szCs w:val="21"/>
                    </w:rPr>
                  </w:pPr>
                  <w:r>
                    <w:rPr>
                      <w:rFonts w:cs="Times New Roman"/>
                      <w:b/>
                      <w:bCs/>
                      <w:color w:val="auto"/>
                      <w:sz w:val="21"/>
                      <w:szCs w:val="21"/>
                    </w:rPr>
                    <w:t>达标情况</w:t>
                  </w:r>
                </w:p>
              </w:tc>
            </w:tr>
            <w:tr w14:paraId="159C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6730D4E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10</w:t>
                  </w:r>
                </w:p>
              </w:tc>
              <w:tc>
                <w:tcPr>
                  <w:tcW w:w="1746" w:type="dxa"/>
                  <w:vMerge w:val="restart"/>
                  <w:tcBorders>
                    <w:tl2br w:val="nil"/>
                    <w:tr2bl w:val="nil"/>
                  </w:tcBorders>
                  <w:vAlign w:val="center"/>
                </w:tcPr>
                <w:p w14:paraId="5764FAD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年平均质量浓度</w:t>
                  </w:r>
                </w:p>
              </w:tc>
              <w:tc>
                <w:tcPr>
                  <w:tcW w:w="1476" w:type="dxa"/>
                  <w:tcBorders>
                    <w:tl2br w:val="nil"/>
                    <w:tr2bl w:val="nil"/>
                  </w:tcBorders>
                  <w:vAlign w:val="center"/>
                </w:tcPr>
                <w:p w14:paraId="57F7B7D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50</w:t>
                  </w:r>
                </w:p>
              </w:tc>
              <w:tc>
                <w:tcPr>
                  <w:tcW w:w="1135" w:type="dxa"/>
                  <w:tcBorders>
                    <w:tl2br w:val="nil"/>
                    <w:tr2bl w:val="nil"/>
                  </w:tcBorders>
                  <w:vAlign w:val="center"/>
                </w:tcPr>
                <w:p w14:paraId="555378C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70</w:t>
                  </w:r>
                </w:p>
              </w:tc>
              <w:tc>
                <w:tcPr>
                  <w:tcW w:w="974" w:type="dxa"/>
                  <w:tcBorders>
                    <w:tl2br w:val="nil"/>
                    <w:tr2bl w:val="nil"/>
                  </w:tcBorders>
                  <w:vAlign w:val="center"/>
                </w:tcPr>
                <w:p w14:paraId="7E4C8E4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71.43</w:t>
                  </w:r>
                </w:p>
              </w:tc>
              <w:tc>
                <w:tcPr>
                  <w:tcW w:w="1326" w:type="dxa"/>
                  <w:tcBorders>
                    <w:tl2br w:val="nil"/>
                    <w:tr2bl w:val="nil"/>
                  </w:tcBorders>
                  <w:vAlign w:val="center"/>
                </w:tcPr>
                <w:p w14:paraId="59FB37E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达标</w:t>
                  </w:r>
                </w:p>
              </w:tc>
            </w:tr>
            <w:tr w14:paraId="298C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2676A40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2.5</w:t>
                  </w:r>
                </w:p>
              </w:tc>
              <w:tc>
                <w:tcPr>
                  <w:tcW w:w="1746" w:type="dxa"/>
                  <w:vMerge w:val="continue"/>
                  <w:tcBorders>
                    <w:tl2br w:val="nil"/>
                    <w:tr2bl w:val="nil"/>
                  </w:tcBorders>
                  <w:vAlign w:val="center"/>
                </w:tcPr>
                <w:p w14:paraId="307F39C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p>
              </w:tc>
              <w:tc>
                <w:tcPr>
                  <w:tcW w:w="1476" w:type="dxa"/>
                  <w:tcBorders>
                    <w:tl2br w:val="nil"/>
                    <w:tr2bl w:val="nil"/>
                  </w:tcBorders>
                  <w:vAlign w:val="center"/>
                </w:tcPr>
                <w:p w14:paraId="1BD902C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24</w:t>
                  </w:r>
                </w:p>
              </w:tc>
              <w:tc>
                <w:tcPr>
                  <w:tcW w:w="1135" w:type="dxa"/>
                  <w:tcBorders>
                    <w:tl2br w:val="nil"/>
                    <w:tr2bl w:val="nil"/>
                  </w:tcBorders>
                  <w:vAlign w:val="center"/>
                </w:tcPr>
                <w:p w14:paraId="6F4B701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35</w:t>
                  </w:r>
                </w:p>
              </w:tc>
              <w:tc>
                <w:tcPr>
                  <w:tcW w:w="974" w:type="dxa"/>
                  <w:tcBorders>
                    <w:tl2br w:val="nil"/>
                    <w:tr2bl w:val="nil"/>
                  </w:tcBorders>
                  <w:vAlign w:val="center"/>
                </w:tcPr>
                <w:p w14:paraId="3C1720B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68.57</w:t>
                  </w:r>
                </w:p>
              </w:tc>
              <w:tc>
                <w:tcPr>
                  <w:tcW w:w="1326" w:type="dxa"/>
                  <w:tcBorders>
                    <w:tl2br w:val="nil"/>
                    <w:tr2bl w:val="nil"/>
                  </w:tcBorders>
                  <w:vAlign w:val="center"/>
                </w:tcPr>
                <w:p w14:paraId="5E4F76C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达标</w:t>
                  </w:r>
                </w:p>
              </w:tc>
            </w:tr>
            <w:tr w14:paraId="28B0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154D6A7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SO</w:t>
                  </w:r>
                  <w:r>
                    <w:rPr>
                      <w:rFonts w:cs="Times New Roman"/>
                      <w:color w:val="auto"/>
                      <w:sz w:val="21"/>
                      <w:szCs w:val="21"/>
                      <w:vertAlign w:val="subscript"/>
                    </w:rPr>
                    <w:t>2</w:t>
                  </w:r>
                </w:p>
              </w:tc>
              <w:tc>
                <w:tcPr>
                  <w:tcW w:w="1746" w:type="dxa"/>
                  <w:vMerge w:val="continue"/>
                  <w:tcBorders>
                    <w:tl2br w:val="nil"/>
                    <w:tr2bl w:val="nil"/>
                  </w:tcBorders>
                  <w:vAlign w:val="center"/>
                </w:tcPr>
                <w:p w14:paraId="55F9D22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p>
              </w:tc>
              <w:tc>
                <w:tcPr>
                  <w:tcW w:w="1476" w:type="dxa"/>
                  <w:tcBorders>
                    <w:tl2br w:val="nil"/>
                    <w:tr2bl w:val="nil"/>
                  </w:tcBorders>
                  <w:vAlign w:val="center"/>
                </w:tcPr>
                <w:p w14:paraId="6BFF551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7</w:t>
                  </w:r>
                </w:p>
              </w:tc>
              <w:tc>
                <w:tcPr>
                  <w:tcW w:w="1135" w:type="dxa"/>
                  <w:tcBorders>
                    <w:tl2br w:val="nil"/>
                    <w:tr2bl w:val="nil"/>
                  </w:tcBorders>
                  <w:vAlign w:val="center"/>
                </w:tcPr>
                <w:p w14:paraId="3D6F4A8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60</w:t>
                  </w:r>
                </w:p>
              </w:tc>
              <w:tc>
                <w:tcPr>
                  <w:tcW w:w="974" w:type="dxa"/>
                  <w:tcBorders>
                    <w:tl2br w:val="nil"/>
                    <w:tr2bl w:val="nil"/>
                  </w:tcBorders>
                  <w:vAlign w:val="center"/>
                </w:tcPr>
                <w:p w14:paraId="718B503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11.67</w:t>
                  </w:r>
                </w:p>
              </w:tc>
              <w:tc>
                <w:tcPr>
                  <w:tcW w:w="1326" w:type="dxa"/>
                  <w:tcBorders>
                    <w:tl2br w:val="nil"/>
                    <w:tr2bl w:val="nil"/>
                  </w:tcBorders>
                  <w:vAlign w:val="center"/>
                </w:tcPr>
                <w:p w14:paraId="0890739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达标</w:t>
                  </w:r>
                </w:p>
              </w:tc>
            </w:tr>
            <w:tr w14:paraId="4654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23" w:type="dxa"/>
                  <w:tcBorders>
                    <w:tl2br w:val="nil"/>
                    <w:tr2bl w:val="nil"/>
                  </w:tcBorders>
                  <w:vAlign w:val="center"/>
                </w:tcPr>
                <w:p w14:paraId="0E65CF7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NO</w:t>
                  </w:r>
                  <w:r>
                    <w:rPr>
                      <w:rFonts w:cs="Times New Roman"/>
                      <w:color w:val="auto"/>
                      <w:sz w:val="21"/>
                      <w:szCs w:val="21"/>
                      <w:vertAlign w:val="subscript"/>
                    </w:rPr>
                    <w:t>2</w:t>
                  </w:r>
                </w:p>
              </w:tc>
              <w:tc>
                <w:tcPr>
                  <w:tcW w:w="1746" w:type="dxa"/>
                  <w:vMerge w:val="continue"/>
                  <w:tcBorders>
                    <w:tl2br w:val="nil"/>
                    <w:tr2bl w:val="nil"/>
                  </w:tcBorders>
                  <w:vAlign w:val="center"/>
                </w:tcPr>
                <w:p w14:paraId="72D46ED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p>
              </w:tc>
              <w:tc>
                <w:tcPr>
                  <w:tcW w:w="1476" w:type="dxa"/>
                  <w:tcBorders>
                    <w:tl2br w:val="nil"/>
                    <w:tr2bl w:val="nil"/>
                  </w:tcBorders>
                  <w:vAlign w:val="center"/>
                </w:tcPr>
                <w:p w14:paraId="5AACA51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27</w:t>
                  </w:r>
                </w:p>
              </w:tc>
              <w:tc>
                <w:tcPr>
                  <w:tcW w:w="1135" w:type="dxa"/>
                  <w:tcBorders>
                    <w:tl2br w:val="nil"/>
                    <w:tr2bl w:val="nil"/>
                  </w:tcBorders>
                  <w:vAlign w:val="center"/>
                </w:tcPr>
                <w:p w14:paraId="2C472B2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40</w:t>
                  </w:r>
                </w:p>
              </w:tc>
              <w:tc>
                <w:tcPr>
                  <w:tcW w:w="974" w:type="dxa"/>
                  <w:tcBorders>
                    <w:tl2br w:val="nil"/>
                    <w:tr2bl w:val="nil"/>
                  </w:tcBorders>
                  <w:vAlign w:val="center"/>
                </w:tcPr>
                <w:p w14:paraId="414FDE1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67.50</w:t>
                  </w:r>
                </w:p>
              </w:tc>
              <w:tc>
                <w:tcPr>
                  <w:tcW w:w="1326" w:type="dxa"/>
                  <w:tcBorders>
                    <w:tl2br w:val="nil"/>
                    <w:tr2bl w:val="nil"/>
                  </w:tcBorders>
                  <w:vAlign w:val="center"/>
                </w:tcPr>
                <w:p w14:paraId="300837E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达标</w:t>
                  </w:r>
                </w:p>
              </w:tc>
            </w:tr>
            <w:tr w14:paraId="1D8D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323" w:type="dxa"/>
                  <w:tcBorders>
                    <w:tl2br w:val="nil"/>
                    <w:tr2bl w:val="nil"/>
                  </w:tcBorders>
                  <w:vAlign w:val="center"/>
                </w:tcPr>
                <w:p w14:paraId="32FB4E7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CO</w:t>
                  </w:r>
                </w:p>
              </w:tc>
              <w:tc>
                <w:tcPr>
                  <w:tcW w:w="1746" w:type="dxa"/>
                  <w:tcBorders>
                    <w:tl2br w:val="nil"/>
                    <w:tr2bl w:val="nil"/>
                  </w:tcBorders>
                  <w:vAlign w:val="center"/>
                </w:tcPr>
                <w:p w14:paraId="6DFD632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第95百分位数24h平均浓度</w:t>
                  </w:r>
                </w:p>
              </w:tc>
              <w:tc>
                <w:tcPr>
                  <w:tcW w:w="1476" w:type="dxa"/>
                  <w:tcBorders>
                    <w:tl2br w:val="nil"/>
                    <w:tr2bl w:val="nil"/>
                  </w:tcBorders>
                  <w:vAlign w:val="center"/>
                </w:tcPr>
                <w:p w14:paraId="2CD18CB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1.0</w:t>
                  </w:r>
                </w:p>
              </w:tc>
              <w:tc>
                <w:tcPr>
                  <w:tcW w:w="1135" w:type="dxa"/>
                  <w:tcBorders>
                    <w:tl2br w:val="nil"/>
                    <w:tr2bl w:val="nil"/>
                  </w:tcBorders>
                  <w:vAlign w:val="center"/>
                </w:tcPr>
                <w:p w14:paraId="7E0EF45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4.0</w:t>
                  </w:r>
                </w:p>
              </w:tc>
              <w:tc>
                <w:tcPr>
                  <w:tcW w:w="974" w:type="dxa"/>
                  <w:tcBorders>
                    <w:tl2br w:val="nil"/>
                    <w:tr2bl w:val="nil"/>
                  </w:tcBorders>
                  <w:vAlign w:val="center"/>
                </w:tcPr>
                <w:p w14:paraId="1EC13EA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25.00</w:t>
                  </w:r>
                </w:p>
              </w:tc>
              <w:tc>
                <w:tcPr>
                  <w:tcW w:w="1326" w:type="dxa"/>
                  <w:tcBorders>
                    <w:tl2br w:val="nil"/>
                    <w:tr2bl w:val="nil"/>
                  </w:tcBorders>
                  <w:vAlign w:val="center"/>
                </w:tcPr>
                <w:p w14:paraId="768D15E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达标</w:t>
                  </w:r>
                </w:p>
              </w:tc>
            </w:tr>
            <w:tr w14:paraId="3C5B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23" w:type="dxa"/>
                  <w:tcBorders>
                    <w:tl2br w:val="nil"/>
                    <w:tr2bl w:val="nil"/>
                  </w:tcBorders>
                  <w:vAlign w:val="center"/>
                </w:tcPr>
                <w:p w14:paraId="5490F0B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O</w:t>
                  </w:r>
                  <w:r>
                    <w:rPr>
                      <w:rFonts w:cs="Times New Roman"/>
                      <w:color w:val="auto"/>
                      <w:sz w:val="21"/>
                      <w:szCs w:val="21"/>
                      <w:vertAlign w:val="subscript"/>
                    </w:rPr>
                    <w:t>3</w:t>
                  </w:r>
                </w:p>
              </w:tc>
              <w:tc>
                <w:tcPr>
                  <w:tcW w:w="1746" w:type="dxa"/>
                  <w:tcBorders>
                    <w:tl2br w:val="nil"/>
                    <w:tr2bl w:val="nil"/>
                  </w:tcBorders>
                  <w:vAlign w:val="center"/>
                </w:tcPr>
                <w:p w14:paraId="577071B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第90百分位数8h平均浓度</w:t>
                  </w:r>
                </w:p>
              </w:tc>
              <w:tc>
                <w:tcPr>
                  <w:tcW w:w="1476" w:type="dxa"/>
                  <w:tcBorders>
                    <w:tl2br w:val="nil"/>
                    <w:tr2bl w:val="nil"/>
                  </w:tcBorders>
                  <w:vAlign w:val="center"/>
                </w:tcPr>
                <w:p w14:paraId="0FC6E79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174</w:t>
                  </w:r>
                </w:p>
              </w:tc>
              <w:tc>
                <w:tcPr>
                  <w:tcW w:w="1135" w:type="dxa"/>
                  <w:tcBorders>
                    <w:tl2br w:val="nil"/>
                    <w:tr2bl w:val="nil"/>
                  </w:tcBorders>
                  <w:vAlign w:val="center"/>
                </w:tcPr>
                <w:p w14:paraId="5CAEBC6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cs="Times New Roman"/>
                      <w:color w:val="auto"/>
                      <w:sz w:val="21"/>
                      <w:szCs w:val="21"/>
                    </w:rPr>
                    <w:t>160</w:t>
                  </w:r>
                </w:p>
              </w:tc>
              <w:tc>
                <w:tcPr>
                  <w:tcW w:w="974" w:type="dxa"/>
                  <w:tcBorders>
                    <w:tl2br w:val="nil"/>
                    <w:tr2bl w:val="nil"/>
                  </w:tcBorders>
                  <w:vAlign w:val="center"/>
                </w:tcPr>
                <w:p w14:paraId="367FB37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lang w:val="en-US"/>
                    </w:rPr>
                  </w:pPr>
                  <w:r>
                    <w:rPr>
                      <w:rFonts w:hint="eastAsia" w:cs="Times New Roman"/>
                      <w:color w:val="auto"/>
                      <w:sz w:val="21"/>
                      <w:szCs w:val="21"/>
                      <w:lang w:val="en-US"/>
                    </w:rPr>
                    <w:t>108.75</w:t>
                  </w:r>
                </w:p>
              </w:tc>
              <w:tc>
                <w:tcPr>
                  <w:tcW w:w="1326" w:type="dxa"/>
                  <w:tcBorders>
                    <w:tl2br w:val="nil"/>
                    <w:tr2bl w:val="nil"/>
                  </w:tcBorders>
                  <w:vAlign w:val="center"/>
                </w:tcPr>
                <w:p w14:paraId="5C15689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cs="Times New Roman"/>
                      <w:color w:val="auto"/>
                      <w:sz w:val="21"/>
                      <w:szCs w:val="21"/>
                    </w:rPr>
                  </w:pPr>
                  <w:r>
                    <w:rPr>
                      <w:rFonts w:hint="eastAsia" w:cs="Times New Roman"/>
                      <w:color w:val="auto"/>
                      <w:sz w:val="21"/>
                      <w:szCs w:val="21"/>
                    </w:rPr>
                    <w:t>不</w:t>
                  </w:r>
                  <w:r>
                    <w:rPr>
                      <w:rFonts w:cs="Times New Roman"/>
                      <w:color w:val="auto"/>
                      <w:sz w:val="21"/>
                      <w:szCs w:val="21"/>
                    </w:rPr>
                    <w:t>达标</w:t>
                  </w:r>
                </w:p>
              </w:tc>
            </w:tr>
          </w:tbl>
          <w:p w14:paraId="1F647C76">
            <w:pPr>
              <w:shd w:val="clear" w:color="auto" w:fill="FFFFFF"/>
              <w:autoSpaceDE/>
              <w:autoSpaceDN/>
              <w:spacing w:line="500" w:lineRule="exact"/>
              <w:ind w:firstLine="420" w:firstLineChars="200"/>
              <w:jc w:val="both"/>
              <w:rPr>
                <w:rFonts w:eastAsia="仿宋" w:cs="Times New Roman"/>
                <w:color w:val="auto"/>
                <w:sz w:val="21"/>
                <w:szCs w:val="21"/>
              </w:rPr>
            </w:pPr>
            <w:r>
              <w:rPr>
                <w:rFonts w:eastAsia="仿宋" w:cs="Times New Roman"/>
                <w:color w:val="auto"/>
                <w:sz w:val="21"/>
                <w:szCs w:val="21"/>
              </w:rPr>
              <w:t>注：1.CO的浓度单位是mg/m</w:t>
            </w:r>
            <w:r>
              <w:rPr>
                <w:rFonts w:eastAsia="仿宋" w:cs="Times New Roman"/>
                <w:color w:val="auto"/>
                <w:sz w:val="21"/>
                <w:szCs w:val="21"/>
                <w:vertAlign w:val="superscript"/>
              </w:rPr>
              <w:t>3</w:t>
            </w:r>
            <w:r>
              <w:rPr>
                <w:rFonts w:eastAsia="仿宋" w:cs="Times New Roman"/>
                <w:color w:val="auto"/>
                <w:sz w:val="21"/>
                <w:szCs w:val="21"/>
              </w:rPr>
              <w:t>，PM</w:t>
            </w:r>
            <w:r>
              <w:rPr>
                <w:rFonts w:eastAsia="仿宋" w:cs="Times New Roman"/>
                <w:color w:val="auto"/>
                <w:sz w:val="21"/>
                <w:szCs w:val="21"/>
                <w:vertAlign w:val="subscript"/>
              </w:rPr>
              <w:t>2.5</w:t>
            </w:r>
            <w:r>
              <w:rPr>
                <w:rFonts w:eastAsia="仿宋" w:cs="Times New Roman"/>
                <w:color w:val="auto"/>
                <w:sz w:val="21"/>
                <w:szCs w:val="21"/>
              </w:rPr>
              <w:t>、PM</w:t>
            </w:r>
            <w:r>
              <w:rPr>
                <w:rFonts w:eastAsia="仿宋" w:cs="Times New Roman"/>
                <w:color w:val="auto"/>
                <w:sz w:val="21"/>
                <w:szCs w:val="21"/>
                <w:vertAlign w:val="subscript"/>
              </w:rPr>
              <w:t>10</w:t>
            </w:r>
            <w:r>
              <w:rPr>
                <w:rFonts w:eastAsia="仿宋" w:cs="Times New Roman"/>
                <w:color w:val="auto"/>
                <w:sz w:val="21"/>
                <w:szCs w:val="21"/>
              </w:rPr>
              <w:t>、NO</w:t>
            </w:r>
            <w:r>
              <w:rPr>
                <w:rFonts w:eastAsia="仿宋" w:cs="Times New Roman"/>
                <w:color w:val="auto"/>
                <w:sz w:val="21"/>
                <w:szCs w:val="21"/>
                <w:vertAlign w:val="subscript"/>
              </w:rPr>
              <w:t>2</w:t>
            </w:r>
            <w:r>
              <w:rPr>
                <w:rFonts w:eastAsia="仿宋" w:cs="Times New Roman"/>
                <w:color w:val="auto"/>
                <w:sz w:val="21"/>
                <w:szCs w:val="21"/>
              </w:rPr>
              <w:t>、SO</w:t>
            </w:r>
            <w:r>
              <w:rPr>
                <w:rFonts w:eastAsia="仿宋" w:cs="Times New Roman"/>
                <w:color w:val="auto"/>
                <w:sz w:val="21"/>
                <w:szCs w:val="21"/>
                <w:vertAlign w:val="subscript"/>
              </w:rPr>
              <w:t>2</w:t>
            </w:r>
            <w:r>
              <w:rPr>
                <w:rFonts w:eastAsia="仿宋" w:cs="Times New Roman"/>
                <w:color w:val="auto"/>
                <w:sz w:val="21"/>
                <w:szCs w:val="21"/>
              </w:rPr>
              <w:t>、O</w:t>
            </w:r>
            <w:r>
              <w:rPr>
                <w:rFonts w:eastAsia="仿宋" w:cs="Times New Roman"/>
                <w:color w:val="auto"/>
                <w:sz w:val="21"/>
                <w:szCs w:val="21"/>
                <w:vertAlign w:val="subscript"/>
              </w:rPr>
              <w:t>3</w:t>
            </w:r>
            <w:r>
              <w:rPr>
                <w:rFonts w:eastAsia="仿宋" w:cs="Times New Roman"/>
                <w:color w:val="auto"/>
                <w:sz w:val="21"/>
                <w:szCs w:val="21"/>
              </w:rPr>
              <w:t>的浓度单位是μg/m</w:t>
            </w:r>
            <w:r>
              <w:rPr>
                <w:rFonts w:eastAsia="仿宋" w:cs="Times New Roman"/>
                <w:color w:val="auto"/>
                <w:sz w:val="21"/>
                <w:szCs w:val="21"/>
                <w:vertAlign w:val="superscript"/>
              </w:rPr>
              <w:t>3</w:t>
            </w:r>
            <w:r>
              <w:rPr>
                <w:rFonts w:eastAsia="仿宋" w:cs="Times New Roman"/>
                <w:color w:val="auto"/>
                <w:sz w:val="21"/>
                <w:szCs w:val="21"/>
              </w:rPr>
              <w:t>；2.CO为24小时平均第95百分位数，O</w:t>
            </w:r>
            <w:r>
              <w:rPr>
                <w:rFonts w:eastAsia="仿宋" w:cs="Times New Roman"/>
                <w:color w:val="auto"/>
                <w:sz w:val="21"/>
                <w:szCs w:val="21"/>
                <w:vertAlign w:val="subscript"/>
              </w:rPr>
              <w:t>3</w:t>
            </w:r>
            <w:r>
              <w:rPr>
                <w:rFonts w:eastAsia="仿宋" w:cs="Times New Roman"/>
                <w:color w:val="auto"/>
                <w:sz w:val="21"/>
                <w:szCs w:val="21"/>
              </w:rPr>
              <w:t>为日最大8小时平均第90百分位数。</w:t>
            </w:r>
          </w:p>
          <w:p w14:paraId="6D076D24">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cs="Times New Roman"/>
                <w:color w:val="auto"/>
              </w:rPr>
            </w:pPr>
            <w:r>
              <w:rPr>
                <w:rFonts w:cs="Times New Roman"/>
                <w:color w:val="auto"/>
              </w:rPr>
              <w:t>由上表可知，六项基本污染物未全部达标，本项目所在区域的环境空气质量为不达标区域。PM</w:t>
            </w:r>
            <w:r>
              <w:rPr>
                <w:rFonts w:cs="Times New Roman"/>
                <w:color w:val="auto"/>
                <w:vertAlign w:val="subscript"/>
              </w:rPr>
              <w:t>10</w:t>
            </w:r>
            <w:r>
              <w:rPr>
                <w:rFonts w:cs="Times New Roman"/>
                <w:color w:val="auto"/>
              </w:rPr>
              <w:t>、PM</w:t>
            </w:r>
            <w:r>
              <w:rPr>
                <w:rFonts w:cs="Times New Roman"/>
                <w:color w:val="auto"/>
                <w:vertAlign w:val="subscript"/>
              </w:rPr>
              <w:t>2.5</w:t>
            </w:r>
            <w:r>
              <w:rPr>
                <w:rFonts w:cs="Times New Roman"/>
                <w:color w:val="auto"/>
              </w:rPr>
              <w:t>、SO</w:t>
            </w:r>
            <w:r>
              <w:rPr>
                <w:rFonts w:cs="Times New Roman"/>
                <w:color w:val="auto"/>
                <w:vertAlign w:val="subscript"/>
              </w:rPr>
              <w:t>2</w:t>
            </w:r>
            <w:r>
              <w:rPr>
                <w:rFonts w:cs="Times New Roman"/>
                <w:color w:val="auto"/>
              </w:rPr>
              <w:t>、NO</w:t>
            </w:r>
            <w:r>
              <w:rPr>
                <w:rFonts w:cs="Times New Roman"/>
                <w:color w:val="auto"/>
                <w:vertAlign w:val="subscript"/>
              </w:rPr>
              <w:t>2</w:t>
            </w:r>
            <w:r>
              <w:rPr>
                <w:rFonts w:cs="Times New Roman"/>
                <w:color w:val="auto"/>
              </w:rPr>
              <w:t>、CO均</w:t>
            </w:r>
            <w:r>
              <w:rPr>
                <w:rFonts w:cs="Times New Roman"/>
                <w:color w:val="auto"/>
                <w:lang w:val="en-US"/>
              </w:rPr>
              <w:t>能满足</w:t>
            </w:r>
            <w:r>
              <w:rPr>
                <w:rFonts w:cs="Times New Roman"/>
                <w:color w:val="auto"/>
                <w:kern w:val="24"/>
              </w:rPr>
              <w:t>《环境空气质量标准》（GB3095-2012）</w:t>
            </w:r>
            <w:r>
              <w:rPr>
                <w:rFonts w:cs="Times New Roman"/>
                <w:color w:val="auto"/>
              </w:rPr>
              <w:t>中二级标准</w:t>
            </w:r>
            <w:r>
              <w:rPr>
                <w:rFonts w:cs="Times New Roman"/>
                <w:color w:val="auto"/>
                <w:lang w:val="en-US"/>
              </w:rPr>
              <w:t>，</w:t>
            </w:r>
            <w:r>
              <w:rPr>
                <w:rFonts w:cs="Times New Roman"/>
                <w:color w:val="auto"/>
              </w:rPr>
              <w:t>O</w:t>
            </w:r>
            <w:r>
              <w:rPr>
                <w:rFonts w:cs="Times New Roman"/>
                <w:color w:val="auto"/>
                <w:vertAlign w:val="subscript"/>
              </w:rPr>
              <w:t>3</w:t>
            </w:r>
            <w:r>
              <w:rPr>
                <w:rFonts w:cs="Times New Roman"/>
                <w:color w:val="auto"/>
                <w:lang w:val="en-US"/>
              </w:rPr>
              <w:t>不能满足</w:t>
            </w:r>
            <w:r>
              <w:rPr>
                <w:rFonts w:cs="Times New Roman"/>
                <w:color w:val="auto"/>
                <w:kern w:val="24"/>
              </w:rPr>
              <w:t>《环境空气质量标准》（GB3095-2012）</w:t>
            </w:r>
            <w:r>
              <w:rPr>
                <w:rFonts w:cs="Times New Roman"/>
                <w:color w:val="auto"/>
              </w:rPr>
              <w:t>中二级标准。</w:t>
            </w:r>
          </w:p>
          <w:p w14:paraId="7C852F76">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right="0" w:firstLine="480" w:firstLineChars="200"/>
              <w:jc w:val="left"/>
              <w:textAlignment w:val="auto"/>
              <w:outlineLvl w:val="9"/>
              <w:rPr>
                <w:rFonts w:hint="default" w:ascii="Times New Roman" w:hAnsi="Times New Roman" w:eastAsia="宋体" w:cs="Times New Roman"/>
                <w:b/>
                <w:bCs/>
                <w:color w:val="auto"/>
                <w:sz w:val="24"/>
                <w:szCs w:val="24"/>
                <w:lang w:val="en-US" w:eastAsia="zh-CN"/>
              </w:rPr>
            </w:pPr>
            <w:r>
              <w:rPr>
                <w:rFonts w:cs="Times New Roman"/>
                <w:color w:val="auto"/>
                <w:szCs w:val="21"/>
              </w:rPr>
              <w:t>臭氧为我县首要污染物，其</w:t>
            </w:r>
            <w:r>
              <w:rPr>
                <w:rFonts w:cs="Times New Roman"/>
                <w:color w:val="auto"/>
                <w:szCs w:val="21"/>
                <w:lang w:val="en-US"/>
              </w:rPr>
              <w:t>具有较强的季节性特征，主要分布在4-9月，该时段光照强度大、紫外线强、温度高等为臭氧生成创造了有利条件</w:t>
            </w:r>
            <w:r>
              <w:rPr>
                <w:rFonts w:cs="Times New Roman"/>
                <w:color w:val="auto"/>
                <w:szCs w:val="21"/>
              </w:rPr>
              <w:t>。以打造京津冀领先的空气质量为目标，从扬尘源、移动源、燃烧源、餐饮源和工业企业</w:t>
            </w:r>
            <w:r>
              <w:rPr>
                <w:rFonts w:cs="Times New Roman"/>
                <w:color w:val="auto"/>
                <w:szCs w:val="21"/>
                <w:lang w:val="en-US"/>
              </w:rPr>
              <w:t>5方面实施中心城区精细化管控。针对季节变换和每月污染特征，逐月下达月度控制目标，制定治理措施。分时段动态设定重点企业主要污染物基准排放量、排放浓度和每日减排目标</w:t>
            </w:r>
            <w:r>
              <w:rPr>
                <w:rFonts w:cs="Times New Roman"/>
                <w:color w:val="auto"/>
              </w:rPr>
              <w:t>。</w:t>
            </w:r>
          </w:p>
          <w:p w14:paraId="568E2F86">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val="0"/>
                <w:color w:val="auto"/>
                <w:sz w:val="24"/>
                <w:lang w:eastAsia="zh-CN"/>
              </w:rPr>
            </w:pPr>
            <w:r>
              <w:rPr>
                <w:rFonts w:hint="default" w:ascii="Times New Roman" w:hAnsi="Times New Roman" w:eastAsia="宋体" w:cs="Times New Roman"/>
                <w:b/>
                <w:bCs w:val="0"/>
                <w:color w:val="auto"/>
                <w:sz w:val="24"/>
                <w:lang w:val="en-US" w:eastAsia="zh-CN"/>
              </w:rPr>
              <w:t>2、</w:t>
            </w:r>
            <w:r>
              <w:rPr>
                <w:rFonts w:hint="default" w:ascii="Times New Roman" w:hAnsi="Times New Roman" w:eastAsia="宋体" w:cs="Times New Roman"/>
                <w:b/>
                <w:bCs w:val="0"/>
                <w:color w:val="auto"/>
                <w:sz w:val="24"/>
                <w:lang w:eastAsia="zh-CN"/>
              </w:rPr>
              <w:t>项目区域环境质量现状</w:t>
            </w:r>
          </w:p>
          <w:p w14:paraId="5134013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olor w:val="auto"/>
                <w:highlight w:val="yellow"/>
              </w:rPr>
            </w:pPr>
            <w:r>
              <w:rPr>
                <w:rFonts w:hint="default"/>
                <w:color w:val="auto"/>
              </w:rPr>
              <w:t>为进一步了解项目区环境空气质量</w:t>
            </w:r>
            <w:r>
              <w:rPr>
                <w:rFonts w:hint="default"/>
                <w:color w:val="auto"/>
                <w:highlight w:val="none"/>
              </w:rPr>
              <w:t>现状，</w:t>
            </w:r>
            <w:r>
              <w:rPr>
                <w:rFonts w:hint="default"/>
                <w:color w:val="auto"/>
                <w:highlight w:val="none"/>
                <w:lang w:eastAsia="zh-CN"/>
              </w:rPr>
              <w:t>项目</w:t>
            </w:r>
            <w:r>
              <w:rPr>
                <w:rFonts w:hint="eastAsia"/>
                <w:color w:val="auto"/>
                <w:highlight w:val="none"/>
                <w:lang w:eastAsia="zh-CN"/>
              </w:rPr>
              <w:t>委托天津智瀛技术服务有限公司</w:t>
            </w:r>
            <w:r>
              <w:rPr>
                <w:rFonts w:hint="eastAsia"/>
                <w:color w:val="auto"/>
                <w:kern w:val="0"/>
                <w:szCs w:val="21"/>
                <w:highlight w:val="none"/>
                <w:lang w:eastAsia="zh-CN"/>
              </w:rPr>
              <w:t>对项目区域环境质量状况进行检测，并出具</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检测报告</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ZYHJ250108</w:t>
            </w:r>
            <w:r>
              <w:rPr>
                <w:rFonts w:hint="eastAsia" w:cs="Times New Roman"/>
                <w:color w:val="auto"/>
                <w:sz w:val="24"/>
                <w:szCs w:val="24"/>
                <w:highlight w:val="none"/>
                <w:shd w:val="clear"/>
                <w:lang w:val="en-US" w:eastAsia="zh-CN"/>
              </w:rPr>
              <w:t>（详见附件）</w:t>
            </w:r>
            <w:r>
              <w:rPr>
                <w:color w:val="auto"/>
                <w:kern w:val="0"/>
                <w:szCs w:val="21"/>
                <w:highlight w:val="none"/>
              </w:rPr>
              <w:t>，监测因子：</w:t>
            </w:r>
            <w:r>
              <w:rPr>
                <w:rFonts w:hint="eastAsia"/>
                <w:color w:val="auto"/>
                <w:kern w:val="0"/>
                <w:szCs w:val="21"/>
                <w:highlight w:val="none"/>
                <w:lang w:val="en-US" w:eastAsia="zh-CN"/>
              </w:rPr>
              <w:t>硫酸雾</w:t>
            </w:r>
            <w:r>
              <w:rPr>
                <w:color w:val="auto"/>
                <w:kern w:val="0"/>
                <w:szCs w:val="21"/>
                <w:highlight w:val="none"/>
              </w:rPr>
              <w:t>。</w:t>
            </w:r>
          </w:p>
          <w:p w14:paraId="047E08DE">
            <w:pPr>
              <w:keepNext w:val="0"/>
              <w:keepLines w:val="0"/>
              <w:pageBreakBefore w:val="0"/>
              <w:widowControl/>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①检测点位、项目及频次</w:t>
            </w:r>
            <w:r>
              <w:rPr>
                <w:rFonts w:hint="default" w:ascii="Times New Roman" w:hAnsi="Times New Roman" w:eastAsia="宋体" w:cs="Times New Roman"/>
                <w:color w:val="auto"/>
                <w:kern w:val="0"/>
                <w:sz w:val="24"/>
                <w:szCs w:val="24"/>
                <w:highlight w:val="none"/>
              </w:rPr>
              <w:t>：</w:t>
            </w:r>
          </w:p>
          <w:p w14:paraId="74EC1712">
            <w:pPr>
              <w:spacing w:line="500" w:lineRule="exact"/>
              <w:rPr>
                <w:rFonts w:cs="Times New Roman"/>
                <w:b/>
                <w:bCs/>
                <w:color w:val="auto"/>
                <w:sz w:val="21"/>
                <w:szCs w:val="21"/>
                <w:highlight w:val="none"/>
                <w:lang w:val="en-US"/>
              </w:rPr>
            </w:pPr>
            <w:r>
              <w:rPr>
                <w:rFonts w:cs="Times New Roman"/>
                <w:b/>
                <w:bCs/>
                <w:color w:val="auto"/>
                <w:sz w:val="21"/>
                <w:szCs w:val="21"/>
                <w:highlight w:val="none"/>
                <w:lang w:val="en-US"/>
              </w:rPr>
              <w:t>表3-2 环境空气质量现状检测项目、点位及频次</w:t>
            </w:r>
          </w:p>
          <w:tbl>
            <w:tblPr>
              <w:tblStyle w:val="2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724"/>
              <w:gridCol w:w="2226"/>
              <w:gridCol w:w="3243"/>
            </w:tblGrid>
            <w:tr w14:paraId="0A84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tcBorders>
                    <w:tl2br w:val="nil"/>
                    <w:tr2bl w:val="nil"/>
                  </w:tcBorders>
                  <w:vAlign w:val="center"/>
                </w:tcPr>
                <w:p w14:paraId="60CA77D8">
                  <w:pP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rPr>
                    <w:t>编号</w:t>
                  </w:r>
                </w:p>
              </w:tc>
              <w:tc>
                <w:tcPr>
                  <w:tcW w:w="1736" w:type="dxa"/>
                  <w:tcBorders>
                    <w:tl2br w:val="nil"/>
                    <w:tr2bl w:val="nil"/>
                  </w:tcBorders>
                  <w:vAlign w:val="center"/>
                </w:tcPr>
                <w:p w14:paraId="632892C9">
                  <w:pP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rPr>
                    <w:t>监测点位</w:t>
                  </w:r>
                </w:p>
              </w:tc>
              <w:tc>
                <w:tcPr>
                  <w:tcW w:w="2242" w:type="dxa"/>
                  <w:tcBorders>
                    <w:tl2br w:val="nil"/>
                    <w:tr2bl w:val="nil"/>
                  </w:tcBorders>
                  <w:vAlign w:val="center"/>
                </w:tcPr>
                <w:p w14:paraId="7E56F075">
                  <w:pP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rPr>
                    <w:t>检测项目</w:t>
                  </w:r>
                </w:p>
              </w:tc>
              <w:tc>
                <w:tcPr>
                  <w:tcW w:w="3266" w:type="dxa"/>
                  <w:tcBorders>
                    <w:tl2br w:val="nil"/>
                    <w:tr2bl w:val="nil"/>
                  </w:tcBorders>
                  <w:vAlign w:val="center"/>
                </w:tcPr>
                <w:p w14:paraId="72579451">
                  <w:pP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rPr>
                    <w:t>检测频次</w:t>
                  </w:r>
                </w:p>
              </w:tc>
            </w:tr>
            <w:tr w14:paraId="2B38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4" w:type="dxa"/>
                  <w:tcBorders>
                    <w:tl2br w:val="nil"/>
                    <w:tr2bl w:val="nil"/>
                  </w:tcBorders>
                  <w:vAlign w:val="center"/>
                </w:tcPr>
                <w:p w14:paraId="26AB9131">
                  <w:pP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1</w:t>
                  </w:r>
                </w:p>
              </w:tc>
              <w:tc>
                <w:tcPr>
                  <w:tcW w:w="1736" w:type="dxa"/>
                  <w:tcBorders>
                    <w:tl2br w:val="nil"/>
                    <w:tr2bl w:val="nil"/>
                  </w:tcBorders>
                  <w:vAlign w:val="center"/>
                </w:tcPr>
                <w:p w14:paraId="090B5A62">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项目厂区</w:t>
                  </w:r>
                </w:p>
              </w:tc>
              <w:tc>
                <w:tcPr>
                  <w:tcW w:w="2242" w:type="dxa"/>
                  <w:tcBorders>
                    <w:tl2br w:val="nil"/>
                    <w:tr2bl w:val="nil"/>
                  </w:tcBorders>
                  <w:vAlign w:val="center"/>
                </w:tcPr>
                <w:p w14:paraId="15CFF005">
                  <w:pP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3266" w:type="dxa"/>
                  <w:tcBorders>
                    <w:tl2br w:val="nil"/>
                    <w:tr2bl w:val="nil"/>
                  </w:tcBorders>
                  <w:vAlign w:val="center"/>
                </w:tcPr>
                <w:p w14:paraId="69DBCDCA">
                  <w:pP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rPr>
                    <w:t>小时平均值，连续监测</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rPr>
                    <w:t>天</w:t>
                  </w:r>
                </w:p>
              </w:tc>
            </w:tr>
          </w:tbl>
          <w:p w14:paraId="62742D8F">
            <w:pPr>
              <w:widowControl/>
              <w:autoSpaceDE/>
              <w:autoSpaceDN/>
              <w:spacing w:line="240" w:lineRule="auto"/>
              <w:ind w:firstLine="480" w:firstLineChars="200"/>
              <w:jc w:val="left"/>
              <w:rPr>
                <w:rFonts w:cs="Times New Roman"/>
                <w:color w:val="auto"/>
                <w:highlight w:val="none"/>
              </w:rPr>
            </w:pPr>
            <w:r>
              <w:rPr>
                <w:rFonts w:cs="Times New Roman"/>
                <w:color w:val="auto"/>
                <w:highlight w:val="none"/>
              </w:rPr>
              <w:t>②检测分析方法及所用仪器：</w:t>
            </w:r>
          </w:p>
          <w:p w14:paraId="619C57E4">
            <w:pPr>
              <w:widowControl/>
              <w:autoSpaceDE/>
              <w:autoSpaceDN/>
              <w:spacing w:line="500" w:lineRule="exact"/>
              <w:ind w:firstLine="422" w:firstLineChars="200"/>
              <w:rPr>
                <w:rFonts w:cs="Times New Roman"/>
                <w:color w:val="auto"/>
                <w:sz w:val="21"/>
                <w:szCs w:val="21"/>
                <w:highlight w:val="none"/>
                <w:lang w:val="en-US"/>
              </w:rPr>
            </w:pPr>
            <w:r>
              <w:rPr>
                <w:rFonts w:cs="Times New Roman"/>
                <w:b/>
                <w:bCs/>
                <w:color w:val="auto"/>
                <w:sz w:val="21"/>
                <w:szCs w:val="21"/>
                <w:highlight w:val="none"/>
              </w:rPr>
              <w:t>表</w:t>
            </w:r>
            <w:r>
              <w:rPr>
                <w:rFonts w:cs="Times New Roman"/>
                <w:b/>
                <w:bCs/>
                <w:color w:val="auto"/>
                <w:sz w:val="21"/>
                <w:szCs w:val="21"/>
                <w:highlight w:val="none"/>
                <w:lang w:val="en-US"/>
              </w:rPr>
              <w:t xml:space="preserve">3-3  </w:t>
            </w:r>
            <w:r>
              <w:rPr>
                <w:rFonts w:cs="Times New Roman"/>
                <w:b/>
                <w:bCs/>
                <w:color w:val="auto"/>
                <w:sz w:val="21"/>
                <w:szCs w:val="21"/>
                <w:highlight w:val="none"/>
              </w:rPr>
              <w:t>检测分析方法及所用仪器</w:t>
            </w:r>
          </w:p>
          <w:tbl>
            <w:tblPr>
              <w:tblStyle w:val="20"/>
              <w:tblW w:w="47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933"/>
              <w:gridCol w:w="4241"/>
            </w:tblGrid>
            <w:tr w14:paraId="7AA2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1524" w:type="dxa"/>
                  <w:tcBorders>
                    <w:tl2br w:val="nil"/>
                    <w:tr2bl w:val="nil"/>
                  </w:tcBorders>
                  <w:vAlign w:val="center"/>
                </w:tcPr>
                <w:p w14:paraId="24F74EF3">
                  <w:pPr>
                    <w:autoSpaceDE/>
                    <w:autoSpaceDN/>
                    <w:spacing w:line="240" w:lineRule="auto"/>
                    <w:rPr>
                      <w:rFonts w:cs="Times New Roman"/>
                      <w:b/>
                      <w:bCs/>
                      <w:color w:val="auto"/>
                      <w:sz w:val="21"/>
                      <w:szCs w:val="21"/>
                      <w:highlight w:val="none"/>
                    </w:rPr>
                  </w:pPr>
                  <w:r>
                    <w:rPr>
                      <w:rFonts w:cs="Times New Roman"/>
                      <w:b/>
                      <w:bCs/>
                      <w:color w:val="auto"/>
                      <w:sz w:val="21"/>
                      <w:szCs w:val="21"/>
                      <w:highlight w:val="none"/>
                    </w:rPr>
                    <w:t>检测项目</w:t>
                  </w:r>
                </w:p>
              </w:tc>
              <w:tc>
                <w:tcPr>
                  <w:tcW w:w="1933" w:type="dxa"/>
                  <w:tcBorders>
                    <w:tl2br w:val="nil"/>
                    <w:tr2bl w:val="nil"/>
                  </w:tcBorders>
                  <w:vAlign w:val="center"/>
                </w:tcPr>
                <w:p w14:paraId="0B77BC5F">
                  <w:pPr>
                    <w:autoSpaceDE/>
                    <w:autoSpaceDN/>
                    <w:spacing w:line="240" w:lineRule="auto"/>
                    <w:rPr>
                      <w:rFonts w:cs="Times New Roman"/>
                      <w:b/>
                      <w:bCs/>
                      <w:color w:val="auto"/>
                      <w:sz w:val="21"/>
                      <w:szCs w:val="21"/>
                      <w:highlight w:val="none"/>
                      <w:lang w:val="en-US"/>
                    </w:rPr>
                  </w:pPr>
                  <w:r>
                    <w:rPr>
                      <w:rFonts w:cs="Times New Roman"/>
                      <w:b/>
                      <w:bCs/>
                      <w:color w:val="auto"/>
                      <w:sz w:val="21"/>
                      <w:szCs w:val="21"/>
                      <w:highlight w:val="none"/>
                      <w:lang w:val="en-US"/>
                    </w:rPr>
                    <w:t>监测依据</w:t>
                  </w:r>
                </w:p>
              </w:tc>
              <w:tc>
                <w:tcPr>
                  <w:tcW w:w="4241" w:type="dxa"/>
                  <w:tcBorders>
                    <w:tl2br w:val="nil"/>
                    <w:tr2bl w:val="nil"/>
                  </w:tcBorders>
                  <w:vAlign w:val="center"/>
                </w:tcPr>
                <w:p w14:paraId="0B3B67D5">
                  <w:pPr>
                    <w:autoSpaceDE/>
                    <w:autoSpaceDN/>
                    <w:spacing w:line="240" w:lineRule="auto"/>
                    <w:rPr>
                      <w:rFonts w:cs="Times New Roman"/>
                      <w:b/>
                      <w:bCs/>
                      <w:color w:val="auto"/>
                      <w:sz w:val="21"/>
                      <w:szCs w:val="21"/>
                      <w:highlight w:val="none"/>
                    </w:rPr>
                  </w:pPr>
                  <w:r>
                    <w:rPr>
                      <w:rFonts w:cs="Times New Roman"/>
                      <w:b/>
                      <w:bCs/>
                      <w:color w:val="auto"/>
                      <w:sz w:val="21"/>
                      <w:szCs w:val="21"/>
                      <w:highlight w:val="none"/>
                    </w:rPr>
                    <w:t>分析仪器及编号</w:t>
                  </w:r>
                </w:p>
              </w:tc>
            </w:tr>
            <w:tr w14:paraId="3827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524" w:type="dxa"/>
                  <w:tcBorders>
                    <w:tl2br w:val="nil"/>
                    <w:tr2bl w:val="nil"/>
                  </w:tcBorders>
                  <w:vAlign w:val="center"/>
                </w:tcPr>
                <w:p w14:paraId="75AF833E">
                  <w:pPr>
                    <w:autoSpaceDE/>
                    <w:autoSpaceDN/>
                    <w:spacing w:line="240" w:lineRule="auto"/>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硫酸雾</w:t>
                  </w:r>
                </w:p>
              </w:tc>
              <w:tc>
                <w:tcPr>
                  <w:tcW w:w="1933" w:type="dxa"/>
                  <w:tcBorders>
                    <w:tl2br w:val="nil"/>
                    <w:tr2bl w:val="nil"/>
                  </w:tcBorders>
                  <w:vAlign w:val="center"/>
                </w:tcPr>
                <w:p w14:paraId="110B0B54">
                  <w:pPr>
                    <w:spacing w:line="240" w:lineRule="auto"/>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《固定污染源废气 硫酸雾的测定 离子色谱法》HJ 544-2016</w:t>
                  </w:r>
                </w:p>
              </w:tc>
              <w:tc>
                <w:tcPr>
                  <w:tcW w:w="4241" w:type="dxa"/>
                  <w:tcBorders>
                    <w:tl2br w:val="nil"/>
                    <w:tr2bl w:val="nil"/>
                  </w:tcBorders>
                  <w:vAlign w:val="center"/>
                </w:tcPr>
                <w:p w14:paraId="5C781B9E">
                  <w:pPr>
                    <w:pStyle w:val="15"/>
                    <w:spacing w:line="240" w:lineRule="auto"/>
                    <w:jc w:val="both"/>
                    <w:rPr>
                      <w:rFonts w:hint="eastAsia" w:cs="Times New Roman"/>
                      <w:color w:val="auto"/>
                      <w:spacing w:val="0"/>
                      <w:sz w:val="21"/>
                      <w:szCs w:val="21"/>
                      <w:highlight w:val="none"/>
                      <w:lang w:val="en-US" w:eastAsia="zh-CN" w:bidi="zh-CN"/>
                    </w:rPr>
                  </w:pPr>
                  <w:r>
                    <w:rPr>
                      <w:rFonts w:hint="default" w:cs="Times New Roman"/>
                      <w:color w:val="auto"/>
                      <w:spacing w:val="0"/>
                      <w:sz w:val="21"/>
                      <w:szCs w:val="21"/>
                      <w:highlight w:val="none"/>
                      <w:lang w:val="en-US" w:eastAsia="zh-CN" w:bidi="zh-CN"/>
                    </w:rPr>
                    <w:t>阴离子抑制型离子色谱仪LC-20ADSP</w:t>
                  </w:r>
                  <w:r>
                    <w:rPr>
                      <w:rFonts w:hint="eastAsia" w:cs="Times New Roman"/>
                      <w:color w:val="auto"/>
                      <w:spacing w:val="0"/>
                      <w:sz w:val="21"/>
                      <w:szCs w:val="21"/>
                      <w:highlight w:val="none"/>
                      <w:lang w:val="en-US" w:eastAsia="zh-CN" w:bidi="zh-CN"/>
                    </w:rPr>
                    <w:t>，ZY-J-110</w:t>
                  </w:r>
                </w:p>
                <w:p w14:paraId="6819A0A0">
                  <w:pPr>
                    <w:pStyle w:val="15"/>
                    <w:spacing w:line="240" w:lineRule="auto"/>
                    <w:jc w:val="both"/>
                    <w:rPr>
                      <w:rFonts w:hint="eastAsia" w:cs="Times New Roman"/>
                      <w:color w:val="auto"/>
                      <w:spacing w:val="0"/>
                      <w:sz w:val="21"/>
                      <w:szCs w:val="21"/>
                      <w:highlight w:val="none"/>
                      <w:lang w:val="en-US" w:eastAsia="zh-CN" w:bidi="zh-CN"/>
                    </w:rPr>
                  </w:pPr>
                  <w:r>
                    <w:rPr>
                      <w:rFonts w:hint="default" w:cs="Times New Roman"/>
                      <w:color w:val="auto"/>
                      <w:spacing w:val="0"/>
                      <w:sz w:val="21"/>
                      <w:szCs w:val="21"/>
                      <w:highlight w:val="none"/>
                      <w:lang w:val="en-US" w:eastAsia="zh-CN" w:bidi="zh-CN"/>
                    </w:rPr>
                    <w:t>空气/智能TSP综合采样器崂应2050型</w:t>
                  </w:r>
                  <w:r>
                    <w:rPr>
                      <w:rFonts w:hint="eastAsia" w:cs="Times New Roman"/>
                      <w:color w:val="auto"/>
                      <w:spacing w:val="0"/>
                      <w:sz w:val="21"/>
                      <w:szCs w:val="21"/>
                      <w:highlight w:val="none"/>
                      <w:lang w:val="en-US" w:eastAsia="zh-CN" w:bidi="zh-CN"/>
                    </w:rPr>
                    <w:t>，ZY-J-208</w:t>
                  </w:r>
                </w:p>
                <w:p w14:paraId="2B9E5BDE">
                  <w:pPr>
                    <w:pStyle w:val="15"/>
                    <w:spacing w:line="240" w:lineRule="auto"/>
                    <w:jc w:val="both"/>
                    <w:rPr>
                      <w:rFonts w:hint="eastAsia" w:cs="Times New Roman"/>
                      <w:color w:val="auto"/>
                      <w:spacing w:val="0"/>
                      <w:sz w:val="21"/>
                      <w:szCs w:val="21"/>
                      <w:highlight w:val="none"/>
                      <w:lang w:val="en-US" w:eastAsia="zh-CN" w:bidi="zh-CN"/>
                    </w:rPr>
                  </w:pPr>
                  <w:r>
                    <w:rPr>
                      <w:rFonts w:hint="default" w:cs="Times New Roman"/>
                      <w:color w:val="auto"/>
                      <w:spacing w:val="0"/>
                      <w:sz w:val="21"/>
                      <w:szCs w:val="21"/>
                      <w:highlight w:val="none"/>
                      <w:lang w:val="en-US" w:eastAsia="zh-CN" w:bidi="zh-CN"/>
                    </w:rPr>
                    <w:t>多功能气象仪Kestrel 5500</w:t>
                  </w:r>
                  <w:r>
                    <w:rPr>
                      <w:rFonts w:hint="eastAsia" w:cs="Times New Roman"/>
                      <w:color w:val="auto"/>
                      <w:spacing w:val="0"/>
                      <w:sz w:val="21"/>
                      <w:szCs w:val="21"/>
                      <w:highlight w:val="none"/>
                      <w:lang w:val="en-US" w:eastAsia="zh-CN" w:bidi="zh-CN"/>
                    </w:rPr>
                    <w:t>，ZY-J-309</w:t>
                  </w:r>
                </w:p>
                <w:p w14:paraId="5ABE2411">
                  <w:pPr>
                    <w:pStyle w:val="15"/>
                    <w:spacing w:line="240" w:lineRule="auto"/>
                    <w:jc w:val="both"/>
                    <w:rPr>
                      <w:rFonts w:hint="default" w:cs="Times New Roman"/>
                      <w:color w:val="auto"/>
                      <w:spacing w:val="0"/>
                      <w:sz w:val="21"/>
                      <w:szCs w:val="21"/>
                      <w:highlight w:val="none"/>
                      <w:lang w:val="en-US" w:eastAsia="zh-CN" w:bidi="zh-CN"/>
                    </w:rPr>
                  </w:pPr>
                  <w:r>
                    <w:rPr>
                      <w:rFonts w:hint="eastAsia" w:cs="Times New Roman"/>
                      <w:color w:val="auto"/>
                      <w:spacing w:val="0"/>
                      <w:sz w:val="21"/>
                      <w:szCs w:val="21"/>
                      <w:highlight w:val="none"/>
                      <w:lang w:val="en-US" w:eastAsia="zh-CN" w:bidi="zh-CN"/>
                    </w:rPr>
                    <w:t>ZY-J-312</w:t>
                  </w:r>
                </w:p>
              </w:tc>
            </w:tr>
          </w:tbl>
          <w:p w14:paraId="066371E7">
            <w:pPr>
              <w:autoSpaceDE/>
              <w:autoSpaceDN/>
              <w:spacing w:line="240" w:lineRule="auto"/>
              <w:ind w:firstLine="480" w:firstLineChars="200"/>
              <w:jc w:val="left"/>
              <w:rPr>
                <w:rFonts w:cs="Times New Roman"/>
                <w:color w:val="auto"/>
                <w:highlight w:val="none"/>
                <w:lang w:val="en-US"/>
              </w:rPr>
            </w:pPr>
            <w:r>
              <w:rPr>
                <w:rFonts w:cs="Times New Roman"/>
                <w:color w:val="auto"/>
                <w:highlight w:val="none"/>
                <w:lang w:val="en-US"/>
              </w:rPr>
              <w:t>③</w:t>
            </w:r>
            <w:r>
              <w:rPr>
                <w:rFonts w:cs="Times New Roman"/>
                <w:color w:val="auto"/>
                <w:highlight w:val="none"/>
              </w:rPr>
              <w:t>检测结果</w:t>
            </w:r>
            <w:r>
              <w:rPr>
                <w:rFonts w:cs="Times New Roman"/>
                <w:color w:val="auto"/>
                <w:highlight w:val="none"/>
                <w:lang w:val="en-US"/>
              </w:rPr>
              <w:t>：</w:t>
            </w:r>
          </w:p>
          <w:p w14:paraId="2B7133C3">
            <w:pPr>
              <w:autoSpaceDE/>
              <w:autoSpaceDN/>
              <w:spacing w:line="500" w:lineRule="exact"/>
              <w:ind w:firstLine="422" w:firstLineChars="200"/>
              <w:rPr>
                <w:rFonts w:cs="Times New Roman"/>
                <w:b/>
                <w:bCs/>
                <w:color w:val="auto"/>
                <w:sz w:val="21"/>
                <w:szCs w:val="21"/>
                <w:highlight w:val="none"/>
              </w:rPr>
            </w:pPr>
            <w:r>
              <w:rPr>
                <w:rFonts w:cs="Times New Roman"/>
                <w:b/>
                <w:bCs/>
                <w:color w:val="auto"/>
                <w:sz w:val="21"/>
                <w:szCs w:val="21"/>
                <w:highlight w:val="none"/>
              </w:rPr>
              <w:t>表</w:t>
            </w:r>
            <w:r>
              <w:rPr>
                <w:rFonts w:cs="Times New Roman"/>
                <w:b/>
                <w:bCs/>
                <w:color w:val="auto"/>
                <w:sz w:val="21"/>
                <w:szCs w:val="21"/>
                <w:highlight w:val="none"/>
                <w:lang w:val="en-US"/>
              </w:rPr>
              <w:t>3-4</w:t>
            </w:r>
            <w:r>
              <w:rPr>
                <w:rFonts w:cs="Times New Roman"/>
                <w:b/>
                <w:bCs/>
                <w:color w:val="auto"/>
                <w:sz w:val="21"/>
                <w:szCs w:val="21"/>
                <w:highlight w:val="none"/>
              </w:rPr>
              <w:t xml:space="preserve">  项目</w:t>
            </w:r>
            <w:r>
              <w:rPr>
                <w:rFonts w:hint="eastAsia" w:cs="Times New Roman"/>
                <w:b/>
                <w:bCs/>
                <w:color w:val="auto"/>
                <w:sz w:val="21"/>
                <w:szCs w:val="21"/>
                <w:highlight w:val="none"/>
                <w:lang w:val="en-US" w:eastAsia="zh-CN"/>
              </w:rPr>
              <w:t>硫酸雾小时</w:t>
            </w:r>
            <w:r>
              <w:rPr>
                <w:rFonts w:cs="Times New Roman"/>
                <w:b/>
                <w:bCs/>
                <w:color w:val="auto"/>
                <w:sz w:val="21"/>
                <w:szCs w:val="21"/>
                <w:highlight w:val="none"/>
                <w:lang w:val="en-US"/>
              </w:rPr>
              <w:t>均值浓度</w:t>
            </w:r>
            <w:r>
              <w:rPr>
                <w:rFonts w:cs="Times New Roman"/>
                <w:b/>
                <w:bCs/>
                <w:color w:val="auto"/>
                <w:sz w:val="21"/>
                <w:szCs w:val="21"/>
                <w:highlight w:val="none"/>
              </w:rPr>
              <w:t>监测结果及达标分析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1568"/>
              <w:gridCol w:w="1568"/>
              <w:gridCol w:w="1568"/>
            </w:tblGrid>
            <w:tr w14:paraId="3C8A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68" w:type="dxa"/>
                  <w:vAlign w:val="center"/>
                </w:tcPr>
                <w:p w14:paraId="46C1F8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采样点位</w:t>
                  </w:r>
                </w:p>
              </w:tc>
              <w:tc>
                <w:tcPr>
                  <w:tcW w:w="1568" w:type="dxa"/>
                  <w:vAlign w:val="center"/>
                </w:tcPr>
                <w:p w14:paraId="2454DF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采样日期</w:t>
                  </w:r>
                </w:p>
              </w:tc>
              <w:tc>
                <w:tcPr>
                  <w:tcW w:w="1568" w:type="dxa"/>
                  <w:vAlign w:val="center"/>
                </w:tcPr>
                <w:p w14:paraId="4A0CD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检测项目</w:t>
                  </w:r>
                </w:p>
              </w:tc>
              <w:tc>
                <w:tcPr>
                  <w:tcW w:w="1568" w:type="dxa"/>
                  <w:vAlign w:val="center"/>
                </w:tcPr>
                <w:p w14:paraId="371BB3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检测结果</w:t>
                  </w:r>
                </w:p>
              </w:tc>
              <w:tc>
                <w:tcPr>
                  <w:tcW w:w="1568" w:type="dxa"/>
                  <w:vAlign w:val="center"/>
                </w:tcPr>
                <w:p w14:paraId="5E066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r>
            <w:tr w14:paraId="33EE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68" w:type="dxa"/>
                  <w:vMerge w:val="restart"/>
                  <w:vAlign w:val="center"/>
                </w:tcPr>
                <w:p w14:paraId="1952B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568" w:type="dxa"/>
                  <w:vAlign w:val="center"/>
                </w:tcPr>
                <w:p w14:paraId="53A472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2025.01.07</w:t>
                  </w:r>
                </w:p>
              </w:tc>
              <w:tc>
                <w:tcPr>
                  <w:tcW w:w="1568" w:type="dxa"/>
                  <w:vAlign w:val="center"/>
                </w:tcPr>
                <w:p w14:paraId="54E476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硫酸雾</w:t>
                  </w:r>
                </w:p>
              </w:tc>
              <w:tc>
                <w:tcPr>
                  <w:tcW w:w="1568" w:type="dxa"/>
                  <w:vAlign w:val="center"/>
                </w:tcPr>
                <w:p w14:paraId="2A153E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＜0.005</w:t>
                  </w:r>
                </w:p>
              </w:tc>
              <w:tc>
                <w:tcPr>
                  <w:tcW w:w="1568" w:type="dxa"/>
                  <w:vAlign w:val="center"/>
                </w:tcPr>
                <w:p w14:paraId="4C1B02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mg/m</w:t>
                  </w:r>
                  <w:r>
                    <w:rPr>
                      <w:rFonts w:hint="eastAsia" w:ascii="Times New Roman" w:hAnsi="Times New Roman" w:cs="Times New Roman"/>
                      <w:color w:val="auto"/>
                      <w:sz w:val="21"/>
                      <w:szCs w:val="21"/>
                      <w:highlight w:val="none"/>
                      <w:vertAlign w:val="superscript"/>
                      <w:lang w:val="en-US" w:eastAsia="zh-CN"/>
                    </w:rPr>
                    <w:t>3</w:t>
                  </w:r>
                </w:p>
              </w:tc>
            </w:tr>
            <w:tr w14:paraId="4F32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68" w:type="dxa"/>
                  <w:vMerge w:val="continue"/>
                  <w:vAlign w:val="center"/>
                </w:tcPr>
                <w:p w14:paraId="5A15BF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rPr>
                  </w:pPr>
                </w:p>
              </w:tc>
              <w:tc>
                <w:tcPr>
                  <w:tcW w:w="1568" w:type="dxa"/>
                  <w:vAlign w:val="center"/>
                </w:tcPr>
                <w:p w14:paraId="237118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vertAlign w:val="baseline"/>
                      <w:lang w:val="en-US"/>
                    </w:rPr>
                  </w:pPr>
                  <w:r>
                    <w:rPr>
                      <w:rFonts w:hint="eastAsia" w:ascii="Times New Roman" w:hAnsi="Times New Roman" w:cs="Times New Roman"/>
                      <w:color w:val="auto"/>
                      <w:sz w:val="21"/>
                      <w:szCs w:val="21"/>
                      <w:highlight w:val="none"/>
                      <w:vertAlign w:val="baseline"/>
                      <w:lang w:val="en-US" w:eastAsia="zh-CN"/>
                    </w:rPr>
                    <w:t>2025.01.0</w:t>
                  </w:r>
                  <w:r>
                    <w:rPr>
                      <w:rFonts w:hint="eastAsia" w:cs="Times New Roman"/>
                      <w:color w:val="auto"/>
                      <w:sz w:val="21"/>
                      <w:szCs w:val="21"/>
                      <w:highlight w:val="none"/>
                      <w:vertAlign w:val="baseline"/>
                      <w:lang w:val="en-US" w:eastAsia="zh-CN"/>
                    </w:rPr>
                    <w:t>8</w:t>
                  </w:r>
                </w:p>
              </w:tc>
              <w:tc>
                <w:tcPr>
                  <w:tcW w:w="1568" w:type="dxa"/>
                  <w:vAlign w:val="center"/>
                </w:tcPr>
                <w:p w14:paraId="2CA26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硫酸雾</w:t>
                  </w:r>
                </w:p>
              </w:tc>
              <w:tc>
                <w:tcPr>
                  <w:tcW w:w="1568" w:type="dxa"/>
                  <w:vAlign w:val="center"/>
                </w:tcPr>
                <w:p w14:paraId="35D91C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＜0.005</w:t>
                  </w:r>
                </w:p>
              </w:tc>
              <w:tc>
                <w:tcPr>
                  <w:tcW w:w="1568" w:type="dxa"/>
                  <w:vAlign w:val="center"/>
                </w:tcPr>
                <w:p w14:paraId="78F6AD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mg/m</w:t>
                  </w:r>
                  <w:r>
                    <w:rPr>
                      <w:rFonts w:hint="eastAsia" w:ascii="Times New Roman" w:hAnsi="Times New Roman" w:cs="Times New Roman"/>
                      <w:color w:val="auto"/>
                      <w:sz w:val="21"/>
                      <w:szCs w:val="21"/>
                      <w:highlight w:val="none"/>
                      <w:vertAlign w:val="superscript"/>
                      <w:lang w:val="en-US" w:eastAsia="zh-CN"/>
                    </w:rPr>
                    <w:t>3</w:t>
                  </w:r>
                </w:p>
              </w:tc>
            </w:tr>
            <w:tr w14:paraId="3E96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68" w:type="dxa"/>
                  <w:vMerge w:val="continue"/>
                  <w:vAlign w:val="center"/>
                </w:tcPr>
                <w:p w14:paraId="14EEF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rPr>
                  </w:pPr>
                </w:p>
              </w:tc>
              <w:tc>
                <w:tcPr>
                  <w:tcW w:w="1568" w:type="dxa"/>
                  <w:vAlign w:val="center"/>
                </w:tcPr>
                <w:p w14:paraId="038EAE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vertAlign w:val="baseline"/>
                      <w:lang w:val="en-US"/>
                    </w:rPr>
                  </w:pPr>
                  <w:r>
                    <w:rPr>
                      <w:rFonts w:hint="eastAsia" w:ascii="Times New Roman" w:hAnsi="Times New Roman" w:cs="Times New Roman"/>
                      <w:color w:val="auto"/>
                      <w:sz w:val="21"/>
                      <w:szCs w:val="21"/>
                      <w:highlight w:val="none"/>
                      <w:vertAlign w:val="baseline"/>
                      <w:lang w:val="en-US" w:eastAsia="zh-CN"/>
                    </w:rPr>
                    <w:t>2025.01.0</w:t>
                  </w:r>
                  <w:r>
                    <w:rPr>
                      <w:rFonts w:hint="eastAsia" w:cs="Times New Roman"/>
                      <w:color w:val="auto"/>
                      <w:sz w:val="21"/>
                      <w:szCs w:val="21"/>
                      <w:highlight w:val="none"/>
                      <w:vertAlign w:val="baseline"/>
                      <w:lang w:val="en-US" w:eastAsia="zh-CN"/>
                    </w:rPr>
                    <w:t>9</w:t>
                  </w:r>
                </w:p>
              </w:tc>
              <w:tc>
                <w:tcPr>
                  <w:tcW w:w="1568" w:type="dxa"/>
                  <w:vAlign w:val="center"/>
                </w:tcPr>
                <w:p w14:paraId="72653C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硫酸雾</w:t>
                  </w:r>
                </w:p>
              </w:tc>
              <w:tc>
                <w:tcPr>
                  <w:tcW w:w="1568" w:type="dxa"/>
                  <w:vAlign w:val="center"/>
                </w:tcPr>
                <w:p w14:paraId="6CBB74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＜0.005</w:t>
                  </w:r>
                </w:p>
              </w:tc>
              <w:tc>
                <w:tcPr>
                  <w:tcW w:w="1568" w:type="dxa"/>
                  <w:vAlign w:val="center"/>
                </w:tcPr>
                <w:p w14:paraId="2126ED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highlight w:val="none"/>
                      <w:vertAlign w:val="baseline"/>
                    </w:rPr>
                  </w:pPr>
                  <w:r>
                    <w:rPr>
                      <w:rFonts w:hint="eastAsia" w:ascii="Times New Roman" w:hAnsi="Times New Roman" w:cs="Times New Roman"/>
                      <w:color w:val="auto"/>
                      <w:sz w:val="21"/>
                      <w:szCs w:val="21"/>
                      <w:highlight w:val="none"/>
                      <w:vertAlign w:val="baseline"/>
                      <w:lang w:val="en-US" w:eastAsia="zh-CN"/>
                    </w:rPr>
                    <w:t>mg/m</w:t>
                  </w:r>
                  <w:r>
                    <w:rPr>
                      <w:rFonts w:hint="eastAsia" w:ascii="Times New Roman" w:hAnsi="Times New Roman" w:cs="Times New Roman"/>
                      <w:color w:val="auto"/>
                      <w:sz w:val="21"/>
                      <w:szCs w:val="21"/>
                      <w:highlight w:val="none"/>
                      <w:vertAlign w:val="superscript"/>
                      <w:lang w:val="en-US" w:eastAsia="zh-CN"/>
                    </w:rPr>
                    <w:t>3</w:t>
                  </w:r>
                </w:p>
              </w:tc>
            </w:tr>
          </w:tbl>
          <w:p w14:paraId="7D8B7A29">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color w:val="auto"/>
                <w:szCs w:val="32"/>
                <w:highlight w:val="none"/>
              </w:rPr>
              <w:t>根据上表可知，项目所在区域的环境空气质量中</w:t>
            </w:r>
            <w:r>
              <w:rPr>
                <w:rFonts w:hint="eastAsia"/>
                <w:color w:val="auto"/>
                <w:szCs w:val="32"/>
                <w:highlight w:val="none"/>
                <w:lang w:val="en-US" w:eastAsia="zh-CN"/>
              </w:rPr>
              <w:t>硫酸雾</w:t>
            </w:r>
            <w:r>
              <w:rPr>
                <w:color w:val="auto"/>
                <w:szCs w:val="32"/>
                <w:highlight w:val="none"/>
              </w:rPr>
              <w:t>检测的污染物浓度均未超标，</w:t>
            </w:r>
            <w:r>
              <w:rPr>
                <w:rFonts w:hint="eastAsia"/>
                <w:color w:val="auto"/>
                <w:szCs w:val="32"/>
                <w:highlight w:val="none"/>
                <w:lang w:val="en-US" w:eastAsia="zh-CN"/>
              </w:rPr>
              <w:t>硫酸雾</w:t>
            </w:r>
            <w:r>
              <w:rPr>
                <w:color w:val="auto"/>
                <w:szCs w:val="32"/>
                <w:highlight w:val="none"/>
              </w:rPr>
              <w:t>检测结果符合《环境影响评价技术导则</w:t>
            </w:r>
            <w:r>
              <w:rPr>
                <w:rFonts w:hint="eastAsia"/>
                <w:color w:val="auto"/>
                <w:szCs w:val="32"/>
                <w:highlight w:val="none"/>
                <w:lang w:val="en-US" w:eastAsia="zh-CN"/>
              </w:rPr>
              <w:t xml:space="preserve"> 大气环境</w:t>
            </w:r>
            <w:r>
              <w:rPr>
                <w:color w:val="auto"/>
                <w:szCs w:val="32"/>
                <w:highlight w:val="none"/>
              </w:rPr>
              <w:t>》</w:t>
            </w:r>
            <w:r>
              <w:rPr>
                <w:rFonts w:hint="eastAsia"/>
                <w:color w:val="auto"/>
                <w:szCs w:val="32"/>
                <w:highlight w:val="none"/>
                <w:lang w:eastAsia="zh-CN"/>
              </w:rPr>
              <w:t>（</w:t>
            </w:r>
            <w:r>
              <w:rPr>
                <w:rFonts w:hint="eastAsia"/>
                <w:color w:val="auto"/>
                <w:szCs w:val="32"/>
                <w:highlight w:val="none"/>
                <w:lang w:val="en-US" w:eastAsia="zh-CN"/>
              </w:rPr>
              <w:t>HJ2.2-2018</w:t>
            </w:r>
            <w:r>
              <w:rPr>
                <w:rFonts w:hint="eastAsia"/>
                <w:color w:val="auto"/>
                <w:szCs w:val="32"/>
                <w:highlight w:val="none"/>
                <w:lang w:eastAsia="zh-CN"/>
              </w:rPr>
              <w:t>）</w:t>
            </w:r>
            <w:r>
              <w:rPr>
                <w:rFonts w:hint="eastAsia"/>
                <w:color w:val="auto"/>
                <w:szCs w:val="32"/>
                <w:highlight w:val="none"/>
                <w:lang w:val="en-US" w:eastAsia="zh-CN"/>
              </w:rPr>
              <w:t>附录D</w:t>
            </w:r>
            <w:r>
              <w:rPr>
                <w:rFonts w:hint="default"/>
                <w:color w:val="auto"/>
                <w:highlight w:val="none"/>
                <w:lang w:val="en-US" w:eastAsia="zh-CN"/>
              </w:rPr>
              <w:t>。</w:t>
            </w:r>
          </w:p>
          <w:p w14:paraId="3F526EC6">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right="0" w:firstLine="482" w:firstLineChars="200"/>
              <w:jc w:val="left"/>
              <w:textAlignment w:val="auto"/>
              <w:outlineLvl w:val="9"/>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、地表水环境</w:t>
            </w:r>
          </w:p>
          <w:p w14:paraId="676D88C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color w:val="auto"/>
                <w:sz w:val="24"/>
                <w:szCs w:val="24"/>
                <w:lang w:val="en-US" w:eastAsia="zh-CN"/>
              </w:rPr>
            </w:pPr>
            <w:r>
              <w:rPr>
                <w:rFonts w:hint="default"/>
                <w:color w:val="auto"/>
                <w:sz w:val="24"/>
                <w:szCs w:val="24"/>
                <w:highlight w:val="none"/>
                <w:lang w:val="en-US" w:eastAsia="zh-CN"/>
              </w:rPr>
              <w:t>项目北侧</w:t>
            </w:r>
            <w:r>
              <w:rPr>
                <w:rFonts w:hint="eastAsia"/>
                <w:color w:val="auto"/>
                <w:sz w:val="24"/>
                <w:szCs w:val="24"/>
                <w:highlight w:val="none"/>
                <w:lang w:val="en-US" w:eastAsia="zh-CN"/>
              </w:rPr>
              <w:t>20</w:t>
            </w:r>
            <w:r>
              <w:rPr>
                <w:rFonts w:hint="default"/>
                <w:color w:val="auto"/>
                <w:sz w:val="24"/>
                <w:szCs w:val="24"/>
                <w:highlight w:val="none"/>
                <w:lang w:val="en-US" w:eastAsia="zh-CN"/>
              </w:rPr>
              <w:t>m为</w:t>
            </w:r>
            <w:r>
              <w:rPr>
                <w:rFonts w:hint="eastAsia"/>
                <w:color w:val="auto"/>
                <w:sz w:val="24"/>
                <w:szCs w:val="24"/>
                <w:highlight w:val="none"/>
                <w:lang w:val="en-US" w:eastAsia="zh-CN"/>
              </w:rPr>
              <w:t>潵河</w:t>
            </w:r>
            <w:r>
              <w:rPr>
                <w:rFonts w:hint="default"/>
                <w:color w:val="auto"/>
                <w:sz w:val="24"/>
                <w:szCs w:val="24"/>
                <w:highlight w:val="none"/>
                <w:lang w:val="en-US" w:eastAsia="zh-CN"/>
              </w:rPr>
              <w:t>，</w:t>
            </w:r>
            <w:r>
              <w:rPr>
                <w:rFonts w:hint="eastAsia" w:ascii="宋体" w:hAnsi="宋体" w:eastAsia="宋体" w:cs="宋体"/>
                <w:color w:val="auto"/>
                <w:kern w:val="0"/>
                <w:sz w:val="24"/>
                <w:szCs w:val="24"/>
                <w:lang w:val="en-US" w:eastAsia="zh-CN" w:bidi="ar"/>
              </w:rPr>
              <w:t>属滦河系一级支流。发源于八品叶梁，流经南天门、半壁山、蓝旗营、三道河等乡镇，东西走向流入迁西县境内。境内总长度</w:t>
            </w:r>
            <w:r>
              <w:rPr>
                <w:rFonts w:hint="default" w:ascii="Times New Roman" w:hAnsi="Times New Roman" w:eastAsia="宋体" w:cs="Times New Roman"/>
                <w:color w:val="auto"/>
                <w:kern w:val="0"/>
                <w:sz w:val="24"/>
                <w:szCs w:val="24"/>
                <w:lang w:val="en-US" w:eastAsia="zh-CN" w:bidi="ar"/>
              </w:rPr>
              <w:t>58.8</w:t>
            </w:r>
            <w:r>
              <w:rPr>
                <w:rFonts w:hint="eastAsia" w:ascii="宋体" w:hAnsi="宋体" w:eastAsia="宋体" w:cs="宋体"/>
                <w:color w:val="auto"/>
                <w:kern w:val="0"/>
                <w:sz w:val="24"/>
                <w:szCs w:val="24"/>
                <w:lang w:val="en-US" w:eastAsia="zh-CN" w:bidi="ar"/>
              </w:rPr>
              <w:t>公里，流域面积</w:t>
            </w:r>
            <w:r>
              <w:rPr>
                <w:rFonts w:hint="default" w:ascii="Times New Roman" w:hAnsi="Times New Roman" w:eastAsia="宋体" w:cs="Times New Roman"/>
                <w:color w:val="auto"/>
                <w:kern w:val="0"/>
                <w:sz w:val="24"/>
                <w:szCs w:val="24"/>
                <w:lang w:val="en-US" w:eastAsia="zh-CN" w:bidi="ar"/>
              </w:rPr>
              <w:t>384.5</w:t>
            </w:r>
            <w:r>
              <w:rPr>
                <w:rFonts w:hint="eastAsia" w:ascii="宋体" w:hAnsi="宋体" w:eastAsia="宋体" w:cs="宋体"/>
                <w:color w:val="auto"/>
                <w:kern w:val="0"/>
                <w:sz w:val="24"/>
                <w:szCs w:val="24"/>
                <w:lang w:val="en-US" w:eastAsia="zh-CN" w:bidi="ar"/>
              </w:rPr>
              <w:t>平方公里，年平均径流量</w:t>
            </w:r>
            <w:r>
              <w:rPr>
                <w:rFonts w:hint="default" w:ascii="Times New Roman" w:hAnsi="Times New Roman" w:eastAsia="宋体" w:cs="Times New Roman"/>
                <w:color w:val="auto"/>
                <w:kern w:val="0"/>
                <w:sz w:val="24"/>
                <w:szCs w:val="24"/>
                <w:lang w:val="en-US" w:eastAsia="zh-CN" w:bidi="ar"/>
              </w:rPr>
              <w:t>1.08</w:t>
            </w:r>
            <w:r>
              <w:rPr>
                <w:rFonts w:hint="eastAsia" w:ascii="宋体" w:hAnsi="宋体" w:eastAsia="宋体" w:cs="宋体"/>
                <w:color w:val="auto"/>
                <w:kern w:val="0"/>
                <w:sz w:val="24"/>
                <w:szCs w:val="24"/>
                <w:lang w:val="en-US" w:eastAsia="zh-CN" w:bidi="ar"/>
              </w:rPr>
              <w:t>亿立方米。</w:t>
            </w:r>
            <w:r>
              <w:rPr>
                <w:rFonts w:cs="Times New Roman"/>
                <w:color w:val="auto"/>
                <w:lang w:val="en-US"/>
              </w:rPr>
              <w:t>根据《2023年承德市生态环境状况公报》</w:t>
            </w:r>
            <w:r>
              <w:rPr>
                <w:rFonts w:hint="eastAsia" w:cs="Times New Roman"/>
                <w:color w:val="auto"/>
                <w:lang w:val="en-US" w:eastAsia="zh-CN"/>
              </w:rPr>
              <w:t>，潵河水质总体为优，与2022年持平。监测1个断面，蓝旗营水质为</w:t>
            </w:r>
            <w:r>
              <w:rPr>
                <w:rFonts w:hint="default" w:ascii="Times New Roman" w:hAnsi="Times New Roman" w:cs="Times New Roman"/>
                <w:color w:val="auto"/>
                <w:lang w:val="en-US" w:eastAsia="zh-CN"/>
              </w:rPr>
              <w:t>Ⅰ</w:t>
            </w:r>
            <w:r>
              <w:rPr>
                <w:rFonts w:hint="eastAsia" w:cs="Times New Roman"/>
                <w:color w:val="auto"/>
                <w:lang w:val="en-US" w:eastAsia="zh-CN"/>
              </w:rPr>
              <w:t>类。</w:t>
            </w:r>
          </w:p>
          <w:p w14:paraId="57B0E998">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right="0" w:firstLine="482" w:firstLineChars="200"/>
              <w:jc w:val="left"/>
              <w:textAlignment w:val="auto"/>
              <w:outlineLvl w:val="9"/>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、声环境</w:t>
            </w:r>
          </w:p>
          <w:p w14:paraId="2AF1FB7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厂界外周边50米范围内不存在声环境保护目标。</w:t>
            </w:r>
          </w:p>
          <w:p w14:paraId="29A1C13A">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、生态环境</w:t>
            </w:r>
          </w:p>
          <w:p w14:paraId="3630DB5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color w:val="auto"/>
                <w:highlight w:val="none"/>
                <w:lang w:eastAsia="zh-CN"/>
              </w:rPr>
              <w:t>项目用地区域已</w:t>
            </w:r>
            <w:r>
              <w:rPr>
                <w:rFonts w:hint="eastAsia"/>
                <w:color w:val="auto"/>
                <w:highlight w:val="none"/>
                <w:lang w:val="en-US" w:eastAsia="zh-CN"/>
              </w:rPr>
              <w:t>硬化</w:t>
            </w:r>
            <w:r>
              <w:rPr>
                <w:rFonts w:hint="eastAsia"/>
                <w:color w:val="auto"/>
                <w:highlight w:val="none"/>
                <w:lang w:eastAsia="zh-CN"/>
              </w:rPr>
              <w:t>土地</w:t>
            </w:r>
            <w:r>
              <w:rPr>
                <w:rFonts w:hint="eastAsia"/>
                <w:color w:val="auto"/>
                <w:highlight w:val="none"/>
                <w:lang w:eastAsia="zh-CN"/>
              </w:rPr>
              <w:t>，地表无植被覆盖，</w:t>
            </w:r>
            <w:r>
              <w:rPr>
                <w:rFonts w:hint="default"/>
                <w:color w:val="auto"/>
                <w:sz w:val="24"/>
                <w:szCs w:val="24"/>
                <w:highlight w:val="none"/>
                <w:lang w:val="en-US" w:eastAsia="zh-CN"/>
              </w:rPr>
              <w:t>不涉及生态环境保护目标，不开展生态现状调查。</w:t>
            </w:r>
          </w:p>
          <w:p w14:paraId="1EB26CD8">
            <w:pPr>
              <w:keepNext w:val="0"/>
              <w:keepLines w:val="0"/>
              <w:pageBreakBefore w:val="0"/>
              <w:widowControl w:val="0"/>
              <w:tabs>
                <w:tab w:val="left" w:pos="660"/>
              </w:tabs>
              <w:kinsoku/>
              <w:wordWrap/>
              <w:overflowPunct/>
              <w:topLinePunct w:val="0"/>
              <w:autoSpaceDE/>
              <w:autoSpaceDN/>
              <w:bidi w:val="0"/>
              <w:adjustRightInd w:val="0"/>
              <w:snapToGrid w:val="0"/>
              <w:spacing w:line="500" w:lineRule="exact"/>
              <w:ind w:right="0" w:firstLine="482" w:firstLineChars="200"/>
              <w:jc w:val="left"/>
              <w:textAlignment w:val="auto"/>
              <w:outlineLvl w:val="9"/>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、地下水</w:t>
            </w:r>
            <w:r>
              <w:rPr>
                <w:rFonts w:hint="eastAsia" w:cs="Times New Roman"/>
                <w:b/>
                <w:bCs/>
                <w:color w:val="auto"/>
                <w:sz w:val="24"/>
                <w:szCs w:val="24"/>
                <w:lang w:val="en-US" w:eastAsia="zh-CN"/>
              </w:rPr>
              <w:t>、土壤环境</w:t>
            </w:r>
            <w:r>
              <w:rPr>
                <w:rFonts w:hint="default" w:ascii="Times New Roman" w:hAnsi="Times New Roman" w:eastAsia="宋体" w:cs="Times New Roman"/>
                <w:b/>
                <w:bCs/>
                <w:color w:val="auto"/>
                <w:sz w:val="24"/>
                <w:szCs w:val="24"/>
                <w:lang w:val="en-US" w:eastAsia="zh-CN"/>
              </w:rPr>
              <w:t>环境</w:t>
            </w:r>
          </w:p>
          <w:p w14:paraId="43770F1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eastAsia"/>
                <w:color w:val="auto"/>
                <w:sz w:val="24"/>
                <w:szCs w:val="24"/>
                <w:highlight w:val="yellow"/>
                <w:lang w:val="en-US" w:eastAsia="zh-CN"/>
              </w:rPr>
            </w:pPr>
            <w:r>
              <w:rPr>
                <w:rFonts w:hint="default"/>
                <w:color w:val="auto"/>
                <w:sz w:val="24"/>
                <w:szCs w:val="24"/>
                <w:highlight w:val="none"/>
                <w:lang w:val="en-US" w:eastAsia="zh-CN"/>
              </w:rPr>
              <w:t>根据工程分析，</w:t>
            </w:r>
            <w:r>
              <w:rPr>
                <w:rFonts w:hint="default"/>
                <w:color w:val="auto"/>
                <w:sz w:val="24"/>
                <w:szCs w:val="24"/>
                <w:highlight w:val="none"/>
                <w:lang w:val="en-US" w:eastAsia="zh-CN"/>
              </w:rPr>
              <w:t>本项</w:t>
            </w:r>
            <w:r>
              <w:rPr>
                <w:rFonts w:hint="default" w:eastAsia="宋体" w:cs="宋体"/>
                <w:color w:val="auto"/>
                <w:sz w:val="24"/>
                <w:szCs w:val="24"/>
                <w:highlight w:val="none"/>
                <w:lang w:val="en-US" w:eastAsia="zh-CN"/>
              </w:rPr>
              <w:t>目</w:t>
            </w:r>
            <w:r>
              <w:rPr>
                <w:rFonts w:hint="eastAsia" w:ascii="Times New Roman" w:hAnsi="Times New Roman" w:eastAsia="宋体" w:cs="Times New Roman"/>
                <w:color w:val="auto"/>
                <w:sz w:val="24"/>
                <w:szCs w:val="24"/>
                <w:highlight w:val="none"/>
                <w:lang w:val="en-US" w:eastAsia="zh-CN"/>
              </w:rPr>
              <w:t>储罐区、罐区围堰、</w:t>
            </w:r>
            <w:r>
              <w:rPr>
                <w:rFonts w:hint="eastAsia" w:ascii="Times New Roman" w:hAnsi="Times New Roman" w:cs="Times New Roman"/>
                <w:color w:val="auto"/>
                <w:sz w:val="24"/>
                <w:szCs w:val="24"/>
                <w:highlight w:val="none"/>
                <w:lang w:val="en-US" w:eastAsia="zh-CN"/>
              </w:rPr>
              <w:t>装卸区、</w:t>
            </w:r>
            <w:r>
              <w:rPr>
                <w:rFonts w:hint="eastAsia" w:ascii="Times New Roman" w:hAnsi="Times New Roman" w:eastAsia="宋体" w:cs="Times New Roman"/>
                <w:color w:val="auto"/>
                <w:sz w:val="24"/>
                <w:szCs w:val="24"/>
                <w:highlight w:val="none"/>
                <w:lang w:val="en-US" w:eastAsia="zh-CN"/>
              </w:rPr>
              <w:t>事故水池和</w:t>
            </w:r>
            <w:r>
              <w:rPr>
                <w:rFonts w:hint="eastAsia" w:cs="Times New Roman"/>
                <w:color w:val="auto"/>
                <w:sz w:val="24"/>
                <w:szCs w:val="24"/>
                <w:highlight w:val="none"/>
                <w:lang w:val="en-US" w:eastAsia="zh-CN"/>
              </w:rPr>
              <w:t>积液池</w:t>
            </w:r>
            <w:r>
              <w:rPr>
                <w:rFonts w:hint="eastAsia" w:eastAsia="宋体" w:cs="宋体"/>
                <w:color w:val="auto"/>
                <w:sz w:val="24"/>
                <w:szCs w:val="24"/>
                <w:highlight w:val="none"/>
                <w:lang w:val="en-US" w:eastAsia="zh-CN"/>
              </w:rPr>
              <w:t>均</w:t>
            </w:r>
            <w:r>
              <w:rPr>
                <w:rFonts w:hint="eastAsia" w:eastAsia="宋体" w:cs="宋体"/>
                <w:color w:val="auto"/>
                <w:sz w:val="24"/>
                <w:szCs w:val="24"/>
                <w:highlight w:val="none"/>
                <w:lang w:val="en-US" w:eastAsia="zh-CN"/>
              </w:rPr>
              <w:t>采取</w:t>
            </w:r>
            <w:r>
              <w:rPr>
                <w:rFonts w:hint="default" w:eastAsia="宋体" w:cs="宋体"/>
                <w:color w:val="auto"/>
                <w:sz w:val="24"/>
                <w:szCs w:val="24"/>
                <w:highlight w:val="none"/>
                <w:lang w:val="en-US" w:eastAsia="zh-CN"/>
              </w:rPr>
              <w:t>素土夯实后使用混凝土+3mmSPC防水防渗+耐酸砖</w:t>
            </w:r>
            <w:r>
              <w:rPr>
                <w:rFonts w:hint="eastAsia"/>
                <w:color w:val="auto"/>
                <w:sz w:val="24"/>
                <w:szCs w:val="24"/>
                <w:highlight w:val="none"/>
                <w:lang w:val="en-US" w:eastAsia="zh-CN"/>
              </w:rPr>
              <w:t>的防渗、防腐措施，硫酸泄露、遗撒的可能性较小，但本项目距离潵河较近，为更好的了解厂区现状地下水、土壤环境质量，开展地下水、土壤环境质量现状调查。于2025年1月7日委托天津智瀛技术服务有限公司对厂区地下水及土壤进行检测，简述如下。</w:t>
            </w:r>
          </w:p>
          <w:p w14:paraId="7567B8A8">
            <w:pPr>
              <w:pStyle w:val="27"/>
              <w:keepNext w:val="0"/>
              <w:keepLines w:val="0"/>
              <w:pageBreakBefore w:val="0"/>
              <w:widowControl w:val="0"/>
              <w:kinsoku/>
              <w:wordWrap/>
              <w:overflowPunct/>
              <w:topLinePunct w:val="0"/>
              <w:bidi w:val="0"/>
              <w:adjustRightInd w:val="0"/>
              <w:snapToGrid w:val="0"/>
              <w:spacing w:line="500" w:lineRule="exact"/>
              <w:ind w:firstLine="482" w:firstLineChars="200"/>
              <w:jc w:val="both"/>
              <w:textAlignment w:val="auto"/>
              <w:rPr>
                <w:rFonts w:hint="default"/>
                <w:b/>
                <w:bCs/>
                <w:color w:val="auto"/>
                <w:lang w:val="en-US" w:eastAsia="zh-CN"/>
              </w:rPr>
            </w:pPr>
            <w:r>
              <w:rPr>
                <w:rFonts w:hint="default"/>
                <w:b/>
                <w:bCs/>
                <w:color w:val="auto"/>
                <w:lang w:val="en-US" w:eastAsia="zh-CN"/>
              </w:rPr>
              <w:t>Ⅰ</w:t>
            </w:r>
            <w:r>
              <w:rPr>
                <w:rFonts w:hint="eastAsia"/>
                <w:b/>
                <w:bCs/>
                <w:color w:val="auto"/>
                <w:lang w:val="en-US" w:eastAsia="zh-CN"/>
              </w:rPr>
              <w:t>、地下水检测内容</w:t>
            </w:r>
          </w:p>
          <w:p w14:paraId="0E48563C">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color w:val="auto"/>
                <w:lang w:val="en-US" w:eastAsia="zh-CN"/>
              </w:rPr>
            </w:pPr>
            <w:r>
              <w:rPr>
                <w:rFonts w:hint="default"/>
                <w:color w:val="auto"/>
                <w:lang w:val="en-US" w:eastAsia="zh-CN"/>
              </w:rPr>
              <w:t>（1）监测布点</w:t>
            </w:r>
          </w:p>
          <w:p w14:paraId="2077155A">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color w:val="auto"/>
                <w:lang w:val="en-US" w:eastAsia="zh-CN"/>
              </w:rPr>
            </w:pPr>
            <w:r>
              <w:rPr>
                <w:rFonts w:hint="eastAsia"/>
                <w:color w:val="auto"/>
                <w:lang w:val="en-US" w:eastAsia="zh-CN"/>
              </w:rPr>
              <w:t>厂区西侧水井</w:t>
            </w:r>
          </w:p>
          <w:p w14:paraId="5ADAA52C">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color w:val="auto"/>
              </w:rPr>
            </w:pPr>
            <w:r>
              <w:rPr>
                <w:rFonts w:hint="eastAsia"/>
                <w:color w:val="auto"/>
                <w:lang w:val="en-US" w:eastAsia="zh-CN"/>
              </w:rPr>
              <w:t>（2）</w:t>
            </w:r>
            <w:r>
              <w:rPr>
                <w:rFonts w:hint="default"/>
                <w:color w:val="auto"/>
              </w:rPr>
              <w:t>监测因子</w:t>
            </w:r>
          </w:p>
          <w:p w14:paraId="226155D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①</w:t>
            </w:r>
            <w:r>
              <w:rPr>
                <w:rFonts w:hint="eastAsia" w:ascii="Times New Roman" w:hAnsi="Times New Roman" w:cs="Times New Roman"/>
                <w:b w:val="0"/>
                <w:bCs/>
                <w:color w:val="auto"/>
                <w:sz w:val="24"/>
                <w:lang w:val="en-US" w:eastAsia="zh-CN"/>
              </w:rPr>
              <w:t>八大离子：</w:t>
            </w:r>
            <w:r>
              <w:rPr>
                <w:rFonts w:hint="default" w:ascii="Times New Roman" w:hAnsi="Times New Roman" w:cs="Times New Roman"/>
                <w:b w:val="0"/>
                <w:bCs/>
                <w:color w:val="auto"/>
                <w:sz w:val="24"/>
              </w:rPr>
              <w:t>K</w:t>
            </w:r>
            <w:r>
              <w:rPr>
                <w:rFonts w:hint="default" w:ascii="Times New Roman" w:hAnsi="Times New Roman" w:cs="Times New Roman"/>
                <w:b w:val="0"/>
                <w:bCs/>
                <w:color w:val="auto"/>
                <w:sz w:val="24"/>
                <w:vertAlign w:val="superscript"/>
              </w:rPr>
              <w:t>+</w:t>
            </w:r>
            <w:r>
              <w:rPr>
                <w:rFonts w:hint="default" w:ascii="Times New Roman" w:hAnsi="Times New Roman" w:cs="Times New Roman"/>
                <w:b w:val="0"/>
                <w:bCs/>
                <w:color w:val="auto"/>
                <w:sz w:val="24"/>
              </w:rPr>
              <w:t>、Na</w:t>
            </w:r>
            <w:r>
              <w:rPr>
                <w:rFonts w:hint="default" w:ascii="Times New Roman" w:hAnsi="Times New Roman" w:cs="Times New Roman"/>
                <w:b w:val="0"/>
                <w:bCs/>
                <w:color w:val="auto"/>
                <w:sz w:val="24"/>
                <w:vertAlign w:val="superscript"/>
              </w:rPr>
              <w:t>+</w:t>
            </w:r>
            <w:r>
              <w:rPr>
                <w:rFonts w:hint="default" w:ascii="Times New Roman" w:hAnsi="Times New Roman" w:cs="Times New Roman"/>
                <w:b w:val="0"/>
                <w:bCs/>
                <w:color w:val="auto"/>
                <w:sz w:val="24"/>
              </w:rPr>
              <w:t>、Ca</w:t>
            </w:r>
            <w:r>
              <w:rPr>
                <w:rFonts w:hint="default" w:ascii="Times New Roman" w:hAnsi="Times New Roman" w:cs="Times New Roman"/>
                <w:b w:val="0"/>
                <w:bCs/>
                <w:color w:val="auto"/>
                <w:sz w:val="24"/>
                <w:vertAlign w:val="superscript"/>
              </w:rPr>
              <w:t>2+</w:t>
            </w:r>
            <w:r>
              <w:rPr>
                <w:rFonts w:hint="default" w:ascii="Times New Roman" w:hAnsi="Times New Roman" w:cs="Times New Roman"/>
                <w:b w:val="0"/>
                <w:bCs/>
                <w:color w:val="auto"/>
                <w:sz w:val="24"/>
              </w:rPr>
              <w:t>、Mg</w:t>
            </w:r>
            <w:r>
              <w:rPr>
                <w:rFonts w:hint="default" w:ascii="Times New Roman" w:hAnsi="Times New Roman" w:cs="Times New Roman"/>
                <w:b w:val="0"/>
                <w:bCs/>
                <w:color w:val="auto"/>
                <w:sz w:val="24"/>
                <w:vertAlign w:val="superscript"/>
              </w:rPr>
              <w:t>2+</w:t>
            </w:r>
            <w:r>
              <w:rPr>
                <w:rFonts w:hint="default" w:ascii="Times New Roman" w:hAnsi="Times New Roman" w:cs="Times New Roman"/>
                <w:b w:val="0"/>
                <w:bCs/>
                <w:color w:val="auto"/>
                <w:sz w:val="24"/>
              </w:rPr>
              <w:t>、CO</w:t>
            </w:r>
            <w:r>
              <w:rPr>
                <w:rFonts w:hint="default" w:ascii="Times New Roman" w:hAnsi="Times New Roman" w:cs="Times New Roman"/>
                <w:b w:val="0"/>
                <w:bCs/>
                <w:color w:val="auto"/>
                <w:sz w:val="24"/>
                <w:vertAlign w:val="subscript"/>
              </w:rPr>
              <w:t>3</w:t>
            </w:r>
            <w:r>
              <w:rPr>
                <w:rFonts w:hint="default" w:ascii="Times New Roman" w:hAnsi="Times New Roman" w:cs="Times New Roman"/>
                <w:b w:val="0"/>
                <w:bCs/>
                <w:color w:val="auto"/>
                <w:sz w:val="24"/>
                <w:vertAlign w:val="superscript"/>
              </w:rPr>
              <w:t>2</w:t>
            </w:r>
            <w:r>
              <w:rPr>
                <w:rFonts w:hint="default" w:ascii="Times New Roman" w:hAnsi="Times New Roman" w:cs="Times New Roman"/>
                <w:b w:val="0"/>
                <w:bCs/>
                <w:color w:val="auto"/>
                <w:sz w:val="24"/>
              </w:rPr>
              <w:t>-、HCO</w:t>
            </w:r>
            <w:r>
              <w:rPr>
                <w:rFonts w:hint="default" w:ascii="Times New Roman" w:hAnsi="Times New Roman" w:cs="Times New Roman"/>
                <w:b w:val="0"/>
                <w:bCs/>
                <w:color w:val="auto"/>
                <w:sz w:val="24"/>
                <w:vertAlign w:val="subscript"/>
              </w:rPr>
              <w:t>3</w:t>
            </w:r>
            <w:r>
              <w:rPr>
                <w:rFonts w:hint="default" w:ascii="Times New Roman" w:hAnsi="Times New Roman" w:cs="Times New Roman"/>
                <w:b w:val="0"/>
                <w:bCs/>
                <w:color w:val="auto"/>
                <w:sz w:val="24"/>
                <w:vertAlign w:val="superscript"/>
              </w:rPr>
              <w:t>-</w:t>
            </w:r>
            <w:r>
              <w:rPr>
                <w:rFonts w:hint="default" w:ascii="Times New Roman" w:hAnsi="Times New Roman" w:cs="Times New Roman"/>
                <w:b w:val="0"/>
                <w:bCs/>
                <w:color w:val="auto"/>
                <w:sz w:val="24"/>
              </w:rPr>
              <w:t>、Cl</w:t>
            </w:r>
            <w:r>
              <w:rPr>
                <w:rFonts w:hint="default" w:ascii="Times New Roman" w:hAnsi="Times New Roman" w:cs="Times New Roman"/>
                <w:b w:val="0"/>
                <w:bCs/>
                <w:color w:val="auto"/>
                <w:sz w:val="24"/>
                <w:vertAlign w:val="superscript"/>
              </w:rPr>
              <w:t>-</w:t>
            </w:r>
            <w:r>
              <w:rPr>
                <w:rFonts w:hint="default" w:ascii="Times New Roman" w:hAnsi="Times New Roman" w:cs="Times New Roman"/>
                <w:b w:val="0"/>
                <w:bCs/>
                <w:color w:val="auto"/>
                <w:sz w:val="24"/>
              </w:rPr>
              <w:t>、SO</w:t>
            </w:r>
            <w:r>
              <w:rPr>
                <w:rFonts w:hint="default" w:ascii="Times New Roman" w:hAnsi="Times New Roman" w:cs="Times New Roman"/>
                <w:b w:val="0"/>
                <w:bCs/>
                <w:color w:val="auto"/>
                <w:sz w:val="24"/>
                <w:vertAlign w:val="subscript"/>
              </w:rPr>
              <w:t>4</w:t>
            </w:r>
            <w:r>
              <w:rPr>
                <w:rFonts w:hint="default" w:ascii="Times New Roman" w:hAnsi="Times New Roman" w:cs="Times New Roman"/>
                <w:b w:val="0"/>
                <w:bCs/>
                <w:color w:val="auto"/>
                <w:sz w:val="24"/>
                <w:vertAlign w:val="superscript"/>
              </w:rPr>
              <w:t>2-</w:t>
            </w:r>
            <w:r>
              <w:rPr>
                <w:rFonts w:hint="default" w:ascii="Times New Roman" w:hAnsi="Times New Roman" w:cs="Times New Roman"/>
                <w:b w:val="0"/>
                <w:bCs/>
                <w:color w:val="auto"/>
                <w:sz w:val="24"/>
              </w:rPr>
              <w:t>的浓度</w:t>
            </w:r>
          </w:p>
          <w:p w14:paraId="5F00D603">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eastAsia" w:ascii="Times New Roman" w:hAnsi="Times New Roman" w:cs="Times New Roman"/>
                <w:b w:val="0"/>
                <w:bCs/>
                <w:color w:val="auto"/>
                <w:sz w:val="24"/>
                <w:lang w:val="en-US" w:eastAsia="zh-CN"/>
              </w:rPr>
            </w:pPr>
            <w:r>
              <w:rPr>
                <w:rFonts w:hint="default" w:ascii="Times New Roman" w:hAnsi="Times New Roman" w:cs="Times New Roman"/>
                <w:b w:val="0"/>
                <w:bCs/>
                <w:color w:val="auto"/>
                <w:sz w:val="24"/>
              </w:rPr>
              <w:t>②</w:t>
            </w:r>
            <w:r>
              <w:rPr>
                <w:rFonts w:hint="eastAsia" w:cs="Times New Roman"/>
                <w:b w:val="0"/>
                <w:bCs/>
                <w:color w:val="auto"/>
                <w:sz w:val="24"/>
                <w:lang w:eastAsia="zh-CN"/>
              </w:rPr>
              <w:t>基本</w:t>
            </w:r>
            <w:r>
              <w:rPr>
                <w:rFonts w:hint="default" w:ascii="Times New Roman" w:hAnsi="Times New Roman" w:cs="Times New Roman"/>
                <w:b w:val="0"/>
                <w:bCs/>
                <w:color w:val="auto"/>
                <w:sz w:val="24"/>
              </w:rPr>
              <w:t>水质因子</w:t>
            </w:r>
            <w:r>
              <w:rPr>
                <w:rFonts w:hint="default" w:ascii="Times New Roman" w:hAnsi="Times New Roman" w:cs="Times New Roman"/>
                <w:b w:val="0"/>
                <w:bCs/>
                <w:color w:val="auto"/>
                <w:sz w:val="24"/>
                <w:szCs w:val="24"/>
              </w:rPr>
              <w:t>：</w:t>
            </w:r>
            <w:r>
              <w:rPr>
                <w:rFonts w:hint="eastAsia" w:ascii="Times New Roman" w:hAnsi="Times New Roman" w:cs="Times New Roman"/>
                <w:b w:val="0"/>
                <w:bCs/>
                <w:color w:val="auto"/>
                <w:sz w:val="24"/>
                <w:lang w:val="en-US" w:eastAsia="zh-CN"/>
              </w:rPr>
              <w:t>pH值、色度、嗅和味、浑浊度、肉眼可见物、总硬度溶解性总固体、硫酸盐、氯化物、铁、锰、铜、锌、铝阴离子表面活性剂、耗氧量、氨氮、硫化物、钠、总大肠菌群、细菌总数、亚硝酸盐氮、硝酸盐氮、氰化物、氟化物、碘化物、汞、砷、硒、镉、铬(六价)、铅、三氯甲烷(氯仿)、四氯化碳、苯、甲苯、石油类。</w:t>
            </w:r>
          </w:p>
          <w:p w14:paraId="244C978D">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ascii="Times New Roman" w:hAnsi="Times New Roman" w:cs="Times New Roman"/>
                <w:b w:val="0"/>
                <w:bCs/>
                <w:color w:val="auto"/>
                <w:sz w:val="24"/>
                <w:lang w:val="en-US" w:eastAsia="zh-CN"/>
              </w:rPr>
            </w:pPr>
            <w:r>
              <w:rPr>
                <w:rFonts w:hint="default" w:ascii="Times New Roman" w:hAnsi="Times New Roman" w:cs="Times New Roman"/>
                <w:b w:val="0"/>
                <w:bCs/>
                <w:color w:val="auto"/>
                <w:sz w:val="24"/>
                <w:lang w:val="en-US" w:eastAsia="zh-CN"/>
              </w:rPr>
              <w:t>（3）采样频率及监测结果</w:t>
            </w:r>
          </w:p>
          <w:p w14:paraId="70E46796">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ascii="Times New Roman" w:hAnsi="Times New Roman"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val="en-US" w:eastAsia="zh-CN"/>
              </w:rPr>
              <w:t>20</w:t>
            </w:r>
            <w:r>
              <w:rPr>
                <w:rFonts w:hint="eastAsia" w:ascii="Times New Roman" w:hAnsi="Times New Roman" w:cs="Times New Roman"/>
                <w:b w:val="0"/>
                <w:bCs/>
                <w:color w:val="auto"/>
                <w:sz w:val="24"/>
                <w:highlight w:val="none"/>
                <w:lang w:val="en-US" w:eastAsia="zh-CN"/>
              </w:rPr>
              <w:t>25</w:t>
            </w:r>
            <w:r>
              <w:rPr>
                <w:rFonts w:hint="default" w:ascii="Times New Roman" w:hAnsi="Times New Roman" w:cs="Times New Roman"/>
                <w:b w:val="0"/>
                <w:bCs/>
                <w:color w:val="auto"/>
                <w:sz w:val="24"/>
                <w:highlight w:val="none"/>
                <w:lang w:val="en-US" w:eastAsia="zh-CN"/>
              </w:rPr>
              <w:t>年</w:t>
            </w:r>
            <w:r>
              <w:rPr>
                <w:rFonts w:hint="eastAsia" w:ascii="Times New Roman" w:hAnsi="Times New Roman" w:cs="Times New Roman"/>
                <w:b w:val="0"/>
                <w:bCs/>
                <w:color w:val="auto"/>
                <w:sz w:val="24"/>
                <w:highlight w:val="none"/>
                <w:lang w:val="en-US" w:eastAsia="zh-CN"/>
              </w:rPr>
              <w:t>1</w:t>
            </w:r>
            <w:r>
              <w:rPr>
                <w:rFonts w:hint="default" w:ascii="Times New Roman" w:hAnsi="Times New Roman" w:cs="Times New Roman"/>
                <w:b w:val="0"/>
                <w:bCs/>
                <w:color w:val="auto"/>
                <w:sz w:val="24"/>
                <w:highlight w:val="none"/>
                <w:lang w:val="en-US" w:eastAsia="zh-CN"/>
              </w:rPr>
              <w:t>月</w:t>
            </w:r>
            <w:r>
              <w:rPr>
                <w:rFonts w:hint="eastAsia" w:ascii="Times New Roman" w:hAnsi="Times New Roman" w:cs="Times New Roman"/>
                <w:b w:val="0"/>
                <w:bCs/>
                <w:color w:val="auto"/>
                <w:sz w:val="24"/>
                <w:highlight w:val="none"/>
                <w:lang w:val="en-US" w:eastAsia="zh-CN"/>
              </w:rPr>
              <w:t>9</w:t>
            </w:r>
            <w:r>
              <w:rPr>
                <w:rFonts w:hint="default" w:ascii="Times New Roman" w:hAnsi="Times New Roman" w:cs="Times New Roman"/>
                <w:b w:val="0"/>
                <w:bCs/>
                <w:color w:val="auto"/>
                <w:sz w:val="24"/>
                <w:highlight w:val="none"/>
                <w:lang w:val="en-US" w:eastAsia="zh-CN"/>
              </w:rPr>
              <w:t>日，监测1天，采样1次。单次测试结果。</w:t>
            </w:r>
          </w:p>
          <w:p w14:paraId="4D44A368">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eastAsia" w:ascii="Times New Roman" w:hAnsi="Times New Roman" w:eastAsia="宋体" w:cs="Times New Roman"/>
                <w:b w:val="0"/>
                <w:bCs/>
                <w:color w:val="auto"/>
                <w:sz w:val="24"/>
                <w:lang w:val="en-US" w:eastAsia="zh-CN"/>
              </w:rPr>
            </w:pPr>
            <w:r>
              <w:rPr>
                <w:rFonts w:hint="default"/>
                <w:color w:val="auto"/>
              </w:rPr>
              <w:t>地下水质量现状评价结果见下表</w:t>
            </w:r>
            <w:r>
              <w:rPr>
                <w:rFonts w:hint="eastAsia"/>
                <w:color w:val="auto"/>
                <w:lang w:eastAsia="zh-CN"/>
              </w:rPr>
              <w:t>。</w:t>
            </w:r>
          </w:p>
          <w:p w14:paraId="54795119">
            <w:pPr>
              <w:pStyle w:val="27"/>
              <w:keepNext w:val="0"/>
              <w:keepLines w:val="0"/>
              <w:pageBreakBefore w:val="0"/>
              <w:widowControl w:val="0"/>
              <w:kinsoku/>
              <w:wordWrap/>
              <w:overflowPunct/>
              <w:topLinePunct w:val="0"/>
              <w:bidi w:val="0"/>
              <w:adjustRightInd w:val="0"/>
              <w:snapToGrid w:val="0"/>
              <w:spacing w:line="500" w:lineRule="exact"/>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表3-5  地下水质量现状监测结果一览表 单位：mg/L</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1452"/>
              <w:gridCol w:w="2176"/>
              <w:gridCol w:w="1851"/>
              <w:gridCol w:w="5"/>
            </w:tblGrid>
            <w:tr w14:paraId="46EC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215"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2B94D747">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1452" w:type="dxa"/>
                  <w:vMerge w:val="restar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15DC5C2">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2176" w:type="dxa"/>
                  <w:vMerge w:val="restart"/>
                  <w:tcBorders>
                    <w:top w:val="single" w:color="auto" w:sz="4" w:space="0"/>
                    <w:left w:val="single" w:color="auto" w:sz="4" w:space="0"/>
                    <w:right w:val="single" w:color="auto" w:sz="4" w:space="0"/>
                  </w:tcBorders>
                  <w:noWrap w:val="0"/>
                  <w:tcMar>
                    <w:top w:w="0" w:type="dxa"/>
                    <w:left w:w="0" w:type="dxa"/>
                    <w:bottom w:w="0" w:type="dxa"/>
                    <w:right w:w="0" w:type="dxa"/>
                  </w:tcMar>
                  <w:vAlign w:val="center"/>
                </w:tcPr>
                <w:p w14:paraId="2BF1423C">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856" w:type="dxa"/>
                  <w:gridSpan w:val="2"/>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70925A6">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S1</w:t>
                  </w:r>
                </w:p>
              </w:tc>
            </w:tr>
            <w:tr w14:paraId="1556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93" w:hRule="atLeast"/>
                <w:jc w:val="center"/>
              </w:trPr>
              <w:tc>
                <w:tcPr>
                  <w:tcW w:w="2215" w:type="dxa"/>
                  <w:vMerge w:val="continue"/>
                  <w:tcBorders>
                    <w:left w:val="single" w:color="auto" w:sz="4" w:space="0"/>
                    <w:right w:val="single" w:color="auto" w:sz="4" w:space="0"/>
                  </w:tcBorders>
                  <w:noWrap w:val="0"/>
                  <w:tcMar>
                    <w:top w:w="0" w:type="dxa"/>
                    <w:left w:w="0" w:type="dxa"/>
                    <w:bottom w:w="0" w:type="dxa"/>
                    <w:right w:w="0" w:type="dxa"/>
                  </w:tcMar>
                  <w:vAlign w:val="center"/>
                </w:tcPr>
                <w:p w14:paraId="16ABC7A6">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p>
              </w:tc>
              <w:tc>
                <w:tcPr>
                  <w:tcW w:w="1452"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3E0C5A">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p>
              </w:tc>
              <w:tc>
                <w:tcPr>
                  <w:tcW w:w="2176" w:type="dxa"/>
                  <w:vMerge w:val="continue"/>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8FB0E4">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33DC375">
                  <w:pPr>
                    <w:pStyle w:val="48"/>
                    <w:pageBreakBefore w:val="0"/>
                    <w:kinsoku/>
                    <w:wordWrap/>
                    <w:overflowPunct/>
                    <w:bidi w:val="0"/>
                    <w:adjustRightInd/>
                    <w:snapToGrid/>
                    <w:spacing w:before="0" w:after="0" w:line="240" w:lineRule="auto"/>
                    <w:ind w:left="0" w:leftChars="0" w:firstLine="0" w:firstLineChars="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监测值</w:t>
                  </w:r>
                </w:p>
              </w:tc>
            </w:tr>
            <w:tr w14:paraId="7D5F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2B269E0">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色度</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BB32954">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734196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度</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97982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5L</w:t>
                  </w:r>
                </w:p>
              </w:tc>
            </w:tr>
            <w:tr w14:paraId="15BD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61"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55F5C67">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嗅和味</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EBA15DE">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16A7EC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FABEB1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无明显异臭</w:t>
                  </w:r>
                </w:p>
              </w:tc>
            </w:tr>
            <w:tr w14:paraId="35C0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528AC5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浑浊度</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924A5D1">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493D4F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NTU</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CC0447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0.3L</w:t>
                  </w:r>
                </w:p>
              </w:tc>
            </w:tr>
            <w:tr w14:paraId="6D7F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500"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8441B47">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肉眼可见物</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A34995B">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29C13E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E799D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无肉眼可见物</w:t>
                  </w:r>
                </w:p>
              </w:tc>
            </w:tr>
            <w:tr w14:paraId="4D00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16761A0">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pH值</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CD8027A">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6.5-8.5</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761E435">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无量纲</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CDD07F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w:t>
                  </w:r>
                </w:p>
              </w:tc>
            </w:tr>
            <w:tr w14:paraId="068C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C75858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总硬度</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1198FC2">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E3B49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295F74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208</w:t>
                  </w:r>
                </w:p>
              </w:tc>
            </w:tr>
            <w:tr w14:paraId="65B8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96"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B1B3F50">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溶解性总固体</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F3D4C56">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7ED3BC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CCAC07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286</w:t>
                  </w:r>
                </w:p>
              </w:tc>
            </w:tr>
            <w:tr w14:paraId="4294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43FB7E2">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硫酸盐</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E9927F2">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F0CB60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8C1D28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122</w:t>
                  </w:r>
                </w:p>
              </w:tc>
            </w:tr>
            <w:tr w14:paraId="7B9C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D0DD165">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氯化物</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EB5E332">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05E0DB3">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CFF81A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10L</w:t>
                  </w:r>
                </w:p>
              </w:tc>
            </w:tr>
            <w:tr w14:paraId="0CFF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6FD839D">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铁</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6790E2D">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D09257">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0284E43">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0.01L</w:t>
                  </w:r>
                </w:p>
              </w:tc>
            </w:tr>
            <w:tr w14:paraId="5609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8FA6C6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锰</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C40F0B8">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135A79D">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7F020B">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874</w:t>
                  </w:r>
                </w:p>
              </w:tc>
            </w:tr>
            <w:tr w14:paraId="5D7F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902D07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铜</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2400531">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6924E85">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FC5B6F">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8L</w:t>
                  </w:r>
                </w:p>
              </w:tc>
            </w:tr>
            <w:tr w14:paraId="6D91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149394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锌</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D848FA6">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6982742">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8AC989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772</w:t>
                  </w:r>
                </w:p>
              </w:tc>
            </w:tr>
            <w:tr w14:paraId="0496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7029B5D">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铝</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D6EED28">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177426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ABF893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w:t>
                  </w:r>
                  <w:r>
                    <w:rPr>
                      <w:rFonts w:hint="default" w:ascii="Times New Roman" w:hAnsi="Times New Roman" w:cs="Times New Roman"/>
                      <w:color w:val="auto"/>
                      <w:sz w:val="21"/>
                      <w:szCs w:val="21"/>
                      <w:lang w:val="en-US" w:eastAsia="zh-CN"/>
                    </w:rPr>
                    <w:t>48</w:t>
                  </w:r>
                </w:p>
              </w:tc>
            </w:tr>
            <w:tr w14:paraId="635B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96"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F55FB8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阴离子表面活性剂</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CFA33A">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68F5C4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467A5DF">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0.05L</w:t>
                  </w:r>
                </w:p>
              </w:tc>
            </w:tr>
            <w:tr w14:paraId="25EB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F6F11B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耗氧量</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5C4873F">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F8911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5B23030">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2.37</w:t>
                  </w:r>
                </w:p>
              </w:tc>
            </w:tr>
            <w:tr w14:paraId="63C7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8BC35CF">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4EA0E20">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A7C2C4B">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CF2F167">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0.025L</w:t>
                  </w:r>
                </w:p>
              </w:tc>
            </w:tr>
            <w:tr w14:paraId="58B1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F44A5D0">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硫化物</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BBE66FF">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ACFF313">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AD1D2E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0.003L</w:t>
                  </w:r>
                </w:p>
              </w:tc>
            </w:tr>
            <w:tr w14:paraId="027E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93"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7129CF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总大肠菌群</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78F5647">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785ECE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MPN/100mL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9D5BC6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20L</w:t>
                  </w:r>
                </w:p>
              </w:tc>
            </w:tr>
            <w:tr w14:paraId="18E1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AF69A70">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菌落总数</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BE0BDA">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188DD1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CFU/mL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D51CF72">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61</w:t>
                  </w:r>
                </w:p>
              </w:tc>
            </w:tr>
            <w:tr w14:paraId="7EF7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E612A5">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亚硝酸盐</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0BCA00D">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D2BEA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B3879E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0.133</w:t>
                  </w:r>
                </w:p>
              </w:tc>
            </w:tr>
            <w:tr w14:paraId="0B95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51B0482">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硝酸盐</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D01CF37">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0DEB39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4E6A533">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3.36</w:t>
                  </w:r>
                </w:p>
              </w:tc>
            </w:tr>
            <w:tr w14:paraId="01C8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3A8974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氰化物</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A59E908">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ADD2287">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F49919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0.002L</w:t>
                  </w:r>
                </w:p>
              </w:tc>
            </w:tr>
            <w:tr w14:paraId="77E8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1E3AA6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53C3123">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CBA8A4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989EE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0.65</w:t>
                  </w:r>
                </w:p>
              </w:tc>
            </w:tr>
            <w:tr w14:paraId="2980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1EB09D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碘化物</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F2CCA5A">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74E9B23">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39F95CB">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0.025L</w:t>
                  </w:r>
                </w:p>
              </w:tc>
            </w:tr>
            <w:tr w14:paraId="3ED8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77D78A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汞</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268D453">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≤0.001</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8B233B">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3BEBB3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4L</w:t>
                  </w:r>
                </w:p>
              </w:tc>
            </w:tr>
            <w:tr w14:paraId="7392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BB28A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砷</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5870664">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04629D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C1CD932">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3L</w:t>
                  </w:r>
                </w:p>
              </w:tc>
            </w:tr>
            <w:tr w14:paraId="4065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1AA358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硒</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8AB3744">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F0B085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9B06EF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4L</w:t>
                  </w:r>
                </w:p>
              </w:tc>
            </w:tr>
            <w:tr w14:paraId="5AB2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0A64C6F">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镉</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E98FA05">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≤0.005</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2BB07B5">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8F38B0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w:t>
                  </w: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6</w:t>
                  </w:r>
                </w:p>
              </w:tc>
            </w:tr>
            <w:tr w14:paraId="096C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right w:val="single" w:color="auto" w:sz="4" w:space="0"/>
                  </w:tcBorders>
                  <w:noWrap w:val="0"/>
                  <w:tcMar>
                    <w:top w:w="0" w:type="dxa"/>
                    <w:left w:w="0" w:type="dxa"/>
                    <w:bottom w:w="0" w:type="dxa"/>
                    <w:right w:w="0" w:type="dxa"/>
                  </w:tcMar>
                  <w:vAlign w:val="center"/>
                </w:tcPr>
                <w:p w14:paraId="4017E102">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六价铬</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3310BB6">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107B2D7">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5D442D5">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0.004L</w:t>
                  </w:r>
                </w:p>
              </w:tc>
            </w:tr>
            <w:tr w14:paraId="4B26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F880083">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铅</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98026BB">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4FEA7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BBD3F1D">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lang w:val="en-US" w:eastAsia="zh-CN"/>
                    </w:rPr>
                    <w:t>16</w:t>
                  </w:r>
                </w:p>
              </w:tc>
            </w:tr>
            <w:tr w14:paraId="4EE0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82B999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K</w:t>
                  </w:r>
                  <w:r>
                    <w:rPr>
                      <w:rFonts w:hint="default" w:ascii="Times New Roman" w:hAnsi="Times New Roman" w:cs="Times New Roman"/>
                      <w:color w:val="auto"/>
                      <w:sz w:val="21"/>
                      <w:szCs w:val="21"/>
                      <w:vertAlign w:val="superscript"/>
                      <w:lang w:val="en-US" w:eastAsia="zh-CN"/>
                    </w:rPr>
                    <w:t>+</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2342AB3">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54818E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F74BB0B">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1.89</w:t>
                  </w:r>
                </w:p>
              </w:tc>
            </w:tr>
            <w:tr w14:paraId="13DE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F9DBD6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Na</w:t>
                  </w:r>
                  <w:r>
                    <w:rPr>
                      <w:rFonts w:hint="default" w:ascii="Times New Roman" w:hAnsi="Times New Roman" w:cs="Times New Roman"/>
                      <w:color w:val="auto"/>
                      <w:sz w:val="21"/>
                      <w:szCs w:val="21"/>
                      <w:vertAlign w:val="superscript"/>
                      <w:lang w:val="en-US" w:eastAsia="zh-CN"/>
                    </w:rPr>
                    <w:t>+</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2772C16">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E04DF01">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CF812C">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w:t>
                  </w:r>
                </w:p>
              </w:tc>
            </w:tr>
            <w:tr w14:paraId="7BB3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CE20FB">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w:t>
                  </w:r>
                  <w:r>
                    <w:rPr>
                      <w:rFonts w:hint="default" w:ascii="Times New Roman" w:hAnsi="Times New Roman" w:cs="Times New Roman"/>
                      <w:color w:val="auto"/>
                      <w:sz w:val="21"/>
                      <w:szCs w:val="21"/>
                      <w:vertAlign w:val="superscript"/>
                      <w:lang w:val="en-US" w:eastAsia="zh-CN"/>
                    </w:rPr>
                    <w:t>2+</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8F5F3AF">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853DA9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F7954B7">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60.3</w:t>
                  </w:r>
                </w:p>
              </w:tc>
            </w:tr>
            <w:tr w14:paraId="346F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96F5AA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w:t>
                  </w:r>
                  <w:r>
                    <w:rPr>
                      <w:rFonts w:hint="default" w:ascii="Times New Roman" w:hAnsi="Times New Roman" w:cs="Times New Roman"/>
                      <w:color w:val="auto"/>
                      <w:sz w:val="21"/>
                      <w:szCs w:val="21"/>
                      <w:vertAlign w:val="superscript"/>
                      <w:lang w:val="en-US" w:eastAsia="zh-CN"/>
                    </w:rPr>
                    <w:t>2+</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19BF407">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1409EA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8692CB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18.1</w:t>
                  </w:r>
                </w:p>
              </w:tc>
            </w:tr>
            <w:tr w14:paraId="20D1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35" w:hRule="atLeast"/>
                <w:jc w:val="center"/>
              </w:trPr>
              <w:tc>
                <w:tcPr>
                  <w:tcW w:w="2215" w:type="dxa"/>
                  <w:tcBorders>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DD883C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vertAlign w:val="superscript"/>
                      <w:lang w:val="en-US" w:eastAsia="zh-CN"/>
                    </w:rPr>
                    <w:t>2-</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500B00E">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60C638D">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1ACB122">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5L</w:t>
                  </w:r>
                </w:p>
              </w:tc>
            </w:tr>
            <w:tr w14:paraId="6121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75" w:hRule="atLeast"/>
                <w:jc w:val="center"/>
              </w:trPr>
              <w:tc>
                <w:tcPr>
                  <w:tcW w:w="2215" w:type="dxa"/>
                  <w:tcBorders>
                    <w:left w:val="single" w:color="auto" w:sz="4" w:space="0"/>
                    <w:right w:val="single" w:color="auto" w:sz="4" w:space="0"/>
                  </w:tcBorders>
                  <w:noWrap w:val="0"/>
                  <w:tcMar>
                    <w:top w:w="0" w:type="dxa"/>
                    <w:left w:w="0" w:type="dxa"/>
                    <w:bottom w:w="0" w:type="dxa"/>
                    <w:right w:w="0" w:type="dxa"/>
                  </w:tcMar>
                  <w:vAlign w:val="center"/>
                </w:tcPr>
                <w:p w14:paraId="18CB5EE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HCO</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vertAlign w:val="superscript"/>
                      <w:lang w:val="en-US" w:eastAsia="zh-CN"/>
                    </w:rPr>
                    <w:t>-</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0390702">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D5124A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E6E5EC0">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86</w:t>
                  </w:r>
                </w:p>
              </w:tc>
            </w:tr>
            <w:tr w14:paraId="60A9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75" w:hRule="atLeast"/>
                <w:jc w:val="center"/>
              </w:trPr>
              <w:tc>
                <w:tcPr>
                  <w:tcW w:w="2215" w:type="dxa"/>
                  <w:tcBorders>
                    <w:left w:val="single" w:color="auto" w:sz="4" w:space="0"/>
                    <w:right w:val="single" w:color="auto" w:sz="4" w:space="0"/>
                  </w:tcBorders>
                  <w:noWrap w:val="0"/>
                  <w:tcMar>
                    <w:top w:w="0" w:type="dxa"/>
                    <w:left w:w="0" w:type="dxa"/>
                    <w:bottom w:w="0" w:type="dxa"/>
                    <w:right w:w="0" w:type="dxa"/>
                  </w:tcMar>
                  <w:vAlign w:val="center"/>
                </w:tcPr>
                <w:p w14:paraId="401E49B6">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苯</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0544935">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A44235F">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μg/L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6C2C59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1.4L</w:t>
                  </w:r>
                </w:p>
              </w:tc>
            </w:tr>
            <w:tr w14:paraId="0E6A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75" w:hRule="atLeast"/>
                <w:jc w:val="center"/>
              </w:trPr>
              <w:tc>
                <w:tcPr>
                  <w:tcW w:w="2215" w:type="dxa"/>
                  <w:tcBorders>
                    <w:left w:val="single" w:color="auto" w:sz="4" w:space="0"/>
                    <w:right w:val="single" w:color="auto" w:sz="4" w:space="0"/>
                  </w:tcBorders>
                  <w:noWrap w:val="0"/>
                  <w:tcMar>
                    <w:top w:w="0" w:type="dxa"/>
                    <w:left w:w="0" w:type="dxa"/>
                    <w:bottom w:w="0" w:type="dxa"/>
                    <w:right w:w="0" w:type="dxa"/>
                  </w:tcMar>
                  <w:vAlign w:val="center"/>
                </w:tcPr>
                <w:p w14:paraId="15026E0E">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甲苯</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B141AC">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E2BD599">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μg/L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BF52ED">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1.4L</w:t>
                  </w:r>
                </w:p>
              </w:tc>
            </w:tr>
            <w:tr w14:paraId="7C16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375" w:hRule="atLeast"/>
                <w:jc w:val="center"/>
              </w:trPr>
              <w:tc>
                <w:tcPr>
                  <w:tcW w:w="2215" w:type="dxa"/>
                  <w:tcBorders>
                    <w:left w:val="single" w:color="auto" w:sz="4" w:space="0"/>
                    <w:right w:val="single" w:color="auto" w:sz="4" w:space="0"/>
                  </w:tcBorders>
                  <w:noWrap w:val="0"/>
                  <w:tcMar>
                    <w:top w:w="0" w:type="dxa"/>
                    <w:left w:w="0" w:type="dxa"/>
                    <w:bottom w:w="0" w:type="dxa"/>
                    <w:right w:w="0" w:type="dxa"/>
                  </w:tcMar>
                  <w:vAlign w:val="center"/>
                </w:tcPr>
                <w:p w14:paraId="1D3CFCE4">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四氯化碳</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58D34CB">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2C64A8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μg/L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71D6ABF">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1.5L</w:t>
                  </w:r>
                </w:p>
              </w:tc>
            </w:tr>
            <w:tr w14:paraId="68FA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trHeight w:val="402" w:hRule="atLeast"/>
                <w:jc w:val="center"/>
              </w:trPr>
              <w:tc>
                <w:tcPr>
                  <w:tcW w:w="2215" w:type="dxa"/>
                  <w:tcBorders>
                    <w:left w:val="single" w:color="auto" w:sz="4" w:space="0"/>
                    <w:right w:val="single" w:color="auto" w:sz="4" w:space="0"/>
                  </w:tcBorders>
                  <w:noWrap w:val="0"/>
                  <w:tcMar>
                    <w:top w:w="0" w:type="dxa"/>
                    <w:left w:w="0" w:type="dxa"/>
                    <w:bottom w:w="0" w:type="dxa"/>
                    <w:right w:w="0" w:type="dxa"/>
                  </w:tcMar>
                  <w:vAlign w:val="center"/>
                </w:tcPr>
                <w:p w14:paraId="491CD9A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氯仿</w:t>
                  </w:r>
                </w:p>
              </w:tc>
              <w:tc>
                <w:tcPr>
                  <w:tcW w:w="145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13F813">
                  <w:pPr>
                    <w:pStyle w:val="49"/>
                    <w:pageBreakBefore w:val="0"/>
                    <w:framePr w:hSpace="0" w:wrap="auto" w:vAnchor="margin" w:hAnchor="text" w:xAlign="left" w:yAlign="inline"/>
                    <w:kinsoku/>
                    <w:wordWrap/>
                    <w:overflowPunct/>
                    <w:bidi w:val="0"/>
                    <w:adjustRightInd/>
                    <w:snapToGrid/>
                    <w:spacing w:line="240" w:lineRule="auto"/>
                    <w:ind w:left="0" w:leftChars="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217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6DD2E98">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μg/L</w:t>
                  </w:r>
                </w:p>
              </w:tc>
              <w:tc>
                <w:tcPr>
                  <w:tcW w:w="185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F96CB0A">
                  <w:pPr>
                    <w:pStyle w:val="49"/>
                    <w:pageBreakBefore w:val="0"/>
                    <w:framePr w:hSpace="0" w:wrap="auto" w:vAnchor="margin" w:hAnchor="text" w:xAlign="left" w:yAlign="inline"/>
                    <w:kinsoku/>
                    <w:wordWrap/>
                    <w:overflowPunct/>
                    <w:bidi w:val="0"/>
                    <w:adjustRightInd/>
                    <w:snapToGrid/>
                    <w:spacing w:line="240" w:lineRule="auto"/>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1.4L</w:t>
                  </w:r>
                </w:p>
              </w:tc>
            </w:tr>
          </w:tbl>
          <w:p w14:paraId="7C1430A6">
            <w:pPr>
              <w:pStyle w:val="27"/>
              <w:keepNext w:val="0"/>
              <w:keepLines w:val="0"/>
              <w:pageBreakBefore w:val="0"/>
              <w:widowControl w:val="0"/>
              <w:kinsoku/>
              <w:wordWrap/>
              <w:overflowPunct/>
              <w:topLinePunct w:val="0"/>
              <w:autoSpaceDE w:val="0"/>
              <w:autoSpaceDN w:val="0"/>
              <w:bidi w:val="0"/>
              <w:adjustRightInd w:val="0"/>
              <w:snapToGrid w:val="0"/>
              <w:spacing w:line="500" w:lineRule="exact"/>
              <w:ind w:firstLine="420" w:firstLineChars="200"/>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注：检测结果中加标志位“L”表示该项目未检出，标志位前数值为该项目检出限。</w:t>
            </w:r>
          </w:p>
          <w:p w14:paraId="124D3BB6">
            <w:pPr>
              <w:pStyle w:val="27"/>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Ⅱ、土壤</w:t>
            </w:r>
            <w:r>
              <w:rPr>
                <w:rFonts w:hint="eastAsia" w:ascii="Times New Roman" w:hAnsi="Times New Roman" w:cs="Times New Roman"/>
                <w:b/>
                <w:bCs/>
                <w:color w:val="auto"/>
                <w:sz w:val="24"/>
                <w:szCs w:val="24"/>
                <w:highlight w:val="none"/>
                <w:lang w:val="en-US" w:eastAsia="zh-CN"/>
              </w:rPr>
              <w:t>检测内容</w:t>
            </w:r>
          </w:p>
          <w:p w14:paraId="0B5FB2AE">
            <w:pPr>
              <w:pStyle w:val="27"/>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ascii="Times New Roman" w:hAnsi="Times New Roman" w:eastAsia="宋体" w:cs="宋体"/>
                <w:color w:val="auto"/>
                <w:sz w:val="24"/>
                <w:szCs w:val="24"/>
                <w:highlight w:val="none"/>
                <w:lang w:val="en-US" w:eastAsia="zh-CN" w:bidi="zh-CN"/>
              </w:rPr>
            </w:pPr>
            <w:r>
              <w:rPr>
                <w:rFonts w:hint="eastAsia" w:eastAsia="宋体" w:cs="宋体"/>
                <w:color w:val="auto"/>
                <w:sz w:val="24"/>
                <w:szCs w:val="24"/>
                <w:highlight w:val="none"/>
                <w:lang w:val="en-US" w:eastAsia="zh-CN" w:bidi="zh-CN"/>
              </w:rPr>
              <w:t>（1）</w:t>
            </w:r>
            <w:r>
              <w:rPr>
                <w:rFonts w:hint="default"/>
                <w:color w:val="auto"/>
                <w:lang w:val="en-US" w:eastAsia="zh-CN"/>
              </w:rPr>
              <w:t>监测布点</w:t>
            </w:r>
          </w:p>
          <w:p w14:paraId="4FE61E77">
            <w:pPr>
              <w:pStyle w:val="27"/>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厂区内一个点位</w:t>
            </w:r>
          </w:p>
          <w:p w14:paraId="2F2B2F7A">
            <w:pPr>
              <w:pStyle w:val="27"/>
              <w:pageBreakBefore w:val="0"/>
              <w:widowControl w:val="0"/>
              <w:kinsoku/>
              <w:wordWrap/>
              <w:overflowPunct/>
              <w:topLinePunct w:val="0"/>
              <w:bidi w:val="0"/>
              <w:adjustRightInd w:val="0"/>
              <w:snapToGrid w:val="0"/>
              <w:spacing w:line="500" w:lineRule="exact"/>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（2）</w:t>
            </w:r>
            <w:r>
              <w:rPr>
                <w:rFonts w:hint="default" w:ascii="Times New Roman" w:hAnsi="Times New Roman" w:cs="Times New Roman"/>
                <w:color w:val="auto"/>
              </w:rPr>
              <w:t>监测因子</w:t>
            </w:r>
          </w:p>
          <w:p w14:paraId="42F9280C">
            <w:pPr>
              <w:pStyle w:val="27"/>
              <w:pageBreakBefore w:val="0"/>
              <w:widowControl w:val="0"/>
              <w:kinsoku/>
              <w:wordWrap/>
              <w:overflowPunct/>
              <w:topLinePunct w:val="0"/>
              <w:bidi w:val="0"/>
              <w:adjustRightInd w:val="0"/>
              <w:snapToGrid w:val="0"/>
              <w:spacing w:line="500" w:lineRule="exact"/>
              <w:ind w:firstLine="482" w:firstLineChars="200"/>
              <w:jc w:val="both"/>
              <w:textAlignment w:val="auto"/>
              <w:rPr>
                <w:rFonts w:hint="eastAsia" w:ascii="Times New Roman" w:hAnsi="Times New Roman" w:cs="Times New Roman"/>
                <w:snapToGrid w:val="0"/>
                <w:color w:val="auto"/>
                <w:sz w:val="24"/>
                <w:lang w:val="en-US" w:eastAsia="zh-CN"/>
              </w:rPr>
            </w:pPr>
            <w:r>
              <w:rPr>
                <w:rFonts w:hint="default" w:ascii="Times New Roman" w:hAnsi="Times New Roman" w:cs="Times New Roman"/>
                <w:b/>
                <w:bCs/>
                <w:snapToGrid w:val="0"/>
                <w:color w:val="auto"/>
                <w:sz w:val="24"/>
                <w:lang w:eastAsia="zh-CN"/>
              </w:rPr>
              <w:t>《GB 36600-2018》表</w:t>
            </w:r>
            <w:r>
              <w:rPr>
                <w:rFonts w:hint="default" w:ascii="Times New Roman" w:hAnsi="Times New Roman" w:cs="Times New Roman"/>
                <w:b/>
                <w:bCs/>
                <w:snapToGrid w:val="0"/>
                <w:color w:val="auto"/>
                <w:sz w:val="24"/>
                <w:lang w:val="en-US" w:eastAsia="zh-CN"/>
              </w:rPr>
              <w:t>1中45项基本项目</w:t>
            </w:r>
            <w:r>
              <w:rPr>
                <w:rFonts w:hint="eastAsia" w:ascii="Times New Roman" w:hAnsi="Times New Roman" w:cs="Times New Roman"/>
                <w:b/>
                <w:bCs/>
                <w:snapToGrid w:val="0"/>
                <w:color w:val="auto"/>
                <w:sz w:val="24"/>
                <w:lang w:val="en-US" w:eastAsia="zh-CN"/>
              </w:rPr>
              <w:t>+硫酸、pH值、石油烃</w:t>
            </w:r>
            <w:r>
              <w:rPr>
                <w:rFonts w:hint="eastAsia" w:cs="Times New Roman"/>
                <w:b/>
                <w:bCs/>
                <w:snapToGrid w:val="0"/>
                <w:color w:val="auto"/>
                <w:sz w:val="24"/>
                <w:lang w:val="en-US" w:eastAsia="zh-CN"/>
              </w:rPr>
              <w:t>：</w:t>
            </w:r>
            <w:r>
              <w:rPr>
                <w:rFonts w:hint="default" w:ascii="Times New Roman" w:hAnsi="Times New Roman" w:cs="Times New Roman"/>
                <w:snapToGrid w:val="0"/>
                <w:color w:val="auto"/>
                <w:sz w:val="24"/>
              </w:rPr>
              <w:t>砷、镉、铬（六价）、铜、铅、汞、镍</w:t>
            </w:r>
            <w:r>
              <w:rPr>
                <w:rFonts w:hint="default" w:ascii="Times New Roman" w:hAnsi="Times New Roman" w:cs="Times New Roman"/>
                <w:snapToGrid w:val="0"/>
                <w:color w:val="auto"/>
                <w:sz w:val="24"/>
                <w:szCs w:val="24"/>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荧[k]蒽、䓛、二苯并[a,h]蒽、茚并[1,2,3-cd]芘、萘</w:t>
            </w:r>
            <w:r>
              <w:rPr>
                <w:rFonts w:hint="eastAsia" w:ascii="Times New Roman" w:hAnsi="Times New Roman" w:cs="Times New Roman"/>
                <w:snapToGrid w:val="0"/>
                <w:color w:val="auto"/>
                <w:sz w:val="24"/>
                <w:lang w:eastAsia="zh-CN"/>
              </w:rPr>
              <w:t>、</w:t>
            </w:r>
            <w:r>
              <w:rPr>
                <w:rFonts w:hint="eastAsia" w:ascii="Times New Roman" w:hAnsi="Times New Roman" w:cs="Times New Roman"/>
                <w:b/>
                <w:bCs/>
                <w:snapToGrid w:val="0"/>
                <w:color w:val="auto"/>
                <w:sz w:val="24"/>
                <w:lang w:val="en-US" w:eastAsia="zh-CN"/>
              </w:rPr>
              <w:t>硫酸、pH值、石油烃</w:t>
            </w:r>
            <w:r>
              <w:rPr>
                <w:rFonts w:hint="eastAsia" w:ascii="Times New Roman" w:hAnsi="Times New Roman" w:cs="Times New Roman"/>
                <w:snapToGrid w:val="0"/>
                <w:color w:val="auto"/>
                <w:sz w:val="24"/>
                <w:lang w:val="en-US" w:eastAsia="zh-CN"/>
              </w:rPr>
              <w:t>。</w:t>
            </w:r>
          </w:p>
          <w:p w14:paraId="5AF1F09A">
            <w:pPr>
              <w:pStyle w:val="27"/>
              <w:pageBreakBefore w:val="0"/>
              <w:widowControl w:val="0"/>
              <w:kinsoku/>
              <w:wordWrap/>
              <w:overflowPunct/>
              <w:topLinePunct w:val="0"/>
              <w:bidi w:val="0"/>
              <w:adjustRightInd w:val="0"/>
              <w:snapToGrid w:val="0"/>
              <w:spacing w:line="500" w:lineRule="exact"/>
              <w:ind w:firstLine="480" w:firstLineChars="200"/>
              <w:jc w:val="both"/>
              <w:textAlignment w:val="auto"/>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cs="Times New Roman"/>
                <w:color w:val="auto"/>
              </w:rPr>
              <w:t>监测日期及监测频率</w:t>
            </w:r>
          </w:p>
          <w:p w14:paraId="6478F6A1">
            <w:pPr>
              <w:pStyle w:val="4"/>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土壤环境质量现状监测于202</w:t>
            </w:r>
            <w:r>
              <w:rPr>
                <w:rFonts w:hint="eastAsia" w:cs="Times New Roman"/>
                <w:color w:val="auto"/>
                <w:lang w:val="en-US" w:eastAsia="zh-CN"/>
              </w:rPr>
              <w:t>5</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r>
              <w:rPr>
                <w:rFonts w:hint="eastAsia" w:cs="Times New Roman"/>
                <w:color w:val="auto"/>
                <w:lang w:val="en-US" w:eastAsia="zh-CN"/>
              </w:rPr>
              <w:t>9</w:t>
            </w:r>
            <w:r>
              <w:rPr>
                <w:rFonts w:hint="default" w:ascii="Times New Roman" w:hAnsi="Times New Roman" w:cs="Times New Roman"/>
                <w:color w:val="auto"/>
                <w:lang w:val="en-US" w:eastAsia="zh-CN"/>
              </w:rPr>
              <w:t>日进行，单次采样结果。</w:t>
            </w:r>
          </w:p>
          <w:p w14:paraId="75BC5D6D">
            <w:pPr>
              <w:pStyle w:val="27"/>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eastAsia" w:ascii="Times New Roman" w:hAnsi="Times New Roman" w:eastAsia="宋体" w:cs="Times New Roman"/>
                <w:b w:val="0"/>
                <w:bCs/>
                <w:color w:val="auto"/>
                <w:sz w:val="24"/>
                <w:lang w:val="en-US" w:eastAsia="zh-CN"/>
              </w:rPr>
            </w:pPr>
            <w:r>
              <w:rPr>
                <w:rFonts w:hint="eastAsia"/>
                <w:color w:val="auto"/>
                <w:lang w:val="en-US" w:eastAsia="zh-CN"/>
              </w:rPr>
              <w:t>土壤</w:t>
            </w:r>
            <w:r>
              <w:rPr>
                <w:rFonts w:hint="default"/>
                <w:color w:val="auto"/>
              </w:rPr>
              <w:t>质量现状评价结果见下表</w:t>
            </w:r>
            <w:r>
              <w:rPr>
                <w:rFonts w:hint="eastAsia"/>
                <w:color w:val="auto"/>
                <w:lang w:eastAsia="zh-CN"/>
              </w:rPr>
              <w:t>。</w:t>
            </w:r>
          </w:p>
          <w:p w14:paraId="74DFA76E">
            <w:pPr>
              <w:pStyle w:val="27"/>
              <w:pageBreakBefore w:val="0"/>
              <w:widowControl w:val="0"/>
              <w:kinsoku/>
              <w:wordWrap/>
              <w:overflowPunct/>
              <w:topLinePunct w:val="0"/>
              <w:bidi w:val="0"/>
              <w:adjustRightInd w:val="0"/>
              <w:snapToGrid w:val="0"/>
              <w:spacing w:line="500" w:lineRule="exact"/>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表3-6  土壤质量现状监测结果一览表 单位：mg/L</w:t>
            </w:r>
          </w:p>
          <w:tbl>
            <w:tblPr>
              <w:tblStyle w:val="19"/>
              <w:tblW w:w="7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919"/>
              <w:gridCol w:w="1694"/>
              <w:gridCol w:w="1100"/>
              <w:gridCol w:w="1137"/>
              <w:gridCol w:w="1024"/>
            </w:tblGrid>
            <w:tr w14:paraId="12F2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vMerge w:val="restart"/>
                  <w:tcBorders>
                    <w:top w:val="single" w:color="auto" w:sz="4" w:space="0"/>
                    <w:left w:val="single" w:color="auto" w:sz="4" w:space="0"/>
                    <w:right w:val="single" w:color="auto" w:sz="4" w:space="0"/>
                  </w:tcBorders>
                  <w:noWrap w:val="0"/>
                  <w:vAlign w:val="center"/>
                </w:tcPr>
                <w:p w14:paraId="57FCDA06">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14:paraId="64630732">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919" w:type="dxa"/>
                  <w:vMerge w:val="restart"/>
                  <w:tcBorders>
                    <w:top w:val="single" w:color="auto" w:sz="4" w:space="0"/>
                    <w:left w:val="single" w:color="auto" w:sz="4" w:space="0"/>
                    <w:bottom w:val="single" w:color="auto" w:sz="4" w:space="0"/>
                    <w:right w:val="single" w:color="auto" w:sz="4" w:space="0"/>
                  </w:tcBorders>
                  <w:noWrap w:val="0"/>
                  <w:vAlign w:val="center"/>
                </w:tcPr>
                <w:p w14:paraId="3F73E3E2">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694" w:type="dxa"/>
                  <w:vMerge w:val="restart"/>
                  <w:tcBorders>
                    <w:top w:val="single" w:color="auto" w:sz="4" w:space="0"/>
                    <w:left w:val="single" w:color="auto" w:sz="4" w:space="0"/>
                    <w:right w:val="single" w:color="auto" w:sz="4" w:space="0"/>
                  </w:tcBorders>
                  <w:noWrap w:val="0"/>
                  <w:vAlign w:val="center"/>
                </w:tcPr>
                <w:p w14:paraId="315F1AD1">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100" w:type="dxa"/>
                  <w:tcBorders>
                    <w:top w:val="single" w:color="auto" w:sz="4" w:space="0"/>
                    <w:left w:val="single" w:color="auto" w:sz="4" w:space="0"/>
                    <w:right w:val="single" w:color="auto" w:sz="4" w:space="0"/>
                  </w:tcBorders>
                  <w:noWrap w:val="0"/>
                  <w:vAlign w:val="center"/>
                </w:tcPr>
                <w:p w14:paraId="3ABF4158">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T1-0.5</w:t>
                  </w:r>
                </w:p>
              </w:tc>
              <w:tc>
                <w:tcPr>
                  <w:tcW w:w="1137" w:type="dxa"/>
                  <w:tcBorders>
                    <w:top w:val="single" w:color="auto" w:sz="4" w:space="0"/>
                    <w:left w:val="single" w:color="auto" w:sz="4" w:space="0"/>
                    <w:right w:val="single" w:color="auto" w:sz="4" w:space="0"/>
                  </w:tcBorders>
                  <w:noWrap w:val="0"/>
                  <w:vAlign w:val="center"/>
                </w:tcPr>
                <w:p w14:paraId="3D5FDD72">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T1-1.5</w:t>
                  </w:r>
                </w:p>
              </w:tc>
              <w:tc>
                <w:tcPr>
                  <w:tcW w:w="1024" w:type="dxa"/>
                  <w:tcBorders>
                    <w:top w:val="single" w:color="auto" w:sz="4" w:space="0"/>
                    <w:left w:val="single" w:color="auto" w:sz="4" w:space="0"/>
                    <w:right w:val="single" w:color="auto" w:sz="4" w:space="0"/>
                  </w:tcBorders>
                  <w:noWrap w:val="0"/>
                  <w:vAlign w:val="center"/>
                </w:tcPr>
                <w:p w14:paraId="10C76553">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T1-3.0</w:t>
                  </w:r>
                </w:p>
              </w:tc>
            </w:tr>
            <w:tr w14:paraId="6AA3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vMerge w:val="continue"/>
                  <w:tcBorders>
                    <w:left w:val="single" w:color="auto" w:sz="4" w:space="0"/>
                    <w:right w:val="single" w:color="auto" w:sz="4" w:space="0"/>
                  </w:tcBorders>
                  <w:noWrap w:val="0"/>
                  <w:vAlign w:val="center"/>
                </w:tcPr>
                <w:p w14:paraId="1C31943B">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tcBorders>
                    <w:top w:val="single" w:color="auto" w:sz="4" w:space="0"/>
                    <w:left w:val="single" w:color="auto" w:sz="4" w:space="0"/>
                    <w:bottom w:val="single" w:color="auto" w:sz="4" w:space="0"/>
                    <w:right w:val="single" w:color="auto" w:sz="4" w:space="0"/>
                  </w:tcBorders>
                  <w:noWrap w:val="0"/>
                  <w:vAlign w:val="center"/>
                </w:tcPr>
                <w:p w14:paraId="23155480">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694" w:type="dxa"/>
                  <w:vMerge w:val="continue"/>
                  <w:tcBorders>
                    <w:left w:val="single" w:color="auto" w:sz="4" w:space="0"/>
                    <w:bottom w:val="single" w:color="auto" w:sz="4" w:space="0"/>
                    <w:right w:val="single" w:color="auto" w:sz="4" w:space="0"/>
                  </w:tcBorders>
                  <w:noWrap w:val="0"/>
                  <w:vAlign w:val="center"/>
                </w:tcPr>
                <w:p w14:paraId="3B38DF23">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100" w:type="dxa"/>
                  <w:tcBorders>
                    <w:left w:val="single" w:color="auto" w:sz="4" w:space="0"/>
                    <w:bottom w:val="single" w:color="auto" w:sz="4" w:space="0"/>
                    <w:right w:val="single" w:color="auto" w:sz="4" w:space="0"/>
                  </w:tcBorders>
                  <w:noWrap w:val="0"/>
                  <w:vAlign w:val="center"/>
                </w:tcPr>
                <w:p w14:paraId="7638FE8B">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监测值</w:t>
                  </w:r>
                </w:p>
              </w:tc>
              <w:tc>
                <w:tcPr>
                  <w:tcW w:w="1137" w:type="dxa"/>
                  <w:tcBorders>
                    <w:left w:val="single" w:color="auto" w:sz="4" w:space="0"/>
                    <w:bottom w:val="single" w:color="auto" w:sz="4" w:space="0"/>
                    <w:right w:val="single" w:color="auto" w:sz="4" w:space="0"/>
                  </w:tcBorders>
                  <w:noWrap w:val="0"/>
                  <w:vAlign w:val="center"/>
                </w:tcPr>
                <w:p w14:paraId="0257F08F">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监测值</w:t>
                  </w:r>
                </w:p>
              </w:tc>
              <w:tc>
                <w:tcPr>
                  <w:tcW w:w="1024" w:type="dxa"/>
                  <w:tcBorders>
                    <w:left w:val="single" w:color="auto" w:sz="4" w:space="0"/>
                    <w:bottom w:val="single" w:color="auto" w:sz="4" w:space="0"/>
                    <w:right w:val="single" w:color="auto" w:sz="4" w:space="0"/>
                  </w:tcBorders>
                  <w:noWrap w:val="0"/>
                  <w:vAlign w:val="center"/>
                </w:tcPr>
                <w:p w14:paraId="0E7592ED">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监测值</w:t>
                  </w:r>
                </w:p>
              </w:tc>
            </w:tr>
            <w:tr w14:paraId="4C02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256DCBDA">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pH值</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E798E61">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w:t>
                  </w:r>
                </w:p>
              </w:tc>
              <w:tc>
                <w:tcPr>
                  <w:tcW w:w="1694" w:type="dxa"/>
                  <w:tcBorders>
                    <w:left w:val="single" w:color="auto" w:sz="4" w:space="0"/>
                    <w:bottom w:val="single" w:color="auto" w:sz="4" w:space="0"/>
                    <w:right w:val="single" w:color="auto" w:sz="4" w:space="0"/>
                  </w:tcBorders>
                  <w:noWrap w:val="0"/>
                  <w:vAlign w:val="center"/>
                </w:tcPr>
                <w:p w14:paraId="07A190E0">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无量纲</w:t>
                  </w:r>
                </w:p>
              </w:tc>
              <w:tc>
                <w:tcPr>
                  <w:tcW w:w="1100" w:type="dxa"/>
                  <w:tcBorders>
                    <w:left w:val="single" w:color="auto" w:sz="4" w:space="0"/>
                    <w:bottom w:val="single" w:color="auto" w:sz="4" w:space="0"/>
                    <w:right w:val="single" w:color="auto" w:sz="4" w:space="0"/>
                  </w:tcBorders>
                  <w:noWrap w:val="0"/>
                  <w:vAlign w:val="center"/>
                </w:tcPr>
                <w:p w14:paraId="5E0FA0E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9.02</w:t>
                  </w:r>
                </w:p>
              </w:tc>
              <w:tc>
                <w:tcPr>
                  <w:tcW w:w="1137" w:type="dxa"/>
                  <w:tcBorders>
                    <w:left w:val="single" w:color="auto" w:sz="4" w:space="0"/>
                    <w:bottom w:val="single" w:color="auto" w:sz="4" w:space="0"/>
                    <w:right w:val="single" w:color="auto" w:sz="4" w:space="0"/>
                  </w:tcBorders>
                  <w:noWrap w:val="0"/>
                  <w:vAlign w:val="center"/>
                </w:tcPr>
                <w:p w14:paraId="6A701F46">
                  <w:pPr>
                    <w:keepNext w:val="0"/>
                    <w:keepLines w:val="0"/>
                    <w:pageBreakBefore w:val="0"/>
                    <w:tabs>
                      <w:tab w:val="left" w:pos="125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8.55</w:t>
                  </w:r>
                </w:p>
              </w:tc>
              <w:tc>
                <w:tcPr>
                  <w:tcW w:w="1024" w:type="dxa"/>
                  <w:tcBorders>
                    <w:left w:val="single" w:color="auto" w:sz="4" w:space="0"/>
                    <w:bottom w:val="single" w:color="auto" w:sz="4" w:space="0"/>
                    <w:right w:val="single" w:color="auto" w:sz="4" w:space="0"/>
                  </w:tcBorders>
                  <w:noWrap w:val="0"/>
                  <w:vAlign w:val="center"/>
                </w:tcPr>
                <w:p w14:paraId="595EDCA9">
                  <w:pPr>
                    <w:keepNext w:val="0"/>
                    <w:keepLines w:val="0"/>
                    <w:pageBreakBefore w:val="0"/>
                    <w:tabs>
                      <w:tab w:val="left" w:pos="125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8.43</w:t>
                  </w:r>
                </w:p>
              </w:tc>
            </w:tr>
            <w:tr w14:paraId="6B8B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3C8B081A">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石油烃（C</w:t>
                  </w:r>
                  <w:r>
                    <w:rPr>
                      <w:rFonts w:hint="eastAsia" w:eastAsia="宋体" w:cs="Times New Roman"/>
                      <w:color w:val="auto"/>
                      <w:sz w:val="21"/>
                      <w:szCs w:val="21"/>
                      <w:vertAlign w:val="subscript"/>
                      <w:lang w:val="en-US" w:eastAsia="zh-CN"/>
                    </w:rPr>
                    <w:t>10</w:t>
                  </w:r>
                  <w:r>
                    <w:rPr>
                      <w:rFonts w:hint="eastAsia" w:eastAsia="宋体" w:cs="Times New Roman"/>
                      <w:color w:val="auto"/>
                      <w:sz w:val="21"/>
                      <w:szCs w:val="21"/>
                      <w:lang w:val="en-US" w:eastAsia="zh-CN"/>
                    </w:rPr>
                    <w:t>-C</w:t>
                  </w:r>
                  <w:r>
                    <w:rPr>
                      <w:rFonts w:hint="eastAsia" w:eastAsia="宋体" w:cs="Times New Roman"/>
                      <w:color w:val="auto"/>
                      <w:sz w:val="21"/>
                      <w:szCs w:val="21"/>
                      <w:vertAlign w:val="subscript"/>
                      <w:lang w:val="en-US" w:eastAsia="zh-CN"/>
                    </w:rPr>
                    <w:t>40</w:t>
                  </w:r>
                  <w:r>
                    <w:rPr>
                      <w:rFonts w:hint="eastAsia" w:eastAsia="宋体" w:cs="Times New Roman"/>
                      <w:color w:val="auto"/>
                      <w:sz w:val="21"/>
                      <w:szCs w:val="21"/>
                      <w:lang w:val="en-US" w:eastAsia="zh-CN"/>
                    </w:rPr>
                    <w:t>）</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669830C0">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826</w:t>
                  </w:r>
                </w:p>
              </w:tc>
              <w:tc>
                <w:tcPr>
                  <w:tcW w:w="1694" w:type="dxa"/>
                  <w:tcBorders>
                    <w:left w:val="single" w:color="auto" w:sz="4" w:space="0"/>
                    <w:bottom w:val="single" w:color="auto" w:sz="4" w:space="0"/>
                    <w:right w:val="single" w:color="auto" w:sz="4" w:space="0"/>
                  </w:tcBorders>
                  <w:noWrap w:val="0"/>
                  <w:vAlign w:val="center"/>
                </w:tcPr>
                <w:p w14:paraId="5719C99D">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mg/kg</w:t>
                  </w:r>
                </w:p>
              </w:tc>
              <w:tc>
                <w:tcPr>
                  <w:tcW w:w="1100" w:type="dxa"/>
                  <w:tcBorders>
                    <w:left w:val="single" w:color="auto" w:sz="4" w:space="0"/>
                    <w:bottom w:val="single" w:color="auto" w:sz="4" w:space="0"/>
                    <w:right w:val="single" w:color="auto" w:sz="4" w:space="0"/>
                  </w:tcBorders>
                  <w:noWrap w:val="0"/>
                  <w:vAlign w:val="center"/>
                </w:tcPr>
                <w:p w14:paraId="707A99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16</w:t>
                  </w:r>
                </w:p>
              </w:tc>
              <w:tc>
                <w:tcPr>
                  <w:tcW w:w="1137" w:type="dxa"/>
                  <w:tcBorders>
                    <w:left w:val="single" w:color="auto" w:sz="4" w:space="0"/>
                    <w:bottom w:val="single" w:color="auto" w:sz="4" w:space="0"/>
                    <w:right w:val="single" w:color="auto" w:sz="4" w:space="0"/>
                  </w:tcBorders>
                  <w:noWrap w:val="0"/>
                  <w:vAlign w:val="center"/>
                </w:tcPr>
                <w:p w14:paraId="682AF54B">
                  <w:pPr>
                    <w:keepNext w:val="0"/>
                    <w:keepLines w:val="0"/>
                    <w:pageBreakBefore w:val="0"/>
                    <w:tabs>
                      <w:tab w:val="left" w:pos="125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14</w:t>
                  </w:r>
                </w:p>
              </w:tc>
              <w:tc>
                <w:tcPr>
                  <w:tcW w:w="1024" w:type="dxa"/>
                  <w:tcBorders>
                    <w:left w:val="single" w:color="auto" w:sz="4" w:space="0"/>
                    <w:bottom w:val="single" w:color="auto" w:sz="4" w:space="0"/>
                    <w:right w:val="single" w:color="auto" w:sz="4" w:space="0"/>
                  </w:tcBorders>
                  <w:noWrap w:val="0"/>
                  <w:vAlign w:val="center"/>
                </w:tcPr>
                <w:p w14:paraId="0E240D5A">
                  <w:pPr>
                    <w:keepNext w:val="0"/>
                    <w:keepLines w:val="0"/>
                    <w:pageBreakBefore w:val="0"/>
                    <w:tabs>
                      <w:tab w:val="left" w:pos="125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14</w:t>
                  </w:r>
                </w:p>
              </w:tc>
            </w:tr>
            <w:tr w14:paraId="71EF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6B5B9C02">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硫酸根离子</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5FC8EB4">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694" w:type="dxa"/>
                  <w:tcBorders>
                    <w:left w:val="single" w:color="auto" w:sz="4" w:space="0"/>
                    <w:bottom w:val="single" w:color="auto" w:sz="4" w:space="0"/>
                    <w:right w:val="single" w:color="auto" w:sz="4" w:space="0"/>
                  </w:tcBorders>
                  <w:noWrap w:val="0"/>
                  <w:vAlign w:val="center"/>
                </w:tcPr>
                <w:p w14:paraId="154CE930">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g/kg</w:t>
                  </w:r>
                </w:p>
              </w:tc>
              <w:tc>
                <w:tcPr>
                  <w:tcW w:w="1100" w:type="dxa"/>
                  <w:tcBorders>
                    <w:left w:val="single" w:color="auto" w:sz="4" w:space="0"/>
                    <w:bottom w:val="single" w:color="auto" w:sz="4" w:space="0"/>
                    <w:right w:val="single" w:color="auto" w:sz="4" w:space="0"/>
                  </w:tcBorders>
                  <w:noWrap w:val="0"/>
                  <w:vAlign w:val="center"/>
                </w:tcPr>
                <w:p w14:paraId="3DB00BE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0.15</w:t>
                  </w:r>
                </w:p>
              </w:tc>
              <w:tc>
                <w:tcPr>
                  <w:tcW w:w="1137" w:type="dxa"/>
                  <w:tcBorders>
                    <w:left w:val="single" w:color="auto" w:sz="4" w:space="0"/>
                    <w:bottom w:val="single" w:color="auto" w:sz="4" w:space="0"/>
                    <w:right w:val="single" w:color="auto" w:sz="4" w:space="0"/>
                  </w:tcBorders>
                  <w:noWrap w:val="0"/>
                  <w:vAlign w:val="center"/>
                </w:tcPr>
                <w:p w14:paraId="35FBD16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0.36</w:t>
                  </w:r>
                </w:p>
              </w:tc>
              <w:tc>
                <w:tcPr>
                  <w:tcW w:w="1024" w:type="dxa"/>
                  <w:tcBorders>
                    <w:left w:val="single" w:color="auto" w:sz="4" w:space="0"/>
                    <w:bottom w:val="single" w:color="auto" w:sz="4" w:space="0"/>
                    <w:right w:val="single" w:color="auto" w:sz="4" w:space="0"/>
                  </w:tcBorders>
                  <w:noWrap w:val="0"/>
                  <w:vAlign w:val="center"/>
                </w:tcPr>
                <w:p w14:paraId="0E3950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0.47</w:t>
                  </w:r>
                </w:p>
              </w:tc>
            </w:tr>
            <w:tr w14:paraId="312E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2DFE3A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453B6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8E58D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CB31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eastAsia="宋体" w:cs="Times New Roman"/>
                      <w:color w:val="auto"/>
                      <w:sz w:val="21"/>
                      <w:szCs w:val="21"/>
                      <w:lang w:val="en-US" w:eastAsia="zh-CN" w:bidi="zh-CN"/>
                    </w:rPr>
                    <w:t>26</w:t>
                  </w:r>
                </w:p>
              </w:tc>
              <w:tc>
                <w:tcPr>
                  <w:tcW w:w="11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A679A9">
                  <w:pPr>
                    <w:keepNext w:val="0"/>
                    <w:keepLines w:val="0"/>
                    <w:pageBreakBefore w:val="0"/>
                    <w:tabs>
                      <w:tab w:val="left" w:pos="125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eastAsia="宋体" w:cs="Times New Roman"/>
                      <w:color w:val="auto"/>
                      <w:sz w:val="21"/>
                      <w:szCs w:val="21"/>
                      <w:lang w:val="en-US" w:eastAsia="zh-CN" w:bidi="zh-CN"/>
                    </w:rPr>
                    <w:t>19</w:t>
                  </w:r>
                </w:p>
              </w:tc>
              <w:tc>
                <w:tcPr>
                  <w:tcW w:w="10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1D2D44">
                  <w:pPr>
                    <w:keepNext w:val="0"/>
                    <w:keepLines w:val="0"/>
                    <w:pageBreakBefore w:val="0"/>
                    <w:tabs>
                      <w:tab w:val="left" w:pos="1255"/>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zh-CN"/>
                    </w:rPr>
                  </w:pPr>
                  <w:r>
                    <w:rPr>
                      <w:rFonts w:hint="eastAsia" w:eastAsia="宋体" w:cs="Times New Roman"/>
                      <w:color w:val="auto"/>
                      <w:sz w:val="21"/>
                      <w:szCs w:val="21"/>
                      <w:lang w:val="en-US" w:eastAsia="zh-CN" w:bidi="zh-CN"/>
                    </w:rPr>
                    <w:t>19</w:t>
                  </w:r>
                </w:p>
              </w:tc>
            </w:tr>
            <w:tr w14:paraId="278D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1C1513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2F19FE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BE075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42B13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0.09</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D89B1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0.06</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53CEB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0.06</w:t>
                  </w:r>
                </w:p>
              </w:tc>
            </w:tr>
            <w:tr w14:paraId="32EE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43E07E2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506BB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44E78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15618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0.052</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EC287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0.114</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6261E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0.109</w:t>
                  </w:r>
                </w:p>
              </w:tc>
            </w:tr>
            <w:tr w14:paraId="6954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63E271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7627D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55012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56FBD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6.56</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65307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5.65</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D8DD1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6.54</w:t>
                  </w:r>
                </w:p>
              </w:tc>
            </w:tr>
            <w:tr w14:paraId="1BC0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212754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B4AA1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05B7B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6A0D7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 xml:space="preserve">66 </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385F4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 xml:space="preserve">54 </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73519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 xml:space="preserve">69 </w:t>
                  </w:r>
                </w:p>
              </w:tc>
            </w:tr>
            <w:tr w14:paraId="7FBA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4036B0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0572B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00270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A9745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 xml:space="preserve">46 </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26FEF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 xml:space="preserve">53 </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F0480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 xml:space="preserve">49 </w:t>
                  </w:r>
                </w:p>
              </w:tc>
            </w:tr>
            <w:tr w14:paraId="36CA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1864AF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70D2B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4EB24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520B3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3A8AC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0ED1C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未检出</w:t>
                  </w:r>
                </w:p>
              </w:tc>
            </w:tr>
            <w:tr w14:paraId="570F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6EA9C3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955B3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37</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49BC1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BBC3D42">
                  <w:pPr>
                    <w:keepNext w:val="0"/>
                    <w:keepLines w:val="0"/>
                    <w:pageBreakBefore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C1CD4B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62C842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6483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23BCB0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7F972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0.43</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0C601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EFD374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B11948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C2DE4D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70FA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1C0329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6F0447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66</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286DB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EC302B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14DDE39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D3A1A7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2E91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bottom w:val="single" w:color="auto" w:sz="4" w:space="0"/>
                    <w:right w:val="single" w:color="auto" w:sz="4" w:space="0"/>
                  </w:tcBorders>
                  <w:noWrap w:val="0"/>
                  <w:vAlign w:val="center"/>
                </w:tcPr>
                <w:p w14:paraId="405C3B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6819B3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616</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45300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208790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115D95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5B59A3C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44AE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63" w:type="dxa"/>
                  <w:tcBorders>
                    <w:left w:val="single" w:color="auto" w:sz="4" w:space="0"/>
                    <w:right w:val="single" w:color="auto" w:sz="4" w:space="0"/>
                  </w:tcBorders>
                  <w:noWrap w:val="0"/>
                  <w:vAlign w:val="center"/>
                </w:tcPr>
                <w:p w14:paraId="28BF60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13869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54</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A9885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6912EB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4C63CB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363500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519D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300185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27D129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5F35B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8DA20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1BCEEF6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406EAF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4116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63" w:type="dxa"/>
                  <w:tcBorders>
                    <w:left w:val="single" w:color="auto" w:sz="4" w:space="0"/>
                    <w:right w:val="single" w:color="auto" w:sz="4" w:space="0"/>
                  </w:tcBorders>
                  <w:noWrap w:val="0"/>
                  <w:vAlign w:val="center"/>
                </w:tcPr>
                <w:p w14:paraId="059179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E74B8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596</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C18CD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B6DC3B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78A87DC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0C11B6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166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52B8EB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1C1A7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0.9</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341D7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0376F0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0C4A07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742A06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95F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63" w:type="dxa"/>
                  <w:tcBorders>
                    <w:left w:val="single" w:color="auto" w:sz="4" w:space="0"/>
                    <w:right w:val="single" w:color="auto" w:sz="4" w:space="0"/>
                  </w:tcBorders>
                  <w:noWrap w:val="0"/>
                  <w:vAlign w:val="center"/>
                </w:tcPr>
                <w:p w14:paraId="6B819F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B3466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840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91772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7D5733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951ECF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A3FB5C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5F1B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481CD0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385BA8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2.8</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2E1ED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16899C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1A1532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F996EB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A9B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3D4864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017EB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E1813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3BAF01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178D914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FAD88B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6390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2AA41E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35CD0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61618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F8AEEF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B3811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51F35E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5D4A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4CC245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67398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2.8</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D2933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E6BA05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82123A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04AA18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00DB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634207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D9445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8DAFD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1CA2E2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EC057D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20D255A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72F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635454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甲苯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AD896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1200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85EC2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43FB2CB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B6DF0E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507E81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66A9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63" w:type="dxa"/>
                  <w:tcBorders>
                    <w:left w:val="single" w:color="auto" w:sz="4" w:space="0"/>
                    <w:right w:val="single" w:color="auto" w:sz="4" w:space="0"/>
                  </w:tcBorders>
                  <w:noWrap w:val="0"/>
                  <w:vAlign w:val="center"/>
                </w:tcPr>
                <w:p w14:paraId="286C06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F2055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2.8</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CAE63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20FE50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C65FB7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6B1C93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4593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309E42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1E5385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53</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85346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4A7A3B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D19C32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EAD3C4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35C3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207D7E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AA388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270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B8F02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D8D92B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2910E2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88654B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67FC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63" w:type="dxa"/>
                  <w:tcBorders>
                    <w:left w:val="single" w:color="auto" w:sz="4" w:space="0"/>
                    <w:right w:val="single" w:color="auto" w:sz="4" w:space="0"/>
                  </w:tcBorders>
                  <w:noWrap w:val="0"/>
                  <w:vAlign w:val="center"/>
                </w:tcPr>
                <w:p w14:paraId="34D491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A6828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70304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9FECE1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3EAAE3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32D073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5529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3CA898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6D6AA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6718D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3052D8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3ABF9C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07E4F5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6839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63" w:type="dxa"/>
                  <w:tcBorders>
                    <w:left w:val="single" w:color="auto" w:sz="4" w:space="0"/>
                    <w:right w:val="single" w:color="auto" w:sz="4" w:space="0"/>
                  </w:tcBorders>
                  <w:noWrap w:val="0"/>
                  <w:vAlign w:val="center"/>
                </w:tcPr>
                <w:p w14:paraId="6D31A7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间二甲苯+对二甲苯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38FAE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7F512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763040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561B92F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09E39F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7DCB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2A719E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1F1BB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D8E00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E52978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71B226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351F563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989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0A7F69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2C555A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21858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E3B211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7CCD203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61A4C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4B48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863" w:type="dxa"/>
                  <w:tcBorders>
                    <w:left w:val="single" w:color="auto" w:sz="4" w:space="0"/>
                    <w:right w:val="single" w:color="auto" w:sz="4" w:space="0"/>
                  </w:tcBorders>
                  <w:noWrap w:val="0"/>
                  <w:vAlign w:val="center"/>
                </w:tcPr>
                <w:p w14:paraId="45E7A3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6E0B87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38AA4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7612FC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8D1210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21CD38B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3109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863" w:type="dxa"/>
                  <w:tcBorders>
                    <w:left w:val="single" w:color="auto" w:sz="4" w:space="0"/>
                    <w:right w:val="single" w:color="auto" w:sz="4" w:space="0"/>
                  </w:tcBorders>
                  <w:noWrap w:val="0"/>
                  <w:vAlign w:val="center"/>
                </w:tcPr>
                <w:p w14:paraId="71B305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0B50B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DF758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FFD5D7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60DDE3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24D654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7F9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7D56B7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683FEF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1B2ED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EAD914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F41CE2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5BFE63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90C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22EAEF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A7B36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5307D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CAC147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EAFDE9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EE2B4C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3096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6B48CB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2-氯苯酚</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107CB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2256</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F2A7F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70E27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034B4E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245EB48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119E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33940B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硝基苯</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40DCC21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76</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53BFF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785E56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B08B1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62C1A08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7DEE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5847CE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31AA1C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90799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430226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1209AFB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6F53B5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50DE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2C3432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7341F1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D7010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046F39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220BBD0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10F704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78F1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08685AC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5F99B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1293</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DF45F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FB6402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360B5F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4A20490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0933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863" w:type="dxa"/>
                  <w:tcBorders>
                    <w:left w:val="single" w:color="auto" w:sz="4" w:space="0"/>
                    <w:right w:val="single" w:color="auto" w:sz="4" w:space="0"/>
                  </w:tcBorders>
                  <w:noWrap w:val="0"/>
                  <w:vAlign w:val="center"/>
                </w:tcPr>
                <w:p w14:paraId="20049B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78C50C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1583C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50CB62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2A94CE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75E3280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0F83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863" w:type="dxa"/>
                  <w:tcBorders>
                    <w:left w:val="single" w:color="auto" w:sz="4" w:space="0"/>
                    <w:right w:val="single" w:color="auto" w:sz="4" w:space="0"/>
                  </w:tcBorders>
                  <w:noWrap w:val="0"/>
                  <w:vAlign w:val="center"/>
                </w:tcPr>
                <w:p w14:paraId="400E56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283C46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FAB9C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75A640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E8015A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2DA395D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7DDC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863" w:type="dxa"/>
                  <w:tcBorders>
                    <w:left w:val="single" w:color="auto" w:sz="4" w:space="0"/>
                    <w:right w:val="single" w:color="auto" w:sz="4" w:space="0"/>
                  </w:tcBorders>
                  <w:noWrap w:val="0"/>
                  <w:vAlign w:val="center"/>
                </w:tcPr>
                <w:p w14:paraId="3F9533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26899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0ECD8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44AA52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14A8C6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1F51CDA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4891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863" w:type="dxa"/>
                  <w:tcBorders>
                    <w:left w:val="single" w:color="auto" w:sz="4" w:space="0"/>
                    <w:right w:val="single" w:color="auto" w:sz="4" w:space="0"/>
                  </w:tcBorders>
                  <w:noWrap w:val="0"/>
                  <w:vAlign w:val="center"/>
                </w:tcPr>
                <w:p w14:paraId="54E58B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0A678C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0F2D5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9AB57F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6A4599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A96D85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7F17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863" w:type="dxa"/>
                  <w:tcBorders>
                    <w:left w:val="single" w:color="auto" w:sz="4" w:space="0"/>
                    <w:right w:val="single" w:color="auto" w:sz="4" w:space="0"/>
                  </w:tcBorders>
                  <w:noWrap w:val="0"/>
                  <w:vAlign w:val="center"/>
                </w:tcPr>
                <w:p w14:paraId="722AD9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518C70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F08ED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9369EC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7FA860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BAA45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r w14:paraId="53B5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863" w:type="dxa"/>
                  <w:tcBorders>
                    <w:left w:val="single" w:color="auto" w:sz="4" w:space="0"/>
                    <w:right w:val="single" w:color="auto" w:sz="4" w:space="0"/>
                  </w:tcBorders>
                  <w:noWrap w:val="0"/>
                  <w:vAlign w:val="center"/>
                </w:tcPr>
                <w:p w14:paraId="3BA1DD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苯胺类（以4-氯苯胺、3-硝基苯胺、4-硝基苯胺、2-硝基苯胺之和计）</w:t>
                  </w:r>
                </w:p>
              </w:tc>
              <w:tc>
                <w:tcPr>
                  <w:tcW w:w="919" w:type="dxa"/>
                  <w:tcBorders>
                    <w:top w:val="single" w:color="auto" w:sz="4" w:space="0"/>
                    <w:left w:val="single" w:color="auto" w:sz="4" w:space="0"/>
                    <w:bottom w:val="single" w:color="auto" w:sz="4" w:space="0"/>
                    <w:right w:val="single" w:color="auto" w:sz="4" w:space="0"/>
                  </w:tcBorders>
                  <w:noWrap w:val="0"/>
                  <w:vAlign w:val="center"/>
                </w:tcPr>
                <w:p w14:paraId="6C7016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FEADB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73ED5E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692701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c>
                <w:tcPr>
                  <w:tcW w:w="1024" w:type="dxa"/>
                  <w:tcBorders>
                    <w:top w:val="single" w:color="auto" w:sz="4" w:space="0"/>
                    <w:left w:val="single" w:color="auto" w:sz="4" w:space="0"/>
                    <w:bottom w:val="single" w:color="auto" w:sz="4" w:space="0"/>
                    <w:right w:val="single" w:color="auto" w:sz="4" w:space="0"/>
                  </w:tcBorders>
                  <w:noWrap w:val="0"/>
                  <w:vAlign w:val="center"/>
                </w:tcPr>
                <w:p w14:paraId="02F8B01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未检出</w:t>
                  </w:r>
                </w:p>
              </w:tc>
            </w:tr>
          </w:tbl>
          <w:p w14:paraId="28B2C85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sz w:val="24"/>
                <w:szCs w:val="24"/>
              </w:rPr>
            </w:pPr>
            <w:r>
              <w:rPr>
                <w:rFonts w:hint="eastAsia" w:ascii="Times New Roman" w:hAnsi="Times New Roman" w:eastAsia="宋体" w:cs="宋体"/>
                <w:color w:val="auto"/>
                <w:sz w:val="24"/>
                <w:szCs w:val="24"/>
                <w:highlight w:val="none"/>
                <w:lang w:val="en-US" w:eastAsia="zh-CN"/>
              </w:rPr>
              <w:t>根据本项目地下水及土壤环境质量检测结果，满足《地下水质量标准》（GB/T14848-2017）中表1的Ⅲ类标准和《土壤环境质量 建设用地土壤污染风险管控标准（试行）》（GB36600-2018）中表1建设用地土壤污染风险筛选值，且本项目进行了分区防渗，基本不会对地下水、土壤环境产生影响。</w:t>
            </w:r>
            <w:bookmarkEnd w:id="0"/>
            <w:bookmarkEnd w:id="1"/>
          </w:p>
        </w:tc>
      </w:tr>
      <w:tr w14:paraId="498CF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15" w:hRule="atLeast"/>
        </w:trPr>
        <w:tc>
          <w:tcPr>
            <w:tcW w:w="799" w:type="dxa"/>
            <w:tcBorders>
              <w:top w:val="single" w:color="000000" w:sz="4" w:space="0"/>
              <w:bottom w:val="single" w:color="000000" w:sz="4" w:space="0"/>
              <w:right w:val="single" w:color="000000" w:sz="4" w:space="0"/>
            </w:tcBorders>
            <w:vAlign w:val="center"/>
          </w:tcPr>
          <w:p w14:paraId="23C83856">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环</w:t>
            </w:r>
          </w:p>
          <w:p w14:paraId="43BB0FF4">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境</w:t>
            </w:r>
          </w:p>
          <w:p w14:paraId="097E7598">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保</w:t>
            </w:r>
          </w:p>
          <w:p w14:paraId="5F4B381E">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护</w:t>
            </w:r>
          </w:p>
          <w:p w14:paraId="0F4D659B">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目</w:t>
            </w:r>
          </w:p>
          <w:p w14:paraId="53F46717">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标</w:t>
            </w:r>
          </w:p>
        </w:tc>
        <w:tc>
          <w:tcPr>
            <w:tcW w:w="8190" w:type="dxa"/>
            <w:tcBorders>
              <w:top w:val="single" w:color="000000" w:sz="4" w:space="0"/>
              <w:left w:val="single" w:color="000000" w:sz="4" w:space="0"/>
              <w:bottom w:val="single" w:color="000000" w:sz="4" w:space="0"/>
            </w:tcBorders>
            <w:vAlign w:val="center"/>
          </w:tcPr>
          <w:p w14:paraId="3D9D4E28">
            <w:pPr>
              <w:pStyle w:val="33"/>
              <w:keepNext w:val="0"/>
              <w:keepLines w:val="0"/>
              <w:pageBreakBefore w:val="0"/>
              <w:widowControl w:val="0"/>
              <w:kinsoku/>
              <w:wordWrap/>
              <w:overflowPunct/>
              <w:topLinePunct w:val="0"/>
              <w:autoSpaceDE w:val="0"/>
              <w:autoSpaceDN w:val="0"/>
              <w:bidi w:val="0"/>
              <w:adjustRightInd w:val="0"/>
              <w:snapToGrid w:val="0"/>
              <w:spacing w:before="0" w:line="500" w:lineRule="exact"/>
              <w:ind w:left="0" w:right="0"/>
              <w:jc w:val="both"/>
              <w:textAlignment w:val="auto"/>
              <w:rPr>
                <w:rFonts w:hint="default"/>
                <w:b/>
                <w:bCs/>
                <w:color w:val="auto"/>
                <w:sz w:val="24"/>
                <w:szCs w:val="24"/>
                <w:lang w:val="en-US" w:eastAsia="zh-CN"/>
              </w:rPr>
            </w:pPr>
            <w:r>
              <w:rPr>
                <w:rFonts w:hint="default"/>
                <w:b/>
                <w:bCs/>
                <w:color w:val="auto"/>
                <w:sz w:val="24"/>
                <w:szCs w:val="24"/>
                <w:lang w:val="en-US" w:eastAsia="zh-CN"/>
              </w:rPr>
              <w:t>主要环境保护目标</w:t>
            </w:r>
          </w:p>
          <w:p w14:paraId="414D996C">
            <w:pPr>
              <w:pStyle w:val="33"/>
              <w:keepNext w:val="0"/>
              <w:keepLines w:val="0"/>
              <w:pageBreakBefore w:val="0"/>
              <w:widowControl w:val="0"/>
              <w:kinsoku/>
              <w:wordWrap/>
              <w:overflowPunct/>
              <w:topLinePunct w:val="0"/>
              <w:autoSpaceDE w:val="0"/>
              <w:autoSpaceDN w:val="0"/>
              <w:bidi w:val="0"/>
              <w:adjustRightInd w:val="0"/>
              <w:snapToGrid w:val="0"/>
              <w:spacing w:before="0" w:line="500" w:lineRule="exact"/>
              <w:ind w:left="0" w:right="0" w:firstLine="480" w:firstLineChars="200"/>
              <w:jc w:val="both"/>
              <w:textAlignment w:val="auto"/>
              <w:rPr>
                <w:color w:val="auto"/>
                <w:sz w:val="24"/>
                <w:szCs w:val="24"/>
              </w:rPr>
            </w:pPr>
            <w:r>
              <w:rPr>
                <w:rFonts w:hint="default" w:ascii="Times New Roman" w:hAnsi="Times New Roman" w:cs="Times New Roman"/>
                <w:color w:val="auto"/>
                <w:sz w:val="24"/>
                <w:szCs w:val="24"/>
                <w:lang w:val="en-US" w:eastAsia="zh-CN"/>
              </w:rPr>
              <w:t>项目厂界外500m范围内无</w:t>
            </w:r>
            <w:r>
              <w:rPr>
                <w:rFonts w:hint="eastAsia" w:ascii="Times New Roman" w:hAnsi="Times New Roman" w:cs="Times New Roman"/>
                <w:color w:val="auto"/>
                <w:sz w:val="24"/>
                <w:szCs w:val="24"/>
                <w:lang w:val="en-US" w:eastAsia="zh-CN"/>
              </w:rPr>
              <w:t>村庄或居民区、无学校、医院，无</w:t>
            </w:r>
            <w:r>
              <w:rPr>
                <w:rFonts w:hint="default" w:ascii="Times New Roman" w:hAnsi="Times New Roman" w:cs="Times New Roman"/>
                <w:color w:val="auto"/>
                <w:sz w:val="24"/>
                <w:szCs w:val="24"/>
                <w:lang w:val="en-US" w:eastAsia="zh-CN"/>
              </w:rPr>
              <w:t>自然保护区、风景名胜区、文化区域</w:t>
            </w:r>
            <w:r>
              <w:rPr>
                <w:rFonts w:hint="eastAsia" w:ascii="Times New Roman" w:hAnsi="Times New Roman" w:cs="Times New Roman"/>
                <w:color w:val="auto"/>
                <w:sz w:val="24"/>
                <w:szCs w:val="24"/>
                <w:lang w:val="en-US" w:eastAsia="zh-CN"/>
              </w:rPr>
              <w:t>等大气环境保护目标；</w:t>
            </w:r>
            <w:r>
              <w:rPr>
                <w:rFonts w:hint="default" w:ascii="Times New Roman" w:hAnsi="Times New Roman" w:cs="Times New Roman"/>
                <w:color w:val="auto"/>
                <w:sz w:val="24"/>
                <w:szCs w:val="24"/>
                <w:lang w:val="en-US" w:eastAsia="zh-CN"/>
              </w:rPr>
              <w:t>项</w:t>
            </w:r>
            <w:r>
              <w:rPr>
                <w:rFonts w:hint="default" w:ascii="Times New Roman" w:hAnsi="Times New Roman" w:cs="Times New Roman"/>
                <w:color w:val="auto"/>
                <w:sz w:val="24"/>
                <w:szCs w:val="24"/>
                <w:lang w:val="en-US" w:eastAsia="zh-CN"/>
              </w:rPr>
              <w:t>目厂界外50m范围内无声环境保护目标；项目厂界外500m范围内无地下水集中式饮用水水源和热水、矿泉水、温泉等特殊地下水资源；项目用地范围内不含特殊生态敏感区、重要生态敏感区。</w:t>
            </w:r>
          </w:p>
        </w:tc>
      </w:tr>
      <w:tr w14:paraId="2B676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33" w:hRule="atLeast"/>
        </w:trPr>
        <w:tc>
          <w:tcPr>
            <w:tcW w:w="799" w:type="dxa"/>
            <w:tcBorders>
              <w:top w:val="single" w:color="000000" w:sz="4" w:space="0"/>
              <w:bottom w:val="single" w:color="000000" w:sz="4" w:space="0"/>
              <w:right w:val="single" w:color="000000" w:sz="4" w:space="0"/>
            </w:tcBorders>
            <w:vAlign w:val="center"/>
          </w:tcPr>
          <w:p w14:paraId="32D5B662">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污</w:t>
            </w:r>
          </w:p>
          <w:p w14:paraId="2B60AB5B">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染</w:t>
            </w:r>
          </w:p>
          <w:p w14:paraId="797225E3">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物</w:t>
            </w:r>
          </w:p>
          <w:p w14:paraId="1794EA2D">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排</w:t>
            </w:r>
          </w:p>
          <w:p w14:paraId="262083AD">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放</w:t>
            </w:r>
          </w:p>
          <w:p w14:paraId="17084CA9">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控</w:t>
            </w:r>
          </w:p>
          <w:p w14:paraId="74B10317">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制</w:t>
            </w:r>
          </w:p>
          <w:p w14:paraId="0D1D7014">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标</w:t>
            </w:r>
          </w:p>
          <w:p w14:paraId="18CB52AA">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准</w:t>
            </w:r>
          </w:p>
        </w:tc>
        <w:tc>
          <w:tcPr>
            <w:tcW w:w="8190" w:type="dxa"/>
            <w:tcBorders>
              <w:top w:val="single" w:color="000000" w:sz="4" w:space="0"/>
              <w:left w:val="single" w:color="000000" w:sz="4" w:space="0"/>
              <w:bottom w:val="single" w:color="000000" w:sz="4" w:space="0"/>
            </w:tcBorders>
            <w:vAlign w:val="center"/>
          </w:tcPr>
          <w:p w14:paraId="078F6F75">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eastAsia"/>
                <w:b/>
                <w:bCs/>
                <w:color w:val="auto"/>
                <w:sz w:val="24"/>
                <w:szCs w:val="24"/>
                <w:lang w:val="en-US" w:eastAsia="zh-CN"/>
              </w:rPr>
            </w:pPr>
            <w:r>
              <w:rPr>
                <w:rFonts w:hint="eastAsia"/>
                <w:b/>
                <w:bCs/>
                <w:color w:val="auto"/>
                <w:sz w:val="24"/>
                <w:szCs w:val="24"/>
                <w:lang w:val="en-US" w:eastAsia="zh-CN"/>
              </w:rPr>
              <w:t>1、大气污染物排放标准</w:t>
            </w:r>
          </w:p>
          <w:p w14:paraId="372D0A50">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（1）施工期</w:t>
            </w:r>
          </w:p>
          <w:p w14:paraId="5A136262">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本项目施工期的大气污染物主要是汽车行驶扬尘，扬尘无组织排放执行《施工场地扬尘排放标准》（DB13/2934-2019）表1扬尘排放浓度限值要求。具体标准限值见下表。</w:t>
            </w:r>
          </w:p>
          <w:p w14:paraId="2D491806">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eastAsia="宋体" w:cs="Times New Roman"/>
                <w:b/>
                <w:bCs/>
                <w:color w:val="auto"/>
                <w:sz w:val="21"/>
                <w:szCs w:val="21"/>
                <w:highlight w:val="yellow"/>
                <w:lang w:val="en-US" w:eastAsia="zh-CN"/>
              </w:rPr>
            </w:pPr>
            <w:r>
              <w:rPr>
                <w:rFonts w:cs="Times New Roman"/>
                <w:b/>
                <w:bCs/>
                <w:color w:val="auto"/>
                <w:sz w:val="21"/>
                <w:szCs w:val="21"/>
                <w:highlight w:val="none"/>
                <w:lang w:val="en-US"/>
              </w:rPr>
              <w:t>表3-</w:t>
            </w:r>
            <w:r>
              <w:rPr>
                <w:rFonts w:hint="eastAsia" w:cs="Times New Roman"/>
                <w:b/>
                <w:bCs/>
                <w:color w:val="auto"/>
                <w:sz w:val="21"/>
                <w:szCs w:val="21"/>
                <w:highlight w:val="none"/>
                <w:lang w:val="en-US" w:eastAsia="zh-CN"/>
              </w:rPr>
              <w:t>7</w:t>
            </w:r>
            <w:r>
              <w:rPr>
                <w:rFonts w:cs="Times New Roman"/>
                <w:b/>
                <w:bCs/>
                <w:color w:val="auto"/>
                <w:sz w:val="21"/>
                <w:szCs w:val="21"/>
                <w:highlight w:val="none"/>
                <w:lang w:val="en-US"/>
              </w:rPr>
              <w:t xml:space="preserve"> </w:t>
            </w:r>
            <w:r>
              <w:rPr>
                <w:rFonts w:hint="eastAsia" w:cs="Times New Roman"/>
                <w:b/>
                <w:bCs/>
                <w:color w:val="auto"/>
                <w:sz w:val="21"/>
                <w:szCs w:val="21"/>
                <w:highlight w:val="none"/>
                <w:lang w:val="en-US" w:eastAsia="zh-CN"/>
              </w:rPr>
              <w:t>施工场地扬尘排放标准</w:t>
            </w:r>
          </w:p>
          <w:tbl>
            <w:tblPr>
              <w:tblStyle w:val="1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060"/>
              <w:gridCol w:w="1150"/>
              <w:gridCol w:w="1260"/>
              <w:gridCol w:w="3746"/>
            </w:tblGrid>
            <w:tr w14:paraId="3CD1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91" w:type="pct"/>
                  <w:noWrap w:val="0"/>
                  <w:vAlign w:val="center"/>
                </w:tcPr>
                <w:p w14:paraId="5ED59068">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662" w:type="pct"/>
                  <w:noWrap w:val="0"/>
                  <w:vAlign w:val="center"/>
                </w:tcPr>
                <w:p w14:paraId="61848539">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排放类型</w:t>
                  </w:r>
                </w:p>
              </w:tc>
              <w:tc>
                <w:tcPr>
                  <w:tcW w:w="718" w:type="pct"/>
                  <w:noWrap w:val="0"/>
                  <w:vAlign w:val="center"/>
                </w:tcPr>
                <w:p w14:paraId="20666A8F">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污染因子</w:t>
                  </w:r>
                </w:p>
              </w:tc>
              <w:tc>
                <w:tcPr>
                  <w:tcW w:w="787" w:type="pct"/>
                  <w:noWrap w:val="0"/>
                  <w:vAlign w:val="center"/>
                </w:tcPr>
                <w:p w14:paraId="4ED36A23">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时期</w:t>
                  </w:r>
                </w:p>
              </w:tc>
              <w:tc>
                <w:tcPr>
                  <w:tcW w:w="2339" w:type="pct"/>
                  <w:noWrap w:val="0"/>
                  <w:vAlign w:val="center"/>
                </w:tcPr>
                <w:p w14:paraId="14819E02">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tc>
            </w:tr>
            <w:tr w14:paraId="7F54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91" w:type="pct"/>
                  <w:noWrap w:val="0"/>
                  <w:vAlign w:val="center"/>
                </w:tcPr>
                <w:p w14:paraId="77014BB3">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662" w:type="pct"/>
                  <w:noWrap w:val="0"/>
                  <w:vAlign w:val="center"/>
                </w:tcPr>
                <w:p w14:paraId="595A8883">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无组织排放</w:t>
                  </w:r>
                </w:p>
              </w:tc>
              <w:tc>
                <w:tcPr>
                  <w:tcW w:w="718" w:type="pct"/>
                  <w:noWrap w:val="0"/>
                  <w:vAlign w:val="center"/>
                </w:tcPr>
                <w:p w14:paraId="7932F7C8">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787" w:type="pct"/>
                  <w:noWrap w:val="0"/>
                  <w:vAlign w:val="center"/>
                </w:tcPr>
                <w:p w14:paraId="466F4D49">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2339" w:type="pct"/>
                  <w:noWrap w:val="0"/>
                  <w:vAlign w:val="center"/>
                </w:tcPr>
                <w:p w14:paraId="2B3233D1">
                  <w:pPr>
                    <w:pStyle w:val="4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260" w:lineRule="auto"/>
                    <w:ind w:left="0" w:right="0"/>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rPr>
                    <w:t>监测点PM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小时平均浓度实测值与同时段所属县PM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小时平均浓度差值≤80μg/m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vertAlign w:val="baseline"/>
                      <w:lang w:eastAsia="zh-CN"/>
                    </w:rPr>
                    <w:t>，2次/天</w:t>
                  </w:r>
                </w:p>
              </w:tc>
            </w:tr>
          </w:tbl>
          <w:p w14:paraId="47F0085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（2）运营期</w:t>
            </w:r>
          </w:p>
          <w:p w14:paraId="4F083358">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olor w:val="auto"/>
                <w:sz w:val="24"/>
                <w:szCs w:val="24"/>
                <w:lang w:val="en-US" w:eastAsia="zh-CN"/>
              </w:rPr>
            </w:pPr>
            <w:r>
              <w:rPr>
                <w:rFonts w:hint="eastAsia"/>
                <w:color w:val="auto"/>
                <w:sz w:val="24"/>
                <w:szCs w:val="24"/>
                <w:highlight w:val="none"/>
                <w:lang w:val="en-US" w:eastAsia="zh-CN"/>
              </w:rPr>
              <w:t>本项目不生产硫酸，仅为硫酸仓储，硫酸储罐呼吸口无组织排放的硫酸雾执行</w:t>
            </w:r>
            <w:r>
              <w:rPr>
                <w:rFonts w:hint="eastAsia"/>
                <w:color w:val="auto"/>
                <w:sz w:val="24"/>
                <w:szCs w:val="24"/>
                <w:lang w:val="en-US" w:eastAsia="zh-CN"/>
              </w:rPr>
              <w:t>《大气污染物综合排放标准》（GB16297-1996）表2中硫酸雾无组织排放监控浓度限值。具体标准限值见下表。</w:t>
            </w:r>
          </w:p>
          <w:p w14:paraId="2430AEDF">
            <w:pPr>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eastAsia="宋体" w:cs="Times New Roman"/>
                <w:b/>
                <w:bCs/>
                <w:color w:val="auto"/>
                <w:sz w:val="21"/>
                <w:szCs w:val="21"/>
                <w:highlight w:val="yellow"/>
                <w:lang w:val="en-US" w:eastAsia="zh-CN"/>
              </w:rPr>
            </w:pPr>
            <w:r>
              <w:rPr>
                <w:rFonts w:cs="Times New Roman"/>
                <w:b/>
                <w:bCs/>
                <w:color w:val="auto"/>
                <w:sz w:val="21"/>
                <w:szCs w:val="21"/>
                <w:highlight w:val="none"/>
                <w:lang w:val="en-US"/>
              </w:rPr>
              <w:t>表3-</w:t>
            </w:r>
            <w:r>
              <w:rPr>
                <w:rFonts w:hint="eastAsia" w:cs="Times New Roman"/>
                <w:b/>
                <w:bCs/>
                <w:color w:val="auto"/>
                <w:sz w:val="21"/>
                <w:szCs w:val="21"/>
                <w:highlight w:val="none"/>
                <w:lang w:val="en-US" w:eastAsia="zh-CN"/>
              </w:rPr>
              <w:t>8</w:t>
            </w:r>
            <w:r>
              <w:rPr>
                <w:rFonts w:cs="Times New Roman"/>
                <w:b/>
                <w:bCs/>
                <w:color w:val="auto"/>
                <w:sz w:val="21"/>
                <w:szCs w:val="21"/>
                <w:highlight w:val="none"/>
                <w:lang w:val="en-US"/>
              </w:rPr>
              <w:t xml:space="preserve"> </w:t>
            </w:r>
            <w:r>
              <w:rPr>
                <w:rFonts w:hint="eastAsia" w:cs="Times New Roman"/>
                <w:b/>
                <w:bCs/>
                <w:color w:val="auto"/>
                <w:sz w:val="21"/>
                <w:szCs w:val="21"/>
                <w:highlight w:val="none"/>
                <w:lang w:val="en-US" w:eastAsia="zh-CN"/>
              </w:rPr>
              <w:t>本项目大气污染物排放标准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43"/>
              <w:gridCol w:w="1233"/>
              <w:gridCol w:w="1367"/>
              <w:gridCol w:w="2880"/>
            </w:tblGrid>
            <w:tr w14:paraId="3376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75" w:type="dxa"/>
                  <w:vAlign w:val="center"/>
                </w:tcPr>
                <w:p w14:paraId="2E922EA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类别</w:t>
                  </w:r>
                </w:p>
              </w:tc>
              <w:tc>
                <w:tcPr>
                  <w:tcW w:w="1643" w:type="dxa"/>
                  <w:vAlign w:val="center"/>
                </w:tcPr>
                <w:p w14:paraId="655CF89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污染物排放形式</w:t>
                  </w:r>
                </w:p>
              </w:tc>
              <w:tc>
                <w:tcPr>
                  <w:tcW w:w="1233" w:type="dxa"/>
                  <w:vAlign w:val="center"/>
                </w:tcPr>
                <w:p w14:paraId="0ECC764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污染物名称</w:t>
                  </w:r>
                </w:p>
              </w:tc>
              <w:tc>
                <w:tcPr>
                  <w:tcW w:w="1367" w:type="dxa"/>
                  <w:vAlign w:val="center"/>
                </w:tcPr>
                <w:p w14:paraId="263B3F8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最高允许排放浓度</w:t>
                  </w:r>
                </w:p>
              </w:tc>
              <w:tc>
                <w:tcPr>
                  <w:tcW w:w="2880" w:type="dxa"/>
                  <w:vAlign w:val="center"/>
                </w:tcPr>
                <w:p w14:paraId="3FF7C55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备注</w:t>
                  </w:r>
                </w:p>
              </w:tc>
            </w:tr>
            <w:tr w14:paraId="0A45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75" w:type="dxa"/>
                  <w:vAlign w:val="center"/>
                </w:tcPr>
                <w:p w14:paraId="064578A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废气</w:t>
                  </w:r>
                </w:p>
              </w:tc>
              <w:tc>
                <w:tcPr>
                  <w:tcW w:w="1643" w:type="dxa"/>
                  <w:vAlign w:val="center"/>
                </w:tcPr>
                <w:p w14:paraId="6A676E2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无组织排放</w:t>
                  </w:r>
                </w:p>
              </w:tc>
              <w:tc>
                <w:tcPr>
                  <w:tcW w:w="1233" w:type="dxa"/>
                  <w:vAlign w:val="center"/>
                </w:tcPr>
                <w:p w14:paraId="14BA272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硫酸雾</w:t>
                  </w:r>
                </w:p>
              </w:tc>
              <w:tc>
                <w:tcPr>
                  <w:tcW w:w="1367" w:type="dxa"/>
                  <w:vAlign w:val="center"/>
                </w:tcPr>
                <w:p w14:paraId="3072243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1.2</w:t>
                  </w:r>
                  <w:r>
                    <w:rPr>
                      <w:rFonts w:hint="default" w:ascii="Times New Roman" w:hAnsi="Times New Roman" w:eastAsia="宋体" w:cs="Times New Roman"/>
                      <w:b w:val="0"/>
                      <w:bCs w:val="0"/>
                      <w:color w:val="auto"/>
                      <w:sz w:val="21"/>
                      <w:szCs w:val="21"/>
                      <w:u w:val="none"/>
                      <w:vertAlign w:val="baseline"/>
                      <w:lang w:val="en-US" w:eastAsia="zh-CN"/>
                    </w:rPr>
                    <w:t>mg/m</w:t>
                  </w:r>
                  <w:r>
                    <w:rPr>
                      <w:rFonts w:hint="default" w:ascii="Times New Roman" w:hAnsi="Times New Roman" w:eastAsia="宋体" w:cs="Times New Roman"/>
                      <w:b w:val="0"/>
                      <w:bCs w:val="0"/>
                      <w:color w:val="auto"/>
                      <w:sz w:val="21"/>
                      <w:szCs w:val="21"/>
                      <w:u w:val="none"/>
                      <w:vertAlign w:val="superscript"/>
                      <w:lang w:val="en-US" w:eastAsia="zh-CN"/>
                    </w:rPr>
                    <w:t>3</w:t>
                  </w:r>
                </w:p>
              </w:tc>
              <w:tc>
                <w:tcPr>
                  <w:tcW w:w="2880" w:type="dxa"/>
                  <w:vAlign w:val="center"/>
                </w:tcPr>
                <w:p w14:paraId="37D5271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《大气污染物综合排放标准》（GB16297-1996）</w:t>
                  </w:r>
                  <w:r>
                    <w:rPr>
                      <w:rFonts w:hint="eastAsia" w:cs="Times New Roman"/>
                      <w:b w:val="0"/>
                      <w:bCs w:val="0"/>
                      <w:color w:val="auto"/>
                      <w:sz w:val="21"/>
                      <w:szCs w:val="21"/>
                      <w:u w:val="none"/>
                      <w:vertAlign w:val="baseline"/>
                      <w:lang w:val="en-US" w:eastAsia="zh-CN"/>
                    </w:rPr>
                    <w:t>表2中硫酸雾无组织排放监控浓度限值。</w:t>
                  </w:r>
                </w:p>
              </w:tc>
            </w:tr>
          </w:tbl>
          <w:p w14:paraId="15A34737">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2" w:firstLineChars="200"/>
              <w:jc w:val="left"/>
              <w:textAlignment w:val="auto"/>
              <w:rPr>
                <w:rFonts w:hint="eastAsia"/>
                <w:b/>
                <w:bCs/>
                <w:color w:val="auto"/>
                <w:sz w:val="24"/>
                <w:szCs w:val="24"/>
                <w:lang w:val="en-US" w:eastAsia="zh-CN"/>
              </w:rPr>
            </w:pPr>
            <w:r>
              <w:rPr>
                <w:rFonts w:hint="eastAsia"/>
                <w:b/>
                <w:bCs/>
                <w:color w:val="auto"/>
                <w:sz w:val="24"/>
                <w:szCs w:val="24"/>
                <w:lang w:val="en-US" w:eastAsia="zh-CN"/>
              </w:rPr>
              <w:t>2、噪声排放标准</w:t>
            </w:r>
          </w:p>
          <w:p w14:paraId="137A7E80">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（1）施工期</w:t>
            </w:r>
          </w:p>
          <w:p w14:paraId="23350FE1">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施工噪声执行《建筑施工场界环境噪声排放标准》（GB12523-2011）标准：昼间70dB（A）、夜间55dB（A）。具体标准限值见下表。</w:t>
            </w:r>
          </w:p>
          <w:p w14:paraId="6B23F6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rPr>
              <w:t xml:space="preserve"> 施工期噪声排放标准</w:t>
            </w:r>
          </w:p>
          <w:tbl>
            <w:tblPr>
              <w:tblStyle w:val="1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443"/>
              <w:gridCol w:w="1643"/>
              <w:gridCol w:w="3911"/>
            </w:tblGrid>
            <w:tr w14:paraId="67FB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noWrap w:val="0"/>
                  <w:vAlign w:val="center"/>
                </w:tcPr>
                <w:p w14:paraId="71007A47">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901" w:type="pct"/>
                  <w:noWrap w:val="0"/>
                  <w:vAlign w:val="center"/>
                </w:tcPr>
                <w:p w14:paraId="267CF7E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排放类型</w:t>
                  </w:r>
                </w:p>
              </w:tc>
              <w:tc>
                <w:tcPr>
                  <w:tcW w:w="1026" w:type="pct"/>
                  <w:noWrap w:val="0"/>
                  <w:vAlign w:val="center"/>
                </w:tcPr>
                <w:p w14:paraId="493A08E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标准限值</w:t>
                  </w:r>
                </w:p>
              </w:tc>
              <w:tc>
                <w:tcPr>
                  <w:tcW w:w="2442" w:type="pct"/>
                  <w:noWrap w:val="0"/>
                  <w:vAlign w:val="center"/>
                </w:tcPr>
                <w:p w14:paraId="794EAEE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标准来源</w:t>
                  </w:r>
                </w:p>
              </w:tc>
            </w:tr>
            <w:tr w14:paraId="7F4C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628" w:type="pct"/>
                  <w:noWrap w:val="0"/>
                  <w:vAlign w:val="center"/>
                </w:tcPr>
                <w:p w14:paraId="403094D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901" w:type="pct"/>
                  <w:noWrap w:val="0"/>
                  <w:vAlign w:val="center"/>
                </w:tcPr>
                <w:p w14:paraId="6B4B422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等效连续A声级</w:t>
                  </w:r>
                </w:p>
              </w:tc>
              <w:tc>
                <w:tcPr>
                  <w:tcW w:w="1026" w:type="pct"/>
                  <w:noWrap w:val="0"/>
                  <w:vAlign w:val="center"/>
                </w:tcPr>
                <w:p w14:paraId="6C8337F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昼间≤70B(A)</w:t>
                  </w:r>
                </w:p>
                <w:p w14:paraId="424A2BE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夜间≤55dB(A)</w:t>
                  </w:r>
                </w:p>
              </w:tc>
              <w:tc>
                <w:tcPr>
                  <w:tcW w:w="2442" w:type="pct"/>
                  <w:noWrap w:val="0"/>
                  <w:vAlign w:val="center"/>
                </w:tcPr>
                <w:p w14:paraId="2E36011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《建筑施工厂界环境噪声排放标准》(GB12523-2011) </w:t>
                  </w:r>
                </w:p>
              </w:tc>
            </w:tr>
          </w:tbl>
          <w:p w14:paraId="69844AF7">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（2）本项目运营期厂界噪声执行《工业企业厂界环境噪声排放标准》（GB12348-2008）相关规定；</w:t>
            </w:r>
          </w:p>
          <w:p w14:paraId="5A7C6C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10</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rPr>
              <w:t>运营期噪声排放标准</w:t>
            </w:r>
          </w:p>
          <w:tbl>
            <w:tblPr>
              <w:tblStyle w:val="1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443"/>
              <w:gridCol w:w="1643"/>
              <w:gridCol w:w="3911"/>
            </w:tblGrid>
            <w:tr w14:paraId="74E4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pct"/>
                  <w:noWrap w:val="0"/>
                  <w:vAlign w:val="center"/>
                </w:tcPr>
                <w:p w14:paraId="61DF05F0">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901" w:type="pct"/>
                  <w:noWrap w:val="0"/>
                  <w:vAlign w:val="center"/>
                </w:tcPr>
                <w:p w14:paraId="2D9343E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排放类型</w:t>
                  </w:r>
                </w:p>
              </w:tc>
              <w:tc>
                <w:tcPr>
                  <w:tcW w:w="1026" w:type="pct"/>
                  <w:noWrap w:val="0"/>
                  <w:vAlign w:val="center"/>
                </w:tcPr>
                <w:p w14:paraId="28289D51">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标准限值</w:t>
                  </w:r>
                </w:p>
              </w:tc>
              <w:tc>
                <w:tcPr>
                  <w:tcW w:w="2442" w:type="pct"/>
                  <w:noWrap w:val="0"/>
                  <w:vAlign w:val="center"/>
                </w:tcPr>
                <w:p w14:paraId="36CD7A3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标准来源</w:t>
                  </w:r>
                </w:p>
              </w:tc>
            </w:tr>
            <w:tr w14:paraId="6DBC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628" w:type="pct"/>
                  <w:noWrap w:val="0"/>
                  <w:vAlign w:val="center"/>
                </w:tcPr>
                <w:p w14:paraId="7C6C112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901" w:type="pct"/>
                  <w:noWrap w:val="0"/>
                  <w:vAlign w:val="center"/>
                </w:tcPr>
                <w:p w14:paraId="12E16D83">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等效连续A声级</w:t>
                  </w:r>
                </w:p>
              </w:tc>
              <w:tc>
                <w:tcPr>
                  <w:tcW w:w="1026" w:type="pct"/>
                  <w:noWrap w:val="0"/>
                  <w:vAlign w:val="center"/>
                </w:tcPr>
                <w:p w14:paraId="30CE2462">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r>
                    <w:rPr>
                      <w:rFonts w:hint="eastAsia" w:ascii="Times New Roman" w:hAnsi="Times New Roman" w:cs="Times New Roman"/>
                      <w:color w:val="auto"/>
                      <w:sz w:val="21"/>
                      <w:szCs w:val="21"/>
                      <w:lang w:val="en-US" w:eastAsia="zh-CN"/>
                    </w:rPr>
                    <w:t>60</w:t>
                  </w:r>
                  <w:r>
                    <w:rPr>
                      <w:rFonts w:hint="default" w:ascii="Times New Roman" w:hAnsi="Times New Roman" w:cs="Times New Roman"/>
                      <w:color w:val="auto"/>
                      <w:sz w:val="21"/>
                      <w:szCs w:val="21"/>
                    </w:rPr>
                    <w:t>B(A)</w:t>
                  </w:r>
                </w:p>
                <w:p w14:paraId="30142D7A">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r>
                    <w:rPr>
                      <w:rFonts w:hint="eastAsia"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dB(A)</w:t>
                  </w:r>
                </w:p>
              </w:tc>
              <w:tc>
                <w:tcPr>
                  <w:tcW w:w="2442" w:type="pct"/>
                  <w:noWrap w:val="0"/>
                  <w:vAlign w:val="center"/>
                </w:tcPr>
                <w:p w14:paraId="4A5BEAB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类区标准</w:t>
                  </w:r>
                </w:p>
              </w:tc>
            </w:tr>
          </w:tbl>
          <w:p w14:paraId="797440DB">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482" w:firstLineChars="200"/>
              <w:jc w:val="left"/>
              <w:textAlignment w:val="auto"/>
              <w:rPr>
                <w:rFonts w:hint="default" w:ascii="Times New Roman" w:hAnsi="Times New Roman" w:eastAsia="宋体" w:cs="宋体"/>
                <w:b/>
                <w:bCs/>
                <w:color w:val="auto"/>
                <w:sz w:val="24"/>
                <w:szCs w:val="24"/>
                <w:lang w:val="en-US" w:eastAsia="zh-CN"/>
              </w:rPr>
            </w:pPr>
            <w:r>
              <w:rPr>
                <w:rFonts w:hint="eastAsia" w:ascii="Times New Roman" w:hAnsi="Times New Roman" w:eastAsia="宋体" w:cs="宋体"/>
                <w:b/>
                <w:bCs/>
                <w:color w:val="auto"/>
                <w:sz w:val="24"/>
                <w:szCs w:val="24"/>
                <w:lang w:val="en-US" w:eastAsia="zh-CN"/>
              </w:rPr>
              <w:t>3、固废</w:t>
            </w:r>
          </w:p>
          <w:p w14:paraId="5EF4D4F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eastAsia"/>
                <w:color w:val="auto"/>
                <w:lang w:eastAsia="zh-CN"/>
              </w:rPr>
              <w:t>①</w:t>
            </w:r>
            <w:r>
              <w:rPr>
                <w:rFonts w:hint="default"/>
                <w:color w:val="auto"/>
                <w:lang w:eastAsia="zh-CN"/>
              </w:rPr>
              <w:t>一般固体废物执行</w:t>
            </w:r>
            <w:r>
              <w:rPr>
                <w:rFonts w:hint="default"/>
                <w:color w:val="auto"/>
              </w:rPr>
              <w:t>《一般工业固体废物贮存</w:t>
            </w:r>
            <w:r>
              <w:rPr>
                <w:rFonts w:hint="eastAsia"/>
                <w:color w:val="auto"/>
                <w:lang w:eastAsia="zh-CN"/>
              </w:rPr>
              <w:t>和填埋</w:t>
            </w:r>
            <w:r>
              <w:rPr>
                <w:rFonts w:hint="default"/>
                <w:color w:val="auto"/>
              </w:rPr>
              <w:t>场污染控制标准》（GB</w:t>
            </w:r>
            <w:r>
              <w:rPr>
                <w:rFonts w:hint="eastAsia"/>
                <w:color w:val="auto"/>
                <w:lang w:val="en-US" w:eastAsia="zh-CN"/>
              </w:rPr>
              <w:t>18599</w:t>
            </w:r>
            <w:r>
              <w:rPr>
                <w:rFonts w:hint="default"/>
                <w:color w:val="auto"/>
              </w:rPr>
              <w:t>-</w:t>
            </w:r>
            <w:r>
              <w:rPr>
                <w:rFonts w:hint="eastAsia"/>
                <w:color w:val="auto"/>
                <w:lang w:val="en-US" w:eastAsia="zh-CN"/>
              </w:rPr>
              <w:t>2020</w:t>
            </w:r>
            <w:r>
              <w:rPr>
                <w:rFonts w:hint="default"/>
                <w:color w:val="auto"/>
              </w:rPr>
              <w:t>）</w:t>
            </w:r>
            <w:r>
              <w:rPr>
                <w:rFonts w:hint="eastAsia"/>
                <w:color w:val="auto"/>
                <w:lang w:eastAsia="zh-CN"/>
              </w:rPr>
              <w:t>；</w:t>
            </w:r>
          </w:p>
          <w:p w14:paraId="45341995">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sz w:val="24"/>
                <w:szCs w:val="24"/>
                <w:lang w:val="en-US" w:eastAsia="zh-CN"/>
              </w:rPr>
            </w:pPr>
            <w:r>
              <w:rPr>
                <w:rFonts w:hint="eastAsia" w:cs="Times New Roman"/>
                <w:color w:val="auto"/>
                <w:lang w:eastAsia="zh-CN"/>
              </w:rPr>
              <w:t>②）</w:t>
            </w:r>
            <w:bookmarkStart w:id="2" w:name="OLE_LINK32"/>
            <w:r>
              <w:rPr>
                <w:rFonts w:cs="Times New Roman"/>
                <w:color w:val="auto"/>
              </w:rPr>
              <w:t>危险废物执行《危险废物贮存污染控制标准》（GB18597-20</w:t>
            </w:r>
            <w:r>
              <w:rPr>
                <w:rFonts w:hint="eastAsia" w:cs="Times New Roman"/>
                <w:color w:val="auto"/>
                <w:lang w:val="en-US"/>
              </w:rPr>
              <w:t>23</w:t>
            </w:r>
            <w:r>
              <w:rPr>
                <w:rFonts w:cs="Times New Roman"/>
                <w:color w:val="auto"/>
              </w:rPr>
              <w:t>）；危险废物收集、贮存、运输执行《危险废物收集、贮存、运输技术规范》（HJ20</w:t>
            </w:r>
            <w:r>
              <w:rPr>
                <w:rFonts w:hint="eastAsia" w:cs="Times New Roman"/>
                <w:color w:val="auto"/>
              </w:rPr>
              <w:t>23</w:t>
            </w:r>
            <w:r>
              <w:rPr>
                <w:rFonts w:cs="Times New Roman"/>
                <w:color w:val="auto"/>
              </w:rPr>
              <w:t>-2012）</w:t>
            </w:r>
            <w:r>
              <w:rPr>
                <w:rFonts w:hint="default" w:ascii="Times New Roman" w:hAnsi="Times New Roman" w:cs="Times New Roman"/>
                <w:color w:val="auto"/>
              </w:rPr>
              <w:t>。</w:t>
            </w:r>
            <w:bookmarkEnd w:id="2"/>
          </w:p>
          <w:p w14:paraId="1F4C8895">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sz w:val="24"/>
                <w:szCs w:val="24"/>
                <w:lang w:val="en-US" w:eastAsia="zh-CN"/>
              </w:rPr>
            </w:pPr>
          </w:p>
          <w:p w14:paraId="014C31F3">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sz w:val="24"/>
                <w:szCs w:val="24"/>
                <w:lang w:val="en-US" w:eastAsia="zh-CN"/>
              </w:rPr>
            </w:pPr>
          </w:p>
          <w:p w14:paraId="15FD94F8">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left"/>
              <w:textAlignment w:val="auto"/>
              <w:rPr>
                <w:rFonts w:hint="eastAsia"/>
                <w:color w:val="auto"/>
                <w:sz w:val="24"/>
                <w:szCs w:val="24"/>
                <w:lang w:val="en-US" w:eastAsia="zh-CN"/>
              </w:rPr>
            </w:pPr>
          </w:p>
          <w:p w14:paraId="38845700">
            <w:pPr>
              <w:keepNext w:val="0"/>
              <w:keepLines w:val="0"/>
              <w:pageBreakBefore w:val="0"/>
              <w:widowControl w:val="0"/>
              <w:kinsoku/>
              <w:wordWrap/>
              <w:overflowPunct/>
              <w:topLinePunct w:val="0"/>
              <w:autoSpaceDE w:val="0"/>
              <w:autoSpaceDN w:val="0"/>
              <w:bidi w:val="0"/>
              <w:adjustRightInd/>
              <w:snapToGrid/>
              <w:spacing w:line="500" w:lineRule="exact"/>
              <w:jc w:val="left"/>
              <w:textAlignment w:val="auto"/>
              <w:rPr>
                <w:color w:val="auto"/>
                <w:sz w:val="24"/>
                <w:szCs w:val="24"/>
              </w:rPr>
            </w:pPr>
          </w:p>
        </w:tc>
      </w:tr>
      <w:tr w14:paraId="68BCEE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2" w:hRule="atLeast"/>
        </w:trPr>
        <w:tc>
          <w:tcPr>
            <w:tcW w:w="799" w:type="dxa"/>
            <w:tcBorders>
              <w:top w:val="single" w:color="000000" w:sz="4" w:space="0"/>
              <w:right w:val="single" w:color="000000" w:sz="4" w:space="0"/>
            </w:tcBorders>
            <w:vAlign w:val="center"/>
          </w:tcPr>
          <w:p w14:paraId="27528089">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总</w:t>
            </w:r>
          </w:p>
          <w:p w14:paraId="04238408">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量</w:t>
            </w:r>
          </w:p>
          <w:p w14:paraId="194E1900">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控</w:t>
            </w:r>
          </w:p>
          <w:p w14:paraId="7A496B81">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制</w:t>
            </w:r>
          </w:p>
          <w:p w14:paraId="33ABD16D">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指</w:t>
            </w:r>
          </w:p>
          <w:p w14:paraId="4340B7CD">
            <w:pPr>
              <w:pStyle w:val="33"/>
              <w:keepNext w:val="0"/>
              <w:keepLines w:val="0"/>
              <w:pageBreakBefore w:val="0"/>
              <w:widowControl w:val="0"/>
              <w:kinsoku/>
              <w:wordWrap/>
              <w:overflowPunct/>
              <w:topLinePunct w:val="0"/>
              <w:autoSpaceDE w:val="0"/>
              <w:autoSpaceDN w:val="0"/>
              <w:bidi w:val="0"/>
              <w:adjustRightInd/>
              <w:snapToGrid/>
              <w:spacing w:before="0" w:line="242" w:lineRule="auto"/>
              <w:ind w:left="0" w:right="0"/>
              <w:jc w:val="center"/>
              <w:textAlignment w:val="auto"/>
              <w:rPr>
                <w:color w:val="auto"/>
                <w:sz w:val="24"/>
                <w:szCs w:val="24"/>
              </w:rPr>
            </w:pPr>
            <w:r>
              <w:rPr>
                <w:color w:val="auto"/>
                <w:sz w:val="24"/>
                <w:szCs w:val="24"/>
              </w:rPr>
              <w:t>标</w:t>
            </w:r>
          </w:p>
        </w:tc>
        <w:tc>
          <w:tcPr>
            <w:tcW w:w="8190" w:type="dxa"/>
            <w:tcBorders>
              <w:top w:val="single" w:color="000000" w:sz="4" w:space="0"/>
              <w:left w:val="single" w:color="000000" w:sz="4" w:space="0"/>
            </w:tcBorders>
            <w:vAlign w:val="center"/>
          </w:tcPr>
          <w:p w14:paraId="3DA6B6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color w:val="auto"/>
                <w:sz w:val="24"/>
                <w:szCs w:val="24"/>
                <w:lang w:eastAsia="zh-CN"/>
              </w:rPr>
            </w:pPr>
            <w:r>
              <w:rPr>
                <w:rFonts w:hint="eastAsia" w:cs="Times New Roman"/>
                <w:color w:val="auto"/>
                <w:lang w:val="en-US" w:eastAsia="zh-CN"/>
              </w:rPr>
              <w:t>无</w:t>
            </w:r>
          </w:p>
        </w:tc>
      </w:tr>
    </w:tbl>
    <w:p w14:paraId="66450E16">
      <w:pPr>
        <w:spacing w:after="0"/>
        <w:jc w:val="right"/>
        <w:rPr>
          <w:color w:val="auto"/>
          <w:sz w:val="21"/>
        </w:rPr>
        <w:sectPr>
          <w:footerReference r:id="rId8" w:type="default"/>
          <w:footerReference r:id="rId9" w:type="even"/>
          <w:pgSz w:w="11910" w:h="16850"/>
          <w:pgMar w:top="1600" w:right="1320" w:bottom="1000" w:left="1340" w:header="0" w:footer="817" w:gutter="0"/>
          <w:pgBorders>
            <w:top w:val="none" w:sz="0" w:space="0"/>
            <w:left w:val="none" w:sz="0" w:space="0"/>
            <w:bottom w:val="none" w:sz="0" w:space="0"/>
            <w:right w:val="none" w:sz="0" w:space="0"/>
          </w:pgBorders>
          <w:pgNumType w:fmt="decimal"/>
          <w:cols w:space="720" w:num="1"/>
        </w:sectPr>
      </w:pPr>
    </w:p>
    <w:p w14:paraId="0AE526EF">
      <w:pPr>
        <w:pStyle w:val="2"/>
        <w:bidi w:val="0"/>
        <w:rPr>
          <w:color w:val="auto"/>
          <w:sz w:val="21"/>
          <w:highlight w:val="none"/>
        </w:rPr>
      </w:pPr>
      <w:r>
        <w:rPr>
          <w:rFonts w:hint="eastAsia"/>
          <w:color w:val="auto"/>
          <w:highlight w:val="none"/>
        </w:rPr>
        <w:t>四、主要环境影响和保护措施</w:t>
      </w:r>
    </w:p>
    <w:tbl>
      <w:tblPr>
        <w:tblStyle w:val="19"/>
        <w:tblW w:w="909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7"/>
        <w:gridCol w:w="8363"/>
      </w:tblGrid>
      <w:tr w14:paraId="05C28D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jc w:val="center"/>
        </w:trPr>
        <w:tc>
          <w:tcPr>
            <w:tcW w:w="727" w:type="dxa"/>
            <w:tcBorders>
              <w:bottom w:val="single" w:color="000000" w:sz="4" w:space="0"/>
              <w:right w:val="single" w:color="000000" w:sz="4" w:space="0"/>
            </w:tcBorders>
            <w:vAlign w:val="center"/>
          </w:tcPr>
          <w:p w14:paraId="3BDD502B">
            <w:pPr>
              <w:pStyle w:val="33"/>
              <w:spacing w:before="157" w:line="242" w:lineRule="auto"/>
              <w:ind w:right="43"/>
              <w:jc w:val="center"/>
              <w:rPr>
                <w:color w:val="auto"/>
                <w:sz w:val="24"/>
                <w:szCs w:val="24"/>
                <w:highlight w:val="none"/>
              </w:rPr>
            </w:pPr>
            <w:r>
              <w:rPr>
                <w:color w:val="auto"/>
                <w:sz w:val="24"/>
                <w:szCs w:val="24"/>
                <w:highlight w:val="none"/>
              </w:rPr>
              <w:t>施工期环境保护措施</w:t>
            </w:r>
          </w:p>
        </w:tc>
        <w:tc>
          <w:tcPr>
            <w:tcW w:w="8363" w:type="dxa"/>
            <w:tcBorders>
              <w:left w:val="single" w:color="000000" w:sz="4" w:space="0"/>
              <w:bottom w:val="single" w:color="000000" w:sz="4" w:space="0"/>
            </w:tcBorders>
            <w:vAlign w:val="center"/>
          </w:tcPr>
          <w:p w14:paraId="73C2DFD4">
            <w:pPr>
              <w:keepNext w:val="0"/>
              <w:keepLines w:val="0"/>
              <w:pageBreakBefore w:val="0"/>
              <w:kinsoku/>
              <w:wordWrap/>
              <w:overflowPunct/>
              <w:topLinePunct w:val="0"/>
              <w:autoSpaceDE w:val="0"/>
              <w:autoSpaceDN w:val="0"/>
              <w:bidi w:val="0"/>
              <w:adjustRightInd w:val="0"/>
              <w:snapToGrid w:val="0"/>
              <w:spacing w:line="500" w:lineRule="exact"/>
              <w:ind w:firstLine="482" w:firstLineChars="200"/>
              <w:jc w:val="left"/>
              <w:textAlignment w:val="auto"/>
              <w:rPr>
                <w:rFonts w:cs="Times New Roman"/>
                <w:b/>
                <w:bCs/>
                <w:color w:val="auto"/>
              </w:rPr>
            </w:pPr>
            <w:r>
              <w:rPr>
                <w:rFonts w:cs="Times New Roman"/>
                <w:b/>
                <w:bCs/>
                <w:color w:val="auto"/>
              </w:rPr>
              <w:t>1、施工期</w:t>
            </w:r>
            <w:r>
              <w:rPr>
                <w:rFonts w:hint="eastAsia" w:cs="Times New Roman"/>
                <w:b/>
                <w:bCs/>
                <w:color w:val="auto"/>
              </w:rPr>
              <w:t>扬尘</w:t>
            </w:r>
          </w:p>
          <w:p w14:paraId="300310FE">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施工期废气主要为建筑材料的装卸、转运和堆存等产生的扬尘以及车辆运输建筑材料引起的道路扬尘。</w:t>
            </w:r>
          </w:p>
          <w:p w14:paraId="0C470A8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根据本项目施工特点，为控制施工期扬尘对周围环境的影响，在施工期拟采取如下控制措施：</w:t>
            </w:r>
          </w:p>
          <w:p w14:paraId="3CED124B">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⑴施工现场设置硬质围挡，严禁围挡不严或敞开式施工，围挡高度不低于1.8m。</w:t>
            </w:r>
          </w:p>
          <w:p w14:paraId="5D47E4FA">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⑵施工现场集中堆放的土方和裸露场地采取覆盖、固化或绿化等降尘措施，严禁裸露。</w:t>
            </w:r>
          </w:p>
          <w:p w14:paraId="18E9549F">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⑶施工现场的建筑垃圾设置垃圾存放点，集中堆放并严密覆盖，及时清运。生活垃圾用封闭式容器存放，日产日清，严禁随意丢弃。</w:t>
            </w:r>
          </w:p>
          <w:p w14:paraId="5D3D667B">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⑷施工现场易飞扬的细颗粒建筑材料密闭存放或严密覆盖，严禁露天放置；搬运时应有降尘措施，余料及时回收。</w:t>
            </w:r>
          </w:p>
          <w:p w14:paraId="1A5554D2">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⑸</w:t>
            </w:r>
            <w:r>
              <w:rPr>
                <w:rFonts w:hint="default" w:ascii="Times New Roman" w:hAnsi="Times New Roman" w:cs="Times New Roman"/>
                <w:color w:val="auto"/>
                <w:lang w:val="en-US"/>
              </w:rPr>
              <w:t>按照规定使用预拌混凝土、预拌砂浆等建筑材料，只能现场搅拌的，应当采取防尘措施；</w:t>
            </w:r>
          </w:p>
          <w:p w14:paraId="4F5C7841">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⑹施工现场建立洒水清扫抑尘制度，配备洒水设备。每天洒水不少于2次，并有专人负责。重污染天气时相应增加洒水频次。</w:t>
            </w:r>
          </w:p>
          <w:p w14:paraId="7DF3779C">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⑺运输车辆行驶路线尽量避开居民区和学校等环境敏感点。</w:t>
            </w:r>
          </w:p>
          <w:p w14:paraId="2AA23ED7">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⑻建筑材料的运输及建筑垃圾清理过程中，运输车辆应减速慢行，运输建筑垃圾及土方时应采用</w:t>
            </w:r>
            <w:r>
              <w:rPr>
                <w:rFonts w:hint="eastAsia" w:cs="Times New Roman"/>
                <w:color w:val="auto"/>
                <w:lang w:eastAsia="zh-CN"/>
              </w:rPr>
              <w:t>篷布</w:t>
            </w:r>
            <w:r>
              <w:rPr>
                <w:rFonts w:hint="default" w:ascii="Times New Roman" w:hAnsi="Times New Roman" w:cs="Times New Roman"/>
                <w:color w:val="auto"/>
              </w:rPr>
              <w:t>遮盖，以避免沿途洒落，减少运输扬尘。</w:t>
            </w:r>
          </w:p>
          <w:p w14:paraId="2AFE3F5E">
            <w:pPr>
              <w:keepNext w:val="0"/>
              <w:keepLines w:val="0"/>
              <w:pageBreakBefore w:val="0"/>
              <w:widowControl/>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总之，只要加强管理、切实落实以上防治措施，施工扬尘对大气环境的影响将会大大降低，同时其对环境的影响也将随施工期的结束而消失。采取上述措施后，</w:t>
            </w:r>
            <w:r>
              <w:rPr>
                <w:rFonts w:hint="default" w:ascii="Times New Roman" w:hAnsi="Times New Roman" w:cs="Times New Roman"/>
                <w:color w:val="auto"/>
                <w:lang w:bidi="ar"/>
              </w:rPr>
              <w:t>施工期颗粒物排放满足《施工场地扬尘排放标准》(DB13/2934-2019)表1扬尘排放浓度限值：监测点PM</w:t>
            </w:r>
            <w:r>
              <w:rPr>
                <w:rFonts w:hint="default" w:ascii="Times New Roman" w:hAnsi="Times New Roman" w:cs="Times New Roman"/>
                <w:color w:val="auto"/>
                <w:vertAlign w:val="subscript"/>
                <w:lang w:bidi="ar"/>
              </w:rPr>
              <w:t>10</w:t>
            </w:r>
            <w:r>
              <w:rPr>
                <w:rFonts w:hint="default" w:ascii="Times New Roman" w:hAnsi="Times New Roman" w:cs="Times New Roman"/>
                <w:color w:val="auto"/>
                <w:lang w:bidi="ar"/>
              </w:rPr>
              <w:t>小时平均浓度实测值与同时段所属县（市、区）PM</w:t>
            </w:r>
            <w:r>
              <w:rPr>
                <w:rFonts w:hint="default" w:ascii="Times New Roman" w:hAnsi="Times New Roman" w:cs="Times New Roman"/>
                <w:color w:val="auto"/>
                <w:vertAlign w:val="subscript"/>
                <w:lang w:bidi="ar"/>
              </w:rPr>
              <w:t>10</w:t>
            </w:r>
            <w:r>
              <w:rPr>
                <w:rFonts w:hint="default" w:ascii="Times New Roman" w:hAnsi="Times New Roman" w:cs="Times New Roman"/>
                <w:color w:val="auto"/>
                <w:lang w:bidi="ar"/>
              </w:rPr>
              <w:t>小时平均浓度的差值限值＜80μg/m</w:t>
            </w:r>
            <w:r>
              <w:rPr>
                <w:rFonts w:hint="default" w:ascii="Times New Roman" w:hAnsi="Times New Roman" w:cs="Times New Roman"/>
                <w:color w:val="auto"/>
                <w:vertAlign w:val="superscript"/>
                <w:lang w:bidi="ar"/>
              </w:rPr>
              <w:t>3</w:t>
            </w:r>
            <w:r>
              <w:rPr>
                <w:rFonts w:hint="default" w:ascii="Times New Roman" w:hAnsi="Times New Roman" w:cs="Times New Roman"/>
                <w:color w:val="auto"/>
                <w:lang w:bidi="ar"/>
              </w:rPr>
              <w:t>。</w:t>
            </w:r>
          </w:p>
          <w:p w14:paraId="511BD2A2">
            <w:pPr>
              <w:keepNext w:val="0"/>
              <w:keepLines w:val="0"/>
              <w:pageBreakBefore w:val="0"/>
              <w:kinsoku/>
              <w:wordWrap/>
              <w:overflowPunct/>
              <w:topLinePunct w:val="0"/>
              <w:autoSpaceDE w:val="0"/>
              <w:autoSpaceDN w:val="0"/>
              <w:bidi w:val="0"/>
              <w:adjustRightInd w:val="0"/>
              <w:snapToGrid w:val="0"/>
              <w:spacing w:line="500" w:lineRule="exact"/>
              <w:ind w:firstLine="482" w:firstLineChars="200"/>
              <w:jc w:val="left"/>
              <w:textAlignment w:val="auto"/>
              <w:rPr>
                <w:rFonts w:cs="Times New Roman"/>
                <w:b/>
                <w:bCs/>
                <w:color w:val="auto"/>
              </w:rPr>
            </w:pPr>
            <w:r>
              <w:rPr>
                <w:rFonts w:cs="Times New Roman"/>
                <w:b/>
                <w:bCs/>
                <w:color w:val="auto"/>
              </w:rPr>
              <w:t>2、施工期</w:t>
            </w:r>
            <w:r>
              <w:rPr>
                <w:rFonts w:hint="eastAsia" w:cs="Times New Roman"/>
                <w:b/>
                <w:bCs/>
                <w:color w:val="auto"/>
              </w:rPr>
              <w:t>废水</w:t>
            </w:r>
          </w:p>
          <w:p w14:paraId="6EC79BC7">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本项目施工期废水主要是施工人员产生的生活污水。</w:t>
            </w:r>
          </w:p>
          <w:p w14:paraId="7D8E76AE">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施工期间施工人员按</w:t>
            </w:r>
            <w:r>
              <w:rPr>
                <w:rFonts w:hint="eastAsia" w:cs="Times New Roman"/>
                <w:color w:val="auto"/>
                <w:sz w:val="24"/>
                <w:lang w:val="en-US" w:eastAsia="zh-CN"/>
              </w:rPr>
              <w:t>10</w:t>
            </w:r>
            <w:r>
              <w:rPr>
                <w:rFonts w:hint="default" w:ascii="Times New Roman" w:hAnsi="Times New Roman" w:cs="Times New Roman"/>
                <w:color w:val="auto"/>
                <w:sz w:val="24"/>
              </w:rPr>
              <w:t>人计，生活用水量按20L/（人·d）计，则生活用水量为0.</w:t>
            </w:r>
            <w:r>
              <w:rPr>
                <w:rFonts w:hint="eastAsia"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/d。生活污水的排放量按用水量的0.8计，则本项目施工期间生活污水产生量为0.</w:t>
            </w:r>
            <w:r>
              <w:rPr>
                <w:rFonts w:hint="eastAsia" w:cs="Times New Roman"/>
                <w:color w:val="auto"/>
                <w:sz w:val="24"/>
                <w:lang w:val="en-US" w:eastAsia="zh-CN"/>
              </w:rPr>
              <w:t>16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/d，主要污染因子为</w:t>
            </w:r>
            <w:r>
              <w:rPr>
                <w:rFonts w:hint="eastAsia" w:cs="Times New Roman"/>
                <w:color w:val="auto"/>
                <w:sz w:val="24"/>
                <w:u w:val="none"/>
                <w:lang w:val="en-US" w:eastAsia="zh-CN"/>
              </w:rPr>
              <w:t>pH</w:t>
            </w:r>
            <w:r>
              <w:rPr>
                <w:rFonts w:hint="eastAsia" w:cs="Times New Roman"/>
                <w:color w:val="auto"/>
                <w:sz w:val="24"/>
                <w:lang w:val="en-US" w:eastAsia="zh-CN"/>
              </w:rPr>
              <w:t>、</w:t>
            </w:r>
            <w:r>
              <w:rPr>
                <w:rFonts w:hint="default" w:ascii="Times New Roman" w:hAnsi="Times New Roman" w:cs="Times New Roman"/>
                <w:color w:val="auto"/>
                <w:sz w:val="24"/>
              </w:rPr>
              <w:t>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、SS、NH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-N，该废水产生量较小且水质简单，直接泼洒抑尘，不外排。</w:t>
            </w:r>
          </w:p>
          <w:p w14:paraId="0322790C">
            <w:pPr>
              <w:keepNext w:val="0"/>
              <w:keepLines w:val="0"/>
              <w:pageBreakBefore w:val="0"/>
              <w:kinsoku/>
              <w:wordWrap/>
              <w:overflowPunct/>
              <w:topLinePunct w:val="0"/>
              <w:autoSpaceDE w:val="0"/>
              <w:autoSpaceDN w:val="0"/>
              <w:bidi w:val="0"/>
              <w:adjustRightInd w:val="0"/>
              <w:snapToGrid w:val="0"/>
              <w:spacing w:line="500" w:lineRule="exact"/>
              <w:ind w:firstLine="482" w:firstLineChars="200"/>
              <w:jc w:val="left"/>
              <w:textAlignment w:val="auto"/>
              <w:rPr>
                <w:rFonts w:cs="Times New Roman"/>
                <w:b/>
                <w:bCs/>
                <w:color w:val="auto"/>
              </w:rPr>
            </w:pPr>
            <w:r>
              <w:rPr>
                <w:rFonts w:cs="Times New Roman"/>
                <w:b/>
                <w:bCs/>
                <w:color w:val="auto"/>
              </w:rPr>
              <w:t>3、施工期</w:t>
            </w:r>
            <w:r>
              <w:rPr>
                <w:rFonts w:hint="eastAsia" w:cs="Times New Roman"/>
                <w:b/>
                <w:bCs/>
                <w:color w:val="auto"/>
              </w:rPr>
              <w:t>噪声</w:t>
            </w:r>
          </w:p>
          <w:p w14:paraId="3602B93F">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cs="Times New Roman"/>
                <w:color w:val="auto"/>
              </w:rPr>
            </w:pPr>
            <w:r>
              <w:rPr>
                <w:rFonts w:cs="Times New Roman"/>
                <w:color w:val="auto"/>
              </w:rPr>
              <w:t>施工期产生的噪声主要是各种施工机械设备噪声和运输车辆噪声，经类比调查，噪声级一般在70～</w:t>
            </w:r>
            <w:r>
              <w:rPr>
                <w:rFonts w:hint="eastAsia" w:cs="Times New Roman"/>
                <w:color w:val="auto"/>
                <w:lang w:val="en-US"/>
              </w:rPr>
              <w:t>90</w:t>
            </w:r>
            <w:r>
              <w:rPr>
                <w:rFonts w:cs="Times New Roman"/>
                <w:color w:val="auto"/>
              </w:rPr>
              <w:t>dB（A）之间。为了减少施工噪声对周边居民的影响，施工过程中可采取如下控制措施：</w:t>
            </w:r>
          </w:p>
          <w:p w14:paraId="61F972D0">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rPr>
            </w:pPr>
            <w:r>
              <w:rPr>
                <w:rFonts w:hint="eastAsia"/>
                <w:color w:val="auto"/>
              </w:rPr>
              <w:t>⑴</w:t>
            </w:r>
            <w:r>
              <w:rPr>
                <w:color w:val="auto"/>
              </w:rPr>
              <w:t>施工期间选用产生噪声值较低的施工设备，从源头</w:t>
            </w:r>
            <w:r>
              <w:rPr>
                <w:rFonts w:hint="eastAsia"/>
                <w:color w:val="auto"/>
              </w:rPr>
              <w:t>削</w:t>
            </w:r>
            <w:r>
              <w:rPr>
                <w:color w:val="auto"/>
              </w:rPr>
              <w:t>减噪声；</w:t>
            </w:r>
          </w:p>
          <w:p w14:paraId="7CDD9153">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rPr>
            </w:pPr>
            <w:r>
              <w:rPr>
                <w:rFonts w:hint="eastAsia"/>
                <w:color w:val="auto"/>
              </w:rPr>
              <w:t>⑵</w:t>
            </w:r>
            <w:r>
              <w:rPr>
                <w:color w:val="auto"/>
              </w:rPr>
              <w:t>施工现场不得安装混凝土搅拌机，应在有关部门指定地点搅拌好后，运至工地使用，运输车辆通过要减速慢行以减低噪声；</w:t>
            </w:r>
          </w:p>
          <w:p w14:paraId="10A1829E">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rPr>
            </w:pPr>
            <w:r>
              <w:rPr>
                <w:rFonts w:hint="eastAsia"/>
                <w:color w:val="auto"/>
              </w:rPr>
              <w:t>⑶</w:t>
            </w:r>
            <w:r>
              <w:rPr>
                <w:color w:val="auto"/>
              </w:rPr>
              <w:t>施工期间建筑材料和建筑垃圾的运输路线优化选择，尽量避开村庄</w:t>
            </w:r>
            <w:r>
              <w:rPr>
                <w:rFonts w:hint="eastAsia"/>
                <w:color w:val="auto"/>
              </w:rPr>
              <w:t>，运输车辆减速慢行、禁止鸣笛</w:t>
            </w:r>
            <w:r>
              <w:rPr>
                <w:color w:val="auto"/>
              </w:rPr>
              <w:t>；</w:t>
            </w:r>
          </w:p>
          <w:p w14:paraId="575F42EC">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rPr>
            </w:pPr>
            <w:r>
              <w:rPr>
                <w:rFonts w:hint="eastAsia"/>
                <w:color w:val="auto"/>
              </w:rPr>
              <w:t>⑷</w:t>
            </w:r>
            <w:r>
              <w:rPr>
                <w:color w:val="auto"/>
              </w:rPr>
              <w:t>施工期间严格控制施工时间，若必须连续施工作业时，须提前向有关部门提出申请，并应提前张贴公告通知周边可能受到影响的居民及单位，经批准后，方可进行夜间施工；</w:t>
            </w:r>
          </w:p>
          <w:p w14:paraId="613E285E">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rPr>
            </w:pPr>
            <w:r>
              <w:rPr>
                <w:rFonts w:hint="eastAsia"/>
                <w:color w:val="auto"/>
              </w:rPr>
              <w:t>⑸</w:t>
            </w:r>
            <w:r>
              <w:rPr>
                <w:color w:val="auto"/>
              </w:rPr>
              <w:t>合理安排施工计划、施工机械设备组合以及施工时间，避免在同一时间集中使用大量的动力机械设备；</w:t>
            </w:r>
          </w:p>
          <w:p w14:paraId="0B3B558E">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color w:val="auto"/>
              </w:rPr>
            </w:pPr>
            <w:r>
              <w:rPr>
                <w:rFonts w:hint="eastAsia"/>
                <w:color w:val="auto"/>
              </w:rPr>
              <w:t>⑹</w:t>
            </w:r>
            <w:r>
              <w:rPr>
                <w:color w:val="auto"/>
              </w:rPr>
              <w:t>加强施工期管理，施工单位设专人负责施工机械的保养和维护，保养和维护要有切实可行的规章制度，要定期对现场工作人员进行培训，每个工人都要严格按照规范使用各类机械，避免因故障产生突发噪声。</w:t>
            </w:r>
          </w:p>
          <w:p w14:paraId="600A563F">
            <w:pPr>
              <w:keepNext w:val="0"/>
              <w:keepLines w:val="0"/>
              <w:pageBreakBefore w:val="0"/>
              <w:kinsoku/>
              <w:wordWrap/>
              <w:overflowPunct/>
              <w:topLinePunct w:val="0"/>
              <w:autoSpaceDE w:val="0"/>
              <w:autoSpaceDN w:val="0"/>
              <w:bidi w:val="0"/>
              <w:adjustRightInd w:val="0"/>
              <w:snapToGrid w:val="0"/>
              <w:spacing w:line="500" w:lineRule="exact"/>
              <w:ind w:firstLine="480" w:firstLineChars="200"/>
              <w:jc w:val="left"/>
              <w:textAlignment w:val="auto"/>
              <w:rPr>
                <w:rFonts w:cs="Times New Roman"/>
                <w:color w:val="auto"/>
              </w:rPr>
            </w:pPr>
            <w:r>
              <w:rPr>
                <w:rFonts w:cs="Times New Roman"/>
                <w:color w:val="auto"/>
              </w:rPr>
              <w:t>经采取以上措施后，可有效减轻施工噪声对周围环境产生的影响，可使建筑施</w:t>
            </w:r>
            <w:r>
              <w:rPr>
                <w:rFonts w:hint="eastAsia" w:cs="Times New Roman"/>
                <w:color w:val="auto"/>
              </w:rPr>
              <w:t>工</w:t>
            </w:r>
            <w:r>
              <w:rPr>
                <w:rFonts w:cs="Times New Roman"/>
                <w:color w:val="auto"/>
              </w:rPr>
              <w:t>场界噪声满足《建筑施工场界环境噪声排放标准》（GB12523-2011）的要求，且施工期噪声影响将随着施工期结束而终止。</w:t>
            </w:r>
          </w:p>
          <w:p w14:paraId="2942F0AB">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cs="Times New Roman"/>
                <w:b/>
                <w:bCs/>
                <w:color w:val="auto"/>
              </w:rPr>
            </w:pPr>
            <w:r>
              <w:rPr>
                <w:rFonts w:cs="Times New Roman"/>
                <w:b/>
                <w:bCs/>
                <w:color w:val="auto"/>
              </w:rPr>
              <w:t>4、施工期固体废</w:t>
            </w:r>
            <w:r>
              <w:rPr>
                <w:rFonts w:hint="eastAsia" w:cs="Times New Roman"/>
                <w:b/>
                <w:bCs/>
                <w:color w:val="auto"/>
              </w:rPr>
              <w:t>物</w:t>
            </w:r>
          </w:p>
          <w:p w14:paraId="214D1EF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color w:val="auto"/>
              </w:rPr>
            </w:pPr>
            <w:r>
              <w:rPr>
                <w:rFonts w:hint="default"/>
                <w:color w:val="auto"/>
              </w:rPr>
              <w:t>施工期的固体废物主要是建筑垃圾和施工人员的生活垃圾。建筑垃圾及时收集清运至指定地点处理；施工人员生活垃圾产生量较少，袋装化，集中收集后，送当地有关部门指定地点统一处理。因此，施工期固体废物对周围环境影响较小。</w:t>
            </w:r>
          </w:p>
          <w:p w14:paraId="126ABDC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left"/>
              <w:textAlignment w:val="auto"/>
              <w:rPr>
                <w:color w:val="auto"/>
                <w:sz w:val="24"/>
                <w:szCs w:val="24"/>
                <w:highlight w:val="none"/>
              </w:rPr>
            </w:pPr>
            <w:r>
              <w:rPr>
                <w:rFonts w:hint="default"/>
                <w:color w:val="auto"/>
              </w:rPr>
              <w:t>综上所述，本项目施工期产生一定的施工废气、废水、固废和施工噪声，对周围环境有一定影响，但是这种影响是短暂的，影响程度较轻，且会随着施工期结束而终止。</w:t>
            </w:r>
          </w:p>
        </w:tc>
      </w:tr>
      <w:tr w14:paraId="15CE6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89" w:hRule="atLeast"/>
          <w:jc w:val="center"/>
        </w:trPr>
        <w:tc>
          <w:tcPr>
            <w:tcW w:w="727" w:type="dxa"/>
            <w:tcBorders>
              <w:top w:val="single" w:color="000000" w:sz="4" w:space="0"/>
              <w:bottom w:val="single" w:color="000000" w:sz="4" w:space="0"/>
              <w:right w:val="single" w:color="000000" w:sz="4" w:space="0"/>
            </w:tcBorders>
            <w:vAlign w:val="center"/>
          </w:tcPr>
          <w:p w14:paraId="55ECF876">
            <w:pPr>
              <w:pStyle w:val="33"/>
              <w:spacing w:before="1" w:line="242" w:lineRule="auto"/>
              <w:ind w:right="43"/>
              <w:jc w:val="center"/>
              <w:rPr>
                <w:color w:val="auto"/>
                <w:sz w:val="24"/>
                <w:szCs w:val="24"/>
                <w:highlight w:val="none"/>
              </w:rPr>
            </w:pPr>
            <w:r>
              <w:rPr>
                <w:color w:val="auto"/>
                <w:sz w:val="24"/>
                <w:szCs w:val="24"/>
                <w:highlight w:val="none"/>
              </w:rPr>
              <w:t>运营期环境影响和保护措施</w:t>
            </w:r>
          </w:p>
        </w:tc>
        <w:tc>
          <w:tcPr>
            <w:tcW w:w="8363" w:type="dxa"/>
            <w:tcBorders>
              <w:top w:val="single" w:color="000000" w:sz="4" w:space="0"/>
              <w:left w:val="single" w:color="000000" w:sz="4" w:space="0"/>
              <w:bottom w:val="single" w:color="000000" w:sz="4" w:space="0"/>
            </w:tcBorders>
            <w:vAlign w:val="top"/>
          </w:tcPr>
          <w:p w14:paraId="558F6ECB">
            <w:pPr>
              <w:pStyle w:val="33"/>
              <w:keepNext w:val="0"/>
              <w:keepLines w:val="0"/>
              <w:pageBreakBefore w:val="0"/>
              <w:widowControl w:val="0"/>
              <w:kinsoku/>
              <w:wordWrap/>
              <w:overflowPunct/>
              <w:topLinePunct w:val="0"/>
              <w:autoSpaceDE w:val="0"/>
              <w:autoSpaceDN w:val="0"/>
              <w:bidi w:val="0"/>
              <w:adjustRightInd w:val="0"/>
              <w:snapToGrid w:val="0"/>
              <w:spacing w:line="500" w:lineRule="exact"/>
              <w:jc w:val="both"/>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运营期环境影响和保护措施：</w:t>
            </w:r>
          </w:p>
          <w:p w14:paraId="1B0E1756">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val="en-US" w:eastAsia="zh-CN"/>
              </w:rPr>
              <w:t>、废气</w:t>
            </w:r>
          </w:p>
          <w:p w14:paraId="29F51CDA">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1、废气产污环节</w:t>
            </w:r>
          </w:p>
          <w:p w14:paraId="5B4721E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本项目产生的废气主要为硫酸储罐小呼吸产生的硫酸气体和硫酸装卸过程大呼吸产生的硫酸气体。</w:t>
            </w:r>
          </w:p>
          <w:p w14:paraId="385DADF7">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2、废气源强核算</w:t>
            </w:r>
          </w:p>
          <w:p w14:paraId="520714C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①硫酸罐小呼吸损失</w:t>
            </w:r>
          </w:p>
          <w:p w14:paraId="3DD670C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硫酸储罐小呼吸排放是由温度和大气压力变化引起硫酸膨胀或收缩而产生的硫酸雾排出，主要出现在罐内液面无任何变化的情况，是非人为干扰的自然排放方式。</w:t>
            </w:r>
          </w:p>
          <w:p w14:paraId="2D6C4C21">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根据《环境保护计算手册》，储罐小呼吸废气计算公式说明如下：</w:t>
            </w:r>
          </w:p>
          <w:p w14:paraId="4306738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L</w:t>
            </w:r>
            <w:r>
              <w:rPr>
                <w:rFonts w:hint="default" w:ascii="Times New Roman" w:hAnsi="Times New Roman" w:cs="Times New Roman"/>
                <w:color w:val="auto"/>
                <w:sz w:val="24"/>
                <w:szCs w:val="24"/>
                <w:highlight w:val="none"/>
                <w:vertAlign w:val="subscript"/>
                <w:lang w:val="en-US" w:eastAsia="zh-CN"/>
              </w:rPr>
              <w:t>B</w:t>
            </w:r>
            <w:r>
              <w:rPr>
                <w:rFonts w:hint="default" w:ascii="Times New Roman" w:hAnsi="Times New Roman" w:cs="Times New Roman"/>
                <w:color w:val="auto"/>
                <w:sz w:val="24"/>
                <w:szCs w:val="24"/>
                <w:highlight w:val="none"/>
                <w:lang w:val="en-US" w:eastAsia="zh-CN"/>
              </w:rPr>
              <w:t>=0.191×M（</w:t>
            </w:r>
            <m:oMath>
              <m:f>
                <m:fPr>
                  <m:ctrlPr>
                    <w:rPr>
                      <w:rFonts w:hint="default" w:ascii="Cambria Math" w:hAnsi="Cambria Math" w:cs="Times New Roman"/>
                      <w:i/>
                      <w:color w:val="auto"/>
                      <w:sz w:val="24"/>
                      <w:szCs w:val="24"/>
                      <w:highlight w:val="none"/>
                      <w:lang w:val="en-US"/>
                    </w:rPr>
                  </m:ctrlPr>
                </m:fPr>
                <m:num>
                  <m:r>
                    <m:rPr/>
                    <w:rPr>
                      <w:rFonts w:hint="default" w:ascii="Cambria Math" w:hAnsi="Cambria Math" w:cs="Times New Roman"/>
                      <w:color w:val="auto"/>
                      <w:sz w:val="24"/>
                      <w:szCs w:val="24"/>
                      <w:highlight w:val="none"/>
                      <w:lang w:val="en-US" w:eastAsia="zh-CN"/>
                    </w:rPr>
                    <m:t>p</m:t>
                  </m:r>
                  <m:ctrlPr>
                    <w:rPr>
                      <w:rFonts w:hint="default" w:ascii="Cambria Math" w:hAnsi="Cambria Math" w:cs="Times New Roman"/>
                      <w:i/>
                      <w:color w:val="auto"/>
                      <w:sz w:val="24"/>
                      <w:szCs w:val="24"/>
                      <w:highlight w:val="none"/>
                      <w:lang w:val="en-US"/>
                    </w:rPr>
                  </m:ctrlPr>
                </m:num>
                <m:den>
                  <m:r>
                    <m:rPr/>
                    <w:rPr>
                      <w:rFonts w:hint="default" w:ascii="Cambria Math" w:hAnsi="Cambria Math" w:cs="Times New Roman"/>
                      <w:color w:val="auto"/>
                      <w:sz w:val="24"/>
                      <w:szCs w:val="24"/>
                      <w:highlight w:val="none"/>
                      <w:lang w:val="en-US" w:eastAsia="zh-CN"/>
                    </w:rPr>
                    <m:t>100910−P</m:t>
                  </m:r>
                  <m:ctrlPr>
                    <w:rPr>
                      <w:rFonts w:hint="default" w:ascii="Cambria Math" w:hAnsi="Cambria Math" w:cs="Times New Roman"/>
                      <w:i/>
                      <w:color w:val="auto"/>
                      <w:sz w:val="24"/>
                      <w:szCs w:val="24"/>
                      <w:highlight w:val="none"/>
                      <w:lang w:val="en-US"/>
                    </w:rPr>
                  </m:ctrlPr>
                </m:den>
              </m:f>
            </m:oMath>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vertAlign w:val="superscript"/>
                <w:lang w:val="en-US" w:eastAsia="zh-CN"/>
              </w:rPr>
              <w:t>0.68</w:t>
            </w:r>
            <w:r>
              <w:rPr>
                <w:rFonts w:hint="default" w:ascii="Times New Roman" w:hAnsi="Times New Roman" w:cs="Times New Roman"/>
                <w:color w:val="auto"/>
                <w:sz w:val="24"/>
                <w:szCs w:val="24"/>
                <w:highlight w:val="none"/>
                <w:vertAlign w:val="baseline"/>
                <w:lang w:val="en-US" w:eastAsia="zh-CN"/>
              </w:rPr>
              <w:t>×D</w:t>
            </w:r>
            <w:r>
              <w:rPr>
                <w:rFonts w:hint="default" w:ascii="Times New Roman" w:hAnsi="Times New Roman" w:cs="Times New Roman"/>
                <w:color w:val="auto"/>
                <w:sz w:val="24"/>
                <w:szCs w:val="24"/>
                <w:highlight w:val="none"/>
                <w:vertAlign w:val="superscript"/>
                <w:lang w:val="en-US" w:eastAsia="zh-CN"/>
              </w:rPr>
              <w:t>1.73</w:t>
            </w:r>
            <w:r>
              <w:rPr>
                <w:rFonts w:hint="default" w:ascii="Times New Roman" w:hAnsi="Times New Roman" w:cs="Times New Roman"/>
                <w:color w:val="auto"/>
                <w:sz w:val="24"/>
                <w:szCs w:val="24"/>
                <w:highlight w:val="none"/>
                <w:vertAlign w:val="baseline"/>
                <w:lang w:val="en-US" w:eastAsia="zh-CN"/>
              </w:rPr>
              <w:t>×H</w:t>
            </w:r>
            <w:r>
              <w:rPr>
                <w:rFonts w:hint="default" w:ascii="Times New Roman" w:hAnsi="Times New Roman" w:cs="Times New Roman"/>
                <w:color w:val="auto"/>
                <w:sz w:val="24"/>
                <w:szCs w:val="24"/>
                <w:highlight w:val="none"/>
                <w:vertAlign w:val="superscript"/>
                <w:lang w:val="en-US" w:eastAsia="zh-CN"/>
              </w:rPr>
              <w:t>0.51</w:t>
            </w:r>
            <w:r>
              <w:rPr>
                <w:rFonts w:hint="default" w:ascii="Times New Roman" w:hAnsi="Times New Roman" w:cs="Times New Roman"/>
                <w:color w:val="auto"/>
                <w:sz w:val="24"/>
                <w:szCs w:val="24"/>
                <w:highlight w:val="none"/>
                <w:vertAlign w:val="baseline"/>
                <w:lang w:val="en-US" w:eastAsia="zh-CN"/>
              </w:rPr>
              <w:t>×△T</w:t>
            </w:r>
            <w:r>
              <w:rPr>
                <w:rFonts w:hint="default" w:ascii="Times New Roman" w:hAnsi="Times New Roman" w:cs="Times New Roman"/>
                <w:color w:val="auto"/>
                <w:sz w:val="24"/>
                <w:szCs w:val="24"/>
                <w:highlight w:val="none"/>
                <w:vertAlign w:val="superscript"/>
                <w:lang w:val="en-US" w:eastAsia="zh-CN"/>
              </w:rPr>
              <w:t>0.45</w:t>
            </w:r>
            <w:r>
              <w:rPr>
                <w:rFonts w:hint="default" w:ascii="Times New Roman" w:hAnsi="Times New Roman" w:cs="Times New Roman"/>
                <w:color w:val="auto"/>
                <w:sz w:val="24"/>
                <w:szCs w:val="24"/>
                <w:highlight w:val="none"/>
                <w:vertAlign w:val="baseline"/>
                <w:lang w:val="en-US" w:eastAsia="zh-CN"/>
              </w:rPr>
              <w:t>×Fp×C×Kc</w:t>
            </w:r>
          </w:p>
          <w:p w14:paraId="18786AA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式中：L</w:t>
            </w:r>
            <w:r>
              <w:rPr>
                <w:rFonts w:hint="eastAsia" w:ascii="Times New Roman" w:hAnsi="Times New Roman" w:cs="Times New Roman"/>
                <w:color w:val="auto"/>
                <w:sz w:val="24"/>
                <w:szCs w:val="24"/>
                <w:highlight w:val="none"/>
                <w:vertAlign w:val="subscript"/>
                <w:lang w:val="en-US" w:eastAsia="zh-CN"/>
              </w:rPr>
              <w:t>B</w:t>
            </w:r>
            <w:r>
              <w:rPr>
                <w:rFonts w:hint="eastAsia" w:ascii="Times New Roman" w:hAnsi="Times New Roman" w:cs="Times New Roman"/>
                <w:color w:val="auto"/>
                <w:sz w:val="24"/>
                <w:szCs w:val="24"/>
                <w:highlight w:val="none"/>
                <w:vertAlign w:val="baseline"/>
                <w:lang w:val="en-US" w:eastAsia="zh-CN"/>
              </w:rPr>
              <w:t>—单个固定顶罐的呼吸排放量（kg/a）；</w:t>
            </w:r>
          </w:p>
          <w:p w14:paraId="48FF01F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M—储罐内蒸汽的分子量；</w:t>
            </w:r>
          </w:p>
          <w:p w14:paraId="6679907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default" w:ascii="Times New Roman" w:hAnsi="Times New Roman" w:cs="Times New Roman"/>
                <w:color w:val="auto"/>
                <w:sz w:val="24"/>
                <w:szCs w:val="24"/>
                <w:highlight w:val="yellow"/>
                <w:lang w:val="en-US" w:eastAsia="zh-CN"/>
              </w:rPr>
            </w:pPr>
            <w:r>
              <w:rPr>
                <w:rFonts w:hint="eastAsia" w:ascii="Times New Roman" w:hAnsi="Times New Roman" w:cs="Times New Roman"/>
                <w:color w:val="auto"/>
                <w:sz w:val="24"/>
                <w:szCs w:val="24"/>
                <w:highlight w:val="none"/>
                <w:lang w:val="en-US" w:eastAsia="zh-CN"/>
              </w:rPr>
              <w:t>P—在大量液体下，真实的蒸汽压力（Pa），根据《硫酸工艺设计手册 物化数据篇》，93%硫酸真实蒸汽压为3.2×10</w:t>
            </w:r>
            <w:r>
              <w:rPr>
                <w:rFonts w:hint="eastAsia" w:ascii="Times New Roman" w:hAnsi="Times New Roman" w:cs="Times New Roman"/>
                <w:color w:val="auto"/>
                <w:sz w:val="24"/>
                <w:szCs w:val="24"/>
                <w:highlight w:val="none"/>
                <w:vertAlign w:val="superscript"/>
                <w:lang w:val="en-US" w:eastAsia="zh-CN"/>
              </w:rPr>
              <w:t>-5</w:t>
            </w:r>
            <w:r>
              <w:rPr>
                <w:rFonts w:hint="eastAsia" w:ascii="Times New Roman" w:hAnsi="Times New Roman" w:cs="Times New Roman"/>
                <w:color w:val="auto"/>
                <w:sz w:val="24"/>
                <w:szCs w:val="24"/>
                <w:highlight w:val="none"/>
                <w:lang w:val="en-US" w:eastAsia="zh-CN"/>
              </w:rPr>
              <w:t>kPa（25℃）；</w:t>
            </w:r>
          </w:p>
          <w:p w14:paraId="5A7CFA5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D—罐的直径（m）；</w:t>
            </w:r>
          </w:p>
          <w:p w14:paraId="2D7B9594">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      H—平均蒸汽空间高度（m），以液位储量在2/3时计；</w:t>
            </w:r>
            <w:r>
              <w:rPr>
                <w:rFonts w:hint="eastAsia" w:ascii="Times New Roman" w:hAnsi="Times New Roman" w:cs="Times New Roman"/>
                <w:color w:val="auto"/>
                <w:sz w:val="24"/>
                <w:szCs w:val="24"/>
                <w:highlight w:val="none"/>
                <w:lang w:val="en-US" w:eastAsia="zh-CN"/>
              </w:rPr>
              <w:t>本项目硫酸储罐高21.8m，故H取值14.53m。</w:t>
            </w:r>
          </w:p>
          <w:p w14:paraId="1D225B33">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△T—一天之内的平均温度差（℃）；</w:t>
            </w:r>
            <w:r>
              <w:rPr>
                <w:rFonts w:hint="eastAsia" w:ascii="Times New Roman" w:hAnsi="Times New Roman" w:cs="Times New Roman"/>
                <w:color w:val="auto"/>
                <w:sz w:val="24"/>
                <w:szCs w:val="24"/>
                <w:highlight w:val="none"/>
                <w:vertAlign w:val="baseline"/>
                <w:lang w:val="en-US" w:eastAsia="zh-CN"/>
              </w:rPr>
              <w:t>根据调查，兴隆县全年白天平均气温为15℃，夜间平均气温为2℃，故一天之内的平均温度差取值13℃。</w:t>
            </w:r>
          </w:p>
          <w:p w14:paraId="63C3B0AE">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Fp—涂层因子（无量纲），根据油漆状况取值在1~1.5之间；</w:t>
            </w:r>
          </w:p>
          <w:p w14:paraId="60F75284">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C—用于小直径罐的调节因子（无量纲），直径在0~9m之间的罐体；</w:t>
            </w:r>
          </w:p>
          <w:p w14:paraId="6AB7524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C=1-0.0123（D-9）</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，直径大于9m的，C=1；</w:t>
            </w:r>
          </w:p>
          <w:p w14:paraId="3FE2A673">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Kc—产品因子（无量纲），石油原油取0.65，其他液体取1.0。</w:t>
            </w:r>
          </w:p>
          <w:p w14:paraId="738B553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储罐小呼吸硫酸雾计算参数见下表。</w:t>
            </w:r>
          </w:p>
          <w:p w14:paraId="4C51915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jc w:val="center"/>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w:t>
            </w:r>
            <w:r>
              <w:rPr>
                <w:rFonts w:hint="eastAsia" w:ascii="Times New Roman" w:hAnsi="Times New Roman" w:eastAsia="宋体" w:cs="Times New Roman"/>
                <w:b/>
                <w:bCs/>
                <w:color w:val="auto"/>
                <w:sz w:val="21"/>
                <w:szCs w:val="21"/>
                <w:highlight w:val="none"/>
                <w:u w:val="none"/>
                <w:vertAlign w:val="baseline"/>
                <w:lang w:val="en-US" w:eastAsia="zh-CN"/>
              </w:rPr>
              <w:t>4</w:t>
            </w:r>
            <w:r>
              <w:rPr>
                <w:rFonts w:hint="default" w:ascii="Times New Roman" w:hAnsi="Times New Roman" w:eastAsia="宋体" w:cs="Times New Roman"/>
                <w:b/>
                <w:bCs/>
                <w:color w:val="auto"/>
                <w:sz w:val="21"/>
                <w:szCs w:val="21"/>
                <w:highlight w:val="none"/>
                <w:u w:val="none"/>
                <w:vertAlign w:val="baseline"/>
                <w:lang w:val="en-US" w:eastAsia="zh-CN"/>
              </w:rPr>
              <w:t>-1</w:t>
            </w:r>
            <w:r>
              <w:rPr>
                <w:rFonts w:hint="eastAsia" w:cs="Times New Roman"/>
                <w:b/>
                <w:bCs/>
                <w:color w:val="auto"/>
                <w:sz w:val="21"/>
                <w:szCs w:val="21"/>
                <w:highlight w:val="none"/>
                <w:u w:val="none"/>
                <w:vertAlign w:val="baseline"/>
                <w:lang w:val="en-US" w:eastAsia="zh-CN"/>
              </w:rPr>
              <w:t xml:space="preserve">  </w:t>
            </w:r>
            <w:r>
              <w:rPr>
                <w:rFonts w:hint="eastAsia" w:ascii="Times New Roman" w:hAnsi="Times New Roman" w:eastAsia="宋体" w:cs="Times New Roman"/>
                <w:b/>
                <w:bCs/>
                <w:color w:val="auto"/>
                <w:sz w:val="21"/>
                <w:szCs w:val="21"/>
                <w:highlight w:val="none"/>
                <w:u w:val="none"/>
                <w:vertAlign w:val="baseline"/>
                <w:lang w:val="en-US" w:eastAsia="zh-CN"/>
              </w:rPr>
              <w:t>储罐小呼吸计算参数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689"/>
              <w:gridCol w:w="982"/>
              <w:gridCol w:w="968"/>
              <w:gridCol w:w="818"/>
              <w:gridCol w:w="998"/>
              <w:gridCol w:w="891"/>
              <w:gridCol w:w="891"/>
              <w:gridCol w:w="891"/>
            </w:tblGrid>
            <w:tr w14:paraId="20F0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89" w:type="dxa"/>
                  <w:vAlign w:val="center"/>
                </w:tcPr>
                <w:p w14:paraId="013502E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w:t>
                  </w:r>
                </w:p>
              </w:tc>
              <w:tc>
                <w:tcPr>
                  <w:tcW w:w="689" w:type="dxa"/>
                  <w:vAlign w:val="center"/>
                </w:tcPr>
                <w:p w14:paraId="6ED0AD9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M</w:t>
                  </w:r>
                </w:p>
              </w:tc>
              <w:tc>
                <w:tcPr>
                  <w:tcW w:w="982" w:type="dxa"/>
                  <w:vAlign w:val="center"/>
                </w:tcPr>
                <w:p w14:paraId="713B5EB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P（Pa）</w:t>
                  </w:r>
                </w:p>
              </w:tc>
              <w:tc>
                <w:tcPr>
                  <w:tcW w:w="968" w:type="dxa"/>
                  <w:vAlign w:val="center"/>
                </w:tcPr>
                <w:p w14:paraId="4BE5662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D（m）</w:t>
                  </w:r>
                </w:p>
              </w:tc>
              <w:tc>
                <w:tcPr>
                  <w:tcW w:w="818" w:type="dxa"/>
                  <w:vAlign w:val="center"/>
                </w:tcPr>
                <w:p w14:paraId="413E79F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H（m）</w:t>
                  </w:r>
                </w:p>
              </w:tc>
              <w:tc>
                <w:tcPr>
                  <w:tcW w:w="998" w:type="dxa"/>
                  <w:vAlign w:val="center"/>
                </w:tcPr>
                <w:p w14:paraId="5034FB2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△T（℃）</w:t>
                  </w:r>
                </w:p>
              </w:tc>
              <w:tc>
                <w:tcPr>
                  <w:tcW w:w="891" w:type="dxa"/>
                  <w:vAlign w:val="center"/>
                </w:tcPr>
                <w:p w14:paraId="5A40E5D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Fp</w:t>
                  </w:r>
                </w:p>
              </w:tc>
              <w:tc>
                <w:tcPr>
                  <w:tcW w:w="891" w:type="dxa"/>
                  <w:vAlign w:val="center"/>
                </w:tcPr>
                <w:p w14:paraId="28E71F5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C</w:t>
                  </w:r>
                </w:p>
              </w:tc>
              <w:tc>
                <w:tcPr>
                  <w:tcW w:w="891" w:type="dxa"/>
                  <w:vAlign w:val="center"/>
                </w:tcPr>
                <w:p w14:paraId="27D1973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Kc</w:t>
                  </w:r>
                </w:p>
              </w:tc>
            </w:tr>
            <w:tr w14:paraId="4763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889" w:type="dxa"/>
                  <w:vAlign w:val="center"/>
                </w:tcPr>
                <w:p w14:paraId="1CB392D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硫酸雾</w:t>
                  </w:r>
                </w:p>
              </w:tc>
              <w:tc>
                <w:tcPr>
                  <w:tcW w:w="689" w:type="dxa"/>
                  <w:vAlign w:val="center"/>
                </w:tcPr>
                <w:p w14:paraId="5672F16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w:t>
                  </w:r>
                </w:p>
              </w:tc>
              <w:tc>
                <w:tcPr>
                  <w:tcW w:w="982" w:type="dxa"/>
                  <w:vAlign w:val="center"/>
                </w:tcPr>
                <w:p w14:paraId="10B1879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0.032</w:t>
                  </w:r>
                </w:p>
              </w:tc>
              <w:tc>
                <w:tcPr>
                  <w:tcW w:w="968" w:type="dxa"/>
                  <w:vAlign w:val="center"/>
                </w:tcPr>
                <w:p w14:paraId="7B93BDC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21.58</w:t>
                  </w:r>
                </w:p>
              </w:tc>
              <w:tc>
                <w:tcPr>
                  <w:tcW w:w="818" w:type="dxa"/>
                  <w:vAlign w:val="center"/>
                </w:tcPr>
                <w:p w14:paraId="53ECCF3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14.53</w:t>
                  </w:r>
                </w:p>
              </w:tc>
              <w:tc>
                <w:tcPr>
                  <w:tcW w:w="998" w:type="dxa"/>
                  <w:vAlign w:val="center"/>
                </w:tcPr>
                <w:p w14:paraId="0316284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891" w:type="dxa"/>
                  <w:vAlign w:val="center"/>
                </w:tcPr>
                <w:p w14:paraId="62880DE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891" w:type="dxa"/>
                  <w:vAlign w:val="center"/>
                </w:tcPr>
                <w:p w14:paraId="7528623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891" w:type="dxa"/>
                  <w:vAlign w:val="center"/>
                </w:tcPr>
                <w:p w14:paraId="7B6F62E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bl>
          <w:p w14:paraId="594CD161">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经计算，单个储罐小呼吸损失量为</w:t>
            </w:r>
            <w:r>
              <w:rPr>
                <w:rFonts w:hint="eastAsia" w:ascii="Times New Roman" w:hAnsi="Times New Roman" w:cs="Times New Roman"/>
                <w:color w:val="auto"/>
                <w:sz w:val="24"/>
                <w:szCs w:val="24"/>
                <w:highlight w:val="none"/>
                <w:lang w:val="en-US" w:eastAsia="zh-CN"/>
              </w:rPr>
              <w:t>2.296kg/a</w:t>
            </w:r>
            <w:r>
              <w:rPr>
                <w:rFonts w:hint="eastAsia" w:ascii="Times New Roman" w:hAnsi="Times New Roman" w:cs="Times New Roman"/>
                <w:color w:val="auto"/>
                <w:sz w:val="24"/>
                <w:szCs w:val="24"/>
                <w:highlight w:val="none"/>
                <w:lang w:val="en-US" w:eastAsia="zh-CN"/>
              </w:rPr>
              <w:t>。因此，项目3个硫酸储罐小呼吸产生量为</w:t>
            </w:r>
            <w:r>
              <w:rPr>
                <w:rFonts w:hint="eastAsia" w:ascii="Times New Roman" w:hAnsi="Times New Roman" w:cs="Times New Roman"/>
                <w:color w:val="auto"/>
                <w:sz w:val="24"/>
                <w:szCs w:val="24"/>
                <w:highlight w:val="none"/>
                <w:lang w:val="en-US" w:eastAsia="zh-CN"/>
              </w:rPr>
              <w:t>6.888kg/a</w:t>
            </w:r>
            <w:r>
              <w:rPr>
                <w:rFonts w:hint="eastAsia" w:ascii="Times New Roman" w:hAnsi="Times New Roman" w:cs="Times New Roman"/>
                <w:color w:val="auto"/>
                <w:sz w:val="24"/>
                <w:szCs w:val="24"/>
                <w:highlight w:val="none"/>
                <w:lang w:val="en-US" w:eastAsia="zh-CN"/>
              </w:rPr>
              <w:t>，年产生小时数为</w:t>
            </w:r>
            <w:r>
              <w:rPr>
                <w:rFonts w:hint="eastAsia" w:ascii="Times New Roman" w:hAnsi="Times New Roman" w:cs="Times New Roman"/>
                <w:color w:val="auto"/>
                <w:sz w:val="24"/>
                <w:szCs w:val="24"/>
                <w:highlight w:val="none"/>
                <w:lang w:val="en-US" w:eastAsia="zh-CN"/>
              </w:rPr>
              <w:t>8760h</w:t>
            </w:r>
            <w:r>
              <w:rPr>
                <w:rFonts w:hint="eastAsia" w:ascii="Times New Roman" w:hAnsi="Times New Roman" w:cs="Times New Roman"/>
                <w:color w:val="auto"/>
                <w:sz w:val="24"/>
                <w:szCs w:val="24"/>
                <w:highlight w:val="none"/>
                <w:lang w:val="en-US" w:eastAsia="zh-CN"/>
              </w:rPr>
              <w:t>，则产生速率为</w:t>
            </w:r>
            <w:r>
              <w:rPr>
                <w:rFonts w:hint="eastAsia" w:ascii="Times New Roman" w:hAnsi="Times New Roman" w:cs="Times New Roman"/>
                <w:color w:val="auto"/>
                <w:sz w:val="24"/>
                <w:szCs w:val="24"/>
                <w:highlight w:val="none"/>
                <w:lang w:val="en-US" w:eastAsia="zh-CN"/>
              </w:rPr>
              <w:t>0.00079kg/h</w:t>
            </w:r>
            <w:r>
              <w:rPr>
                <w:rFonts w:hint="eastAsia" w:ascii="Times New Roman" w:hAnsi="Times New Roman" w:cs="Times New Roman"/>
                <w:color w:val="auto"/>
                <w:sz w:val="24"/>
                <w:szCs w:val="24"/>
                <w:highlight w:val="none"/>
                <w:lang w:val="en-US" w:eastAsia="zh-CN"/>
              </w:rPr>
              <w:t>。</w:t>
            </w:r>
          </w:p>
          <w:p w14:paraId="0208BDC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②硫酸装卸过程大呼吸损失</w:t>
            </w:r>
          </w:p>
          <w:p w14:paraId="6F34E50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硫酸装卸过程大呼吸损失是工作排放，由于人为的装料与卸料而产生的损失。装料过程中，罐内压力超过释放压力时，蒸汽从呼吸口压出；卸料损失是发生于液体排出，空气被吸入罐体内，因空气进入而膨胀，导致罐内气体排出。主要包括硫酸储罐、硫酸罐车等位置。</w:t>
            </w:r>
          </w:p>
          <w:p w14:paraId="0836EBE6">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根据《环境保护计算手册》，储罐大呼吸废气计算公式如下：</w:t>
            </w:r>
          </w:p>
          <w:p w14:paraId="5F0D5F3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L</w:t>
            </w:r>
            <w:r>
              <w:rPr>
                <w:rFonts w:hint="default" w:ascii="Times New Roman" w:hAnsi="Times New Roman" w:cs="Times New Roman"/>
                <w:b w:val="0"/>
                <w:bCs w:val="0"/>
                <w:color w:val="auto"/>
                <w:sz w:val="24"/>
                <w:szCs w:val="24"/>
                <w:highlight w:val="none"/>
                <w:vertAlign w:val="subscript"/>
                <w:lang w:val="en-US" w:eastAsia="zh-CN"/>
              </w:rPr>
              <w:t>w</w:t>
            </w:r>
            <w:r>
              <w:rPr>
                <w:rFonts w:hint="default" w:ascii="Times New Roman" w:hAnsi="Times New Roman" w:cs="Times New Roman"/>
                <w:b w:val="0"/>
                <w:bCs w:val="0"/>
                <w:color w:val="auto"/>
                <w:sz w:val="24"/>
                <w:szCs w:val="24"/>
                <w:highlight w:val="none"/>
                <w:lang w:val="en-US" w:eastAsia="zh-CN"/>
              </w:rPr>
              <w:t>=4.188×10</w:t>
            </w:r>
            <w:r>
              <w:rPr>
                <w:rFonts w:hint="default" w:ascii="Times New Roman" w:hAnsi="Times New Roman" w:cs="Times New Roman"/>
                <w:b w:val="0"/>
                <w:bCs w:val="0"/>
                <w:color w:val="auto"/>
                <w:sz w:val="24"/>
                <w:szCs w:val="24"/>
                <w:highlight w:val="none"/>
                <w:vertAlign w:val="superscript"/>
                <w:lang w:val="en-US" w:eastAsia="zh-CN"/>
              </w:rPr>
              <w:t>-7</w:t>
            </w:r>
            <w:r>
              <w:rPr>
                <w:rFonts w:hint="default" w:ascii="Times New Roman" w:hAnsi="Times New Roman" w:cs="Times New Roman"/>
                <w:b w:val="0"/>
                <w:bCs w:val="0"/>
                <w:color w:val="auto"/>
                <w:sz w:val="24"/>
                <w:szCs w:val="24"/>
                <w:highlight w:val="none"/>
                <w:lang w:val="en-US" w:eastAsia="zh-CN"/>
              </w:rPr>
              <w:t>×M×P×K</w:t>
            </w:r>
            <w:r>
              <w:rPr>
                <w:rFonts w:hint="default" w:ascii="Times New Roman" w:hAnsi="Times New Roman" w:cs="Times New Roman"/>
                <w:b w:val="0"/>
                <w:bCs w:val="0"/>
                <w:color w:val="auto"/>
                <w:sz w:val="24"/>
                <w:szCs w:val="24"/>
                <w:highlight w:val="none"/>
                <w:vertAlign w:val="subscript"/>
                <w:lang w:val="en-US" w:eastAsia="zh-CN"/>
              </w:rPr>
              <w:t>N</w:t>
            </w:r>
            <w:r>
              <w:rPr>
                <w:rFonts w:hint="default" w:ascii="Times New Roman" w:hAnsi="Times New Roman" w:cs="Times New Roman"/>
                <w:b w:val="0"/>
                <w:bCs w:val="0"/>
                <w:color w:val="auto"/>
                <w:sz w:val="24"/>
                <w:szCs w:val="24"/>
                <w:highlight w:val="none"/>
                <w:lang w:val="en-US" w:eastAsia="zh-CN"/>
              </w:rPr>
              <w:t>×K</w:t>
            </w:r>
            <w:r>
              <w:rPr>
                <w:rFonts w:hint="default" w:ascii="Times New Roman" w:hAnsi="Times New Roman" w:cs="Times New Roman"/>
                <w:b w:val="0"/>
                <w:bCs w:val="0"/>
                <w:color w:val="auto"/>
                <w:sz w:val="24"/>
                <w:szCs w:val="24"/>
                <w:highlight w:val="none"/>
                <w:vertAlign w:val="subscript"/>
                <w:lang w:val="en-US" w:eastAsia="zh-CN"/>
              </w:rPr>
              <w:t>C</w:t>
            </w:r>
          </w:p>
          <w:p w14:paraId="2DB8EAB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color w:val="auto"/>
                <w:sz w:val="24"/>
                <w:szCs w:val="24"/>
                <w:highlight w:val="none"/>
                <w:lang w:val="en-US" w:eastAsia="zh-CN"/>
              </w:rPr>
              <w:t>式中：</w:t>
            </w:r>
            <w:r>
              <w:rPr>
                <w:rFonts w:hint="default" w:ascii="Times New Roman" w:hAnsi="Times New Roman" w:cs="Times New Roman"/>
                <w:b w:val="0"/>
                <w:bCs w:val="0"/>
                <w:color w:val="auto"/>
                <w:sz w:val="24"/>
                <w:szCs w:val="24"/>
                <w:highlight w:val="none"/>
                <w:lang w:val="en-US" w:eastAsia="zh-CN"/>
              </w:rPr>
              <w:t>L</w:t>
            </w:r>
            <w:r>
              <w:rPr>
                <w:rFonts w:hint="default" w:ascii="Times New Roman" w:hAnsi="Times New Roman" w:cs="Times New Roman"/>
                <w:b w:val="0"/>
                <w:bCs w:val="0"/>
                <w:color w:val="auto"/>
                <w:sz w:val="24"/>
                <w:szCs w:val="24"/>
                <w:highlight w:val="none"/>
                <w:vertAlign w:val="subscript"/>
                <w:lang w:val="en-US" w:eastAsia="zh-CN"/>
              </w:rPr>
              <w:t>w</w:t>
            </w:r>
            <w:r>
              <w:rPr>
                <w:rFonts w:hint="eastAsia" w:ascii="Times New Roman" w:hAnsi="Times New Roman" w:cs="Times New Roman"/>
                <w:b w:val="0"/>
                <w:bCs w:val="0"/>
                <w:color w:val="auto"/>
                <w:sz w:val="24"/>
                <w:szCs w:val="24"/>
                <w:highlight w:val="none"/>
                <w:vertAlign w:val="baseline"/>
                <w:lang w:val="en-US" w:eastAsia="zh-CN"/>
              </w:rPr>
              <w:t>—固定顶罐的大呼吸工作损失，kg/m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w:t>
            </w:r>
          </w:p>
          <w:p w14:paraId="17F787E3">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default"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M—蒸汽的摩尔质量，98g/mol；</w:t>
            </w:r>
          </w:p>
          <w:p w14:paraId="4DD45633">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P—在大量液体下，真实的蒸气压（Pa），本项目取163.69Pa；</w:t>
            </w:r>
          </w:p>
          <w:p w14:paraId="35729D4A">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K</w:t>
            </w:r>
            <w:r>
              <w:rPr>
                <w:rFonts w:hint="default" w:ascii="Times New Roman" w:hAnsi="Times New Roman" w:cs="Times New Roman"/>
                <w:b w:val="0"/>
                <w:bCs w:val="0"/>
                <w:color w:val="auto"/>
                <w:sz w:val="24"/>
                <w:szCs w:val="24"/>
                <w:highlight w:val="none"/>
                <w:vertAlign w:val="subscript"/>
                <w:lang w:val="en-US" w:eastAsia="zh-CN"/>
              </w:rPr>
              <w:t>N</w:t>
            </w:r>
            <w:r>
              <w:rPr>
                <w:rFonts w:hint="eastAsia" w:ascii="Times New Roman" w:hAnsi="Times New Roman" w:cs="Times New Roman"/>
                <w:b w:val="0"/>
                <w:bCs w:val="0"/>
                <w:color w:val="auto"/>
                <w:sz w:val="24"/>
                <w:szCs w:val="24"/>
                <w:highlight w:val="none"/>
                <w:lang w:val="en-US" w:eastAsia="zh-CN"/>
              </w:rPr>
              <w:t>—周转因子，取值按年周转次数K确定，当K≤36时，K</w:t>
            </w:r>
            <w:r>
              <w:rPr>
                <w:rFonts w:hint="default" w:ascii="Times New Roman" w:hAnsi="Times New Roman" w:cs="Times New Roman"/>
                <w:b w:val="0"/>
                <w:bCs w:val="0"/>
                <w:color w:val="auto"/>
                <w:sz w:val="24"/>
                <w:szCs w:val="24"/>
                <w:highlight w:val="none"/>
                <w:vertAlign w:val="subscript"/>
                <w:lang w:val="en-US" w:eastAsia="zh-CN"/>
              </w:rPr>
              <w:t>N</w:t>
            </w:r>
            <w:r>
              <w:rPr>
                <w:rFonts w:hint="eastAsia" w:ascii="Times New Roman" w:hAnsi="Times New Roman" w:cs="Times New Roman"/>
                <w:b w:val="0"/>
                <w:bCs w:val="0"/>
                <w:color w:val="auto"/>
                <w:sz w:val="24"/>
                <w:szCs w:val="24"/>
                <w:highlight w:val="none"/>
                <w:lang w:val="en-US" w:eastAsia="zh-CN"/>
              </w:rPr>
              <w:t>=1，当K＞220时，按K</w:t>
            </w:r>
            <w:r>
              <w:rPr>
                <w:rFonts w:hint="default" w:ascii="Times New Roman" w:hAnsi="Times New Roman" w:cs="Times New Roman"/>
                <w:b w:val="0"/>
                <w:bCs w:val="0"/>
                <w:color w:val="auto"/>
                <w:sz w:val="24"/>
                <w:szCs w:val="24"/>
                <w:highlight w:val="none"/>
                <w:vertAlign w:val="subscript"/>
                <w:lang w:val="en-US" w:eastAsia="zh-CN"/>
              </w:rPr>
              <w:t>N</w:t>
            </w:r>
            <w:r>
              <w:rPr>
                <w:rFonts w:hint="eastAsia" w:ascii="Times New Roman" w:hAnsi="Times New Roman" w:cs="Times New Roman"/>
                <w:b w:val="0"/>
                <w:bCs w:val="0"/>
                <w:color w:val="auto"/>
                <w:sz w:val="24"/>
                <w:szCs w:val="24"/>
                <w:highlight w:val="none"/>
                <w:lang w:val="en-US" w:eastAsia="zh-CN"/>
              </w:rPr>
              <w:t>=0.26计算，当36＜K≤220时，</w:t>
            </w:r>
            <w:r>
              <w:rPr>
                <w:rFonts w:hint="default" w:ascii="Times New Roman" w:hAnsi="Times New Roman" w:cs="Times New Roman"/>
                <w:b w:val="0"/>
                <w:bCs w:val="0"/>
                <w:color w:val="auto"/>
                <w:sz w:val="24"/>
                <w:szCs w:val="24"/>
                <w:highlight w:val="none"/>
                <w:lang w:val="en-US" w:eastAsia="zh-CN"/>
              </w:rPr>
              <w:t>K</w:t>
            </w:r>
            <w:r>
              <w:rPr>
                <w:rFonts w:hint="default" w:ascii="Times New Roman" w:hAnsi="Times New Roman" w:cs="Times New Roman"/>
                <w:b w:val="0"/>
                <w:bCs w:val="0"/>
                <w:color w:val="auto"/>
                <w:sz w:val="24"/>
                <w:szCs w:val="24"/>
                <w:highlight w:val="none"/>
                <w:vertAlign w:val="subscript"/>
                <w:lang w:val="en-US" w:eastAsia="zh-CN"/>
              </w:rPr>
              <w:t>N</w:t>
            </w:r>
            <w:r>
              <w:rPr>
                <w:rFonts w:hint="eastAsia" w:ascii="Times New Roman" w:hAnsi="Times New Roman" w:cs="Times New Roman"/>
                <w:b w:val="0"/>
                <w:bCs w:val="0"/>
                <w:color w:val="auto"/>
                <w:sz w:val="24"/>
                <w:szCs w:val="24"/>
                <w:highlight w:val="none"/>
                <w:vertAlign w:val="baseline"/>
                <w:lang w:val="en-US" w:eastAsia="zh-CN"/>
              </w:rPr>
              <w:t>=11.467×</w:t>
            </w:r>
            <w:r>
              <w:rPr>
                <w:rFonts w:hint="eastAsia" w:ascii="Times New Roman" w:hAnsi="Times New Roman" w:cs="Times New Roman"/>
                <w:b w:val="0"/>
                <w:bCs w:val="0"/>
                <w:color w:val="auto"/>
                <w:sz w:val="24"/>
                <w:szCs w:val="24"/>
                <w:highlight w:val="none"/>
                <w:lang w:val="en-US" w:eastAsia="zh-CN"/>
              </w:rPr>
              <w:t>K</w:t>
            </w:r>
            <w:r>
              <w:rPr>
                <w:rFonts w:hint="eastAsia" w:ascii="Times New Roman" w:hAnsi="Times New Roman" w:cs="Times New Roman"/>
                <w:b w:val="0"/>
                <w:bCs w:val="0"/>
                <w:color w:val="auto"/>
                <w:sz w:val="24"/>
                <w:szCs w:val="24"/>
                <w:highlight w:val="none"/>
                <w:vertAlign w:val="superscript"/>
                <w:lang w:val="en-US" w:eastAsia="zh-CN"/>
              </w:rPr>
              <w:t>-0.7026</w:t>
            </w:r>
            <w:r>
              <w:rPr>
                <w:rFonts w:hint="eastAsia" w:ascii="Times New Roman" w:hAnsi="Times New Roman" w:cs="Times New Roman"/>
                <w:b w:val="0"/>
                <w:bCs w:val="0"/>
                <w:color w:val="auto"/>
                <w:sz w:val="24"/>
                <w:szCs w:val="24"/>
                <w:highlight w:val="none"/>
                <w:vertAlign w:val="baseline"/>
                <w:lang w:val="en-US" w:eastAsia="zh-CN"/>
              </w:rPr>
              <w:t>；本项目年周转次数为30次。</w:t>
            </w:r>
          </w:p>
          <w:p w14:paraId="53810BA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K</w:t>
            </w:r>
            <w:r>
              <w:rPr>
                <w:rFonts w:hint="default" w:ascii="Times New Roman" w:hAnsi="Times New Roman" w:cs="Times New Roman"/>
                <w:b w:val="0"/>
                <w:bCs w:val="0"/>
                <w:color w:val="auto"/>
                <w:sz w:val="24"/>
                <w:szCs w:val="24"/>
                <w:highlight w:val="none"/>
                <w:vertAlign w:val="subscript"/>
                <w:lang w:val="en-US" w:eastAsia="zh-CN"/>
              </w:rPr>
              <w:t>C</w:t>
            </w:r>
            <w:r>
              <w:rPr>
                <w:rFonts w:hint="eastAsia" w:ascii="Times New Roman" w:hAnsi="Times New Roman" w:cs="Times New Roman"/>
                <w:b w:val="0"/>
                <w:bCs w:val="0"/>
                <w:color w:val="auto"/>
                <w:sz w:val="24"/>
                <w:szCs w:val="24"/>
                <w:highlight w:val="none"/>
                <w:lang w:val="en-US" w:eastAsia="zh-CN"/>
              </w:rPr>
              <w:t>—产品因子，石油原油取0.65，其他液体取1.0。</w:t>
            </w:r>
          </w:p>
          <w:p w14:paraId="543B1B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w:t>
            </w:r>
            <w:r>
              <w:rPr>
                <w:rFonts w:hint="eastAsia" w:ascii="Times New Roman" w:hAnsi="Times New Roman" w:eastAsia="宋体" w:cs="Times New Roman"/>
                <w:b/>
                <w:bCs/>
                <w:color w:val="auto"/>
                <w:sz w:val="21"/>
                <w:szCs w:val="21"/>
                <w:highlight w:val="none"/>
                <w:u w:val="none"/>
                <w:vertAlign w:val="baseline"/>
                <w:lang w:val="en-US" w:eastAsia="zh-CN"/>
              </w:rPr>
              <w:t>4</w:t>
            </w:r>
            <w:r>
              <w:rPr>
                <w:rFonts w:hint="default" w:ascii="Times New Roman" w:hAnsi="Times New Roman" w:eastAsia="宋体" w:cs="Times New Roman"/>
                <w:b/>
                <w:bCs/>
                <w:color w:val="auto"/>
                <w:sz w:val="21"/>
                <w:szCs w:val="21"/>
                <w:highlight w:val="none"/>
                <w:u w:val="none"/>
                <w:vertAlign w:val="baseline"/>
                <w:lang w:val="en-US" w:eastAsia="zh-CN"/>
              </w:rPr>
              <w:t>-</w:t>
            </w:r>
            <w:r>
              <w:rPr>
                <w:rFonts w:hint="eastAsia" w:cs="Times New Roman"/>
                <w:b/>
                <w:bCs/>
                <w:color w:val="auto"/>
                <w:sz w:val="21"/>
                <w:szCs w:val="21"/>
                <w:highlight w:val="none"/>
                <w:u w:val="none"/>
                <w:vertAlign w:val="baseline"/>
                <w:lang w:val="en-US" w:eastAsia="zh-CN"/>
              </w:rPr>
              <w:t>2  硫酸储罐大呼吸硫酸雾计算参数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078"/>
              <w:gridCol w:w="1078"/>
              <w:gridCol w:w="1080"/>
              <w:gridCol w:w="1080"/>
              <w:gridCol w:w="1080"/>
              <w:gridCol w:w="1080"/>
            </w:tblGrid>
            <w:tr w14:paraId="7452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1402" w:type="dxa"/>
                  <w:vAlign w:val="center"/>
                </w:tcPr>
                <w:p w14:paraId="5171D61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设备名称</w:t>
                  </w:r>
                </w:p>
              </w:tc>
              <w:tc>
                <w:tcPr>
                  <w:tcW w:w="1078" w:type="dxa"/>
                  <w:vAlign w:val="center"/>
                </w:tcPr>
                <w:p w14:paraId="40460FB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w:t>
                  </w:r>
                </w:p>
              </w:tc>
              <w:tc>
                <w:tcPr>
                  <w:tcW w:w="1078" w:type="dxa"/>
                  <w:vAlign w:val="center"/>
                </w:tcPr>
                <w:p w14:paraId="55C1CDF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M</w:t>
                  </w:r>
                </w:p>
              </w:tc>
              <w:tc>
                <w:tcPr>
                  <w:tcW w:w="1080" w:type="dxa"/>
                  <w:vAlign w:val="center"/>
                </w:tcPr>
                <w:p w14:paraId="37F1F1B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P</w:t>
                  </w:r>
                </w:p>
              </w:tc>
              <w:tc>
                <w:tcPr>
                  <w:tcW w:w="1080" w:type="dxa"/>
                  <w:vAlign w:val="center"/>
                </w:tcPr>
                <w:p w14:paraId="7C46D08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K</w:t>
                  </w:r>
                  <w:r>
                    <w:rPr>
                      <w:rFonts w:hint="default" w:ascii="Times New Roman" w:hAnsi="Times New Roman" w:cs="Times New Roman"/>
                      <w:b/>
                      <w:bCs/>
                      <w:color w:val="auto"/>
                      <w:sz w:val="21"/>
                      <w:szCs w:val="21"/>
                      <w:highlight w:val="none"/>
                      <w:vertAlign w:val="subscript"/>
                      <w:lang w:val="en-US" w:eastAsia="zh-CN"/>
                    </w:rPr>
                    <w:t>N</w:t>
                  </w:r>
                </w:p>
              </w:tc>
              <w:tc>
                <w:tcPr>
                  <w:tcW w:w="1080" w:type="dxa"/>
                  <w:vAlign w:val="center"/>
                </w:tcPr>
                <w:p w14:paraId="4D4A92A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K</w:t>
                  </w:r>
                  <w:r>
                    <w:rPr>
                      <w:rFonts w:hint="default" w:ascii="Times New Roman" w:hAnsi="Times New Roman" w:cs="Times New Roman"/>
                      <w:b/>
                      <w:bCs/>
                      <w:color w:val="auto"/>
                      <w:sz w:val="21"/>
                      <w:szCs w:val="21"/>
                      <w:highlight w:val="none"/>
                      <w:vertAlign w:val="subscript"/>
                      <w:lang w:val="en-US" w:eastAsia="zh-CN"/>
                    </w:rPr>
                    <w:t>C</w:t>
                  </w:r>
                </w:p>
              </w:tc>
              <w:tc>
                <w:tcPr>
                  <w:tcW w:w="1080" w:type="dxa"/>
                  <w:vAlign w:val="center"/>
                </w:tcPr>
                <w:p w14:paraId="5D0B7E3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L</w:t>
                  </w:r>
                  <w:r>
                    <w:rPr>
                      <w:rFonts w:hint="default" w:ascii="Times New Roman" w:hAnsi="Times New Roman" w:cs="Times New Roman"/>
                      <w:b/>
                      <w:bCs/>
                      <w:color w:val="auto"/>
                      <w:sz w:val="21"/>
                      <w:szCs w:val="21"/>
                      <w:highlight w:val="none"/>
                      <w:vertAlign w:val="subscript"/>
                      <w:lang w:val="en-US" w:eastAsia="zh-CN"/>
                    </w:rPr>
                    <w:t>w</w:t>
                  </w:r>
                </w:p>
              </w:tc>
            </w:tr>
            <w:tr w14:paraId="778E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402" w:type="dxa"/>
                  <w:vAlign w:val="center"/>
                </w:tcPr>
                <w:p w14:paraId="69EF786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硫酸储罐</w:t>
                  </w:r>
                </w:p>
              </w:tc>
              <w:tc>
                <w:tcPr>
                  <w:tcW w:w="1078" w:type="dxa"/>
                  <w:vMerge w:val="restart"/>
                  <w:vAlign w:val="center"/>
                </w:tcPr>
                <w:p w14:paraId="43CFFFC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硫酸雾</w:t>
                  </w:r>
                </w:p>
              </w:tc>
              <w:tc>
                <w:tcPr>
                  <w:tcW w:w="1078" w:type="dxa"/>
                  <w:vAlign w:val="center"/>
                </w:tcPr>
                <w:p w14:paraId="7FA382B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98</w:t>
                  </w:r>
                </w:p>
              </w:tc>
              <w:tc>
                <w:tcPr>
                  <w:tcW w:w="1080" w:type="dxa"/>
                  <w:vAlign w:val="center"/>
                </w:tcPr>
                <w:p w14:paraId="3DEE31B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163.69</w:t>
                  </w:r>
                </w:p>
              </w:tc>
              <w:tc>
                <w:tcPr>
                  <w:tcW w:w="1080" w:type="dxa"/>
                  <w:vAlign w:val="center"/>
                </w:tcPr>
                <w:p w14:paraId="791BA63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c>
                <w:tcPr>
                  <w:tcW w:w="1080" w:type="dxa"/>
                  <w:vAlign w:val="center"/>
                </w:tcPr>
                <w:p w14:paraId="4057267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w:t>
                  </w:r>
                </w:p>
              </w:tc>
              <w:tc>
                <w:tcPr>
                  <w:tcW w:w="1080" w:type="dxa"/>
                  <w:vAlign w:val="center"/>
                </w:tcPr>
                <w:p w14:paraId="5EBDFC2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6.718</w:t>
                  </w:r>
                  <w:r>
                    <w:rPr>
                      <w:rFonts w:hint="default" w:ascii="Times New Roman" w:hAnsi="Times New Roman" w:cs="Times New Roman"/>
                      <w:b w:val="0"/>
                      <w:bCs w:val="0"/>
                      <w:color w:val="auto"/>
                      <w:sz w:val="21"/>
                      <w:szCs w:val="21"/>
                      <w:highlight w:val="none"/>
                      <w:lang w:val="en-US" w:eastAsia="zh-CN"/>
                    </w:rPr>
                    <w:t>×10</w:t>
                  </w:r>
                  <w:r>
                    <w:rPr>
                      <w:rFonts w:hint="default" w:ascii="Times New Roman" w:hAnsi="Times New Roman" w:cs="Times New Roman"/>
                      <w:b w:val="0"/>
                      <w:bCs w:val="0"/>
                      <w:color w:val="auto"/>
                      <w:sz w:val="21"/>
                      <w:szCs w:val="21"/>
                      <w:highlight w:val="none"/>
                      <w:vertAlign w:val="superscript"/>
                      <w:lang w:val="en-US" w:eastAsia="zh-CN"/>
                    </w:rPr>
                    <w:t>-</w:t>
                  </w:r>
                  <w:r>
                    <w:rPr>
                      <w:rFonts w:hint="eastAsia" w:ascii="Times New Roman" w:hAnsi="Times New Roman" w:cs="Times New Roman"/>
                      <w:b w:val="0"/>
                      <w:bCs w:val="0"/>
                      <w:color w:val="auto"/>
                      <w:sz w:val="21"/>
                      <w:szCs w:val="21"/>
                      <w:highlight w:val="none"/>
                      <w:vertAlign w:val="superscript"/>
                      <w:lang w:val="en-US" w:eastAsia="zh-CN"/>
                    </w:rPr>
                    <w:t>3</w:t>
                  </w:r>
                </w:p>
              </w:tc>
            </w:tr>
            <w:tr w14:paraId="23EF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402" w:type="dxa"/>
                  <w:vAlign w:val="center"/>
                </w:tcPr>
                <w:p w14:paraId="715403E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硫酸罐车</w:t>
                  </w:r>
                </w:p>
              </w:tc>
              <w:tc>
                <w:tcPr>
                  <w:tcW w:w="1078" w:type="dxa"/>
                  <w:vMerge w:val="continue"/>
                  <w:vAlign w:val="center"/>
                </w:tcPr>
                <w:p w14:paraId="7B5AEB0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1078" w:type="dxa"/>
                  <w:vAlign w:val="center"/>
                </w:tcPr>
                <w:p w14:paraId="51191DD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98</w:t>
                  </w:r>
                </w:p>
              </w:tc>
              <w:tc>
                <w:tcPr>
                  <w:tcW w:w="1080" w:type="dxa"/>
                  <w:vAlign w:val="center"/>
                </w:tcPr>
                <w:p w14:paraId="2B4FEC0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163.69</w:t>
                  </w:r>
                </w:p>
              </w:tc>
              <w:tc>
                <w:tcPr>
                  <w:tcW w:w="1080" w:type="dxa"/>
                  <w:vAlign w:val="center"/>
                </w:tcPr>
                <w:p w14:paraId="43C7952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0.26</w:t>
                  </w:r>
                </w:p>
              </w:tc>
              <w:tc>
                <w:tcPr>
                  <w:tcW w:w="1080" w:type="dxa"/>
                  <w:vAlign w:val="center"/>
                </w:tcPr>
                <w:p w14:paraId="3C629A3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w:t>
                  </w:r>
                </w:p>
              </w:tc>
              <w:tc>
                <w:tcPr>
                  <w:tcW w:w="1080" w:type="dxa"/>
                  <w:vAlign w:val="center"/>
                </w:tcPr>
                <w:p w14:paraId="5073E33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1.747</w:t>
                  </w:r>
                  <w:r>
                    <w:rPr>
                      <w:rFonts w:hint="default" w:ascii="Times New Roman" w:hAnsi="Times New Roman" w:cs="Times New Roman"/>
                      <w:b w:val="0"/>
                      <w:bCs w:val="0"/>
                      <w:color w:val="auto"/>
                      <w:sz w:val="21"/>
                      <w:szCs w:val="21"/>
                      <w:highlight w:val="none"/>
                      <w:lang w:val="en-US" w:eastAsia="zh-CN"/>
                    </w:rPr>
                    <w:t>×10</w:t>
                  </w:r>
                  <w:r>
                    <w:rPr>
                      <w:rFonts w:hint="default" w:ascii="Times New Roman" w:hAnsi="Times New Roman" w:cs="Times New Roman"/>
                      <w:b w:val="0"/>
                      <w:bCs w:val="0"/>
                      <w:color w:val="auto"/>
                      <w:sz w:val="21"/>
                      <w:szCs w:val="21"/>
                      <w:highlight w:val="none"/>
                      <w:vertAlign w:val="superscript"/>
                      <w:lang w:val="en-US" w:eastAsia="zh-CN"/>
                    </w:rPr>
                    <w:t>-</w:t>
                  </w:r>
                  <w:r>
                    <w:rPr>
                      <w:rFonts w:hint="eastAsia" w:ascii="Times New Roman" w:hAnsi="Times New Roman" w:cs="Times New Roman"/>
                      <w:b w:val="0"/>
                      <w:bCs w:val="0"/>
                      <w:color w:val="auto"/>
                      <w:sz w:val="21"/>
                      <w:szCs w:val="21"/>
                      <w:highlight w:val="none"/>
                      <w:vertAlign w:val="superscript"/>
                      <w:lang w:val="en-US" w:eastAsia="zh-CN"/>
                    </w:rPr>
                    <w:t>3</w:t>
                  </w:r>
                </w:p>
              </w:tc>
            </w:tr>
            <w:tr w14:paraId="253F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878" w:type="dxa"/>
                  <w:gridSpan w:val="7"/>
                  <w:vAlign w:val="center"/>
                </w:tcPr>
                <w:p w14:paraId="31FD5BCA">
                  <w:pPr>
                    <w:pStyle w:val="33"/>
                    <w:spacing w:line="240" w:lineRule="auto"/>
                    <w:ind w:firstLine="420" w:firstLineChars="200"/>
                    <w:jc w:val="both"/>
                    <w:rPr>
                      <w:rFonts w:hint="eastAsia" w:ascii="Times New Roman" w:hAnsi="Times New Roman" w:eastAsia="宋体" w:cs="Times New Roman"/>
                      <w:b w:val="0"/>
                      <w:bCs w:val="0"/>
                      <w:color w:val="auto"/>
                      <w:sz w:val="21"/>
                      <w:szCs w:val="21"/>
                      <w:highlight w:val="yellow"/>
                      <w:vertAlign w:val="baseline"/>
                      <w:lang w:val="en-US" w:eastAsia="zh-CN"/>
                    </w:rPr>
                  </w:pPr>
                  <w:r>
                    <w:rPr>
                      <w:rFonts w:hint="eastAsia" w:ascii="Times New Roman" w:hAnsi="Times New Roman" w:cs="Times New Roman"/>
                      <w:b w:val="0"/>
                      <w:bCs w:val="0"/>
                      <w:color w:val="auto"/>
                      <w:sz w:val="21"/>
                      <w:szCs w:val="21"/>
                      <w:highlight w:val="none"/>
                      <w:lang w:val="en-US" w:eastAsia="zh-CN"/>
                    </w:rPr>
                    <w:t>关于p值选取的说明：93%硫酸不易挥发性，20℃情况下93%硫酸蒸汽压为0.063Pa（参考《硫酸工作手册》）。该气温条件下，水的饱和蒸气压为2337.57Pa，当地空气的相对湿度为35%，实际水汽分压为2337.57×35%Pa=818.15Pa。则93%硫酸真实蒸气压为818.15×20%+0.063Pa=163.69Pa（因处于大量硫酸液体状态下，水汽分压以20%计）。</w:t>
                  </w:r>
                </w:p>
              </w:tc>
            </w:tr>
          </w:tbl>
          <w:p w14:paraId="3963F2B9">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经计算，储罐大呼吸排放量</w:t>
            </w:r>
            <w:r>
              <w:rPr>
                <w:rFonts w:hint="eastAsia" w:ascii="Times New Roman" w:hAnsi="Times New Roman" w:cs="Times New Roman"/>
                <w:b w:val="0"/>
                <w:bCs w:val="0"/>
                <w:color w:val="auto"/>
                <w:sz w:val="24"/>
                <w:szCs w:val="24"/>
                <w:highlight w:val="none"/>
                <w:vertAlign w:val="baseline"/>
                <w:lang w:val="en-US" w:eastAsia="zh-CN"/>
              </w:rPr>
              <w:t>6.718</w:t>
            </w:r>
            <w:r>
              <w:rPr>
                <w:rFonts w:hint="default" w:ascii="Times New Roman" w:hAnsi="Times New Roman" w:cs="Times New Roman"/>
                <w:b w:val="0"/>
                <w:bCs w:val="0"/>
                <w:color w:val="auto"/>
                <w:sz w:val="24"/>
                <w:szCs w:val="24"/>
                <w:highlight w:val="none"/>
                <w:lang w:val="en-US" w:eastAsia="zh-CN"/>
              </w:rPr>
              <w:t>×10</w:t>
            </w:r>
            <w:r>
              <w:rPr>
                <w:rFonts w:hint="default" w:ascii="Times New Roman" w:hAnsi="Times New Roman" w:cs="Times New Roman"/>
                <w:b w:val="0"/>
                <w:bCs w:val="0"/>
                <w:color w:val="auto"/>
                <w:sz w:val="24"/>
                <w:szCs w:val="24"/>
                <w:highlight w:val="none"/>
                <w:vertAlign w:val="superscript"/>
                <w:lang w:val="en-US" w:eastAsia="zh-CN"/>
              </w:rPr>
              <w:t>-</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kg/m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；硫酸罐车大呼吸排放量为</w:t>
            </w:r>
            <w:r>
              <w:rPr>
                <w:rFonts w:hint="eastAsia" w:ascii="Times New Roman" w:hAnsi="Times New Roman" w:cs="Times New Roman"/>
                <w:b w:val="0"/>
                <w:bCs w:val="0"/>
                <w:color w:val="auto"/>
                <w:sz w:val="24"/>
                <w:szCs w:val="24"/>
                <w:highlight w:val="none"/>
                <w:vertAlign w:val="baseline"/>
                <w:lang w:val="en-US" w:eastAsia="zh-CN"/>
              </w:rPr>
              <w:t>1.747</w:t>
            </w:r>
            <w:r>
              <w:rPr>
                <w:rFonts w:hint="default" w:ascii="Times New Roman" w:hAnsi="Times New Roman" w:cs="Times New Roman"/>
                <w:b w:val="0"/>
                <w:bCs w:val="0"/>
                <w:color w:val="auto"/>
                <w:sz w:val="24"/>
                <w:szCs w:val="24"/>
                <w:highlight w:val="none"/>
                <w:lang w:val="en-US" w:eastAsia="zh-CN"/>
              </w:rPr>
              <w:t>×10</w:t>
            </w:r>
            <w:r>
              <w:rPr>
                <w:rFonts w:hint="default" w:ascii="Times New Roman" w:hAnsi="Times New Roman" w:cs="Times New Roman"/>
                <w:b w:val="0"/>
                <w:bCs w:val="0"/>
                <w:color w:val="auto"/>
                <w:sz w:val="24"/>
                <w:szCs w:val="24"/>
                <w:highlight w:val="none"/>
                <w:vertAlign w:val="superscript"/>
                <w:lang w:val="en-US" w:eastAsia="zh-CN"/>
              </w:rPr>
              <w:t>-</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kg/m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w:t>
            </w:r>
          </w:p>
          <w:p w14:paraId="08554CD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年排放量由下式计算：</w:t>
            </w:r>
          </w:p>
          <w:p w14:paraId="0B03FC1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1200" w:firstLineChars="5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W=L</w:t>
            </w:r>
            <w:r>
              <w:rPr>
                <w:rFonts w:hint="eastAsia" w:ascii="Times New Roman" w:hAnsi="Times New Roman" w:cs="Times New Roman"/>
                <w:b w:val="0"/>
                <w:bCs w:val="0"/>
                <w:color w:val="auto"/>
                <w:sz w:val="24"/>
                <w:szCs w:val="24"/>
                <w:highlight w:val="none"/>
                <w:vertAlign w:val="subscript"/>
                <w:lang w:val="en-US" w:eastAsia="zh-CN"/>
              </w:rPr>
              <w:t>w</w:t>
            </w:r>
            <w:r>
              <w:rPr>
                <w:rFonts w:hint="eastAsia" w:ascii="Times New Roman" w:hAnsi="Times New Roman" w:cs="Times New Roman"/>
                <w:b w:val="0"/>
                <w:bCs w:val="0"/>
                <w:color w:val="auto"/>
                <w:sz w:val="24"/>
                <w:szCs w:val="24"/>
                <w:highlight w:val="none"/>
                <w:lang w:val="en-US" w:eastAsia="zh-CN"/>
              </w:rPr>
              <w:t>×V</w:t>
            </w:r>
          </w:p>
          <w:p w14:paraId="7B3DC06A">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式中：W—大呼吸排放量（kg/a）</w:t>
            </w:r>
          </w:p>
          <w:p w14:paraId="45BCE45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V—物料投入量（m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/a），本次为16393.44m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（该体积为30000吨93%硫酸体积）；</w:t>
            </w:r>
          </w:p>
          <w:p w14:paraId="410B7BB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经计算：大呼吸排放量为</w:t>
            </w:r>
            <w:r>
              <w:rPr>
                <w:rFonts w:hint="eastAsia" w:ascii="Times New Roman" w:hAnsi="Times New Roman" w:cs="Times New Roman"/>
                <w:b w:val="0"/>
                <w:bCs w:val="0"/>
                <w:color w:val="auto"/>
                <w:sz w:val="24"/>
                <w:szCs w:val="24"/>
                <w:highlight w:val="none"/>
                <w:vertAlign w:val="baseline"/>
                <w:lang w:val="en-US" w:eastAsia="zh-CN"/>
              </w:rPr>
              <w:t>110.131</w:t>
            </w:r>
            <w:r>
              <w:rPr>
                <w:rFonts w:hint="eastAsia" w:ascii="Times New Roman" w:hAnsi="Times New Roman" w:cs="Times New Roman"/>
                <w:color w:val="auto"/>
                <w:sz w:val="24"/>
                <w:szCs w:val="24"/>
                <w:highlight w:val="none"/>
                <w:lang w:val="en-US" w:eastAsia="zh-CN"/>
              </w:rPr>
              <w:t>kg/a</w:t>
            </w:r>
            <w:r>
              <w:rPr>
                <w:rFonts w:hint="eastAsia" w:ascii="Times New Roman" w:hAnsi="Times New Roman" w:cs="Times New Roman"/>
                <w:b w:val="0"/>
                <w:bCs w:val="0"/>
                <w:color w:val="auto"/>
                <w:sz w:val="24"/>
                <w:szCs w:val="24"/>
                <w:highlight w:val="none"/>
                <w:lang w:val="en-US" w:eastAsia="zh-CN"/>
              </w:rPr>
              <w:t>。</w:t>
            </w:r>
          </w:p>
          <w:p w14:paraId="317DA65E">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②</w:t>
            </w:r>
            <w:r>
              <w:rPr>
                <w:rFonts w:hint="eastAsia" w:ascii="Times New Roman" w:hAnsi="Times New Roman" w:cs="Times New Roman"/>
                <w:b w:val="0"/>
                <w:bCs w:val="0"/>
                <w:color w:val="auto"/>
                <w:sz w:val="24"/>
                <w:szCs w:val="24"/>
                <w:highlight w:val="none"/>
                <w:lang w:val="en-US" w:eastAsia="zh-CN"/>
              </w:rPr>
              <w:t>装车过程产生废气</w:t>
            </w:r>
          </w:p>
          <w:p w14:paraId="2B6A21D9">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装车过程产生废气主要为大呼吸废气，周转次数为装车次数，约为906次，槽车容积18m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w:t>
            </w:r>
          </w:p>
          <w:p w14:paraId="4F6C3501">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经计算大呼吸排放量为</w:t>
            </w:r>
            <w:r>
              <w:rPr>
                <w:rFonts w:hint="eastAsia" w:ascii="Times New Roman" w:hAnsi="Times New Roman" w:cs="Times New Roman"/>
                <w:b w:val="0"/>
                <w:bCs w:val="0"/>
                <w:color w:val="auto"/>
                <w:sz w:val="24"/>
                <w:szCs w:val="24"/>
                <w:highlight w:val="none"/>
                <w:vertAlign w:val="baseline"/>
                <w:lang w:val="en-US" w:eastAsia="zh-CN"/>
              </w:rPr>
              <w:t>28.484</w:t>
            </w:r>
            <w:r>
              <w:rPr>
                <w:rFonts w:hint="eastAsia" w:ascii="Times New Roman" w:hAnsi="Times New Roman" w:cs="Times New Roman"/>
                <w:color w:val="auto"/>
                <w:sz w:val="24"/>
                <w:szCs w:val="24"/>
                <w:highlight w:val="none"/>
                <w:lang w:val="en-US" w:eastAsia="zh-CN"/>
              </w:rPr>
              <w:t>kg/a。</w:t>
            </w:r>
          </w:p>
          <w:p w14:paraId="5DBA40F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yellow"/>
                <w:lang w:val="en-US" w:eastAsia="zh-CN"/>
              </w:rPr>
            </w:pPr>
            <w:r>
              <w:rPr>
                <w:rFonts w:hint="eastAsia" w:ascii="Times New Roman" w:hAnsi="Times New Roman" w:cs="Times New Roman"/>
                <w:b w:val="0"/>
                <w:bCs w:val="0"/>
                <w:color w:val="auto"/>
                <w:sz w:val="24"/>
                <w:szCs w:val="24"/>
                <w:highlight w:val="none"/>
                <w:vertAlign w:val="baseline"/>
                <w:lang w:val="en-US" w:eastAsia="zh-CN"/>
              </w:rPr>
              <w:t>硫酸储罐大呼吸硫酸雾产生总量为138.017</w:t>
            </w:r>
            <w:r>
              <w:rPr>
                <w:rFonts w:hint="eastAsia" w:ascii="Times New Roman" w:hAnsi="Times New Roman" w:cs="Times New Roman"/>
                <w:color w:val="auto"/>
                <w:sz w:val="24"/>
                <w:szCs w:val="24"/>
                <w:highlight w:val="none"/>
                <w:lang w:val="en-US" w:eastAsia="zh-CN"/>
              </w:rPr>
              <w:t>kg/a，年产生小时数为1359h，则产生速率为0.102kg/h。</w:t>
            </w:r>
          </w:p>
          <w:p w14:paraId="626E59D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项目废气产生情况如下表。</w:t>
            </w:r>
          </w:p>
          <w:p w14:paraId="3D24762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w:t>
            </w:r>
            <w:r>
              <w:rPr>
                <w:rFonts w:hint="eastAsia" w:ascii="Times New Roman" w:hAnsi="Times New Roman" w:eastAsia="宋体" w:cs="Times New Roman"/>
                <w:b/>
                <w:bCs/>
                <w:color w:val="auto"/>
                <w:sz w:val="21"/>
                <w:szCs w:val="21"/>
                <w:highlight w:val="none"/>
                <w:u w:val="none"/>
                <w:vertAlign w:val="baseline"/>
                <w:lang w:val="en-US" w:eastAsia="zh-CN"/>
              </w:rPr>
              <w:t>4</w:t>
            </w:r>
            <w:r>
              <w:rPr>
                <w:rFonts w:hint="default" w:ascii="Times New Roman" w:hAnsi="Times New Roman" w:eastAsia="宋体" w:cs="Times New Roman"/>
                <w:b/>
                <w:bCs/>
                <w:color w:val="auto"/>
                <w:sz w:val="21"/>
                <w:szCs w:val="21"/>
                <w:highlight w:val="none"/>
                <w:u w:val="none"/>
                <w:vertAlign w:val="baseline"/>
                <w:lang w:val="en-US" w:eastAsia="zh-CN"/>
              </w:rPr>
              <w:t>-</w:t>
            </w:r>
            <w:r>
              <w:rPr>
                <w:rFonts w:hint="eastAsia" w:cs="Times New Roman"/>
                <w:b/>
                <w:bCs/>
                <w:color w:val="auto"/>
                <w:sz w:val="21"/>
                <w:szCs w:val="21"/>
                <w:highlight w:val="none"/>
                <w:u w:val="none"/>
                <w:vertAlign w:val="baseline"/>
                <w:lang w:val="en-US" w:eastAsia="zh-CN"/>
              </w:rPr>
              <w:t>3  本项目废气产生情况一览表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1989"/>
              <w:gridCol w:w="1990"/>
              <w:gridCol w:w="1990"/>
            </w:tblGrid>
            <w:tr w14:paraId="18CE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89" w:type="dxa"/>
                  <w:vMerge w:val="restart"/>
                  <w:vAlign w:val="center"/>
                </w:tcPr>
                <w:p w14:paraId="4C29A5E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产污环节</w:t>
                  </w:r>
                </w:p>
              </w:tc>
              <w:tc>
                <w:tcPr>
                  <w:tcW w:w="1989" w:type="dxa"/>
                  <w:vMerge w:val="restart"/>
                  <w:vAlign w:val="center"/>
                </w:tcPr>
                <w:p w14:paraId="37E6B22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污染物种类</w:t>
                  </w:r>
                </w:p>
              </w:tc>
              <w:tc>
                <w:tcPr>
                  <w:tcW w:w="3980" w:type="dxa"/>
                  <w:gridSpan w:val="2"/>
                  <w:vAlign w:val="center"/>
                </w:tcPr>
                <w:p w14:paraId="0486932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污染物产生情况</w:t>
                  </w:r>
                </w:p>
              </w:tc>
            </w:tr>
            <w:tr w14:paraId="3CFE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89" w:type="dxa"/>
                  <w:vMerge w:val="continue"/>
                  <w:vAlign w:val="center"/>
                </w:tcPr>
                <w:p w14:paraId="5F32F60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989" w:type="dxa"/>
                  <w:vMerge w:val="continue"/>
                  <w:vAlign w:val="center"/>
                </w:tcPr>
                <w:p w14:paraId="2EADD84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990" w:type="dxa"/>
                  <w:vAlign w:val="center"/>
                </w:tcPr>
                <w:p w14:paraId="60F9558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产生量（kg/a）</w:t>
                  </w:r>
                </w:p>
              </w:tc>
              <w:tc>
                <w:tcPr>
                  <w:tcW w:w="1990" w:type="dxa"/>
                  <w:vAlign w:val="center"/>
                </w:tcPr>
                <w:p w14:paraId="1442227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产生速率（kg/h）</w:t>
                  </w:r>
                </w:p>
              </w:tc>
            </w:tr>
            <w:tr w14:paraId="1F9E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89" w:type="dxa"/>
                  <w:vAlign w:val="center"/>
                </w:tcPr>
                <w:p w14:paraId="51E46E4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储罐小呼吸</w:t>
                  </w:r>
                </w:p>
              </w:tc>
              <w:tc>
                <w:tcPr>
                  <w:tcW w:w="1989" w:type="dxa"/>
                  <w:vAlign w:val="center"/>
                </w:tcPr>
                <w:p w14:paraId="6E98C48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硫酸雾</w:t>
                  </w:r>
                </w:p>
              </w:tc>
              <w:tc>
                <w:tcPr>
                  <w:tcW w:w="1990" w:type="dxa"/>
                  <w:vAlign w:val="center"/>
                </w:tcPr>
                <w:p w14:paraId="642040E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6.888</w:t>
                  </w:r>
                </w:p>
              </w:tc>
              <w:tc>
                <w:tcPr>
                  <w:tcW w:w="1990" w:type="dxa"/>
                  <w:vAlign w:val="center"/>
                </w:tcPr>
                <w:p w14:paraId="378817D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0.00079</w:t>
                  </w:r>
                </w:p>
              </w:tc>
            </w:tr>
            <w:tr w14:paraId="2224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89" w:type="dxa"/>
                  <w:vAlign w:val="center"/>
                </w:tcPr>
                <w:p w14:paraId="6EE17D6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储罐大呼吸</w:t>
                  </w:r>
                </w:p>
              </w:tc>
              <w:tc>
                <w:tcPr>
                  <w:tcW w:w="1989" w:type="dxa"/>
                  <w:vAlign w:val="center"/>
                </w:tcPr>
                <w:p w14:paraId="6312648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硫酸雾</w:t>
                  </w:r>
                </w:p>
              </w:tc>
              <w:tc>
                <w:tcPr>
                  <w:tcW w:w="1990" w:type="dxa"/>
                  <w:vAlign w:val="center"/>
                </w:tcPr>
                <w:p w14:paraId="3FFEDBB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138.615</w:t>
                  </w:r>
                </w:p>
              </w:tc>
              <w:tc>
                <w:tcPr>
                  <w:tcW w:w="1990" w:type="dxa"/>
                  <w:vAlign w:val="center"/>
                </w:tcPr>
                <w:p w14:paraId="20A5D08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0.102</w:t>
                  </w:r>
                </w:p>
              </w:tc>
            </w:tr>
            <w:tr w14:paraId="104E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89" w:type="dxa"/>
                  <w:vAlign w:val="center"/>
                </w:tcPr>
                <w:p w14:paraId="39BBDBA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合计</w:t>
                  </w:r>
                </w:p>
              </w:tc>
              <w:tc>
                <w:tcPr>
                  <w:tcW w:w="1989" w:type="dxa"/>
                  <w:vAlign w:val="center"/>
                </w:tcPr>
                <w:p w14:paraId="7B9ABA7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硫酸雾</w:t>
                  </w:r>
                </w:p>
              </w:tc>
              <w:tc>
                <w:tcPr>
                  <w:tcW w:w="1990" w:type="dxa"/>
                  <w:vAlign w:val="center"/>
                </w:tcPr>
                <w:p w14:paraId="13A15F8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145.503</w:t>
                  </w:r>
                </w:p>
              </w:tc>
              <w:tc>
                <w:tcPr>
                  <w:tcW w:w="1990" w:type="dxa"/>
                  <w:vAlign w:val="center"/>
                </w:tcPr>
                <w:p w14:paraId="3EEA004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0.103</w:t>
                  </w:r>
                </w:p>
              </w:tc>
            </w:tr>
          </w:tbl>
          <w:p w14:paraId="73F7731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硫酸储罐呼吸口通过管道连接至碱液吸收池，装卸车区设置引气管道，装卸车前，将罐车顶部呼吸阀与集气管道连接，引至碱液吸收池，池内为氢氧化钙溶液，废气收集效率取100%，处理效率取80%，则硫酸雾无组织排放量为0.029t/a，排放速率为0.0205kg/h。</w:t>
            </w:r>
          </w:p>
          <w:p w14:paraId="2A4CF3D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项目废气排放情况见下表。</w:t>
            </w:r>
          </w:p>
          <w:p w14:paraId="01ED012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w:t>
            </w:r>
            <w:r>
              <w:rPr>
                <w:rFonts w:hint="eastAsia" w:ascii="Times New Roman" w:hAnsi="Times New Roman" w:eastAsia="宋体" w:cs="Times New Roman"/>
                <w:b/>
                <w:bCs/>
                <w:color w:val="auto"/>
                <w:sz w:val="21"/>
                <w:szCs w:val="21"/>
                <w:highlight w:val="none"/>
                <w:u w:val="none"/>
                <w:vertAlign w:val="baseline"/>
                <w:lang w:val="en-US" w:eastAsia="zh-CN"/>
              </w:rPr>
              <w:t>4</w:t>
            </w:r>
            <w:r>
              <w:rPr>
                <w:rFonts w:hint="default" w:ascii="Times New Roman" w:hAnsi="Times New Roman" w:eastAsia="宋体" w:cs="Times New Roman"/>
                <w:b/>
                <w:bCs/>
                <w:color w:val="auto"/>
                <w:sz w:val="21"/>
                <w:szCs w:val="21"/>
                <w:highlight w:val="none"/>
                <w:u w:val="none"/>
                <w:vertAlign w:val="baseline"/>
                <w:lang w:val="en-US" w:eastAsia="zh-CN"/>
              </w:rPr>
              <w:t>-</w:t>
            </w:r>
            <w:r>
              <w:rPr>
                <w:rFonts w:hint="eastAsia" w:cs="Times New Roman"/>
                <w:b/>
                <w:bCs/>
                <w:color w:val="auto"/>
                <w:sz w:val="21"/>
                <w:szCs w:val="21"/>
                <w:highlight w:val="none"/>
                <w:u w:val="none"/>
                <w:vertAlign w:val="baseline"/>
                <w:lang w:val="en-US" w:eastAsia="zh-CN"/>
              </w:rPr>
              <w:t>4  本项目废气产排情况一览表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31"/>
              <w:gridCol w:w="1049"/>
              <w:gridCol w:w="1021"/>
              <w:gridCol w:w="756"/>
              <w:gridCol w:w="881"/>
              <w:gridCol w:w="966"/>
              <w:gridCol w:w="811"/>
              <w:gridCol w:w="1054"/>
            </w:tblGrid>
            <w:tr w14:paraId="0EC5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68" w:type="dxa"/>
                  <w:vMerge w:val="restart"/>
                  <w:vAlign w:val="center"/>
                </w:tcPr>
                <w:p w14:paraId="2A49BB6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产污环节</w:t>
                  </w:r>
                </w:p>
              </w:tc>
              <w:tc>
                <w:tcPr>
                  <w:tcW w:w="631" w:type="dxa"/>
                  <w:vMerge w:val="restart"/>
                  <w:vAlign w:val="center"/>
                </w:tcPr>
                <w:p w14:paraId="028CDBB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污染物种类</w:t>
                  </w:r>
                </w:p>
              </w:tc>
              <w:tc>
                <w:tcPr>
                  <w:tcW w:w="2070" w:type="dxa"/>
                  <w:gridSpan w:val="2"/>
                  <w:vAlign w:val="center"/>
                </w:tcPr>
                <w:p w14:paraId="1B5AB7C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污染物产生情况</w:t>
                  </w:r>
                </w:p>
              </w:tc>
              <w:tc>
                <w:tcPr>
                  <w:tcW w:w="756" w:type="dxa"/>
                  <w:vMerge w:val="restart"/>
                  <w:vAlign w:val="center"/>
                </w:tcPr>
                <w:p w14:paraId="052A90C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收集效率</w:t>
                  </w:r>
                </w:p>
              </w:tc>
              <w:tc>
                <w:tcPr>
                  <w:tcW w:w="1847" w:type="dxa"/>
                  <w:gridSpan w:val="2"/>
                  <w:vAlign w:val="center"/>
                </w:tcPr>
                <w:p w14:paraId="42FAD74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治理措施</w:t>
                  </w:r>
                </w:p>
              </w:tc>
              <w:tc>
                <w:tcPr>
                  <w:tcW w:w="1865" w:type="dxa"/>
                  <w:gridSpan w:val="2"/>
                  <w:vAlign w:val="center"/>
                </w:tcPr>
                <w:p w14:paraId="6D45AEE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污染物排放情况</w:t>
                  </w:r>
                </w:p>
              </w:tc>
            </w:tr>
            <w:tr w14:paraId="054B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68" w:type="dxa"/>
                  <w:vMerge w:val="continue"/>
                  <w:vAlign w:val="center"/>
                </w:tcPr>
                <w:p w14:paraId="31B082B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p>
              </w:tc>
              <w:tc>
                <w:tcPr>
                  <w:tcW w:w="631" w:type="dxa"/>
                  <w:vMerge w:val="continue"/>
                  <w:vAlign w:val="center"/>
                </w:tcPr>
                <w:p w14:paraId="478487E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p>
              </w:tc>
              <w:tc>
                <w:tcPr>
                  <w:tcW w:w="1049" w:type="dxa"/>
                  <w:vAlign w:val="center"/>
                </w:tcPr>
                <w:p w14:paraId="3E190A9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产生量（t/a）</w:t>
                  </w:r>
                </w:p>
              </w:tc>
              <w:tc>
                <w:tcPr>
                  <w:tcW w:w="1021" w:type="dxa"/>
                  <w:vAlign w:val="center"/>
                </w:tcPr>
                <w:p w14:paraId="4BF479E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产生速率（kg/h）</w:t>
                  </w:r>
                </w:p>
              </w:tc>
              <w:tc>
                <w:tcPr>
                  <w:tcW w:w="756" w:type="dxa"/>
                  <w:vMerge w:val="continue"/>
                  <w:vAlign w:val="center"/>
                </w:tcPr>
                <w:p w14:paraId="67F086E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bCs/>
                      <w:color w:val="auto"/>
                      <w:sz w:val="21"/>
                      <w:szCs w:val="21"/>
                      <w:highlight w:val="none"/>
                      <w:vertAlign w:val="baseline"/>
                      <w:lang w:val="en-US" w:eastAsia="zh-CN"/>
                    </w:rPr>
                  </w:pPr>
                </w:p>
              </w:tc>
              <w:tc>
                <w:tcPr>
                  <w:tcW w:w="881" w:type="dxa"/>
                  <w:vAlign w:val="center"/>
                </w:tcPr>
                <w:p w14:paraId="4FBA371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治理设施</w:t>
                  </w:r>
                </w:p>
              </w:tc>
              <w:tc>
                <w:tcPr>
                  <w:tcW w:w="966" w:type="dxa"/>
                  <w:vAlign w:val="center"/>
                </w:tcPr>
                <w:p w14:paraId="3E98A39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去除效率</w:t>
                  </w:r>
                </w:p>
              </w:tc>
              <w:tc>
                <w:tcPr>
                  <w:tcW w:w="811" w:type="dxa"/>
                  <w:vAlign w:val="center"/>
                </w:tcPr>
                <w:p w14:paraId="677150A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排放量（t/a）</w:t>
                  </w:r>
                </w:p>
              </w:tc>
              <w:tc>
                <w:tcPr>
                  <w:tcW w:w="1054" w:type="dxa"/>
                  <w:vAlign w:val="center"/>
                </w:tcPr>
                <w:p w14:paraId="5C0841D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排放速率（kg/h）</w:t>
                  </w:r>
                </w:p>
              </w:tc>
            </w:tr>
            <w:tr w14:paraId="3330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68" w:type="dxa"/>
                  <w:vAlign w:val="center"/>
                </w:tcPr>
                <w:p w14:paraId="608B93E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储罐小呼吸</w:t>
                  </w:r>
                </w:p>
              </w:tc>
              <w:tc>
                <w:tcPr>
                  <w:tcW w:w="631" w:type="dxa"/>
                  <w:vMerge w:val="restart"/>
                  <w:vAlign w:val="center"/>
                </w:tcPr>
                <w:p w14:paraId="7D56902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硫酸雾</w:t>
                  </w:r>
                </w:p>
              </w:tc>
              <w:tc>
                <w:tcPr>
                  <w:tcW w:w="1049" w:type="dxa"/>
                  <w:vAlign w:val="center"/>
                </w:tcPr>
                <w:p w14:paraId="730C78E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0.007</w:t>
                  </w:r>
                </w:p>
              </w:tc>
              <w:tc>
                <w:tcPr>
                  <w:tcW w:w="1021" w:type="dxa"/>
                  <w:vAlign w:val="center"/>
                </w:tcPr>
                <w:p w14:paraId="011E5B5B">
                  <w:pPr>
                    <w:pStyle w:val="3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0.00079</w:t>
                  </w:r>
                </w:p>
              </w:tc>
              <w:tc>
                <w:tcPr>
                  <w:tcW w:w="756" w:type="dxa"/>
                  <w:vMerge w:val="restart"/>
                  <w:vAlign w:val="center"/>
                </w:tcPr>
                <w:p w14:paraId="6304769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100%</w:t>
                  </w:r>
                </w:p>
              </w:tc>
              <w:tc>
                <w:tcPr>
                  <w:tcW w:w="881" w:type="dxa"/>
                  <w:vMerge w:val="restart"/>
                  <w:vAlign w:val="center"/>
                </w:tcPr>
                <w:p w14:paraId="3989853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1套碱液吸收池</w:t>
                  </w:r>
                </w:p>
              </w:tc>
              <w:tc>
                <w:tcPr>
                  <w:tcW w:w="966" w:type="dxa"/>
                  <w:vMerge w:val="restart"/>
                  <w:vAlign w:val="center"/>
                </w:tcPr>
                <w:p w14:paraId="1EB830C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80%</w:t>
                  </w:r>
                </w:p>
              </w:tc>
              <w:tc>
                <w:tcPr>
                  <w:tcW w:w="811" w:type="dxa"/>
                  <w:vAlign w:val="center"/>
                </w:tcPr>
                <w:p w14:paraId="5469F19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0.0014</w:t>
                  </w:r>
                </w:p>
              </w:tc>
              <w:tc>
                <w:tcPr>
                  <w:tcW w:w="1054" w:type="dxa"/>
                  <w:vAlign w:val="center"/>
                </w:tcPr>
                <w:p w14:paraId="286BD77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0.00016</w:t>
                  </w:r>
                </w:p>
              </w:tc>
            </w:tr>
            <w:tr w14:paraId="165B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68" w:type="dxa"/>
                  <w:vAlign w:val="center"/>
                </w:tcPr>
                <w:p w14:paraId="1D6A547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储罐大呼吸</w:t>
                  </w:r>
                </w:p>
              </w:tc>
              <w:tc>
                <w:tcPr>
                  <w:tcW w:w="631" w:type="dxa"/>
                  <w:vMerge w:val="continue"/>
                  <w:vAlign w:val="center"/>
                </w:tcPr>
                <w:p w14:paraId="71D091B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049" w:type="dxa"/>
                  <w:vAlign w:val="center"/>
                </w:tcPr>
                <w:p w14:paraId="4064D7F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0.139</w:t>
                  </w:r>
                </w:p>
              </w:tc>
              <w:tc>
                <w:tcPr>
                  <w:tcW w:w="1021" w:type="dxa"/>
                  <w:vAlign w:val="center"/>
                </w:tcPr>
                <w:p w14:paraId="43F7E1CD">
                  <w:pPr>
                    <w:pStyle w:val="3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0.102</w:t>
                  </w:r>
                </w:p>
              </w:tc>
              <w:tc>
                <w:tcPr>
                  <w:tcW w:w="756" w:type="dxa"/>
                  <w:vMerge w:val="continue"/>
                  <w:vAlign w:val="center"/>
                </w:tcPr>
                <w:p w14:paraId="2F7D144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81" w:type="dxa"/>
                  <w:vMerge w:val="continue"/>
                  <w:vAlign w:val="center"/>
                </w:tcPr>
                <w:p w14:paraId="322DD1C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966" w:type="dxa"/>
                  <w:vMerge w:val="continue"/>
                  <w:vAlign w:val="center"/>
                </w:tcPr>
                <w:p w14:paraId="1690EB6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11" w:type="dxa"/>
                  <w:vAlign w:val="center"/>
                </w:tcPr>
                <w:p w14:paraId="1220C94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0.0278</w:t>
                  </w:r>
                </w:p>
              </w:tc>
              <w:tc>
                <w:tcPr>
                  <w:tcW w:w="1054" w:type="dxa"/>
                  <w:vAlign w:val="center"/>
                </w:tcPr>
                <w:p w14:paraId="2184134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0.0205</w:t>
                  </w:r>
                </w:p>
              </w:tc>
            </w:tr>
            <w:tr w14:paraId="0DD1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499" w:type="dxa"/>
                  <w:gridSpan w:val="2"/>
                  <w:vAlign w:val="center"/>
                </w:tcPr>
                <w:p w14:paraId="417A6D6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合计</w:t>
                  </w:r>
                </w:p>
              </w:tc>
              <w:tc>
                <w:tcPr>
                  <w:tcW w:w="1049" w:type="dxa"/>
                  <w:vAlign w:val="center"/>
                </w:tcPr>
                <w:p w14:paraId="69ED425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0.145</w:t>
                  </w:r>
                </w:p>
              </w:tc>
              <w:tc>
                <w:tcPr>
                  <w:tcW w:w="1021" w:type="dxa"/>
                  <w:vAlign w:val="center"/>
                </w:tcPr>
                <w:p w14:paraId="69EF6BE4">
                  <w:pPr>
                    <w:pStyle w:val="33"/>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0.103</w:t>
                  </w:r>
                </w:p>
              </w:tc>
              <w:tc>
                <w:tcPr>
                  <w:tcW w:w="756" w:type="dxa"/>
                  <w:vAlign w:val="center"/>
                </w:tcPr>
                <w:p w14:paraId="0F3A8C5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881" w:type="dxa"/>
                  <w:vAlign w:val="center"/>
                </w:tcPr>
                <w:p w14:paraId="03C6005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966" w:type="dxa"/>
                  <w:vAlign w:val="center"/>
                </w:tcPr>
                <w:p w14:paraId="6B24C33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811" w:type="dxa"/>
                  <w:vAlign w:val="center"/>
                </w:tcPr>
                <w:p w14:paraId="27609BC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0.029</w:t>
                  </w:r>
                </w:p>
              </w:tc>
              <w:tc>
                <w:tcPr>
                  <w:tcW w:w="1054" w:type="dxa"/>
                  <w:vAlign w:val="center"/>
                </w:tcPr>
                <w:p w14:paraId="38643F1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0.0207</w:t>
                  </w:r>
                </w:p>
              </w:tc>
            </w:tr>
          </w:tbl>
          <w:p w14:paraId="6D75C75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3、废气治理措施及其可行性分析</w:t>
            </w:r>
          </w:p>
          <w:p w14:paraId="35A7AAF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bCs/>
                <w:color w:val="auto"/>
                <w:sz w:val="24"/>
                <w:szCs w:val="24"/>
                <w:highlight w:val="none"/>
                <w:lang w:val="en-US" w:eastAsia="zh-CN"/>
              </w:rPr>
            </w:pPr>
            <w:r>
              <w:rPr>
                <w:rFonts w:hint="eastAsia"/>
                <w:color w:val="auto"/>
                <w:highlight w:val="none"/>
                <w:lang w:val="en-US" w:eastAsia="zh-CN"/>
              </w:rPr>
              <w:t>根据《排污许可证申请与核发技术规范总则》</w:t>
            </w:r>
            <w:r>
              <w:rPr>
                <w:rFonts w:hint="default" w:ascii="Times New Roman" w:hAnsi="Times New Roman" w:cs="Times New Roman"/>
                <w:color w:val="auto"/>
                <w:highlight w:val="none"/>
                <w:lang w:val="en-US" w:eastAsia="zh-CN"/>
              </w:rPr>
              <w:t>（HJ942-2018）</w:t>
            </w:r>
            <w:r>
              <w:rPr>
                <w:rFonts w:hint="eastAsia" w:ascii="Times New Roman" w:hAnsi="Times New Roman" w:cs="Times New Roman"/>
                <w:color w:val="auto"/>
                <w:highlight w:val="none"/>
                <w:lang w:val="en-US" w:eastAsia="zh-CN"/>
              </w:rPr>
              <w:t>“废气污染治理设施工艺-其他废气收集治理措施”包括活性炭吸附、生物滤塔、洗涤、吸收、燃烧、氧化、过滤、其他；本项目硫酸储罐采用固定顶罐，且呼吸口连接密闭集气管道至碱液吸收装置，采用碱液吸收池吸收硫酸雾，因此项目废气处理设施可行。</w:t>
            </w:r>
          </w:p>
          <w:p w14:paraId="7DDE9A94">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4、大气环境影响分析</w:t>
            </w:r>
          </w:p>
          <w:p w14:paraId="1046992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（1）厂界废气达标分析</w:t>
            </w:r>
          </w:p>
          <w:p w14:paraId="69B33A98">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highlight w:val="none"/>
                <w:lang w:val="en-US" w:eastAsia="zh-CN"/>
              </w:rPr>
              <w:t>本项目硫酸储罐采用固定顶罐，呼吸口连接密闭集气管道至碱液吸收装置，采用碱液吸收池中和硫酸雾，中和后无组织排放，排放速率为0.0207kg/h。</w:t>
            </w:r>
          </w:p>
          <w:p w14:paraId="52249FCC">
            <w:pPr>
              <w:keepNext w:val="0"/>
              <w:keepLines w:val="0"/>
              <w:pageBreakBefore w:val="0"/>
              <w:widowControl w:val="0"/>
              <w:suppressLineNumbers w:val="0"/>
              <w:kinsoku/>
              <w:wordWrap/>
              <w:overflowPunct/>
              <w:autoSpaceDE w:val="0"/>
              <w:autoSpaceDN w:val="0"/>
              <w:bidi w:val="0"/>
              <w:adjustRightInd w:val="0"/>
              <w:snapToGrid w:val="0"/>
              <w:spacing w:before="0" w:beforeAutospacing="0" w:after="0" w:afterAutospacing="0" w:line="500" w:lineRule="exact"/>
              <w:ind w:left="0" w:right="0" w:firstLine="480" w:firstLineChars="200"/>
              <w:jc w:val="left"/>
              <w:rPr>
                <w:rFonts w:hint="default" w:ascii="Times New Roman" w:hAnsi="Times New Roman" w:cs="Times New Roman"/>
                <w:color w:val="auto"/>
                <w:kern w:val="2"/>
                <w:sz w:val="24"/>
                <w:szCs w:val="24"/>
                <w:highlight w:val="none"/>
              </w:rPr>
            </w:pPr>
            <w:r>
              <w:rPr>
                <w:rFonts w:hint="eastAsia" w:cs="Times New Roman"/>
                <w:color w:val="auto"/>
                <w:spacing w:val="0"/>
                <w:sz w:val="24"/>
                <w:highlight w:val="none"/>
                <w:lang w:eastAsia="zh-CN"/>
              </w:rPr>
              <w:t>本次评价采用《环境影响评价技术导则</w:t>
            </w:r>
            <w:r>
              <w:rPr>
                <w:rFonts w:hint="eastAsia" w:cs="Times New Roman"/>
                <w:color w:val="auto"/>
                <w:spacing w:val="0"/>
                <w:sz w:val="24"/>
                <w:highlight w:val="none"/>
                <w:lang w:val="en-US" w:eastAsia="zh-CN"/>
              </w:rPr>
              <w:t xml:space="preserve"> </w:t>
            </w:r>
            <w:r>
              <w:rPr>
                <w:rFonts w:hint="eastAsia" w:cs="Times New Roman"/>
                <w:color w:val="auto"/>
                <w:spacing w:val="0"/>
                <w:sz w:val="24"/>
                <w:highlight w:val="none"/>
                <w:lang w:eastAsia="zh-CN"/>
              </w:rPr>
              <w:t>大气环境》（HJ2.2-2018）推荐的估算模型AERSCREEN，对无组织</w:t>
            </w:r>
            <w:r>
              <w:rPr>
                <w:rFonts w:hint="eastAsia" w:cs="Times New Roman"/>
                <w:color w:val="auto"/>
                <w:spacing w:val="0"/>
                <w:sz w:val="24"/>
                <w:highlight w:val="none"/>
                <w:lang w:val="en-US" w:eastAsia="zh-CN"/>
              </w:rPr>
              <w:t>点</w:t>
            </w:r>
            <w:r>
              <w:rPr>
                <w:rFonts w:hint="eastAsia" w:cs="Times New Roman"/>
                <w:color w:val="auto"/>
                <w:spacing w:val="0"/>
                <w:sz w:val="24"/>
                <w:highlight w:val="none"/>
                <w:lang w:eastAsia="zh-CN"/>
              </w:rPr>
              <w:t>源的厂界最大落地浓度进行估算。</w:t>
            </w:r>
            <w:r>
              <w:rPr>
                <w:rFonts w:hint="default" w:ascii="Times New Roman" w:hAnsi="Times New Roman" w:eastAsia="宋体" w:cs="Times New Roman"/>
                <w:color w:val="auto"/>
                <w:kern w:val="2"/>
                <w:sz w:val="24"/>
                <w:szCs w:val="24"/>
                <w:highlight w:val="none"/>
                <w:lang w:val="en-US" w:eastAsia="zh-CN" w:bidi="ar"/>
              </w:rPr>
              <w:t>项目无组织排放源调查清单及各源相对厂界的距离情况列表如下：</w:t>
            </w:r>
          </w:p>
          <w:p w14:paraId="0C7FAE8B">
            <w:pPr>
              <w:pStyle w:val="52"/>
              <w:bidi w:val="0"/>
              <w:rPr>
                <w:rFonts w:hint="default"/>
                <w:color w:val="auto"/>
                <w:highlight w:val="none"/>
              </w:rPr>
            </w:pPr>
            <w:r>
              <w:rPr>
                <w:rFonts w:hint="default"/>
                <w:color w:val="auto"/>
                <w:highlight w:val="none"/>
                <w:lang w:val="en-US" w:eastAsia="zh-CN"/>
              </w:rPr>
              <w:t>表4-</w:t>
            </w:r>
            <w:r>
              <w:rPr>
                <w:rFonts w:hint="eastAsia"/>
                <w:color w:val="auto"/>
                <w:highlight w:val="none"/>
                <w:lang w:val="en-US" w:eastAsia="zh-CN"/>
              </w:rPr>
              <w:t>5</w:t>
            </w:r>
            <w:r>
              <w:rPr>
                <w:rFonts w:hint="default"/>
                <w:color w:val="auto"/>
                <w:highlight w:val="none"/>
                <w:lang w:val="en-US" w:eastAsia="zh-CN"/>
              </w:rPr>
              <w:t xml:space="preserve">  项目</w:t>
            </w:r>
            <w:r>
              <w:rPr>
                <w:rFonts w:hint="eastAsia"/>
                <w:color w:val="auto"/>
                <w:highlight w:val="none"/>
                <w:lang w:val="en-US" w:eastAsia="zh-CN"/>
              </w:rPr>
              <w:t>建成后</w:t>
            </w:r>
            <w:r>
              <w:rPr>
                <w:rFonts w:hint="default"/>
                <w:color w:val="auto"/>
                <w:highlight w:val="none"/>
                <w:lang w:val="en-US" w:eastAsia="zh-CN"/>
              </w:rPr>
              <w:t>各无组织面源距厂界的最近距离一览表</w:t>
            </w:r>
          </w:p>
          <w:tbl>
            <w:tblPr>
              <w:tblStyle w:val="19"/>
              <w:tblW w:w="48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67"/>
              <w:gridCol w:w="1675"/>
              <w:gridCol w:w="1601"/>
              <w:gridCol w:w="1615"/>
              <w:gridCol w:w="1607"/>
            </w:tblGrid>
            <w:tr w14:paraId="793A8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40"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414125CC">
                  <w:pPr>
                    <w:pStyle w:val="52"/>
                    <w:bidi w:val="0"/>
                    <w:spacing w:line="240" w:lineRule="auto"/>
                    <w:rPr>
                      <w:rFonts w:hint="default"/>
                      <w:color w:val="auto"/>
                      <w:highlight w:val="none"/>
                    </w:rPr>
                  </w:pPr>
                  <w:r>
                    <w:rPr>
                      <w:rFonts w:hint="default"/>
                      <w:color w:val="auto"/>
                      <w:highlight w:val="none"/>
                      <w:lang w:val="en-US" w:eastAsia="zh-CN"/>
                    </w:rPr>
                    <w:t>污染源</w:t>
                  </w:r>
                </w:p>
              </w:tc>
              <w:tc>
                <w:tcPr>
                  <w:tcW w:w="6393" w:type="dxa"/>
                  <w:gridSpan w:val="4"/>
                  <w:tcBorders>
                    <w:top w:val="single" w:color="auto" w:sz="6" w:space="0"/>
                    <w:left w:val="single" w:color="auto" w:sz="6" w:space="0"/>
                    <w:bottom w:val="single" w:color="auto" w:sz="6" w:space="0"/>
                    <w:right w:val="single" w:color="auto" w:sz="6" w:space="0"/>
                  </w:tcBorders>
                  <w:shd w:val="clear" w:color="auto" w:fill="auto"/>
                  <w:vAlign w:val="center"/>
                </w:tcPr>
                <w:p w14:paraId="7DAF455A">
                  <w:pPr>
                    <w:pStyle w:val="52"/>
                    <w:bidi w:val="0"/>
                    <w:spacing w:line="240" w:lineRule="auto"/>
                    <w:rPr>
                      <w:rFonts w:hint="default"/>
                      <w:color w:val="auto"/>
                      <w:highlight w:val="none"/>
                    </w:rPr>
                  </w:pPr>
                  <w:r>
                    <w:rPr>
                      <w:rFonts w:hint="default"/>
                      <w:color w:val="auto"/>
                      <w:highlight w:val="none"/>
                      <w:lang w:val="en-US" w:eastAsia="zh-CN"/>
                    </w:rPr>
                    <w:t>距厂界最近距离（m）</w:t>
                  </w:r>
                </w:p>
              </w:tc>
            </w:tr>
            <w:tr w14:paraId="64736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40"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2350B6B">
                  <w:pPr>
                    <w:pStyle w:val="52"/>
                    <w:bidi w:val="0"/>
                    <w:spacing w:line="240" w:lineRule="auto"/>
                    <w:rPr>
                      <w:rFonts w:hint="default"/>
                      <w:color w:val="auto"/>
                      <w:highlight w:val="none"/>
                    </w:rPr>
                  </w:pPr>
                </w:p>
              </w:tc>
              <w:tc>
                <w:tcPr>
                  <w:tcW w:w="1648" w:type="dxa"/>
                  <w:tcBorders>
                    <w:top w:val="single" w:color="auto" w:sz="6" w:space="0"/>
                    <w:left w:val="single" w:color="auto" w:sz="6" w:space="0"/>
                    <w:bottom w:val="single" w:color="auto" w:sz="6" w:space="0"/>
                    <w:right w:val="single" w:color="auto" w:sz="6" w:space="0"/>
                  </w:tcBorders>
                  <w:shd w:val="clear" w:color="auto" w:fill="auto"/>
                  <w:vAlign w:val="center"/>
                </w:tcPr>
                <w:p w14:paraId="7A7A09AE">
                  <w:pPr>
                    <w:pStyle w:val="52"/>
                    <w:bidi w:val="0"/>
                    <w:spacing w:line="240" w:lineRule="auto"/>
                    <w:rPr>
                      <w:rFonts w:hint="default"/>
                      <w:color w:val="auto"/>
                      <w:highlight w:val="none"/>
                    </w:rPr>
                  </w:pPr>
                  <w:r>
                    <w:rPr>
                      <w:rFonts w:hint="default"/>
                      <w:color w:val="auto"/>
                      <w:highlight w:val="none"/>
                      <w:lang w:val="en-US" w:eastAsia="zh-CN"/>
                    </w:rPr>
                    <w:t>北厂界</w:t>
                  </w:r>
                </w:p>
              </w:tc>
              <w:tc>
                <w:tcPr>
                  <w:tcW w:w="1575" w:type="dxa"/>
                  <w:tcBorders>
                    <w:top w:val="single" w:color="auto" w:sz="6" w:space="0"/>
                    <w:left w:val="single" w:color="auto" w:sz="6" w:space="0"/>
                    <w:bottom w:val="single" w:color="auto" w:sz="6" w:space="0"/>
                    <w:right w:val="single" w:color="auto" w:sz="6" w:space="0"/>
                  </w:tcBorders>
                  <w:shd w:val="clear" w:color="auto" w:fill="auto"/>
                  <w:vAlign w:val="center"/>
                </w:tcPr>
                <w:p w14:paraId="2C631B66">
                  <w:pPr>
                    <w:pStyle w:val="52"/>
                    <w:bidi w:val="0"/>
                    <w:spacing w:line="240" w:lineRule="auto"/>
                    <w:rPr>
                      <w:rFonts w:hint="default"/>
                      <w:color w:val="auto"/>
                      <w:highlight w:val="none"/>
                    </w:rPr>
                  </w:pPr>
                  <w:r>
                    <w:rPr>
                      <w:rFonts w:hint="default"/>
                      <w:color w:val="auto"/>
                      <w:highlight w:val="none"/>
                      <w:lang w:val="en-US" w:eastAsia="zh-CN"/>
                    </w:rPr>
                    <w:t>东厂界</w:t>
                  </w:r>
                </w:p>
              </w:tc>
              <w:tc>
                <w:tcPr>
                  <w:tcW w:w="1589" w:type="dxa"/>
                  <w:tcBorders>
                    <w:top w:val="single" w:color="auto" w:sz="6" w:space="0"/>
                    <w:left w:val="single" w:color="auto" w:sz="6" w:space="0"/>
                    <w:bottom w:val="single" w:color="auto" w:sz="6" w:space="0"/>
                    <w:right w:val="single" w:color="auto" w:sz="6" w:space="0"/>
                  </w:tcBorders>
                  <w:shd w:val="clear" w:color="auto" w:fill="auto"/>
                  <w:vAlign w:val="center"/>
                </w:tcPr>
                <w:p w14:paraId="4863203F">
                  <w:pPr>
                    <w:pStyle w:val="52"/>
                    <w:bidi w:val="0"/>
                    <w:spacing w:line="240" w:lineRule="auto"/>
                    <w:rPr>
                      <w:rFonts w:hint="default"/>
                      <w:color w:val="auto"/>
                      <w:highlight w:val="none"/>
                    </w:rPr>
                  </w:pPr>
                  <w:r>
                    <w:rPr>
                      <w:rFonts w:hint="default"/>
                      <w:color w:val="auto"/>
                      <w:highlight w:val="none"/>
                      <w:lang w:val="en-US" w:eastAsia="zh-CN"/>
                    </w:rPr>
                    <w:t>南厂界</w:t>
                  </w:r>
                </w:p>
              </w:tc>
              <w:tc>
                <w:tcPr>
                  <w:tcW w:w="1581" w:type="dxa"/>
                  <w:tcBorders>
                    <w:top w:val="single" w:color="auto" w:sz="6" w:space="0"/>
                    <w:left w:val="single" w:color="auto" w:sz="6" w:space="0"/>
                    <w:bottom w:val="single" w:color="auto" w:sz="6" w:space="0"/>
                    <w:right w:val="single" w:color="auto" w:sz="6" w:space="0"/>
                  </w:tcBorders>
                  <w:shd w:val="clear" w:color="auto" w:fill="auto"/>
                  <w:vAlign w:val="center"/>
                </w:tcPr>
                <w:p w14:paraId="23A57029">
                  <w:pPr>
                    <w:pStyle w:val="52"/>
                    <w:bidi w:val="0"/>
                    <w:spacing w:line="240" w:lineRule="auto"/>
                    <w:rPr>
                      <w:rFonts w:hint="default"/>
                      <w:color w:val="auto"/>
                      <w:highlight w:val="none"/>
                    </w:rPr>
                  </w:pPr>
                  <w:r>
                    <w:rPr>
                      <w:rFonts w:hint="default"/>
                      <w:color w:val="auto"/>
                      <w:highlight w:val="none"/>
                      <w:lang w:val="en-US" w:eastAsia="zh-CN"/>
                    </w:rPr>
                    <w:t>西厂界</w:t>
                  </w:r>
                </w:p>
              </w:tc>
            </w:tr>
            <w:tr w14:paraId="2DEF7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40" w:type="dxa"/>
                  <w:tcBorders>
                    <w:top w:val="single" w:color="auto" w:sz="6" w:space="0"/>
                    <w:left w:val="single" w:color="auto" w:sz="6" w:space="0"/>
                    <w:bottom w:val="single" w:color="auto" w:sz="6" w:space="0"/>
                    <w:right w:val="single" w:color="auto" w:sz="6" w:space="0"/>
                  </w:tcBorders>
                  <w:shd w:val="clear" w:color="auto" w:fill="auto"/>
                  <w:vAlign w:val="center"/>
                </w:tcPr>
                <w:p w14:paraId="34D43DBD">
                  <w:pPr>
                    <w:pStyle w:val="52"/>
                    <w:bidi w:val="0"/>
                    <w:spacing w:line="240" w:lineRule="auto"/>
                    <w:rPr>
                      <w:rFonts w:hint="default"/>
                      <w:color w:val="auto"/>
                      <w:highlight w:val="none"/>
                      <w:lang w:val="en-US"/>
                    </w:rPr>
                  </w:pPr>
                  <w:r>
                    <w:rPr>
                      <w:rFonts w:hint="eastAsia"/>
                      <w:b w:val="0"/>
                      <w:bCs w:val="0"/>
                      <w:color w:val="auto"/>
                      <w:highlight w:val="none"/>
                      <w:lang w:val="en-US" w:eastAsia="zh-CN"/>
                    </w:rPr>
                    <w:t>储罐呼吸口</w:t>
                  </w:r>
                </w:p>
              </w:tc>
              <w:tc>
                <w:tcPr>
                  <w:tcW w:w="1648" w:type="dxa"/>
                  <w:tcBorders>
                    <w:top w:val="single" w:color="auto" w:sz="6" w:space="0"/>
                    <w:left w:val="single" w:color="auto" w:sz="6" w:space="0"/>
                    <w:bottom w:val="single" w:color="auto" w:sz="6" w:space="0"/>
                    <w:right w:val="single" w:color="auto" w:sz="6" w:space="0"/>
                  </w:tcBorders>
                  <w:shd w:val="clear" w:color="auto" w:fill="auto"/>
                  <w:vAlign w:val="center"/>
                </w:tcPr>
                <w:p w14:paraId="5D0056DB">
                  <w:pPr>
                    <w:pStyle w:val="52"/>
                    <w:bidi w:val="0"/>
                    <w:spacing w:line="240" w:lineRule="auto"/>
                    <w:rPr>
                      <w:rFonts w:hint="default"/>
                      <w:b w:val="0"/>
                      <w:bCs w:val="0"/>
                      <w:color w:val="auto"/>
                      <w:highlight w:val="none"/>
                      <w:lang w:val="en-US" w:eastAsia="zh-CN"/>
                    </w:rPr>
                  </w:pPr>
                  <w:r>
                    <w:rPr>
                      <w:rFonts w:hint="eastAsia"/>
                      <w:b w:val="0"/>
                      <w:bCs w:val="0"/>
                      <w:color w:val="auto"/>
                      <w:highlight w:val="none"/>
                      <w:lang w:val="en-US" w:eastAsia="zh-CN"/>
                    </w:rPr>
                    <w:t>32</w:t>
                  </w:r>
                </w:p>
              </w:tc>
              <w:tc>
                <w:tcPr>
                  <w:tcW w:w="1575" w:type="dxa"/>
                  <w:tcBorders>
                    <w:top w:val="single" w:color="auto" w:sz="6" w:space="0"/>
                    <w:left w:val="single" w:color="auto" w:sz="6" w:space="0"/>
                    <w:bottom w:val="single" w:color="auto" w:sz="6" w:space="0"/>
                    <w:right w:val="single" w:color="auto" w:sz="6" w:space="0"/>
                  </w:tcBorders>
                  <w:shd w:val="clear" w:color="auto" w:fill="auto"/>
                  <w:vAlign w:val="center"/>
                </w:tcPr>
                <w:p w14:paraId="45B69433">
                  <w:pPr>
                    <w:pStyle w:val="52"/>
                    <w:bidi w:val="0"/>
                    <w:spacing w:line="240" w:lineRule="auto"/>
                    <w:rPr>
                      <w:rFonts w:hint="default"/>
                      <w:b w:val="0"/>
                      <w:bCs w:val="0"/>
                      <w:color w:val="auto"/>
                      <w:highlight w:val="none"/>
                      <w:lang w:val="en-US" w:eastAsia="zh-CN"/>
                    </w:rPr>
                  </w:pPr>
                  <w:r>
                    <w:rPr>
                      <w:rFonts w:hint="eastAsia"/>
                      <w:b w:val="0"/>
                      <w:bCs w:val="0"/>
                      <w:color w:val="auto"/>
                      <w:highlight w:val="none"/>
                      <w:lang w:val="en-US" w:eastAsia="zh-CN"/>
                    </w:rPr>
                    <w:t>56</w:t>
                  </w:r>
                </w:p>
              </w:tc>
              <w:tc>
                <w:tcPr>
                  <w:tcW w:w="1589" w:type="dxa"/>
                  <w:tcBorders>
                    <w:top w:val="single" w:color="auto" w:sz="6" w:space="0"/>
                    <w:left w:val="single" w:color="auto" w:sz="6" w:space="0"/>
                    <w:bottom w:val="single" w:color="auto" w:sz="6" w:space="0"/>
                    <w:right w:val="single" w:color="auto" w:sz="6" w:space="0"/>
                  </w:tcBorders>
                  <w:shd w:val="clear" w:color="auto" w:fill="auto"/>
                  <w:vAlign w:val="center"/>
                </w:tcPr>
                <w:p w14:paraId="28184555">
                  <w:pPr>
                    <w:pStyle w:val="52"/>
                    <w:bidi w:val="0"/>
                    <w:spacing w:line="240" w:lineRule="auto"/>
                    <w:rPr>
                      <w:rFonts w:hint="default" w:eastAsia="宋体"/>
                      <w:b w:val="0"/>
                      <w:bCs w:val="0"/>
                      <w:color w:val="auto"/>
                      <w:highlight w:val="none"/>
                      <w:lang w:val="en-US" w:eastAsia="zh-CN"/>
                    </w:rPr>
                  </w:pPr>
                  <w:r>
                    <w:rPr>
                      <w:rFonts w:hint="eastAsia"/>
                      <w:b w:val="0"/>
                      <w:bCs w:val="0"/>
                      <w:color w:val="auto"/>
                      <w:highlight w:val="none"/>
                      <w:lang w:val="en-US" w:eastAsia="zh-CN"/>
                    </w:rPr>
                    <w:t>2</w:t>
                  </w:r>
                </w:p>
              </w:tc>
              <w:tc>
                <w:tcPr>
                  <w:tcW w:w="1581" w:type="dxa"/>
                  <w:tcBorders>
                    <w:top w:val="single" w:color="auto" w:sz="6" w:space="0"/>
                    <w:left w:val="single" w:color="auto" w:sz="6" w:space="0"/>
                    <w:bottom w:val="single" w:color="auto" w:sz="6" w:space="0"/>
                    <w:right w:val="single" w:color="auto" w:sz="6" w:space="0"/>
                  </w:tcBorders>
                  <w:shd w:val="clear" w:color="auto" w:fill="auto"/>
                  <w:vAlign w:val="center"/>
                </w:tcPr>
                <w:p w14:paraId="543078E8">
                  <w:pPr>
                    <w:pStyle w:val="52"/>
                    <w:bidi w:val="0"/>
                    <w:spacing w:line="240" w:lineRule="auto"/>
                    <w:rPr>
                      <w:rFonts w:hint="default"/>
                      <w:b w:val="0"/>
                      <w:bCs w:val="0"/>
                      <w:color w:val="auto"/>
                      <w:highlight w:val="none"/>
                      <w:lang w:val="en-US" w:eastAsia="zh-CN"/>
                    </w:rPr>
                  </w:pPr>
                  <w:r>
                    <w:rPr>
                      <w:rFonts w:hint="eastAsia"/>
                      <w:b w:val="0"/>
                      <w:bCs w:val="0"/>
                      <w:color w:val="auto"/>
                      <w:highlight w:val="none"/>
                      <w:lang w:val="en-US" w:eastAsia="zh-CN"/>
                    </w:rPr>
                    <w:t>51</w:t>
                  </w:r>
                </w:p>
              </w:tc>
            </w:tr>
          </w:tbl>
          <w:p w14:paraId="6C63EBD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确定评价等级的同时应说明估算模式计算参数和判定依据，相关内容与格式要求见《环境影响评价技术导则大气环境》（HJ2.2-2018）附录C</w:t>
            </w:r>
            <w:r>
              <w:rPr>
                <w:rStyle w:val="22"/>
                <w:rFonts w:hint="default" w:ascii="Times New Roman" w:hAnsi="Times New Roman" w:eastAsia="宋体" w:cs="Times New Roman"/>
                <w:b w:val="0"/>
                <w:color w:val="auto"/>
                <w:sz w:val="24"/>
                <w:szCs w:val="24"/>
              </w:rPr>
              <w:t>中C.1</w:t>
            </w:r>
            <w:r>
              <w:rPr>
                <w:rFonts w:hint="default" w:ascii="Times New Roman" w:hAnsi="Times New Roman" w:eastAsia="宋体" w:cs="Times New Roman"/>
                <w:color w:val="auto"/>
                <w:sz w:val="24"/>
                <w:szCs w:val="24"/>
              </w:rPr>
              <w:t>，详见下表：</w:t>
            </w:r>
          </w:p>
          <w:p w14:paraId="26A44B91">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cs="Times New Roman"/>
                <w:b/>
                <w:bCs/>
                <w:color w:val="auto"/>
                <w:sz w:val="21"/>
              </w:rPr>
            </w:pPr>
            <w:r>
              <w:rPr>
                <w:rFonts w:cs="Times New Roman"/>
                <w:b/>
                <w:bCs/>
                <w:color w:val="auto"/>
                <w:sz w:val="21"/>
              </w:rPr>
              <w:t>表</w:t>
            </w:r>
            <w:r>
              <w:rPr>
                <w:rFonts w:hint="eastAsia" w:cs="Times New Roman"/>
                <w:b/>
                <w:bCs/>
                <w:color w:val="auto"/>
                <w:sz w:val="21"/>
                <w:lang w:val="en-US"/>
              </w:rPr>
              <w:t>4-</w:t>
            </w:r>
            <w:r>
              <w:rPr>
                <w:rFonts w:hint="eastAsia" w:cs="Times New Roman"/>
                <w:b/>
                <w:bCs/>
                <w:color w:val="auto"/>
                <w:sz w:val="21"/>
                <w:lang w:val="en-US" w:eastAsia="zh-CN"/>
              </w:rPr>
              <w:t xml:space="preserve">6 </w:t>
            </w:r>
            <w:r>
              <w:rPr>
                <w:rFonts w:cs="Times New Roman"/>
                <w:b/>
                <w:bCs/>
                <w:color w:val="auto"/>
                <w:sz w:val="21"/>
              </w:rPr>
              <w:t>估算模型参数表</w:t>
            </w:r>
          </w:p>
          <w:tbl>
            <w:tblPr>
              <w:tblStyle w:val="1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1"/>
              <w:gridCol w:w="2785"/>
              <w:gridCol w:w="3125"/>
            </w:tblGrid>
            <w:tr w14:paraId="766B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928" w:type="dxa"/>
                  <w:gridSpan w:val="2"/>
                  <w:tcBorders>
                    <w:tl2br w:val="nil"/>
                    <w:tr2bl w:val="nil"/>
                  </w:tcBorders>
                  <w:vAlign w:val="center"/>
                </w:tcPr>
                <w:p w14:paraId="39FA1D6F">
                  <w:pPr>
                    <w:tabs>
                      <w:tab w:val="left" w:pos="0"/>
                    </w:tabs>
                    <w:adjustRightInd w:val="0"/>
                    <w:spacing w:line="240" w:lineRule="auto"/>
                    <w:rPr>
                      <w:rFonts w:cs="Times New Roman"/>
                      <w:b/>
                      <w:bCs/>
                      <w:snapToGrid w:val="0"/>
                      <w:color w:val="auto"/>
                      <w:sz w:val="21"/>
                      <w:szCs w:val="21"/>
                    </w:rPr>
                  </w:pPr>
                  <w:r>
                    <w:rPr>
                      <w:rFonts w:cs="Times New Roman"/>
                      <w:b/>
                      <w:bCs/>
                      <w:snapToGrid w:val="0"/>
                      <w:color w:val="auto"/>
                      <w:sz w:val="21"/>
                      <w:szCs w:val="21"/>
                    </w:rPr>
                    <w:t>参数</w:t>
                  </w:r>
                </w:p>
              </w:tc>
              <w:tc>
                <w:tcPr>
                  <w:tcW w:w="3051" w:type="dxa"/>
                  <w:tcBorders>
                    <w:tl2br w:val="nil"/>
                    <w:tr2bl w:val="nil"/>
                  </w:tcBorders>
                  <w:vAlign w:val="center"/>
                </w:tcPr>
                <w:p w14:paraId="43EC9062">
                  <w:pPr>
                    <w:tabs>
                      <w:tab w:val="left" w:pos="0"/>
                    </w:tabs>
                    <w:adjustRightInd w:val="0"/>
                    <w:spacing w:line="240" w:lineRule="auto"/>
                    <w:rPr>
                      <w:rFonts w:cs="Times New Roman"/>
                      <w:b/>
                      <w:bCs/>
                      <w:snapToGrid w:val="0"/>
                      <w:color w:val="auto"/>
                      <w:sz w:val="21"/>
                      <w:szCs w:val="21"/>
                    </w:rPr>
                  </w:pPr>
                  <w:r>
                    <w:rPr>
                      <w:rFonts w:cs="Times New Roman"/>
                      <w:b/>
                      <w:bCs/>
                      <w:snapToGrid w:val="0"/>
                      <w:color w:val="auto"/>
                      <w:sz w:val="21"/>
                      <w:szCs w:val="21"/>
                    </w:rPr>
                    <w:t>取值</w:t>
                  </w:r>
                </w:p>
              </w:tc>
            </w:tr>
            <w:tr w14:paraId="7054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208" w:type="dxa"/>
                  <w:vMerge w:val="restart"/>
                  <w:tcBorders>
                    <w:tl2br w:val="nil"/>
                    <w:tr2bl w:val="nil"/>
                  </w:tcBorders>
                  <w:vAlign w:val="center"/>
                </w:tcPr>
                <w:p w14:paraId="7718D26D">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城市/农村选项</w:t>
                  </w:r>
                </w:p>
              </w:tc>
              <w:tc>
                <w:tcPr>
                  <w:tcW w:w="2720" w:type="dxa"/>
                  <w:tcBorders>
                    <w:tl2br w:val="nil"/>
                    <w:tr2bl w:val="nil"/>
                  </w:tcBorders>
                  <w:vAlign w:val="center"/>
                </w:tcPr>
                <w:p w14:paraId="72803DF0">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城市/农村</w:t>
                  </w:r>
                </w:p>
              </w:tc>
              <w:tc>
                <w:tcPr>
                  <w:tcW w:w="3051" w:type="dxa"/>
                  <w:tcBorders>
                    <w:tl2br w:val="nil"/>
                    <w:tr2bl w:val="nil"/>
                  </w:tcBorders>
                  <w:vAlign w:val="center"/>
                </w:tcPr>
                <w:p w14:paraId="7366CD29">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农村</w:t>
                  </w:r>
                </w:p>
              </w:tc>
            </w:tr>
            <w:tr w14:paraId="6121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208" w:type="dxa"/>
                  <w:vMerge w:val="continue"/>
                  <w:tcBorders>
                    <w:tl2br w:val="nil"/>
                    <w:tr2bl w:val="nil"/>
                  </w:tcBorders>
                  <w:vAlign w:val="center"/>
                </w:tcPr>
                <w:p w14:paraId="3C552B01">
                  <w:pPr>
                    <w:tabs>
                      <w:tab w:val="left" w:pos="0"/>
                    </w:tabs>
                    <w:adjustRightInd w:val="0"/>
                    <w:spacing w:line="240" w:lineRule="auto"/>
                    <w:rPr>
                      <w:rFonts w:cs="Times New Roman"/>
                      <w:color w:val="auto"/>
                      <w:sz w:val="21"/>
                      <w:szCs w:val="21"/>
                    </w:rPr>
                  </w:pPr>
                </w:p>
              </w:tc>
              <w:tc>
                <w:tcPr>
                  <w:tcW w:w="2720" w:type="dxa"/>
                  <w:tcBorders>
                    <w:tl2br w:val="nil"/>
                    <w:tr2bl w:val="nil"/>
                  </w:tcBorders>
                  <w:vAlign w:val="center"/>
                </w:tcPr>
                <w:p w14:paraId="57EA01BA">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人口数（城市选项时）</w:t>
                  </w:r>
                </w:p>
              </w:tc>
              <w:tc>
                <w:tcPr>
                  <w:tcW w:w="3051" w:type="dxa"/>
                  <w:tcBorders>
                    <w:tl2br w:val="nil"/>
                    <w:tr2bl w:val="nil"/>
                  </w:tcBorders>
                  <w:vAlign w:val="center"/>
                </w:tcPr>
                <w:p w14:paraId="4722FD80">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lang w:val="en-US"/>
                    </w:rPr>
                    <w:t>/</w:t>
                  </w:r>
                </w:p>
              </w:tc>
            </w:tr>
            <w:tr w14:paraId="28A8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928" w:type="dxa"/>
                  <w:gridSpan w:val="2"/>
                  <w:tcBorders>
                    <w:tl2br w:val="nil"/>
                    <w:tr2bl w:val="nil"/>
                  </w:tcBorders>
                  <w:vAlign w:val="center"/>
                </w:tcPr>
                <w:p w14:paraId="43033381">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最高环境温度/℃</w:t>
                  </w:r>
                </w:p>
              </w:tc>
              <w:tc>
                <w:tcPr>
                  <w:tcW w:w="3051" w:type="dxa"/>
                  <w:tcBorders>
                    <w:tl2br w:val="nil"/>
                    <w:tr2bl w:val="nil"/>
                  </w:tcBorders>
                  <w:vAlign w:val="center"/>
                </w:tcPr>
                <w:p w14:paraId="349D959D">
                  <w:pPr>
                    <w:tabs>
                      <w:tab w:val="left" w:pos="0"/>
                    </w:tabs>
                    <w:adjustRightInd w:val="0"/>
                    <w:spacing w:line="240" w:lineRule="auto"/>
                    <w:rPr>
                      <w:rFonts w:cs="Times New Roman"/>
                      <w:snapToGrid w:val="0"/>
                      <w:color w:val="auto"/>
                      <w:sz w:val="21"/>
                      <w:szCs w:val="21"/>
                      <w:lang w:val="en-US"/>
                    </w:rPr>
                  </w:pPr>
                  <w:r>
                    <w:rPr>
                      <w:rFonts w:cs="Times New Roman"/>
                      <w:snapToGrid w:val="0"/>
                      <w:color w:val="auto"/>
                      <w:sz w:val="21"/>
                      <w:szCs w:val="21"/>
                      <w:lang w:val="en-US"/>
                    </w:rPr>
                    <w:t>38.6</w:t>
                  </w:r>
                </w:p>
              </w:tc>
            </w:tr>
            <w:tr w14:paraId="2974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928" w:type="dxa"/>
                  <w:gridSpan w:val="2"/>
                  <w:tcBorders>
                    <w:tl2br w:val="nil"/>
                    <w:tr2bl w:val="nil"/>
                  </w:tcBorders>
                  <w:vAlign w:val="center"/>
                </w:tcPr>
                <w:p w14:paraId="160083FA">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最低环境温度/℃</w:t>
                  </w:r>
                </w:p>
              </w:tc>
              <w:tc>
                <w:tcPr>
                  <w:tcW w:w="3051" w:type="dxa"/>
                  <w:tcBorders>
                    <w:tl2br w:val="nil"/>
                    <w:tr2bl w:val="nil"/>
                  </w:tcBorders>
                  <w:vAlign w:val="center"/>
                </w:tcPr>
                <w:p w14:paraId="4DE3EA23">
                  <w:pPr>
                    <w:tabs>
                      <w:tab w:val="left" w:pos="0"/>
                    </w:tabs>
                    <w:adjustRightInd w:val="0"/>
                    <w:spacing w:line="240" w:lineRule="auto"/>
                    <w:rPr>
                      <w:rFonts w:cs="Times New Roman"/>
                      <w:snapToGrid w:val="0"/>
                      <w:color w:val="auto"/>
                      <w:sz w:val="21"/>
                      <w:szCs w:val="21"/>
                      <w:lang w:val="en-US"/>
                    </w:rPr>
                  </w:pPr>
                  <w:r>
                    <w:rPr>
                      <w:rFonts w:cs="Times New Roman"/>
                      <w:snapToGrid w:val="0"/>
                      <w:color w:val="auto"/>
                      <w:sz w:val="21"/>
                      <w:szCs w:val="21"/>
                    </w:rPr>
                    <w:t>-</w:t>
                  </w:r>
                  <w:r>
                    <w:rPr>
                      <w:rFonts w:cs="Times New Roman"/>
                      <w:snapToGrid w:val="0"/>
                      <w:color w:val="auto"/>
                      <w:sz w:val="21"/>
                      <w:szCs w:val="21"/>
                      <w:lang w:val="en-US"/>
                    </w:rPr>
                    <w:t>29</w:t>
                  </w:r>
                </w:p>
              </w:tc>
            </w:tr>
            <w:tr w14:paraId="48B9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928" w:type="dxa"/>
                  <w:gridSpan w:val="2"/>
                  <w:tcBorders>
                    <w:tl2br w:val="nil"/>
                    <w:tr2bl w:val="nil"/>
                  </w:tcBorders>
                  <w:vAlign w:val="center"/>
                </w:tcPr>
                <w:p w14:paraId="2630C0A1">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土地利用类型</w:t>
                  </w:r>
                </w:p>
              </w:tc>
              <w:tc>
                <w:tcPr>
                  <w:tcW w:w="3051" w:type="dxa"/>
                  <w:tcBorders>
                    <w:tl2br w:val="nil"/>
                    <w:tr2bl w:val="nil"/>
                  </w:tcBorders>
                  <w:vAlign w:val="center"/>
                </w:tcPr>
                <w:p w14:paraId="05C943CC">
                  <w:pPr>
                    <w:tabs>
                      <w:tab w:val="left" w:pos="0"/>
                    </w:tabs>
                    <w:adjustRightInd w:val="0"/>
                    <w:spacing w:line="240" w:lineRule="auto"/>
                    <w:rPr>
                      <w:rFonts w:cs="Times New Roman"/>
                      <w:snapToGrid w:val="0"/>
                      <w:color w:val="auto"/>
                      <w:sz w:val="21"/>
                      <w:szCs w:val="21"/>
                    </w:rPr>
                  </w:pPr>
                  <w:r>
                    <w:rPr>
                      <w:rFonts w:hint="default" w:ascii="Times New Roman" w:hAnsi="Times New Roman" w:eastAsia="宋体" w:cs="Times New Roman"/>
                      <w:color w:val="auto"/>
                      <w:kern w:val="0"/>
                      <w:sz w:val="21"/>
                      <w:szCs w:val="21"/>
                      <w:highlight w:val="none"/>
                    </w:rPr>
                    <w:t>农用地</w:t>
                  </w:r>
                </w:p>
              </w:tc>
            </w:tr>
            <w:tr w14:paraId="5DC2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928" w:type="dxa"/>
                  <w:gridSpan w:val="2"/>
                  <w:tcBorders>
                    <w:tl2br w:val="nil"/>
                    <w:tr2bl w:val="nil"/>
                  </w:tcBorders>
                  <w:vAlign w:val="center"/>
                </w:tcPr>
                <w:p w14:paraId="3D20F621">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区域湿度条件</w:t>
                  </w:r>
                </w:p>
              </w:tc>
              <w:tc>
                <w:tcPr>
                  <w:tcW w:w="3051" w:type="dxa"/>
                  <w:tcBorders>
                    <w:tl2br w:val="nil"/>
                    <w:tr2bl w:val="nil"/>
                  </w:tcBorders>
                  <w:vAlign w:val="center"/>
                </w:tcPr>
                <w:p w14:paraId="0388390B">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中等湿度</w:t>
                  </w:r>
                </w:p>
              </w:tc>
            </w:tr>
            <w:tr w14:paraId="5CA0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208" w:type="dxa"/>
                  <w:vMerge w:val="restart"/>
                  <w:tcBorders>
                    <w:tl2br w:val="nil"/>
                    <w:tr2bl w:val="nil"/>
                  </w:tcBorders>
                  <w:vAlign w:val="center"/>
                </w:tcPr>
                <w:p w14:paraId="792B141E">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是否考虑地形</w:t>
                  </w:r>
                </w:p>
              </w:tc>
              <w:tc>
                <w:tcPr>
                  <w:tcW w:w="2720" w:type="dxa"/>
                  <w:tcBorders>
                    <w:tl2br w:val="nil"/>
                    <w:tr2bl w:val="nil"/>
                  </w:tcBorders>
                  <w:vAlign w:val="center"/>
                </w:tcPr>
                <w:p w14:paraId="6BFECC3E">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考虑地形</w:t>
                  </w:r>
                </w:p>
              </w:tc>
              <w:tc>
                <w:tcPr>
                  <w:tcW w:w="3051" w:type="dxa"/>
                  <w:tcBorders>
                    <w:tl2br w:val="nil"/>
                    <w:tr2bl w:val="nil"/>
                  </w:tcBorders>
                  <w:vAlign w:val="center"/>
                </w:tcPr>
                <w:p w14:paraId="75A607A4">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sym w:font="Wingdings" w:char="00A8"/>
                  </w:r>
                  <w:r>
                    <w:rPr>
                      <w:rFonts w:cs="Times New Roman"/>
                      <w:snapToGrid w:val="0"/>
                      <w:color w:val="auto"/>
                      <w:sz w:val="21"/>
                      <w:szCs w:val="21"/>
                    </w:rPr>
                    <w:t>是</w:t>
                  </w:r>
                  <w:r>
                    <w:rPr>
                      <w:rFonts w:cs="Times New Roman"/>
                      <w:snapToGrid w:val="0"/>
                      <w:color w:val="auto"/>
                      <w:sz w:val="21"/>
                      <w:szCs w:val="21"/>
                    </w:rPr>
                    <w:sym w:font="Wingdings" w:char="00FE"/>
                  </w:r>
                  <w:r>
                    <w:rPr>
                      <w:rFonts w:cs="Times New Roman"/>
                      <w:snapToGrid w:val="0"/>
                      <w:color w:val="auto"/>
                      <w:sz w:val="21"/>
                      <w:szCs w:val="21"/>
                    </w:rPr>
                    <w:t>否</w:t>
                  </w:r>
                </w:p>
              </w:tc>
            </w:tr>
            <w:tr w14:paraId="118E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208" w:type="dxa"/>
                  <w:vMerge w:val="continue"/>
                  <w:tcBorders>
                    <w:tl2br w:val="nil"/>
                    <w:tr2bl w:val="nil"/>
                  </w:tcBorders>
                  <w:vAlign w:val="center"/>
                </w:tcPr>
                <w:p w14:paraId="35227B61">
                  <w:pPr>
                    <w:tabs>
                      <w:tab w:val="left" w:pos="0"/>
                    </w:tabs>
                    <w:adjustRightInd w:val="0"/>
                    <w:spacing w:line="240" w:lineRule="auto"/>
                    <w:rPr>
                      <w:rFonts w:cs="Times New Roman"/>
                      <w:snapToGrid w:val="0"/>
                      <w:color w:val="auto"/>
                      <w:sz w:val="21"/>
                      <w:szCs w:val="21"/>
                    </w:rPr>
                  </w:pPr>
                </w:p>
              </w:tc>
              <w:tc>
                <w:tcPr>
                  <w:tcW w:w="2720" w:type="dxa"/>
                  <w:tcBorders>
                    <w:tl2br w:val="nil"/>
                    <w:tr2bl w:val="nil"/>
                  </w:tcBorders>
                  <w:vAlign w:val="center"/>
                </w:tcPr>
                <w:p w14:paraId="446E7E8F">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地形数据分辨率/m</w:t>
                  </w:r>
                </w:p>
              </w:tc>
              <w:tc>
                <w:tcPr>
                  <w:tcW w:w="3051" w:type="dxa"/>
                  <w:tcBorders>
                    <w:tl2br w:val="nil"/>
                    <w:tr2bl w:val="nil"/>
                  </w:tcBorders>
                  <w:vAlign w:val="center"/>
                </w:tcPr>
                <w:p w14:paraId="65D4D08A">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w:t>
                  </w:r>
                </w:p>
              </w:tc>
            </w:tr>
            <w:tr w14:paraId="1636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208" w:type="dxa"/>
                  <w:vMerge w:val="restart"/>
                  <w:tcBorders>
                    <w:tl2br w:val="nil"/>
                    <w:tr2bl w:val="nil"/>
                  </w:tcBorders>
                  <w:vAlign w:val="center"/>
                </w:tcPr>
                <w:p w14:paraId="052894E4">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是否考虑岸线熏烟</w:t>
                  </w:r>
                </w:p>
              </w:tc>
              <w:tc>
                <w:tcPr>
                  <w:tcW w:w="2720" w:type="dxa"/>
                  <w:tcBorders>
                    <w:tl2br w:val="nil"/>
                    <w:tr2bl w:val="nil"/>
                  </w:tcBorders>
                  <w:vAlign w:val="center"/>
                </w:tcPr>
                <w:p w14:paraId="1D14D572">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考虑岸线熏烟</w:t>
                  </w:r>
                </w:p>
              </w:tc>
              <w:tc>
                <w:tcPr>
                  <w:tcW w:w="3051" w:type="dxa"/>
                  <w:tcBorders>
                    <w:tl2br w:val="nil"/>
                    <w:tr2bl w:val="nil"/>
                  </w:tcBorders>
                  <w:vAlign w:val="center"/>
                </w:tcPr>
                <w:p w14:paraId="29DF30C5">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sym w:font="Wingdings" w:char="00A8"/>
                  </w:r>
                  <w:r>
                    <w:rPr>
                      <w:rFonts w:cs="Times New Roman"/>
                      <w:snapToGrid w:val="0"/>
                      <w:color w:val="auto"/>
                      <w:sz w:val="21"/>
                      <w:szCs w:val="21"/>
                    </w:rPr>
                    <w:t>是</w:t>
                  </w:r>
                  <w:r>
                    <w:rPr>
                      <w:rFonts w:cs="Times New Roman"/>
                      <w:snapToGrid w:val="0"/>
                      <w:color w:val="auto"/>
                      <w:sz w:val="21"/>
                      <w:szCs w:val="21"/>
                    </w:rPr>
                    <w:sym w:font="Wingdings" w:char="00FE"/>
                  </w:r>
                  <w:r>
                    <w:rPr>
                      <w:rFonts w:cs="Times New Roman"/>
                      <w:snapToGrid w:val="0"/>
                      <w:color w:val="auto"/>
                      <w:sz w:val="21"/>
                      <w:szCs w:val="21"/>
                    </w:rPr>
                    <w:t>否</w:t>
                  </w:r>
                </w:p>
              </w:tc>
            </w:tr>
            <w:tr w14:paraId="3FAD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208" w:type="dxa"/>
                  <w:vMerge w:val="continue"/>
                  <w:tcBorders>
                    <w:tl2br w:val="nil"/>
                    <w:tr2bl w:val="nil"/>
                  </w:tcBorders>
                  <w:vAlign w:val="center"/>
                </w:tcPr>
                <w:p w14:paraId="499FD524">
                  <w:pPr>
                    <w:tabs>
                      <w:tab w:val="left" w:pos="0"/>
                    </w:tabs>
                    <w:adjustRightInd w:val="0"/>
                    <w:spacing w:line="240" w:lineRule="auto"/>
                    <w:rPr>
                      <w:rFonts w:cs="Times New Roman"/>
                      <w:snapToGrid w:val="0"/>
                      <w:color w:val="auto"/>
                      <w:sz w:val="21"/>
                      <w:szCs w:val="21"/>
                    </w:rPr>
                  </w:pPr>
                </w:p>
              </w:tc>
              <w:tc>
                <w:tcPr>
                  <w:tcW w:w="2720" w:type="dxa"/>
                  <w:tcBorders>
                    <w:tl2br w:val="nil"/>
                    <w:tr2bl w:val="nil"/>
                  </w:tcBorders>
                  <w:vAlign w:val="center"/>
                </w:tcPr>
                <w:p w14:paraId="64BF88C1">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岸线距离/km</w:t>
                  </w:r>
                </w:p>
              </w:tc>
              <w:tc>
                <w:tcPr>
                  <w:tcW w:w="3051" w:type="dxa"/>
                  <w:tcBorders>
                    <w:tl2br w:val="nil"/>
                    <w:tr2bl w:val="nil"/>
                  </w:tcBorders>
                  <w:vAlign w:val="center"/>
                </w:tcPr>
                <w:p w14:paraId="07FC76BB">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w:t>
                  </w:r>
                </w:p>
              </w:tc>
            </w:tr>
            <w:tr w14:paraId="1739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208" w:type="dxa"/>
                  <w:vMerge w:val="continue"/>
                  <w:tcBorders>
                    <w:tl2br w:val="nil"/>
                    <w:tr2bl w:val="nil"/>
                  </w:tcBorders>
                  <w:vAlign w:val="center"/>
                </w:tcPr>
                <w:p w14:paraId="02FF1D78">
                  <w:pPr>
                    <w:tabs>
                      <w:tab w:val="left" w:pos="0"/>
                    </w:tabs>
                    <w:adjustRightInd w:val="0"/>
                    <w:spacing w:line="240" w:lineRule="auto"/>
                    <w:rPr>
                      <w:rFonts w:cs="Times New Roman"/>
                      <w:snapToGrid w:val="0"/>
                      <w:color w:val="auto"/>
                      <w:sz w:val="21"/>
                      <w:szCs w:val="21"/>
                    </w:rPr>
                  </w:pPr>
                </w:p>
              </w:tc>
              <w:tc>
                <w:tcPr>
                  <w:tcW w:w="2720" w:type="dxa"/>
                  <w:tcBorders>
                    <w:tl2br w:val="nil"/>
                    <w:tr2bl w:val="nil"/>
                  </w:tcBorders>
                  <w:vAlign w:val="center"/>
                </w:tcPr>
                <w:p w14:paraId="020F8D97">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岸线方向/°</w:t>
                  </w:r>
                </w:p>
              </w:tc>
              <w:tc>
                <w:tcPr>
                  <w:tcW w:w="3051" w:type="dxa"/>
                  <w:tcBorders>
                    <w:tl2br w:val="nil"/>
                    <w:tr2bl w:val="nil"/>
                  </w:tcBorders>
                  <w:vAlign w:val="center"/>
                </w:tcPr>
                <w:p w14:paraId="2B09B741">
                  <w:pPr>
                    <w:tabs>
                      <w:tab w:val="left" w:pos="0"/>
                    </w:tabs>
                    <w:adjustRightInd w:val="0"/>
                    <w:spacing w:line="240" w:lineRule="auto"/>
                    <w:rPr>
                      <w:rFonts w:cs="Times New Roman"/>
                      <w:snapToGrid w:val="0"/>
                      <w:color w:val="auto"/>
                      <w:sz w:val="21"/>
                      <w:szCs w:val="21"/>
                    </w:rPr>
                  </w:pPr>
                  <w:r>
                    <w:rPr>
                      <w:rFonts w:cs="Times New Roman"/>
                      <w:snapToGrid w:val="0"/>
                      <w:color w:val="auto"/>
                      <w:sz w:val="21"/>
                      <w:szCs w:val="21"/>
                    </w:rPr>
                    <w:t>——</w:t>
                  </w:r>
                </w:p>
              </w:tc>
            </w:tr>
          </w:tbl>
          <w:p w14:paraId="3D534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表4-</w:t>
            </w:r>
            <w:r>
              <w:rPr>
                <w:rFonts w:hint="eastAsia" w:cs="Times New Roman"/>
                <w:b/>
                <w:bCs/>
                <w:color w:val="auto"/>
                <w:kern w:val="2"/>
                <w:sz w:val="21"/>
                <w:szCs w:val="21"/>
                <w:highlight w:val="none"/>
                <w:lang w:val="en-US" w:eastAsia="zh-CN" w:bidi="ar"/>
              </w:rPr>
              <w:t>7</w:t>
            </w:r>
            <w:r>
              <w:rPr>
                <w:rFonts w:hint="default" w:ascii="Times New Roman" w:hAnsi="Times New Roman" w:eastAsia="宋体" w:cs="Times New Roman"/>
                <w:b/>
                <w:bCs/>
                <w:color w:val="auto"/>
                <w:kern w:val="2"/>
                <w:sz w:val="21"/>
                <w:szCs w:val="21"/>
                <w:highlight w:val="none"/>
                <w:lang w:val="en-US" w:eastAsia="zh-CN" w:bidi="ar"/>
              </w:rPr>
              <w:t xml:space="preserve">  </w:t>
            </w:r>
            <w:r>
              <w:rPr>
                <w:rFonts w:hint="eastAsia" w:cs="Times New Roman"/>
                <w:b/>
                <w:bCs/>
                <w:color w:val="auto"/>
                <w:kern w:val="2"/>
                <w:sz w:val="21"/>
                <w:szCs w:val="21"/>
                <w:highlight w:val="none"/>
                <w:lang w:val="en-US" w:eastAsia="zh-CN" w:bidi="ar"/>
              </w:rPr>
              <w:t>项目建成后厂界</w:t>
            </w:r>
            <w:r>
              <w:rPr>
                <w:rFonts w:hint="default" w:ascii="Times New Roman" w:hAnsi="Times New Roman" w:eastAsia="宋体" w:cs="Times New Roman"/>
                <w:b/>
                <w:bCs/>
                <w:color w:val="auto"/>
                <w:kern w:val="2"/>
                <w:sz w:val="21"/>
                <w:szCs w:val="21"/>
                <w:highlight w:val="none"/>
                <w:lang w:val="en-US" w:eastAsia="zh-CN" w:bidi="ar"/>
              </w:rPr>
              <w:t>达标情况一览表</w:t>
            </w:r>
          </w:p>
          <w:tbl>
            <w:tblPr>
              <w:tblStyle w:val="19"/>
              <w:tblW w:w="48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03"/>
              <w:gridCol w:w="774"/>
              <w:gridCol w:w="1527"/>
              <w:gridCol w:w="1181"/>
              <w:gridCol w:w="1150"/>
              <w:gridCol w:w="1233"/>
              <w:gridCol w:w="1194"/>
            </w:tblGrid>
            <w:tr w14:paraId="04ACC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40" w:hRule="atLeast"/>
                <w:jc w:val="center"/>
              </w:trPr>
              <w:tc>
                <w:tcPr>
                  <w:tcW w:w="1085" w:type="dxa"/>
                  <w:vMerge w:val="restart"/>
                  <w:tcBorders>
                    <w:top w:val="single" w:color="auto" w:sz="6" w:space="0"/>
                    <w:left w:val="single" w:color="auto" w:sz="6" w:space="0"/>
                    <w:bottom w:val="single" w:color="auto" w:sz="6" w:space="0"/>
                    <w:right w:val="single" w:color="auto" w:sz="4" w:space="0"/>
                  </w:tcBorders>
                  <w:shd w:val="clear" w:color="auto" w:fill="auto"/>
                  <w:vAlign w:val="center"/>
                </w:tcPr>
                <w:p w14:paraId="63F5C7BF">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污染源</w:t>
                  </w:r>
                </w:p>
              </w:tc>
              <w:tc>
                <w:tcPr>
                  <w:tcW w:w="762" w:type="dxa"/>
                  <w:vMerge w:val="restart"/>
                  <w:tcBorders>
                    <w:top w:val="single" w:color="auto" w:sz="6" w:space="0"/>
                    <w:left w:val="nil"/>
                    <w:bottom w:val="single" w:color="auto" w:sz="6" w:space="0"/>
                    <w:right w:val="single" w:color="auto" w:sz="4" w:space="0"/>
                  </w:tcBorders>
                  <w:shd w:val="clear" w:color="auto" w:fill="auto"/>
                  <w:vAlign w:val="center"/>
                </w:tcPr>
                <w:p w14:paraId="4DA5E376">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污染因子</w:t>
                  </w:r>
                </w:p>
              </w:tc>
              <w:tc>
                <w:tcPr>
                  <w:tcW w:w="1502" w:type="dxa"/>
                  <w:vMerge w:val="restart"/>
                  <w:tcBorders>
                    <w:top w:val="single" w:color="auto" w:sz="6" w:space="0"/>
                    <w:left w:val="nil"/>
                    <w:bottom w:val="single" w:color="auto" w:sz="6" w:space="0"/>
                    <w:right w:val="single" w:color="auto" w:sz="6" w:space="0"/>
                  </w:tcBorders>
                  <w:shd w:val="clear" w:color="auto" w:fill="auto"/>
                  <w:vAlign w:val="center"/>
                </w:tcPr>
                <w:p w14:paraId="7FA3F8FA">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类型</w:t>
                  </w:r>
                </w:p>
              </w:tc>
              <w:tc>
                <w:tcPr>
                  <w:tcW w:w="4682" w:type="dxa"/>
                  <w:gridSpan w:val="4"/>
                  <w:tcBorders>
                    <w:top w:val="single" w:color="auto" w:sz="6" w:space="0"/>
                    <w:left w:val="single" w:color="auto" w:sz="6" w:space="0"/>
                    <w:bottom w:val="single" w:color="auto" w:sz="6" w:space="0"/>
                    <w:right w:val="single" w:color="auto" w:sz="6" w:space="0"/>
                  </w:tcBorders>
                  <w:shd w:val="clear" w:color="auto" w:fill="auto"/>
                  <w:vAlign w:val="center"/>
                </w:tcPr>
                <w:p w14:paraId="40C6D7F5">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距厂界最近距离（m）</w:t>
                  </w:r>
                </w:p>
              </w:tc>
            </w:tr>
            <w:tr w14:paraId="50C4C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85" w:type="dxa"/>
                  <w:vMerge w:val="continue"/>
                  <w:tcBorders>
                    <w:top w:val="single" w:color="auto" w:sz="6" w:space="0"/>
                    <w:left w:val="single" w:color="auto" w:sz="6" w:space="0"/>
                    <w:bottom w:val="single" w:color="auto" w:sz="6" w:space="0"/>
                    <w:right w:val="single" w:color="auto" w:sz="4" w:space="0"/>
                  </w:tcBorders>
                  <w:shd w:val="clear" w:color="auto" w:fill="auto"/>
                  <w:vAlign w:val="center"/>
                </w:tcPr>
                <w:p w14:paraId="78A3B424">
                  <w:pPr>
                    <w:pStyle w:val="52"/>
                    <w:bidi w:val="0"/>
                    <w:spacing w:line="240" w:lineRule="auto"/>
                    <w:rPr>
                      <w:rFonts w:hint="default"/>
                      <w:color w:val="auto"/>
                      <w:sz w:val="21"/>
                      <w:szCs w:val="21"/>
                      <w:highlight w:val="none"/>
                    </w:rPr>
                  </w:pPr>
                </w:p>
              </w:tc>
              <w:tc>
                <w:tcPr>
                  <w:tcW w:w="762" w:type="dxa"/>
                  <w:vMerge w:val="continue"/>
                  <w:tcBorders>
                    <w:top w:val="single" w:color="auto" w:sz="6" w:space="0"/>
                    <w:left w:val="nil"/>
                    <w:bottom w:val="single" w:color="auto" w:sz="6" w:space="0"/>
                    <w:right w:val="single" w:color="auto" w:sz="4" w:space="0"/>
                  </w:tcBorders>
                  <w:shd w:val="clear" w:color="auto" w:fill="auto"/>
                  <w:vAlign w:val="center"/>
                </w:tcPr>
                <w:p w14:paraId="04D66C44">
                  <w:pPr>
                    <w:pStyle w:val="52"/>
                    <w:bidi w:val="0"/>
                    <w:spacing w:line="240" w:lineRule="auto"/>
                    <w:rPr>
                      <w:rFonts w:hint="default"/>
                      <w:color w:val="auto"/>
                      <w:sz w:val="21"/>
                      <w:szCs w:val="21"/>
                      <w:highlight w:val="none"/>
                    </w:rPr>
                  </w:pPr>
                </w:p>
              </w:tc>
              <w:tc>
                <w:tcPr>
                  <w:tcW w:w="1502" w:type="dxa"/>
                  <w:vMerge w:val="continue"/>
                  <w:tcBorders>
                    <w:top w:val="single" w:color="auto" w:sz="6" w:space="0"/>
                    <w:left w:val="nil"/>
                    <w:bottom w:val="single" w:color="auto" w:sz="6" w:space="0"/>
                    <w:right w:val="single" w:color="auto" w:sz="6" w:space="0"/>
                  </w:tcBorders>
                  <w:shd w:val="clear" w:color="auto" w:fill="auto"/>
                  <w:vAlign w:val="center"/>
                </w:tcPr>
                <w:p w14:paraId="0F276B87">
                  <w:pPr>
                    <w:pStyle w:val="52"/>
                    <w:bidi w:val="0"/>
                    <w:spacing w:line="240" w:lineRule="auto"/>
                    <w:rPr>
                      <w:rFonts w:hint="default"/>
                      <w:color w:val="auto"/>
                      <w:sz w:val="21"/>
                      <w:szCs w:val="21"/>
                      <w:highlight w:val="none"/>
                    </w:rPr>
                  </w:pPr>
                </w:p>
              </w:tc>
              <w:tc>
                <w:tcPr>
                  <w:tcW w:w="1162" w:type="dxa"/>
                  <w:tcBorders>
                    <w:top w:val="single" w:color="auto" w:sz="6" w:space="0"/>
                    <w:left w:val="single" w:color="auto" w:sz="6" w:space="0"/>
                    <w:bottom w:val="single" w:color="auto" w:sz="6" w:space="0"/>
                    <w:right w:val="single" w:color="auto" w:sz="6" w:space="0"/>
                  </w:tcBorders>
                  <w:shd w:val="clear" w:color="auto" w:fill="auto"/>
                  <w:vAlign w:val="center"/>
                </w:tcPr>
                <w:p w14:paraId="0B05A3A1">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北厂界</w:t>
                  </w:r>
                </w:p>
              </w:tc>
              <w:tc>
                <w:tcPr>
                  <w:tcW w:w="1132" w:type="dxa"/>
                  <w:tcBorders>
                    <w:top w:val="single" w:color="auto" w:sz="6" w:space="0"/>
                    <w:left w:val="single" w:color="auto" w:sz="6" w:space="0"/>
                    <w:bottom w:val="single" w:color="auto" w:sz="6" w:space="0"/>
                    <w:right w:val="single" w:color="auto" w:sz="6" w:space="0"/>
                  </w:tcBorders>
                  <w:shd w:val="clear" w:color="auto" w:fill="auto"/>
                  <w:vAlign w:val="center"/>
                </w:tcPr>
                <w:p w14:paraId="0D82D364">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东厂界</w:t>
                  </w:r>
                </w:p>
              </w:tc>
              <w:tc>
                <w:tcPr>
                  <w:tcW w:w="1213" w:type="dxa"/>
                  <w:tcBorders>
                    <w:top w:val="single" w:color="auto" w:sz="6" w:space="0"/>
                    <w:left w:val="single" w:color="auto" w:sz="6" w:space="0"/>
                    <w:bottom w:val="single" w:color="auto" w:sz="6" w:space="0"/>
                    <w:right w:val="single" w:color="auto" w:sz="6" w:space="0"/>
                  </w:tcBorders>
                  <w:shd w:val="clear" w:color="auto" w:fill="auto"/>
                  <w:vAlign w:val="center"/>
                </w:tcPr>
                <w:p w14:paraId="6A93E5A9">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南厂界</w:t>
                  </w:r>
                </w:p>
              </w:tc>
              <w:tc>
                <w:tcPr>
                  <w:tcW w:w="1175" w:type="dxa"/>
                  <w:tcBorders>
                    <w:top w:val="single" w:color="auto" w:sz="6" w:space="0"/>
                    <w:left w:val="single" w:color="auto" w:sz="6" w:space="0"/>
                    <w:bottom w:val="single" w:color="auto" w:sz="6" w:space="0"/>
                    <w:right w:val="single" w:color="auto" w:sz="6" w:space="0"/>
                  </w:tcBorders>
                  <w:shd w:val="clear" w:color="auto" w:fill="auto"/>
                  <w:vAlign w:val="center"/>
                </w:tcPr>
                <w:p w14:paraId="681A8A32">
                  <w:pPr>
                    <w:pStyle w:val="52"/>
                    <w:bidi w:val="0"/>
                    <w:spacing w:line="240" w:lineRule="auto"/>
                    <w:rPr>
                      <w:rFonts w:hint="default"/>
                      <w:color w:val="auto"/>
                      <w:sz w:val="21"/>
                      <w:szCs w:val="21"/>
                      <w:highlight w:val="none"/>
                    </w:rPr>
                  </w:pPr>
                  <w:r>
                    <w:rPr>
                      <w:rFonts w:hint="default"/>
                      <w:color w:val="auto"/>
                      <w:sz w:val="21"/>
                      <w:szCs w:val="21"/>
                      <w:highlight w:val="none"/>
                      <w:lang w:val="en-US" w:eastAsia="zh-CN"/>
                    </w:rPr>
                    <w:t>西厂界</w:t>
                  </w:r>
                </w:p>
              </w:tc>
            </w:tr>
            <w:tr w14:paraId="40B2C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5" w:type="dxa"/>
                  <w:tcBorders>
                    <w:top w:val="single" w:color="auto" w:sz="6" w:space="0"/>
                    <w:left w:val="single" w:color="auto" w:sz="6" w:space="0"/>
                    <w:bottom w:val="single" w:color="auto" w:sz="6" w:space="0"/>
                    <w:right w:val="single" w:color="auto" w:sz="4" w:space="0"/>
                  </w:tcBorders>
                  <w:shd w:val="clear" w:color="auto" w:fill="auto"/>
                  <w:vAlign w:val="center"/>
                </w:tcPr>
                <w:p w14:paraId="04B1CD8B">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硫酸罐呼吸口</w:t>
                  </w:r>
                </w:p>
              </w:tc>
              <w:tc>
                <w:tcPr>
                  <w:tcW w:w="762" w:type="dxa"/>
                  <w:tcBorders>
                    <w:top w:val="single" w:color="auto" w:sz="6" w:space="0"/>
                    <w:left w:val="nil"/>
                    <w:bottom w:val="single" w:color="auto" w:sz="6" w:space="0"/>
                    <w:right w:val="single" w:color="auto" w:sz="4" w:space="0"/>
                  </w:tcBorders>
                  <w:shd w:val="clear" w:color="auto" w:fill="auto"/>
                  <w:vAlign w:val="center"/>
                </w:tcPr>
                <w:p w14:paraId="226E1C1D">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硫酸雾</w:t>
                  </w:r>
                </w:p>
              </w:tc>
              <w:tc>
                <w:tcPr>
                  <w:tcW w:w="1502" w:type="dxa"/>
                  <w:tcBorders>
                    <w:top w:val="single" w:color="auto" w:sz="6" w:space="0"/>
                    <w:left w:val="nil"/>
                    <w:bottom w:val="single" w:color="auto" w:sz="6" w:space="0"/>
                    <w:right w:val="single" w:color="auto" w:sz="6" w:space="0"/>
                  </w:tcBorders>
                  <w:shd w:val="clear" w:color="auto" w:fill="auto"/>
                  <w:vAlign w:val="center"/>
                </w:tcPr>
                <w:p w14:paraId="0434FABF">
                  <w:pPr>
                    <w:pStyle w:val="52"/>
                    <w:bidi w:val="0"/>
                    <w:spacing w:line="240" w:lineRule="auto"/>
                    <w:rPr>
                      <w:rFonts w:hint="default"/>
                      <w:b w:val="0"/>
                      <w:bCs w:val="0"/>
                      <w:color w:val="auto"/>
                      <w:sz w:val="21"/>
                      <w:szCs w:val="21"/>
                      <w:highlight w:val="none"/>
                      <w:lang w:val="en-US" w:eastAsia="zh-CN"/>
                    </w:rPr>
                  </w:pPr>
                  <w:r>
                    <w:rPr>
                      <w:rFonts w:hint="default"/>
                      <w:b w:val="0"/>
                      <w:bCs w:val="0"/>
                      <w:color w:val="auto"/>
                      <w:sz w:val="21"/>
                      <w:szCs w:val="21"/>
                      <w:highlight w:val="none"/>
                      <w:lang w:val="en-US" w:eastAsia="zh-CN"/>
                    </w:rPr>
                    <w:t>厂界落地浓度（mg/m</w:t>
                  </w:r>
                  <w:r>
                    <w:rPr>
                      <w:rFonts w:hint="default"/>
                      <w:b w:val="0"/>
                      <w:bCs w:val="0"/>
                      <w:color w:val="auto"/>
                      <w:sz w:val="21"/>
                      <w:szCs w:val="21"/>
                      <w:highlight w:val="none"/>
                      <w:vertAlign w:val="superscript"/>
                      <w:lang w:val="en-US" w:eastAsia="zh-CN"/>
                    </w:rPr>
                    <w:t>3</w:t>
                  </w:r>
                  <w:r>
                    <w:rPr>
                      <w:rFonts w:hint="default"/>
                      <w:b w:val="0"/>
                      <w:bCs w:val="0"/>
                      <w:color w:val="auto"/>
                      <w:sz w:val="21"/>
                      <w:szCs w:val="21"/>
                      <w:highlight w:val="none"/>
                      <w:lang w:val="en-US" w:eastAsia="zh-CN"/>
                    </w:rPr>
                    <w:t>）</w:t>
                  </w:r>
                </w:p>
              </w:tc>
              <w:tc>
                <w:tcPr>
                  <w:tcW w:w="1162" w:type="dxa"/>
                  <w:tcBorders>
                    <w:top w:val="single" w:color="auto" w:sz="6" w:space="0"/>
                    <w:left w:val="single" w:color="auto" w:sz="6" w:space="0"/>
                    <w:bottom w:val="single" w:color="auto" w:sz="6" w:space="0"/>
                    <w:right w:val="single" w:color="auto" w:sz="6" w:space="0"/>
                  </w:tcBorders>
                  <w:shd w:val="clear" w:color="auto" w:fill="auto"/>
                  <w:vAlign w:val="center"/>
                </w:tcPr>
                <w:p w14:paraId="06B2BABE">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0.000013</w:t>
                  </w:r>
                </w:p>
              </w:tc>
              <w:tc>
                <w:tcPr>
                  <w:tcW w:w="1132" w:type="dxa"/>
                  <w:tcBorders>
                    <w:top w:val="single" w:color="auto" w:sz="6" w:space="0"/>
                    <w:left w:val="single" w:color="auto" w:sz="6" w:space="0"/>
                    <w:bottom w:val="single" w:color="auto" w:sz="6" w:space="0"/>
                    <w:right w:val="single" w:color="auto" w:sz="6" w:space="0"/>
                  </w:tcBorders>
                  <w:shd w:val="clear" w:color="auto" w:fill="auto"/>
                  <w:vAlign w:val="center"/>
                </w:tcPr>
                <w:p w14:paraId="710C6D2B">
                  <w:pPr>
                    <w:pStyle w:val="52"/>
                    <w:bidi w:val="0"/>
                    <w:spacing w:line="240" w:lineRule="auto"/>
                    <w:rPr>
                      <w:rFonts w:hint="default"/>
                      <w:b w:val="0"/>
                      <w:bCs w:val="0"/>
                      <w:color w:val="auto"/>
                      <w:sz w:val="21"/>
                      <w:szCs w:val="21"/>
                      <w:highlight w:val="none"/>
                      <w:lang w:val="en-US" w:eastAsia="zh-CN"/>
                    </w:rPr>
                  </w:pPr>
                  <w:r>
                    <w:rPr>
                      <w:rFonts w:hint="default"/>
                      <w:b w:val="0"/>
                      <w:bCs w:val="0"/>
                      <w:color w:val="auto"/>
                      <w:sz w:val="21"/>
                      <w:szCs w:val="21"/>
                      <w:highlight w:val="none"/>
                      <w:lang w:val="en-US" w:eastAsia="zh-CN"/>
                    </w:rPr>
                    <w:t>0.000053</w:t>
                  </w:r>
                </w:p>
              </w:tc>
              <w:tc>
                <w:tcPr>
                  <w:tcW w:w="1213" w:type="dxa"/>
                  <w:tcBorders>
                    <w:top w:val="single" w:color="auto" w:sz="6" w:space="0"/>
                    <w:left w:val="single" w:color="auto" w:sz="6" w:space="0"/>
                    <w:bottom w:val="single" w:color="auto" w:sz="6" w:space="0"/>
                    <w:right w:val="single" w:color="auto" w:sz="6" w:space="0"/>
                  </w:tcBorders>
                  <w:shd w:val="clear" w:color="auto" w:fill="auto"/>
                  <w:vAlign w:val="center"/>
                </w:tcPr>
                <w:p w14:paraId="3A7F8510">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w:t>
                  </w:r>
                </w:p>
              </w:tc>
              <w:tc>
                <w:tcPr>
                  <w:tcW w:w="1175" w:type="dxa"/>
                  <w:tcBorders>
                    <w:top w:val="single" w:color="auto" w:sz="6" w:space="0"/>
                    <w:left w:val="single" w:color="auto" w:sz="6" w:space="0"/>
                    <w:bottom w:val="single" w:color="auto" w:sz="6" w:space="0"/>
                    <w:right w:val="single" w:color="auto" w:sz="6" w:space="0"/>
                  </w:tcBorders>
                  <w:shd w:val="clear" w:color="auto" w:fill="auto"/>
                  <w:vAlign w:val="center"/>
                </w:tcPr>
                <w:p w14:paraId="1548F524">
                  <w:pPr>
                    <w:pStyle w:val="52"/>
                    <w:bidi w:val="0"/>
                    <w:spacing w:line="240" w:lineRule="auto"/>
                    <w:rPr>
                      <w:rFonts w:hint="default"/>
                      <w:b w:val="0"/>
                      <w:bCs w:val="0"/>
                      <w:color w:val="auto"/>
                      <w:sz w:val="21"/>
                      <w:szCs w:val="21"/>
                      <w:highlight w:val="none"/>
                      <w:lang w:val="en-US" w:eastAsia="zh-CN"/>
                    </w:rPr>
                  </w:pPr>
                  <w:r>
                    <w:rPr>
                      <w:rFonts w:hint="default"/>
                      <w:b w:val="0"/>
                      <w:bCs w:val="0"/>
                      <w:color w:val="auto"/>
                      <w:sz w:val="21"/>
                      <w:szCs w:val="21"/>
                      <w:highlight w:val="none"/>
                      <w:lang w:val="en-US" w:eastAsia="zh-CN"/>
                    </w:rPr>
                    <w:t>0.0000</w:t>
                  </w:r>
                  <w:r>
                    <w:rPr>
                      <w:rFonts w:hint="eastAsia"/>
                      <w:b w:val="0"/>
                      <w:bCs w:val="0"/>
                      <w:color w:val="auto"/>
                      <w:sz w:val="21"/>
                      <w:szCs w:val="21"/>
                      <w:highlight w:val="none"/>
                      <w:lang w:val="en-US" w:eastAsia="zh-CN"/>
                    </w:rPr>
                    <w:t>47</w:t>
                  </w:r>
                </w:p>
              </w:tc>
            </w:tr>
            <w:tr w14:paraId="7B87C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47" w:type="dxa"/>
                  <w:gridSpan w:val="2"/>
                  <w:tcBorders>
                    <w:top w:val="single" w:color="auto" w:sz="6" w:space="0"/>
                    <w:left w:val="single" w:color="auto" w:sz="6" w:space="0"/>
                    <w:right w:val="single" w:color="auto" w:sz="6" w:space="0"/>
                  </w:tcBorders>
                  <w:shd w:val="clear" w:color="auto" w:fill="auto"/>
                  <w:vAlign w:val="center"/>
                </w:tcPr>
                <w:p w14:paraId="0C14636F">
                  <w:pPr>
                    <w:pStyle w:val="52"/>
                    <w:bidi w:val="0"/>
                    <w:spacing w:line="240" w:lineRule="auto"/>
                    <w:rPr>
                      <w:rFonts w:hint="default"/>
                      <w:b w:val="0"/>
                      <w:bCs w:val="0"/>
                      <w:color w:val="auto"/>
                      <w:sz w:val="21"/>
                      <w:szCs w:val="21"/>
                      <w:highlight w:val="none"/>
                    </w:rPr>
                  </w:pPr>
                  <w:r>
                    <w:rPr>
                      <w:rFonts w:hint="default"/>
                      <w:b w:val="0"/>
                      <w:bCs w:val="0"/>
                      <w:color w:val="auto"/>
                      <w:sz w:val="21"/>
                      <w:szCs w:val="21"/>
                      <w:highlight w:val="none"/>
                      <w:lang w:val="en-US" w:eastAsia="zh-CN"/>
                    </w:rPr>
                    <w:t>排放标准（mg/m</w:t>
                  </w:r>
                  <w:r>
                    <w:rPr>
                      <w:rFonts w:hint="default"/>
                      <w:b w:val="0"/>
                      <w:bCs w:val="0"/>
                      <w:color w:val="auto"/>
                      <w:sz w:val="21"/>
                      <w:szCs w:val="21"/>
                      <w:highlight w:val="none"/>
                      <w:vertAlign w:val="superscript"/>
                      <w:lang w:val="en-US" w:eastAsia="zh-CN"/>
                    </w:rPr>
                    <w:t>3</w:t>
                  </w:r>
                  <w:r>
                    <w:rPr>
                      <w:rFonts w:hint="default"/>
                      <w:b w:val="0"/>
                      <w:bCs w:val="0"/>
                      <w:color w:val="auto"/>
                      <w:sz w:val="21"/>
                      <w:szCs w:val="21"/>
                      <w:highlight w:val="none"/>
                      <w:lang w:val="en-US" w:eastAsia="zh-CN"/>
                    </w:rPr>
                    <w:t>）</w:t>
                  </w:r>
                </w:p>
              </w:tc>
              <w:tc>
                <w:tcPr>
                  <w:tcW w:w="1502" w:type="dxa"/>
                  <w:tcBorders>
                    <w:top w:val="single" w:color="auto" w:sz="6" w:space="0"/>
                    <w:left w:val="single" w:color="auto" w:sz="6" w:space="0"/>
                    <w:bottom w:val="single" w:color="auto" w:sz="6" w:space="0"/>
                    <w:right w:val="single" w:color="auto" w:sz="6" w:space="0"/>
                  </w:tcBorders>
                  <w:shd w:val="clear" w:color="auto" w:fill="auto"/>
                  <w:vAlign w:val="center"/>
                </w:tcPr>
                <w:p w14:paraId="61F1E572">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硫酸雾</w:t>
                  </w:r>
                </w:p>
              </w:tc>
              <w:tc>
                <w:tcPr>
                  <w:tcW w:w="1162" w:type="dxa"/>
                  <w:tcBorders>
                    <w:top w:val="single" w:color="auto" w:sz="6" w:space="0"/>
                    <w:left w:val="single" w:color="auto" w:sz="6" w:space="0"/>
                    <w:bottom w:val="single" w:color="auto" w:sz="6" w:space="0"/>
                    <w:right w:val="single" w:color="auto" w:sz="6" w:space="0"/>
                  </w:tcBorders>
                  <w:shd w:val="clear" w:color="auto" w:fill="auto"/>
                  <w:vAlign w:val="center"/>
                </w:tcPr>
                <w:p w14:paraId="2D3A1D1A">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1.2</w:t>
                  </w:r>
                </w:p>
              </w:tc>
              <w:tc>
                <w:tcPr>
                  <w:tcW w:w="1132" w:type="dxa"/>
                  <w:tcBorders>
                    <w:top w:val="single" w:color="auto" w:sz="6" w:space="0"/>
                    <w:left w:val="single" w:color="auto" w:sz="6" w:space="0"/>
                    <w:bottom w:val="single" w:color="auto" w:sz="6" w:space="0"/>
                    <w:right w:val="single" w:color="auto" w:sz="6" w:space="0"/>
                  </w:tcBorders>
                  <w:shd w:val="clear" w:color="auto" w:fill="auto"/>
                  <w:vAlign w:val="center"/>
                </w:tcPr>
                <w:p w14:paraId="4D04BD66">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1.2</w:t>
                  </w:r>
                </w:p>
              </w:tc>
              <w:tc>
                <w:tcPr>
                  <w:tcW w:w="1213" w:type="dxa"/>
                  <w:tcBorders>
                    <w:top w:val="single" w:color="auto" w:sz="6" w:space="0"/>
                    <w:left w:val="single" w:color="auto" w:sz="6" w:space="0"/>
                    <w:bottom w:val="single" w:color="auto" w:sz="6" w:space="0"/>
                    <w:right w:val="single" w:color="auto" w:sz="6" w:space="0"/>
                  </w:tcBorders>
                  <w:shd w:val="clear" w:color="auto" w:fill="auto"/>
                  <w:vAlign w:val="center"/>
                </w:tcPr>
                <w:p w14:paraId="6FD0E759">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1.2</w:t>
                  </w:r>
                </w:p>
              </w:tc>
              <w:tc>
                <w:tcPr>
                  <w:tcW w:w="1175" w:type="dxa"/>
                  <w:tcBorders>
                    <w:top w:val="single" w:color="auto" w:sz="6" w:space="0"/>
                    <w:left w:val="single" w:color="auto" w:sz="6" w:space="0"/>
                    <w:bottom w:val="single" w:color="auto" w:sz="6" w:space="0"/>
                    <w:right w:val="single" w:color="auto" w:sz="6" w:space="0"/>
                  </w:tcBorders>
                  <w:shd w:val="clear" w:color="auto" w:fill="auto"/>
                  <w:vAlign w:val="center"/>
                </w:tcPr>
                <w:p w14:paraId="0562E913">
                  <w:pPr>
                    <w:pStyle w:val="52"/>
                    <w:bidi w:val="0"/>
                    <w:spacing w:line="240" w:lineRule="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1.2</w:t>
                  </w:r>
                </w:p>
              </w:tc>
            </w:tr>
            <w:tr w14:paraId="2103D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49" w:type="dxa"/>
                  <w:gridSpan w:val="3"/>
                  <w:tcBorders>
                    <w:top w:val="single" w:color="auto" w:sz="6" w:space="0"/>
                    <w:left w:val="single" w:color="auto" w:sz="6" w:space="0"/>
                    <w:bottom w:val="single" w:color="auto" w:sz="6" w:space="0"/>
                    <w:right w:val="single" w:color="auto" w:sz="6" w:space="0"/>
                  </w:tcBorders>
                  <w:shd w:val="clear" w:color="auto" w:fill="auto"/>
                  <w:vAlign w:val="center"/>
                </w:tcPr>
                <w:p w14:paraId="4EB00767">
                  <w:pPr>
                    <w:pStyle w:val="52"/>
                    <w:bidi w:val="0"/>
                    <w:spacing w:line="240" w:lineRule="auto"/>
                    <w:rPr>
                      <w:rFonts w:hint="default"/>
                      <w:b w:val="0"/>
                      <w:bCs w:val="0"/>
                      <w:color w:val="auto"/>
                      <w:sz w:val="21"/>
                      <w:szCs w:val="21"/>
                      <w:highlight w:val="none"/>
                    </w:rPr>
                  </w:pPr>
                  <w:r>
                    <w:rPr>
                      <w:rFonts w:hint="default"/>
                      <w:b w:val="0"/>
                      <w:bCs w:val="0"/>
                      <w:color w:val="auto"/>
                      <w:sz w:val="21"/>
                      <w:szCs w:val="21"/>
                      <w:highlight w:val="none"/>
                      <w:lang w:val="en-US" w:eastAsia="zh-CN"/>
                    </w:rPr>
                    <w:t>达标情况</w:t>
                  </w:r>
                </w:p>
              </w:tc>
              <w:tc>
                <w:tcPr>
                  <w:tcW w:w="1162" w:type="dxa"/>
                  <w:tcBorders>
                    <w:top w:val="single" w:color="auto" w:sz="6" w:space="0"/>
                    <w:left w:val="single" w:color="auto" w:sz="6" w:space="0"/>
                    <w:bottom w:val="single" w:color="auto" w:sz="6" w:space="0"/>
                    <w:right w:val="single" w:color="auto" w:sz="6" w:space="0"/>
                  </w:tcBorders>
                  <w:shd w:val="clear" w:color="auto" w:fill="auto"/>
                  <w:vAlign w:val="center"/>
                </w:tcPr>
                <w:p w14:paraId="6CCA9B9A">
                  <w:pPr>
                    <w:pStyle w:val="52"/>
                    <w:bidi w:val="0"/>
                    <w:spacing w:line="240" w:lineRule="auto"/>
                    <w:rPr>
                      <w:rFonts w:hint="default"/>
                      <w:b w:val="0"/>
                      <w:bCs w:val="0"/>
                      <w:color w:val="auto"/>
                      <w:sz w:val="21"/>
                      <w:szCs w:val="21"/>
                      <w:highlight w:val="none"/>
                    </w:rPr>
                  </w:pPr>
                  <w:r>
                    <w:rPr>
                      <w:rFonts w:hint="default"/>
                      <w:b w:val="0"/>
                      <w:bCs w:val="0"/>
                      <w:color w:val="auto"/>
                      <w:sz w:val="21"/>
                      <w:szCs w:val="21"/>
                      <w:highlight w:val="none"/>
                      <w:lang w:val="en-US" w:eastAsia="zh-CN"/>
                    </w:rPr>
                    <w:t>达标</w:t>
                  </w:r>
                </w:p>
              </w:tc>
              <w:tc>
                <w:tcPr>
                  <w:tcW w:w="1132" w:type="dxa"/>
                  <w:tcBorders>
                    <w:top w:val="single" w:color="auto" w:sz="6" w:space="0"/>
                    <w:left w:val="single" w:color="auto" w:sz="6" w:space="0"/>
                    <w:bottom w:val="single" w:color="auto" w:sz="6" w:space="0"/>
                    <w:right w:val="single" w:color="auto" w:sz="6" w:space="0"/>
                  </w:tcBorders>
                  <w:shd w:val="clear" w:color="auto" w:fill="auto"/>
                  <w:vAlign w:val="center"/>
                </w:tcPr>
                <w:p w14:paraId="67F11BB8">
                  <w:pPr>
                    <w:pStyle w:val="52"/>
                    <w:bidi w:val="0"/>
                    <w:spacing w:line="240" w:lineRule="auto"/>
                    <w:rPr>
                      <w:rFonts w:hint="default"/>
                      <w:b w:val="0"/>
                      <w:bCs w:val="0"/>
                      <w:color w:val="auto"/>
                      <w:sz w:val="21"/>
                      <w:szCs w:val="21"/>
                      <w:highlight w:val="none"/>
                    </w:rPr>
                  </w:pPr>
                  <w:r>
                    <w:rPr>
                      <w:rFonts w:hint="default"/>
                      <w:b w:val="0"/>
                      <w:bCs w:val="0"/>
                      <w:color w:val="auto"/>
                      <w:sz w:val="21"/>
                      <w:szCs w:val="21"/>
                      <w:highlight w:val="none"/>
                      <w:lang w:val="en-US" w:eastAsia="zh-CN"/>
                    </w:rPr>
                    <w:t>达标</w:t>
                  </w:r>
                </w:p>
              </w:tc>
              <w:tc>
                <w:tcPr>
                  <w:tcW w:w="1213" w:type="dxa"/>
                  <w:tcBorders>
                    <w:top w:val="single" w:color="auto" w:sz="6" w:space="0"/>
                    <w:left w:val="single" w:color="auto" w:sz="6" w:space="0"/>
                    <w:bottom w:val="single" w:color="auto" w:sz="6" w:space="0"/>
                    <w:right w:val="single" w:color="auto" w:sz="6" w:space="0"/>
                  </w:tcBorders>
                  <w:shd w:val="clear" w:color="auto" w:fill="auto"/>
                  <w:vAlign w:val="center"/>
                </w:tcPr>
                <w:p w14:paraId="47F032DD">
                  <w:pPr>
                    <w:pStyle w:val="52"/>
                    <w:bidi w:val="0"/>
                    <w:spacing w:line="240" w:lineRule="auto"/>
                    <w:rPr>
                      <w:rFonts w:hint="default"/>
                      <w:b w:val="0"/>
                      <w:bCs w:val="0"/>
                      <w:color w:val="auto"/>
                      <w:sz w:val="21"/>
                      <w:szCs w:val="21"/>
                      <w:highlight w:val="none"/>
                    </w:rPr>
                  </w:pPr>
                  <w:r>
                    <w:rPr>
                      <w:rFonts w:hint="default"/>
                      <w:b w:val="0"/>
                      <w:bCs w:val="0"/>
                      <w:color w:val="auto"/>
                      <w:sz w:val="21"/>
                      <w:szCs w:val="21"/>
                      <w:highlight w:val="none"/>
                      <w:lang w:val="en-US" w:eastAsia="zh-CN"/>
                    </w:rPr>
                    <w:t>达标</w:t>
                  </w:r>
                </w:p>
              </w:tc>
              <w:tc>
                <w:tcPr>
                  <w:tcW w:w="1175" w:type="dxa"/>
                  <w:tcBorders>
                    <w:top w:val="single" w:color="auto" w:sz="6" w:space="0"/>
                    <w:left w:val="single" w:color="auto" w:sz="6" w:space="0"/>
                    <w:bottom w:val="single" w:color="auto" w:sz="6" w:space="0"/>
                    <w:right w:val="single" w:color="auto" w:sz="6" w:space="0"/>
                  </w:tcBorders>
                  <w:shd w:val="clear" w:color="auto" w:fill="auto"/>
                  <w:vAlign w:val="center"/>
                </w:tcPr>
                <w:p w14:paraId="52CC64A2">
                  <w:pPr>
                    <w:pStyle w:val="52"/>
                    <w:bidi w:val="0"/>
                    <w:spacing w:line="240" w:lineRule="auto"/>
                    <w:rPr>
                      <w:rFonts w:hint="default"/>
                      <w:b w:val="0"/>
                      <w:bCs w:val="0"/>
                      <w:color w:val="auto"/>
                      <w:sz w:val="21"/>
                      <w:szCs w:val="21"/>
                      <w:highlight w:val="none"/>
                    </w:rPr>
                  </w:pPr>
                  <w:r>
                    <w:rPr>
                      <w:rFonts w:hint="default"/>
                      <w:b w:val="0"/>
                      <w:bCs w:val="0"/>
                      <w:color w:val="auto"/>
                      <w:sz w:val="21"/>
                      <w:szCs w:val="21"/>
                      <w:highlight w:val="none"/>
                      <w:lang w:val="en-US" w:eastAsia="zh-CN"/>
                    </w:rPr>
                    <w:t>达标</w:t>
                  </w:r>
                </w:p>
              </w:tc>
            </w:tr>
          </w:tbl>
          <w:p w14:paraId="72449292">
            <w:pPr>
              <w:pStyle w:val="53"/>
              <w:keepNext w:val="0"/>
              <w:keepLines w:val="0"/>
              <w:pageBreakBefore w:val="0"/>
              <w:widowControl w:val="0"/>
              <w:kinsoku/>
              <w:wordWrap/>
              <w:overflowPunct/>
              <w:topLinePunct w:val="0"/>
              <w:bidi w:val="0"/>
              <w:adjustRightInd w:val="0"/>
              <w:snapToGrid w:val="0"/>
              <w:textAlignment w:val="auto"/>
              <w:rPr>
                <w:rFonts w:hint="eastAsia"/>
                <w:b/>
                <w:bCs/>
                <w:color w:val="auto"/>
                <w:lang w:val="en-US" w:eastAsia="zh-CN"/>
              </w:rPr>
            </w:pPr>
            <w:r>
              <w:rPr>
                <w:rFonts w:hint="default"/>
                <w:color w:val="auto"/>
                <w:lang w:val="en-US" w:eastAsia="zh-CN"/>
              </w:rPr>
              <w:t>由上表估算结果可知，项目各污染源无组织排放的颗粒物的厂界落地浓度满足《大气污染物综合排放标准》（GB16297-1996）表2中硫酸雾无组织排放监控浓度限值。</w:t>
            </w:r>
          </w:p>
          <w:p w14:paraId="68EA0FD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5、非正常工况</w:t>
            </w:r>
          </w:p>
          <w:p w14:paraId="5CAA33C6">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color w:val="auto"/>
                <w:highlight w:val="none"/>
                <w:lang w:val="en-US" w:eastAsia="zh-CN"/>
              </w:rPr>
            </w:pPr>
            <w:r>
              <w:rPr>
                <w:rFonts w:hint="eastAsia" w:ascii="Times New Roman" w:hAnsi="Times New Roman" w:cs="Times New Roman"/>
                <w:color w:val="auto"/>
                <w:sz w:val="24"/>
                <w:szCs w:val="24"/>
                <w:highlight w:val="none"/>
                <w:lang w:val="en-US" w:eastAsia="zh-CN"/>
              </w:rPr>
              <w:t>非正常排放是指正常生产过程中开停车（工、炉）、设备检修、工业设备运转异常等非正常工况下的污染物排放，以及污染物排放控制措施达不到应有效率等情况下的排放。本项目为仓储项目，且废气均为无组织排放，基本不涉及非正常工况。</w:t>
            </w:r>
          </w:p>
          <w:p w14:paraId="40E065A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w:t>
            </w:r>
            <w:r>
              <w:rPr>
                <w:rFonts w:hint="eastAsia" w:ascii="Times New Roman" w:hAnsi="Times New Roman" w:cs="Times New Roman"/>
                <w:b/>
                <w:bCs/>
                <w:color w:val="auto"/>
                <w:sz w:val="24"/>
                <w:szCs w:val="24"/>
                <w:highlight w:val="none"/>
                <w:lang w:val="en-US" w:eastAsia="zh-CN"/>
              </w:rPr>
              <w:t>废气监测方案</w:t>
            </w:r>
          </w:p>
          <w:p w14:paraId="2045C72E">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结合《排污单位自行监测技术指南  总则》（HJ819-2017）项目废气监测方案见下表。</w:t>
            </w:r>
          </w:p>
          <w:p w14:paraId="1D5D51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00" w:lineRule="exact"/>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w:t>
            </w:r>
            <w:r>
              <w:rPr>
                <w:rFonts w:hint="eastAsia" w:ascii="Times New Roman" w:hAnsi="Times New Roman" w:eastAsia="宋体" w:cs="Times New Roman"/>
                <w:b/>
                <w:bCs/>
                <w:color w:val="auto"/>
                <w:sz w:val="21"/>
                <w:szCs w:val="21"/>
                <w:highlight w:val="none"/>
                <w:u w:val="none"/>
                <w:vertAlign w:val="baseline"/>
                <w:lang w:val="en-US" w:eastAsia="zh-CN"/>
              </w:rPr>
              <w:t>4</w:t>
            </w:r>
            <w:r>
              <w:rPr>
                <w:rFonts w:hint="default" w:ascii="Times New Roman" w:hAnsi="Times New Roman" w:eastAsia="宋体" w:cs="Times New Roman"/>
                <w:b/>
                <w:bCs/>
                <w:color w:val="auto"/>
                <w:sz w:val="21"/>
                <w:szCs w:val="21"/>
                <w:highlight w:val="none"/>
                <w:u w:val="none"/>
                <w:vertAlign w:val="baseline"/>
                <w:lang w:val="en-US" w:eastAsia="zh-CN"/>
              </w:rPr>
              <w:t>-</w:t>
            </w:r>
            <w:r>
              <w:rPr>
                <w:rFonts w:hint="eastAsia" w:cs="Times New Roman"/>
                <w:b/>
                <w:bCs/>
                <w:color w:val="auto"/>
                <w:sz w:val="21"/>
                <w:szCs w:val="21"/>
                <w:highlight w:val="none"/>
                <w:u w:val="none"/>
                <w:vertAlign w:val="baseline"/>
                <w:lang w:val="en-US" w:eastAsia="zh-CN"/>
              </w:rPr>
              <w:t xml:space="preserve">8 </w:t>
            </w:r>
            <w:r>
              <w:rPr>
                <w:rFonts w:hint="eastAsia" w:cs="Times New Roman"/>
                <w:b/>
                <w:bCs/>
                <w:color w:val="auto"/>
                <w:sz w:val="21"/>
                <w:szCs w:val="21"/>
                <w:highlight w:val="none"/>
                <w:u w:val="none"/>
                <w:vertAlign w:val="baseline"/>
                <w:lang w:val="en-US" w:eastAsia="zh-CN"/>
              </w:rPr>
              <w:t xml:space="preserve"> 本项目运营期废气监测方案</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753"/>
              <w:gridCol w:w="1160"/>
              <w:gridCol w:w="1138"/>
              <w:gridCol w:w="2275"/>
            </w:tblGrid>
            <w:tr w14:paraId="328F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50" w:type="dxa"/>
                  <w:gridSpan w:val="2"/>
                  <w:vAlign w:val="center"/>
                </w:tcPr>
                <w:p w14:paraId="44312F0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监测点位</w:t>
                  </w:r>
                </w:p>
              </w:tc>
              <w:tc>
                <w:tcPr>
                  <w:tcW w:w="1160" w:type="dxa"/>
                  <w:vAlign w:val="center"/>
                </w:tcPr>
                <w:p w14:paraId="36720C4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监测项目</w:t>
                  </w:r>
                </w:p>
              </w:tc>
              <w:tc>
                <w:tcPr>
                  <w:tcW w:w="1138" w:type="dxa"/>
                  <w:vAlign w:val="center"/>
                </w:tcPr>
                <w:p w14:paraId="06DE1C6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监测频次</w:t>
                  </w:r>
                </w:p>
              </w:tc>
              <w:tc>
                <w:tcPr>
                  <w:tcW w:w="2275" w:type="dxa"/>
                  <w:vAlign w:val="center"/>
                </w:tcPr>
                <w:p w14:paraId="5753624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执行标准</w:t>
                  </w:r>
                </w:p>
              </w:tc>
            </w:tr>
            <w:tr w14:paraId="3EB2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97" w:type="dxa"/>
                  <w:vMerge w:val="restart"/>
                  <w:vAlign w:val="center"/>
                </w:tcPr>
                <w:p w14:paraId="501E44D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无组织</w:t>
                  </w:r>
                </w:p>
              </w:tc>
              <w:tc>
                <w:tcPr>
                  <w:tcW w:w="2753" w:type="dxa"/>
                  <w:vAlign w:val="center"/>
                </w:tcPr>
                <w:p w14:paraId="609D871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厂界上风向布设1个参照点</w:t>
                  </w:r>
                </w:p>
              </w:tc>
              <w:tc>
                <w:tcPr>
                  <w:tcW w:w="1160" w:type="dxa"/>
                  <w:vMerge w:val="restart"/>
                  <w:vAlign w:val="center"/>
                </w:tcPr>
                <w:p w14:paraId="339BEC6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硫酸雾</w:t>
                  </w:r>
                </w:p>
              </w:tc>
              <w:tc>
                <w:tcPr>
                  <w:tcW w:w="1138" w:type="dxa"/>
                  <w:vMerge w:val="restart"/>
                  <w:vAlign w:val="center"/>
                </w:tcPr>
                <w:p w14:paraId="4920391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1次/年</w:t>
                  </w:r>
                </w:p>
              </w:tc>
              <w:tc>
                <w:tcPr>
                  <w:tcW w:w="2275" w:type="dxa"/>
                  <w:vMerge w:val="restart"/>
                  <w:vAlign w:val="center"/>
                </w:tcPr>
                <w:p w14:paraId="6598899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《大气污染物综合排放标准》（GB16297-1996）</w:t>
                  </w:r>
                </w:p>
              </w:tc>
            </w:tr>
            <w:tr w14:paraId="06FD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97" w:type="dxa"/>
                  <w:vMerge w:val="continue"/>
                  <w:vAlign w:val="center"/>
                </w:tcPr>
                <w:p w14:paraId="7692500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753" w:type="dxa"/>
                  <w:vAlign w:val="center"/>
                </w:tcPr>
                <w:p w14:paraId="5CB0453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厂界下风向布设3个监控点</w:t>
                  </w:r>
                </w:p>
              </w:tc>
              <w:tc>
                <w:tcPr>
                  <w:tcW w:w="1160" w:type="dxa"/>
                  <w:vMerge w:val="continue"/>
                  <w:vAlign w:val="center"/>
                </w:tcPr>
                <w:p w14:paraId="151B5DA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1138" w:type="dxa"/>
                  <w:vMerge w:val="continue"/>
                  <w:vAlign w:val="center"/>
                </w:tcPr>
                <w:p w14:paraId="517E1DE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2275" w:type="dxa"/>
                  <w:vMerge w:val="continue"/>
                  <w:vAlign w:val="center"/>
                </w:tcPr>
                <w:p w14:paraId="543EC53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r>
          </w:tbl>
          <w:p w14:paraId="363DCB44">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二、废水</w:t>
            </w:r>
          </w:p>
          <w:p w14:paraId="17B5CC9E">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b w:val="0"/>
                <w:bCs w:val="0"/>
                <w:color w:val="auto"/>
                <w:sz w:val="24"/>
                <w:szCs w:val="24"/>
                <w:highlight w:val="none"/>
                <w:u w:val="none"/>
                <w:vertAlign w:val="baseline"/>
                <w:lang w:val="en-US" w:eastAsia="zh-CN"/>
              </w:rPr>
            </w:pPr>
            <w:r>
              <w:rPr>
                <w:rFonts w:hint="default" w:ascii="Times New Roman" w:hAnsi="Times New Roman" w:eastAsia="宋体" w:cs="Times New Roman"/>
                <w:b w:val="0"/>
                <w:bCs w:val="0"/>
                <w:color w:val="auto"/>
                <w:sz w:val="24"/>
                <w:szCs w:val="24"/>
                <w:highlight w:val="none"/>
                <w:u w:val="none"/>
                <w:vertAlign w:val="baseline"/>
                <w:lang w:val="en-US" w:eastAsia="zh-CN"/>
              </w:rPr>
              <w:t>本项目</w:t>
            </w:r>
            <w:r>
              <w:rPr>
                <w:rFonts w:hint="eastAsia" w:ascii="Times New Roman" w:hAnsi="Times New Roman" w:cs="Times New Roman"/>
                <w:b w:val="0"/>
                <w:bCs w:val="0"/>
                <w:color w:val="auto"/>
                <w:sz w:val="24"/>
                <w:szCs w:val="24"/>
                <w:highlight w:val="none"/>
                <w:u w:val="none"/>
                <w:vertAlign w:val="baseline"/>
                <w:lang w:val="en-US" w:eastAsia="zh-CN"/>
              </w:rPr>
              <w:t>无生产废水外排，生活污水</w:t>
            </w:r>
            <w:r>
              <w:rPr>
                <w:rFonts w:hint="default" w:ascii="Times New Roman" w:hAnsi="Times New Roman" w:eastAsia="宋体" w:cs="Times New Roman"/>
                <w:color w:val="auto"/>
                <w:lang w:val="en-US" w:eastAsia="zh-CN"/>
              </w:rPr>
              <w:t>按用水量的80%计，生活污水量为0.408m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lang w:val="en-US" w:eastAsia="zh-CN"/>
              </w:rPr>
              <w:t>148.92m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lang w:eastAsia="zh-CN"/>
              </w:rPr>
              <w:t>），生活污水量小，水质简单，均</w:t>
            </w:r>
            <w:r>
              <w:rPr>
                <w:rFonts w:hint="default" w:ascii="Times New Roman" w:hAnsi="Times New Roman" w:eastAsia="宋体" w:cs="Times New Roman"/>
                <w:color w:val="auto"/>
                <w:lang w:val="en-US" w:eastAsia="zh-CN"/>
              </w:rPr>
              <w:t>排入化粪池，定期清掏。</w:t>
            </w:r>
          </w:p>
          <w:p w14:paraId="1C389227">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三、噪声</w:t>
            </w:r>
          </w:p>
          <w:p w14:paraId="1119141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1、噪声源强分析</w:t>
            </w:r>
          </w:p>
          <w:p w14:paraId="27F1CBC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本项目噪声源强主要为运输车辆行驶过程中产生的噪声和硫酸装卸泵的设备噪声，声压级在75~85dB（A）之间。</w:t>
            </w:r>
          </w:p>
          <w:p w14:paraId="363C97DB">
            <w:pPr>
              <w:keepNext w:val="0"/>
              <w:keepLines w:val="0"/>
              <w:pageBreakBefore w:val="0"/>
              <w:widowControl w:val="0"/>
              <w:kinsoku/>
              <w:wordWrap/>
              <w:overflowPunct/>
              <w:topLinePunct w:val="0"/>
              <w:bidi w:val="0"/>
              <w:adjustRightInd/>
              <w:snapToGrid/>
              <w:spacing w:line="500" w:lineRule="exact"/>
              <w:ind w:left="0" w:leftChars="0" w:firstLine="480" w:firstLineChars="200"/>
              <w:jc w:val="left"/>
              <w:textAlignment w:val="auto"/>
              <w:rPr>
                <w:color w:val="auto"/>
                <w:highlight w:val="none"/>
              </w:rPr>
            </w:pPr>
            <w:r>
              <w:rPr>
                <w:color w:val="auto"/>
                <w:highlight w:val="none"/>
              </w:rPr>
              <w:t>建设单位拟采取的治理措施如下：</w:t>
            </w:r>
          </w:p>
          <w:p w14:paraId="248BE1A0">
            <w:pPr>
              <w:keepNext w:val="0"/>
              <w:keepLines w:val="0"/>
              <w:pageBreakBefore w:val="0"/>
              <w:widowControl w:val="0"/>
              <w:kinsoku/>
              <w:wordWrap/>
              <w:overflowPunct/>
              <w:topLinePunct w:val="0"/>
              <w:autoSpaceDE/>
              <w:autoSpaceDN/>
              <w:bidi w:val="0"/>
              <w:adjustRightInd/>
              <w:snapToGrid/>
              <w:spacing w:line="500" w:lineRule="exact"/>
              <w:ind w:left="0" w:leftChars="0" w:firstLine="520" w:firstLineChars="200"/>
              <w:jc w:val="left"/>
              <w:textAlignment w:val="auto"/>
              <w:rPr>
                <w:rFonts w:hint="eastAsia" w:cs="Times New Roman"/>
                <w:color w:val="auto"/>
                <w:spacing w:val="10"/>
                <w:highlight w:val="none"/>
                <w:lang w:val="en-US" w:eastAsia="zh-CN"/>
              </w:rPr>
            </w:pPr>
            <w:r>
              <w:rPr>
                <w:rFonts w:hint="eastAsia" w:cs="Times New Roman"/>
                <w:color w:val="auto"/>
                <w:spacing w:val="10"/>
                <w:highlight w:val="none"/>
                <w:lang w:val="en-US" w:eastAsia="zh-CN"/>
              </w:rPr>
              <w:t>（1）选用低噪声设备；</w:t>
            </w:r>
          </w:p>
          <w:p w14:paraId="34A3C511">
            <w:pPr>
              <w:keepNext w:val="0"/>
              <w:keepLines w:val="0"/>
              <w:pageBreakBefore w:val="0"/>
              <w:widowControl w:val="0"/>
              <w:kinsoku/>
              <w:wordWrap/>
              <w:overflowPunct/>
              <w:topLinePunct w:val="0"/>
              <w:autoSpaceDE/>
              <w:autoSpaceDN/>
              <w:bidi w:val="0"/>
              <w:adjustRightInd/>
              <w:snapToGrid/>
              <w:spacing w:line="500" w:lineRule="exact"/>
              <w:ind w:left="0" w:leftChars="0" w:firstLine="520" w:firstLineChars="200"/>
              <w:jc w:val="left"/>
              <w:textAlignment w:val="auto"/>
              <w:rPr>
                <w:rFonts w:hint="eastAsia" w:cs="Times New Roman"/>
                <w:color w:val="auto"/>
                <w:spacing w:val="10"/>
                <w:highlight w:val="none"/>
                <w:lang w:val="en-US" w:eastAsia="zh-CN"/>
              </w:rPr>
            </w:pPr>
            <w:r>
              <w:rPr>
                <w:rFonts w:hint="eastAsia" w:cs="Times New Roman"/>
                <w:color w:val="auto"/>
                <w:spacing w:val="10"/>
                <w:highlight w:val="none"/>
                <w:lang w:val="en-US" w:eastAsia="zh-CN"/>
              </w:rPr>
              <w:t>（2）对进出车辆进行限速，禁止鸣笛，降低车辆产生的噪声；</w:t>
            </w:r>
          </w:p>
          <w:p w14:paraId="3D2648D2">
            <w:pPr>
              <w:keepNext w:val="0"/>
              <w:keepLines w:val="0"/>
              <w:pageBreakBefore w:val="0"/>
              <w:widowControl w:val="0"/>
              <w:kinsoku/>
              <w:wordWrap/>
              <w:overflowPunct/>
              <w:topLinePunct w:val="0"/>
              <w:autoSpaceDE/>
              <w:autoSpaceDN/>
              <w:bidi w:val="0"/>
              <w:adjustRightInd/>
              <w:snapToGrid/>
              <w:spacing w:line="500" w:lineRule="exact"/>
              <w:ind w:left="0" w:leftChars="0" w:firstLine="520" w:firstLineChars="200"/>
              <w:jc w:val="left"/>
              <w:textAlignment w:val="auto"/>
              <w:rPr>
                <w:rFonts w:hint="eastAsia" w:cs="Times New Roman"/>
                <w:color w:val="auto"/>
                <w:spacing w:val="10"/>
                <w:highlight w:val="none"/>
                <w:lang w:val="en-US" w:eastAsia="zh-CN"/>
              </w:rPr>
            </w:pPr>
            <w:r>
              <w:rPr>
                <w:rFonts w:hint="eastAsia" w:cs="Times New Roman"/>
                <w:color w:val="auto"/>
                <w:spacing w:val="10"/>
                <w:highlight w:val="none"/>
                <w:lang w:val="en-US" w:eastAsia="zh-CN"/>
              </w:rPr>
              <w:t>（3）平时加强硫酸装卸等设备的维修保养，确保设备处于良好的运转状态，杜绝因设备不正常运转时产生的高噪声现象；</w:t>
            </w:r>
          </w:p>
          <w:p w14:paraId="1DAACA03">
            <w:pPr>
              <w:keepNext w:val="0"/>
              <w:keepLines w:val="0"/>
              <w:pageBreakBefore w:val="0"/>
              <w:widowControl w:val="0"/>
              <w:kinsoku/>
              <w:wordWrap/>
              <w:overflowPunct/>
              <w:topLinePunct w:val="0"/>
              <w:autoSpaceDE/>
              <w:autoSpaceDN/>
              <w:bidi w:val="0"/>
              <w:adjustRightInd/>
              <w:snapToGrid/>
              <w:spacing w:line="500" w:lineRule="exact"/>
              <w:ind w:left="0" w:leftChars="0" w:firstLine="520" w:firstLineChars="200"/>
              <w:jc w:val="left"/>
              <w:textAlignment w:val="auto"/>
              <w:rPr>
                <w:rFonts w:hint="eastAsia" w:cs="Times New Roman"/>
                <w:color w:val="auto"/>
                <w:spacing w:val="10"/>
                <w:highlight w:val="none"/>
                <w:lang w:val="en-US" w:eastAsia="zh-CN"/>
              </w:rPr>
            </w:pPr>
            <w:r>
              <w:rPr>
                <w:rFonts w:hint="eastAsia" w:cs="Times New Roman"/>
                <w:color w:val="auto"/>
                <w:spacing w:val="10"/>
                <w:highlight w:val="none"/>
                <w:lang w:val="en-US" w:eastAsia="zh-CN"/>
              </w:rPr>
              <w:t>（4）加强职工环保意识教育，提倡文明生产，防止认为噪声。</w:t>
            </w:r>
          </w:p>
          <w:p w14:paraId="25887AF8">
            <w:pPr>
              <w:keepNext w:val="0"/>
              <w:keepLines w:val="0"/>
              <w:pageBreakBefore w:val="0"/>
              <w:widowControl w:val="0"/>
              <w:kinsoku/>
              <w:wordWrap/>
              <w:overflowPunct/>
              <w:topLinePunct w:val="0"/>
              <w:autoSpaceDE/>
              <w:autoSpaceDN/>
              <w:bidi w:val="0"/>
              <w:adjustRightInd/>
              <w:snapToGrid/>
              <w:spacing w:line="500" w:lineRule="exact"/>
              <w:ind w:left="0" w:leftChars="0" w:firstLine="520" w:firstLineChars="200"/>
              <w:jc w:val="left"/>
              <w:textAlignment w:val="auto"/>
              <w:rPr>
                <w:rFonts w:hint="default" w:ascii="Times New Roman" w:hAnsi="Times New Roman" w:cs="Times New Roman"/>
                <w:b/>
                <w:color w:val="auto"/>
                <w:sz w:val="21"/>
                <w:szCs w:val="21"/>
              </w:rPr>
            </w:pPr>
            <w:r>
              <w:rPr>
                <w:rFonts w:cs="Times New Roman"/>
                <w:color w:val="auto"/>
                <w:spacing w:val="10"/>
                <w:highlight w:val="none"/>
              </w:rPr>
              <w:t>采取上述措施后，可综合降噪</w:t>
            </w:r>
            <w:r>
              <w:rPr>
                <w:rFonts w:hint="eastAsia" w:cs="Times New Roman"/>
                <w:color w:val="auto"/>
                <w:spacing w:val="10"/>
                <w:highlight w:val="none"/>
                <w:lang w:val="en-US" w:eastAsia="zh-CN"/>
              </w:rPr>
              <w:t>10</w:t>
            </w:r>
            <w:r>
              <w:rPr>
                <w:rFonts w:cs="Times New Roman"/>
                <w:color w:val="auto"/>
                <w:kern w:val="24"/>
                <w:highlight w:val="none"/>
              </w:rPr>
              <w:t>dB（A）</w:t>
            </w:r>
            <w:r>
              <w:rPr>
                <w:rFonts w:hint="eastAsia" w:cs="Times New Roman"/>
                <w:color w:val="auto"/>
                <w:kern w:val="24"/>
                <w:highlight w:val="none"/>
              </w:rPr>
              <w:t>以上</w:t>
            </w:r>
            <w:r>
              <w:rPr>
                <w:rFonts w:cs="Times New Roman"/>
                <w:color w:val="auto"/>
                <w:highlight w:val="none"/>
              </w:rPr>
              <w:t>。</w:t>
            </w:r>
          </w:p>
          <w:p w14:paraId="21F66E56">
            <w:pPr>
              <w:pStyle w:val="50"/>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9</w:t>
            </w:r>
            <w:r>
              <w:rPr>
                <w:rFonts w:hint="default" w:ascii="Times New Roman" w:hAnsi="Times New Roman" w:cs="Times New Roman"/>
                <w:b/>
                <w:color w:val="auto"/>
                <w:sz w:val="21"/>
                <w:szCs w:val="21"/>
              </w:rPr>
              <w:t xml:space="preserve">  主要噪声源一览表</w:t>
            </w:r>
          </w:p>
          <w:tbl>
            <w:tblPr>
              <w:tblStyle w:val="19"/>
              <w:tblW w:w="467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1725"/>
              <w:gridCol w:w="1723"/>
              <w:gridCol w:w="2148"/>
            </w:tblGrid>
            <w:tr w14:paraId="09CA563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410" w:type="pct"/>
                  <w:noWrap w:val="0"/>
                  <w:vAlign w:val="center"/>
                </w:tcPr>
                <w:p w14:paraId="2A6E69FA">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噪声源</w:t>
                  </w:r>
                </w:p>
              </w:tc>
              <w:tc>
                <w:tcPr>
                  <w:tcW w:w="1106" w:type="pct"/>
                  <w:noWrap w:val="0"/>
                  <w:vAlign w:val="center"/>
                </w:tcPr>
                <w:p w14:paraId="1E7AE4E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源强/dB（A）</w:t>
                  </w:r>
                </w:p>
              </w:tc>
              <w:tc>
                <w:tcPr>
                  <w:tcW w:w="1105" w:type="pct"/>
                  <w:noWrap w:val="0"/>
                  <w:vAlign w:val="center"/>
                </w:tcPr>
                <w:p w14:paraId="4CE71A7C">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数量（台、套）</w:t>
                  </w:r>
                </w:p>
              </w:tc>
              <w:tc>
                <w:tcPr>
                  <w:tcW w:w="1377" w:type="pct"/>
                  <w:noWrap w:val="0"/>
                  <w:vAlign w:val="center"/>
                </w:tcPr>
                <w:p w14:paraId="1809618C">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治理后声级</w:t>
                  </w:r>
                  <w:r>
                    <w:rPr>
                      <w:rFonts w:hint="default" w:ascii="Times New Roman" w:hAnsi="Times New Roman" w:cs="Times New Roman"/>
                      <w:b/>
                      <w:bCs/>
                      <w:color w:val="auto"/>
                      <w:sz w:val="21"/>
                      <w:szCs w:val="21"/>
                    </w:rPr>
                    <w:t>/dB（A）</w:t>
                  </w:r>
                </w:p>
              </w:tc>
            </w:tr>
            <w:tr w14:paraId="47DAC12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0" w:type="pct"/>
                  <w:shd w:val="clear" w:color="auto" w:fill="auto"/>
                  <w:noWrap w:val="0"/>
                  <w:vAlign w:val="center"/>
                </w:tcPr>
                <w:p w14:paraId="1E5605E1">
                  <w:pPr>
                    <w:pStyle w:val="40"/>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val="en-US" w:eastAsia="zh-CN" w:bidi="zh-CN"/>
                    </w:rPr>
                  </w:pPr>
                  <w:r>
                    <w:rPr>
                      <w:rFonts w:hint="eastAsia" w:ascii="Times New Roman" w:hAnsi="Times New Roman" w:cs="Times New Roman"/>
                      <w:b w:val="0"/>
                      <w:bCs w:val="0"/>
                      <w:color w:val="auto"/>
                      <w:sz w:val="21"/>
                      <w:szCs w:val="21"/>
                      <w:lang w:val="en-US" w:eastAsia="zh-CN"/>
                    </w:rPr>
                    <w:t>硫酸装卸泵</w:t>
                  </w:r>
                </w:p>
              </w:tc>
              <w:tc>
                <w:tcPr>
                  <w:tcW w:w="1106" w:type="pct"/>
                  <w:shd w:val="clear" w:color="auto" w:fill="auto"/>
                  <w:noWrap w:val="0"/>
                  <w:vAlign w:val="center"/>
                </w:tcPr>
                <w:p w14:paraId="055CFC1A">
                  <w:pPr>
                    <w:pStyle w:val="40"/>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lang w:val="en-US" w:eastAsia="zh-CN" w:bidi="zh-CN"/>
                    </w:rPr>
                  </w:pPr>
                  <w:r>
                    <w:rPr>
                      <w:rFonts w:hint="eastAsia" w:ascii="Times New Roman" w:hAnsi="Times New Roman" w:cs="Times New Roman"/>
                      <w:color w:val="auto"/>
                      <w:sz w:val="21"/>
                      <w:szCs w:val="21"/>
                      <w:vertAlign w:val="baseline"/>
                      <w:lang w:val="en-US" w:eastAsia="zh-CN"/>
                    </w:rPr>
                    <w:t>75</w:t>
                  </w:r>
                </w:p>
              </w:tc>
              <w:tc>
                <w:tcPr>
                  <w:tcW w:w="1105" w:type="pct"/>
                  <w:noWrap w:val="0"/>
                  <w:vAlign w:val="center"/>
                </w:tcPr>
                <w:p w14:paraId="0C32FBBA">
                  <w:pPr>
                    <w:pStyle w:val="51"/>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4（2备2用）</w:t>
                  </w:r>
                </w:p>
              </w:tc>
              <w:tc>
                <w:tcPr>
                  <w:tcW w:w="1377" w:type="pct"/>
                  <w:shd w:val="clear" w:color="auto" w:fill="auto"/>
                  <w:noWrap w:val="0"/>
                  <w:vAlign w:val="center"/>
                </w:tcPr>
                <w:p w14:paraId="61AA74E1">
                  <w:pPr>
                    <w:pStyle w:val="7"/>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zh-CN"/>
                    </w:rPr>
                  </w:pPr>
                  <w:r>
                    <w:rPr>
                      <w:rFonts w:hint="eastAsia" w:ascii="Times New Roman" w:hAnsi="Times New Roman" w:eastAsia="宋体" w:cs="Times New Roman"/>
                      <w:color w:val="auto"/>
                      <w:sz w:val="21"/>
                      <w:szCs w:val="21"/>
                      <w:vertAlign w:val="baseline"/>
                      <w:lang w:val="en-US" w:eastAsia="zh-CN" w:bidi="zh-CN"/>
                    </w:rPr>
                    <w:t>65</w:t>
                  </w:r>
                </w:p>
              </w:tc>
            </w:tr>
          </w:tbl>
          <w:p w14:paraId="1C4E3F8A">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color w:val="auto"/>
                <w:lang w:eastAsia="zh-CN"/>
              </w:rPr>
              <w:t>噪声预测等声级线如下图所示</w:t>
            </w:r>
            <w:r>
              <w:rPr>
                <w:rFonts w:hint="eastAsia"/>
                <w:color w:val="auto"/>
              </w:rPr>
              <w:t>：</w:t>
            </w:r>
          </w:p>
          <w:p w14:paraId="39B948DC">
            <w:pPr>
              <w:jc w:val="center"/>
              <w:rPr>
                <w:rFonts w:hint="default" w:ascii="Times New Roman" w:hAnsi="Times New Roman" w:eastAsia="宋体" w:cs="Times New Roman"/>
                <w:b/>
                <w:bCs/>
                <w:color w:val="auto"/>
                <w:sz w:val="21"/>
                <w:szCs w:val="21"/>
              </w:rPr>
            </w:pPr>
            <w:r>
              <w:rPr>
                <w:color w:val="auto"/>
              </w:rPr>
              <w:drawing>
                <wp:anchor distT="0" distB="0" distL="114300" distR="114300" simplePos="0" relativeHeight="251669504" behindDoc="0" locked="0" layoutInCell="1" allowOverlap="1">
                  <wp:simplePos x="0" y="0"/>
                  <wp:positionH relativeFrom="column">
                    <wp:posOffset>107950</wp:posOffset>
                  </wp:positionH>
                  <wp:positionV relativeFrom="paragraph">
                    <wp:posOffset>54610</wp:posOffset>
                  </wp:positionV>
                  <wp:extent cx="5102225" cy="2987675"/>
                  <wp:effectExtent l="0" t="0" r="3175" b="3175"/>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102225" cy="2987675"/>
                          </a:xfrm>
                          <a:prstGeom prst="rect">
                            <a:avLst/>
                          </a:prstGeom>
                          <a:noFill/>
                          <a:ln>
                            <a:noFill/>
                          </a:ln>
                        </pic:spPr>
                      </pic:pic>
                    </a:graphicData>
                  </a:graphic>
                </wp:anchor>
              </w:drawing>
            </w:r>
          </w:p>
          <w:p w14:paraId="167DC762">
            <w:pPr>
              <w:jc w:val="center"/>
              <w:rPr>
                <w:rFonts w:hint="default" w:ascii="Times New Roman" w:hAnsi="Times New Roman" w:eastAsia="宋体" w:cs="Times New Roman"/>
                <w:b/>
                <w:bCs/>
                <w:color w:val="auto"/>
                <w:sz w:val="21"/>
                <w:szCs w:val="21"/>
              </w:rPr>
            </w:pPr>
          </w:p>
          <w:p w14:paraId="2DD267F0">
            <w:pPr>
              <w:jc w:val="center"/>
              <w:rPr>
                <w:rFonts w:hint="default" w:ascii="Times New Roman" w:hAnsi="Times New Roman" w:eastAsia="宋体" w:cs="Times New Roman"/>
                <w:b/>
                <w:bCs/>
                <w:color w:val="auto"/>
                <w:sz w:val="21"/>
                <w:szCs w:val="21"/>
              </w:rPr>
            </w:pPr>
          </w:p>
          <w:p w14:paraId="0FF57112">
            <w:pPr>
              <w:jc w:val="center"/>
              <w:rPr>
                <w:rFonts w:hint="default" w:ascii="Times New Roman" w:hAnsi="Times New Roman" w:eastAsia="宋体" w:cs="Times New Roman"/>
                <w:b/>
                <w:bCs/>
                <w:color w:val="auto"/>
                <w:sz w:val="21"/>
                <w:szCs w:val="21"/>
              </w:rPr>
            </w:pPr>
          </w:p>
          <w:p w14:paraId="475A550B">
            <w:pPr>
              <w:jc w:val="center"/>
              <w:rPr>
                <w:rFonts w:hint="default" w:ascii="Times New Roman" w:hAnsi="Times New Roman" w:eastAsia="宋体" w:cs="Times New Roman"/>
                <w:b/>
                <w:bCs/>
                <w:color w:val="auto"/>
                <w:sz w:val="21"/>
                <w:szCs w:val="21"/>
              </w:rPr>
            </w:pPr>
          </w:p>
          <w:p w14:paraId="262568C0">
            <w:pPr>
              <w:jc w:val="center"/>
              <w:rPr>
                <w:rFonts w:hint="default" w:ascii="Times New Roman" w:hAnsi="Times New Roman" w:eastAsia="宋体" w:cs="Times New Roman"/>
                <w:b/>
                <w:bCs/>
                <w:color w:val="auto"/>
                <w:sz w:val="21"/>
                <w:szCs w:val="21"/>
              </w:rPr>
            </w:pPr>
          </w:p>
          <w:p w14:paraId="3E4B8731">
            <w:pPr>
              <w:jc w:val="center"/>
              <w:rPr>
                <w:rFonts w:hint="default" w:ascii="Times New Roman" w:hAnsi="Times New Roman" w:eastAsia="宋体" w:cs="Times New Roman"/>
                <w:b/>
                <w:bCs/>
                <w:color w:val="auto"/>
                <w:sz w:val="21"/>
                <w:szCs w:val="21"/>
              </w:rPr>
            </w:pPr>
          </w:p>
          <w:p w14:paraId="4A4D4460">
            <w:pPr>
              <w:jc w:val="center"/>
              <w:rPr>
                <w:rFonts w:hint="default" w:ascii="Times New Roman" w:hAnsi="Times New Roman" w:eastAsia="宋体" w:cs="Times New Roman"/>
                <w:b/>
                <w:bCs/>
                <w:color w:val="auto"/>
                <w:sz w:val="21"/>
                <w:szCs w:val="21"/>
              </w:rPr>
            </w:pPr>
          </w:p>
          <w:p w14:paraId="61B0FC5A">
            <w:pPr>
              <w:jc w:val="center"/>
              <w:rPr>
                <w:rFonts w:hint="default" w:ascii="Times New Roman" w:hAnsi="Times New Roman" w:eastAsia="宋体" w:cs="Times New Roman"/>
                <w:b/>
                <w:bCs/>
                <w:color w:val="auto"/>
                <w:sz w:val="21"/>
                <w:szCs w:val="21"/>
              </w:rPr>
            </w:pPr>
          </w:p>
          <w:p w14:paraId="57C76FB2">
            <w:pPr>
              <w:jc w:val="center"/>
              <w:rPr>
                <w:rFonts w:hint="default" w:ascii="Times New Roman" w:hAnsi="Times New Roman" w:eastAsia="宋体" w:cs="Times New Roman"/>
                <w:b/>
                <w:bCs/>
                <w:color w:val="auto"/>
                <w:sz w:val="21"/>
                <w:szCs w:val="21"/>
              </w:rPr>
            </w:pPr>
          </w:p>
          <w:p w14:paraId="72126FA5">
            <w:pPr>
              <w:jc w:val="both"/>
              <w:rPr>
                <w:rFonts w:hint="default" w:ascii="Times New Roman" w:hAnsi="Times New Roman" w:eastAsia="宋体" w:cs="Times New Roman"/>
                <w:b/>
                <w:bCs/>
                <w:color w:val="auto"/>
                <w:sz w:val="21"/>
                <w:szCs w:val="21"/>
              </w:rPr>
            </w:pPr>
          </w:p>
          <w:p w14:paraId="7C925C99">
            <w:pPr>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图</w:t>
            </w:r>
            <w:r>
              <w:rPr>
                <w:rFonts w:hint="eastAsia" w:cs="Times New Roman"/>
                <w:b/>
                <w:bCs/>
                <w:color w:val="auto"/>
                <w:sz w:val="21"/>
                <w:szCs w:val="21"/>
                <w:lang w:val="en-US" w:eastAsia="zh-CN"/>
              </w:rPr>
              <w:t xml:space="preserve">4-1 </w:t>
            </w:r>
            <w:r>
              <w:rPr>
                <w:rFonts w:hint="eastAsia" w:ascii="Times New Roman" w:hAnsi="Times New Roman" w:eastAsia="宋体" w:cs="Times New Roman"/>
                <w:b/>
                <w:bCs/>
                <w:color w:val="auto"/>
                <w:sz w:val="21"/>
                <w:szCs w:val="21"/>
                <w:lang w:eastAsia="zh-CN"/>
              </w:rPr>
              <w:t>项目噪声等值线图</w:t>
            </w:r>
          </w:p>
          <w:p w14:paraId="4958F02B">
            <w:pPr>
              <w:keepNext w:val="0"/>
              <w:keepLines w:val="0"/>
              <w:pageBreakBefore w:val="0"/>
              <w:widowControl w:val="0"/>
              <w:kinsoku/>
              <w:wordWrap/>
              <w:overflowPunct/>
              <w:topLinePunct w:val="0"/>
              <w:autoSpaceDE w:val="0"/>
              <w:autoSpaceDN w:val="0"/>
              <w:bidi w:val="0"/>
              <w:adjustRightInd/>
              <w:snapToGrid/>
              <w:spacing w:line="500" w:lineRule="exact"/>
              <w:ind w:firstLine="480"/>
              <w:jc w:val="left"/>
              <w:textAlignment w:val="auto"/>
              <w:rPr>
                <w:rFonts w:hint="default" w:ascii="Times New Roman" w:hAnsi="Times New Roman" w:cs="Times New Roman"/>
                <w:b/>
                <w:bCs/>
                <w:color w:val="auto"/>
                <w:sz w:val="21"/>
                <w:szCs w:val="21"/>
                <w:highlight w:val="none"/>
              </w:rPr>
            </w:pPr>
            <w:r>
              <w:rPr>
                <w:color w:val="auto"/>
              </w:rPr>
              <w:t>预测结果如下表所列</w:t>
            </w:r>
            <w:r>
              <w:rPr>
                <w:rFonts w:hint="eastAsia"/>
                <w:color w:val="auto"/>
              </w:rPr>
              <w:t>：</w:t>
            </w:r>
          </w:p>
          <w:p w14:paraId="0AC189C4">
            <w:pPr>
              <w:keepNext w:val="0"/>
              <w:keepLines w:val="0"/>
              <w:pageBreakBefore w:val="0"/>
              <w:widowControl w:val="0"/>
              <w:kinsoku/>
              <w:wordWrap/>
              <w:overflowPunct/>
              <w:topLinePunct w:val="0"/>
              <w:autoSpaceDE w:val="0"/>
              <w:autoSpaceDN w:val="0"/>
              <w:bidi w:val="0"/>
              <w:adjustRightInd w:val="0"/>
              <w:snapToGrid w:val="0"/>
              <w:spacing w:line="500" w:lineRule="exact"/>
              <w:ind w:left="0" w:leftChars="0" w:firstLine="0" w:firstLineChars="0"/>
              <w:jc w:val="center"/>
              <w:textAlignment w:val="auto"/>
              <w:rPr>
                <w:rFonts w:hint="default" w:ascii="Times New Roman" w:hAnsi="Times New Roman" w:eastAsia="宋体" w:cs="Times New Roman"/>
                <w:b/>
                <w:color w:val="auto"/>
                <w:sz w:val="21"/>
                <w:highlight w:val="none"/>
                <w:lang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 xml:space="preserve">4-10   </w:t>
            </w:r>
            <w:r>
              <w:rPr>
                <w:rFonts w:hint="default" w:ascii="Times New Roman" w:hAnsi="Times New Roman" w:eastAsia="宋体" w:cs="Times New Roman"/>
                <w:b/>
                <w:color w:val="auto"/>
                <w:sz w:val="21"/>
                <w:highlight w:val="none"/>
                <w:lang w:val="en-US" w:eastAsia="zh-CN"/>
              </w:rPr>
              <w:t>噪声</w:t>
            </w:r>
            <w:r>
              <w:rPr>
                <w:rFonts w:hint="eastAsia" w:cs="Times New Roman"/>
                <w:b/>
                <w:color w:val="auto"/>
                <w:sz w:val="21"/>
                <w:highlight w:val="none"/>
                <w:lang w:val="en-US" w:eastAsia="zh-CN"/>
              </w:rPr>
              <w:t>预测结果</w:t>
            </w:r>
            <w:r>
              <w:rPr>
                <w:rFonts w:hint="default" w:ascii="Times New Roman" w:hAnsi="Times New Roman" w:eastAsia="宋体" w:cs="Times New Roman"/>
                <w:b/>
                <w:color w:val="auto"/>
                <w:sz w:val="21"/>
                <w:highlight w:val="none"/>
                <w:lang w:eastAsia="zh-CN"/>
              </w:rPr>
              <w:t>及达标分析</w:t>
            </w:r>
          </w:p>
          <w:tbl>
            <w:tblPr>
              <w:tblStyle w:val="19"/>
              <w:tblW w:w="48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1312"/>
              <w:gridCol w:w="638"/>
              <w:gridCol w:w="787"/>
              <w:gridCol w:w="650"/>
              <w:gridCol w:w="750"/>
              <w:gridCol w:w="1550"/>
              <w:gridCol w:w="1629"/>
            </w:tblGrid>
            <w:tr w14:paraId="05E96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5" w:type="dxa"/>
                  <w:vMerge w:val="restart"/>
                  <w:tcBorders>
                    <w:tl2br w:val="nil"/>
                    <w:tr2bl w:val="nil"/>
                  </w:tcBorders>
                  <w:noWrap w:val="0"/>
                  <w:vAlign w:val="center"/>
                </w:tcPr>
                <w:p w14:paraId="547FE6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厂界</w:t>
                  </w:r>
                </w:p>
              </w:tc>
              <w:tc>
                <w:tcPr>
                  <w:tcW w:w="1312" w:type="dxa"/>
                  <w:vMerge w:val="restart"/>
                  <w:tcBorders>
                    <w:tl2br w:val="nil"/>
                    <w:tr2bl w:val="nil"/>
                  </w:tcBorders>
                  <w:noWrap w:val="0"/>
                  <w:vAlign w:val="center"/>
                </w:tcPr>
                <w:p w14:paraId="775A4A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噪声贡献值</w:t>
                  </w:r>
                </w:p>
                <w:p w14:paraId="38AAB1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dB（A）</w:t>
                  </w:r>
                </w:p>
              </w:tc>
              <w:tc>
                <w:tcPr>
                  <w:tcW w:w="1425" w:type="dxa"/>
                  <w:gridSpan w:val="2"/>
                  <w:tcBorders>
                    <w:tl2br w:val="nil"/>
                    <w:tr2bl w:val="nil"/>
                  </w:tcBorders>
                  <w:noWrap w:val="0"/>
                  <w:vAlign w:val="center"/>
                </w:tcPr>
                <w:p w14:paraId="60E488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标准值dB(A)</w:t>
                  </w:r>
                </w:p>
              </w:tc>
              <w:tc>
                <w:tcPr>
                  <w:tcW w:w="1400" w:type="dxa"/>
                  <w:gridSpan w:val="2"/>
                  <w:tcBorders>
                    <w:tl2br w:val="nil"/>
                    <w:tr2bl w:val="nil"/>
                  </w:tcBorders>
                  <w:noWrap w:val="0"/>
                  <w:vAlign w:val="center"/>
                </w:tcPr>
                <w:p w14:paraId="03FD1D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达标分析</w:t>
                  </w:r>
                </w:p>
              </w:tc>
              <w:tc>
                <w:tcPr>
                  <w:tcW w:w="3179" w:type="dxa"/>
                  <w:gridSpan w:val="2"/>
                  <w:tcBorders>
                    <w:tl2br w:val="nil"/>
                    <w:tr2bl w:val="nil"/>
                  </w:tcBorders>
                  <w:noWrap w:val="0"/>
                  <w:vAlign w:val="center"/>
                </w:tcPr>
                <w:p w14:paraId="5C18ED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最大</w:t>
                  </w:r>
                  <w:r>
                    <w:rPr>
                      <w:rFonts w:hint="eastAsia"/>
                      <w:b/>
                      <w:bCs/>
                      <w:color w:val="auto"/>
                      <w:sz w:val="21"/>
                      <w:szCs w:val="21"/>
                      <w:highlight w:val="none"/>
                      <w:lang w:eastAsia="zh-CN"/>
                    </w:rPr>
                    <w:t>贡献</w:t>
                  </w:r>
                  <w:r>
                    <w:rPr>
                      <w:rFonts w:hint="eastAsia" w:cs="Times New Roman"/>
                      <w:b/>
                      <w:bCs/>
                      <w:color w:val="auto"/>
                      <w:sz w:val="21"/>
                      <w:szCs w:val="21"/>
                      <w:highlight w:val="none"/>
                      <w:lang w:val="en-US" w:eastAsia="zh-CN"/>
                    </w:rPr>
                    <w:t>值坐标</w:t>
                  </w:r>
                </w:p>
              </w:tc>
            </w:tr>
            <w:tr w14:paraId="11F5F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 w:hRule="atLeast"/>
                <w:jc w:val="center"/>
              </w:trPr>
              <w:tc>
                <w:tcPr>
                  <w:tcW w:w="855" w:type="dxa"/>
                  <w:vMerge w:val="continue"/>
                  <w:tcBorders>
                    <w:tl2br w:val="nil"/>
                    <w:tr2bl w:val="nil"/>
                  </w:tcBorders>
                  <w:noWrap w:val="0"/>
                  <w:vAlign w:val="center"/>
                </w:tcPr>
                <w:p w14:paraId="5B8EE7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p>
              </w:tc>
              <w:tc>
                <w:tcPr>
                  <w:tcW w:w="1312" w:type="dxa"/>
                  <w:vMerge w:val="continue"/>
                  <w:tcBorders>
                    <w:tl2br w:val="nil"/>
                    <w:tr2bl w:val="nil"/>
                  </w:tcBorders>
                  <w:noWrap w:val="0"/>
                  <w:vAlign w:val="center"/>
                </w:tcPr>
                <w:p w14:paraId="180C88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p>
              </w:tc>
              <w:tc>
                <w:tcPr>
                  <w:tcW w:w="638" w:type="dxa"/>
                  <w:tcBorders>
                    <w:tl2br w:val="nil"/>
                    <w:tr2bl w:val="nil"/>
                  </w:tcBorders>
                  <w:noWrap w:val="0"/>
                  <w:vAlign w:val="center"/>
                </w:tcPr>
                <w:p w14:paraId="03B619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787" w:type="dxa"/>
                  <w:tcBorders>
                    <w:tl2br w:val="nil"/>
                    <w:tr2bl w:val="nil"/>
                  </w:tcBorders>
                  <w:noWrap w:val="0"/>
                  <w:vAlign w:val="center"/>
                </w:tcPr>
                <w:p w14:paraId="707A2C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650" w:type="dxa"/>
                  <w:tcBorders>
                    <w:tl2br w:val="nil"/>
                    <w:tr2bl w:val="nil"/>
                  </w:tcBorders>
                  <w:noWrap w:val="0"/>
                  <w:vAlign w:val="center"/>
                </w:tcPr>
                <w:p w14:paraId="2EC21D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750" w:type="dxa"/>
                  <w:tcBorders>
                    <w:tl2br w:val="nil"/>
                    <w:tr2bl w:val="nil"/>
                  </w:tcBorders>
                  <w:noWrap w:val="0"/>
                  <w:vAlign w:val="center"/>
                </w:tcPr>
                <w:p w14:paraId="676ABD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1550" w:type="dxa"/>
                  <w:tcBorders>
                    <w:tl2br w:val="nil"/>
                    <w:tr2bl w:val="nil"/>
                  </w:tcBorders>
                  <w:noWrap w:val="0"/>
                  <w:vAlign w:val="center"/>
                </w:tcPr>
                <w:p w14:paraId="17BE2D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snapToGrid w:val="0"/>
                      <w:color w:val="auto"/>
                      <w:sz w:val="21"/>
                      <w:szCs w:val="21"/>
                      <w:highlight w:val="none"/>
                      <w:lang w:val="en-US" w:eastAsia="zh-CN" w:bidi="ar-SA"/>
                    </w:rPr>
                    <w:t>E</w:t>
                  </w:r>
                </w:p>
              </w:tc>
              <w:tc>
                <w:tcPr>
                  <w:tcW w:w="1629" w:type="dxa"/>
                  <w:tcBorders>
                    <w:tl2br w:val="nil"/>
                    <w:tr2bl w:val="nil"/>
                  </w:tcBorders>
                  <w:noWrap w:val="0"/>
                  <w:vAlign w:val="center"/>
                </w:tcPr>
                <w:p w14:paraId="1F64A4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snapToGrid w:val="0"/>
                      <w:color w:val="auto"/>
                      <w:sz w:val="21"/>
                      <w:szCs w:val="21"/>
                      <w:highlight w:val="none"/>
                      <w:lang w:val="en-US" w:eastAsia="zh-CN" w:bidi="ar-SA"/>
                    </w:rPr>
                    <w:t>N</w:t>
                  </w:r>
                </w:p>
              </w:tc>
            </w:tr>
            <w:tr w14:paraId="7A264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5" w:type="dxa"/>
                  <w:tcBorders>
                    <w:tl2br w:val="nil"/>
                    <w:tr2bl w:val="nil"/>
                  </w:tcBorders>
                  <w:noWrap w:val="0"/>
                  <w:vAlign w:val="center"/>
                </w:tcPr>
                <w:p w14:paraId="50241C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东厂界</w:t>
                  </w:r>
                </w:p>
              </w:tc>
              <w:tc>
                <w:tcPr>
                  <w:tcW w:w="1312" w:type="dxa"/>
                  <w:tcBorders>
                    <w:tl2br w:val="nil"/>
                    <w:tr2bl w:val="nil"/>
                  </w:tcBorders>
                  <w:noWrap w:val="0"/>
                  <w:vAlign w:val="center"/>
                </w:tcPr>
                <w:p w14:paraId="5B3A40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30.69</w:t>
                  </w:r>
                </w:p>
              </w:tc>
              <w:tc>
                <w:tcPr>
                  <w:tcW w:w="638" w:type="dxa"/>
                  <w:tcBorders>
                    <w:tl2br w:val="nil"/>
                    <w:tr2bl w:val="nil"/>
                  </w:tcBorders>
                  <w:noWrap w:val="0"/>
                  <w:vAlign w:val="center"/>
                </w:tcPr>
                <w:p w14:paraId="557955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787" w:type="dxa"/>
                  <w:tcBorders>
                    <w:tl2br w:val="nil"/>
                    <w:tr2bl w:val="nil"/>
                  </w:tcBorders>
                  <w:noWrap w:val="0"/>
                  <w:vAlign w:val="center"/>
                </w:tcPr>
                <w:p w14:paraId="3B93CF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650" w:type="dxa"/>
                  <w:tcBorders>
                    <w:tl2br w:val="nil"/>
                    <w:tr2bl w:val="nil"/>
                  </w:tcBorders>
                  <w:noWrap w:val="0"/>
                  <w:vAlign w:val="center"/>
                </w:tcPr>
                <w:p w14:paraId="78D1F2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0" w:type="dxa"/>
                  <w:tcBorders>
                    <w:tl2br w:val="nil"/>
                    <w:tr2bl w:val="nil"/>
                  </w:tcBorders>
                  <w:noWrap w:val="0"/>
                  <w:vAlign w:val="center"/>
                </w:tcPr>
                <w:p w14:paraId="0E483B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达标</w:t>
                  </w:r>
                </w:p>
              </w:tc>
              <w:tc>
                <w:tcPr>
                  <w:tcW w:w="1550" w:type="dxa"/>
                  <w:tcBorders>
                    <w:tl2br w:val="nil"/>
                    <w:tr2bl w:val="nil"/>
                  </w:tcBorders>
                  <w:noWrap w:val="0"/>
                  <w:vAlign w:val="center"/>
                </w:tcPr>
                <w:p w14:paraId="6F103A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117°57′</w:t>
                  </w:r>
                  <w:r>
                    <w:rPr>
                      <w:rFonts w:hint="eastAsia" w:ascii="Times New Roman" w:hAnsi="Times New Roman" w:cs="Times New Roman"/>
                      <w:color w:val="auto"/>
                      <w:sz w:val="21"/>
                      <w:szCs w:val="21"/>
                      <w:highlight w:val="none"/>
                      <w:lang w:val="en-US" w:eastAsia="zh-CN"/>
                    </w:rPr>
                    <w:t>41.391</w:t>
                  </w:r>
                  <w:r>
                    <w:rPr>
                      <w:rFonts w:hint="default" w:ascii="Times New Roman" w:hAnsi="Times New Roman" w:cs="Times New Roman"/>
                      <w:color w:val="auto"/>
                      <w:sz w:val="21"/>
                      <w:szCs w:val="21"/>
                      <w:highlight w:val="none"/>
                      <w:lang w:val="en-US" w:eastAsia="zh-CN"/>
                    </w:rPr>
                    <w:t>″</w:t>
                  </w:r>
                </w:p>
              </w:tc>
              <w:tc>
                <w:tcPr>
                  <w:tcW w:w="1629" w:type="dxa"/>
                  <w:tcBorders>
                    <w:tl2br w:val="nil"/>
                    <w:tr2bl w:val="nil"/>
                  </w:tcBorders>
                  <w:noWrap w:val="0"/>
                  <w:vAlign w:val="center"/>
                </w:tcPr>
                <w:p w14:paraId="237670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48.517</w:t>
                  </w:r>
                  <w:r>
                    <w:rPr>
                      <w:rFonts w:hint="default" w:ascii="Times New Roman" w:hAnsi="Times New Roman" w:cs="Times New Roman"/>
                      <w:color w:val="auto"/>
                      <w:sz w:val="21"/>
                      <w:szCs w:val="21"/>
                      <w:highlight w:val="none"/>
                      <w:lang w:val="en-US" w:eastAsia="zh-CN"/>
                    </w:rPr>
                    <w:t>″</w:t>
                  </w:r>
                </w:p>
              </w:tc>
            </w:tr>
            <w:tr w14:paraId="46350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5" w:type="dxa"/>
                  <w:tcBorders>
                    <w:tl2br w:val="nil"/>
                    <w:tr2bl w:val="nil"/>
                  </w:tcBorders>
                  <w:noWrap w:val="0"/>
                  <w:vAlign w:val="center"/>
                </w:tcPr>
                <w:p w14:paraId="70AE7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西厂界</w:t>
                  </w:r>
                </w:p>
              </w:tc>
              <w:tc>
                <w:tcPr>
                  <w:tcW w:w="1312" w:type="dxa"/>
                  <w:tcBorders>
                    <w:tl2br w:val="nil"/>
                    <w:tr2bl w:val="nil"/>
                  </w:tcBorders>
                  <w:noWrap w:val="0"/>
                  <w:vAlign w:val="center"/>
                </w:tcPr>
                <w:p w14:paraId="714C0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41.16</w:t>
                  </w:r>
                </w:p>
              </w:tc>
              <w:tc>
                <w:tcPr>
                  <w:tcW w:w="638" w:type="dxa"/>
                  <w:tcBorders>
                    <w:tl2br w:val="nil"/>
                    <w:tr2bl w:val="nil"/>
                  </w:tcBorders>
                  <w:noWrap w:val="0"/>
                  <w:vAlign w:val="center"/>
                </w:tcPr>
                <w:p w14:paraId="112376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60</w:t>
                  </w:r>
                </w:p>
              </w:tc>
              <w:tc>
                <w:tcPr>
                  <w:tcW w:w="787" w:type="dxa"/>
                  <w:tcBorders>
                    <w:tl2br w:val="nil"/>
                    <w:tr2bl w:val="nil"/>
                  </w:tcBorders>
                  <w:noWrap w:val="0"/>
                  <w:vAlign w:val="center"/>
                </w:tcPr>
                <w:p w14:paraId="03FDD0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650" w:type="dxa"/>
                  <w:tcBorders>
                    <w:tl2br w:val="nil"/>
                    <w:tr2bl w:val="nil"/>
                  </w:tcBorders>
                  <w:noWrap w:val="0"/>
                  <w:vAlign w:val="center"/>
                </w:tcPr>
                <w:p w14:paraId="66E5C5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0" w:type="dxa"/>
                  <w:tcBorders>
                    <w:tl2br w:val="nil"/>
                    <w:tr2bl w:val="nil"/>
                  </w:tcBorders>
                  <w:noWrap w:val="0"/>
                  <w:vAlign w:val="center"/>
                </w:tcPr>
                <w:p w14:paraId="18E24E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550" w:type="dxa"/>
                  <w:tcBorders>
                    <w:tl2br w:val="nil"/>
                    <w:tr2bl w:val="nil"/>
                  </w:tcBorders>
                  <w:noWrap w:val="0"/>
                  <w:vAlign w:val="center"/>
                </w:tcPr>
                <w:p w14:paraId="4D127D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cs="Times New Roman"/>
                      <w:color w:val="auto"/>
                      <w:sz w:val="21"/>
                      <w:szCs w:val="21"/>
                      <w:highlight w:val="none"/>
                      <w:lang w:val="en-US" w:eastAsia="zh-CN"/>
                    </w:rPr>
                    <w:t>117°57′</w:t>
                  </w:r>
                  <w:r>
                    <w:rPr>
                      <w:rFonts w:hint="eastAsia" w:ascii="Times New Roman" w:hAnsi="Times New Roman" w:cs="Times New Roman"/>
                      <w:color w:val="auto"/>
                      <w:sz w:val="21"/>
                      <w:szCs w:val="21"/>
                      <w:highlight w:val="none"/>
                      <w:lang w:val="en-US" w:eastAsia="zh-CN"/>
                    </w:rPr>
                    <w:t>37.862</w:t>
                  </w:r>
                  <w:r>
                    <w:rPr>
                      <w:rFonts w:hint="default" w:ascii="Times New Roman" w:hAnsi="Times New Roman" w:cs="Times New Roman"/>
                      <w:color w:val="auto"/>
                      <w:sz w:val="21"/>
                      <w:szCs w:val="21"/>
                      <w:highlight w:val="none"/>
                      <w:lang w:val="en-US" w:eastAsia="zh-CN"/>
                    </w:rPr>
                    <w:t>″</w:t>
                  </w:r>
                </w:p>
              </w:tc>
              <w:tc>
                <w:tcPr>
                  <w:tcW w:w="1629" w:type="dxa"/>
                  <w:tcBorders>
                    <w:tl2br w:val="nil"/>
                    <w:tr2bl w:val="nil"/>
                  </w:tcBorders>
                  <w:noWrap w:val="0"/>
                  <w:vAlign w:val="center"/>
                </w:tcPr>
                <w:p w14:paraId="1D7EAF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eastAsia"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49.786</w:t>
                  </w:r>
                  <w:r>
                    <w:rPr>
                      <w:rFonts w:hint="default" w:ascii="Times New Roman" w:hAnsi="Times New Roman" w:cs="Times New Roman"/>
                      <w:color w:val="auto"/>
                      <w:sz w:val="21"/>
                      <w:szCs w:val="21"/>
                      <w:highlight w:val="none"/>
                      <w:lang w:val="en-US" w:eastAsia="zh-CN"/>
                    </w:rPr>
                    <w:t>″</w:t>
                  </w:r>
                </w:p>
              </w:tc>
            </w:tr>
            <w:tr w14:paraId="5E41A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5" w:type="dxa"/>
                  <w:tcBorders>
                    <w:tl2br w:val="nil"/>
                    <w:tr2bl w:val="nil"/>
                  </w:tcBorders>
                  <w:noWrap w:val="0"/>
                  <w:vAlign w:val="center"/>
                </w:tcPr>
                <w:p w14:paraId="51E47F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南厂界</w:t>
                  </w:r>
                </w:p>
              </w:tc>
              <w:tc>
                <w:tcPr>
                  <w:tcW w:w="1312" w:type="dxa"/>
                  <w:tcBorders>
                    <w:tl2br w:val="nil"/>
                    <w:tr2bl w:val="nil"/>
                  </w:tcBorders>
                  <w:noWrap w:val="0"/>
                  <w:vAlign w:val="center"/>
                </w:tcPr>
                <w:p w14:paraId="0A3FDC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27.48</w:t>
                  </w:r>
                </w:p>
              </w:tc>
              <w:tc>
                <w:tcPr>
                  <w:tcW w:w="638" w:type="dxa"/>
                  <w:tcBorders>
                    <w:tl2br w:val="nil"/>
                    <w:tr2bl w:val="nil"/>
                  </w:tcBorders>
                  <w:noWrap w:val="0"/>
                  <w:vAlign w:val="center"/>
                </w:tcPr>
                <w:p w14:paraId="6619C0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787" w:type="dxa"/>
                  <w:tcBorders>
                    <w:tl2br w:val="nil"/>
                    <w:tr2bl w:val="nil"/>
                  </w:tcBorders>
                  <w:noWrap w:val="0"/>
                  <w:vAlign w:val="center"/>
                </w:tcPr>
                <w:p w14:paraId="1E5C28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650" w:type="dxa"/>
                  <w:tcBorders>
                    <w:tl2br w:val="nil"/>
                    <w:tr2bl w:val="nil"/>
                  </w:tcBorders>
                  <w:noWrap w:val="0"/>
                  <w:vAlign w:val="center"/>
                </w:tcPr>
                <w:p w14:paraId="3683D9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0" w:type="dxa"/>
                  <w:tcBorders>
                    <w:tl2br w:val="nil"/>
                    <w:tr2bl w:val="nil"/>
                  </w:tcBorders>
                  <w:noWrap w:val="0"/>
                  <w:vAlign w:val="center"/>
                </w:tcPr>
                <w:p w14:paraId="48810E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550" w:type="dxa"/>
                  <w:tcBorders>
                    <w:tl2br w:val="nil"/>
                    <w:tr2bl w:val="nil"/>
                  </w:tcBorders>
                  <w:noWrap w:val="0"/>
                  <w:vAlign w:val="center"/>
                </w:tcPr>
                <w:p w14:paraId="59CBEA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default" w:ascii="Times New Roman" w:hAnsi="Times New Roman" w:cs="Times New Roman"/>
                      <w:color w:val="auto"/>
                      <w:sz w:val="21"/>
                      <w:szCs w:val="21"/>
                      <w:highlight w:val="none"/>
                      <w:lang w:val="en-US" w:eastAsia="zh-CN"/>
                    </w:rPr>
                    <w:t>117°57′</w:t>
                  </w:r>
                  <w:r>
                    <w:rPr>
                      <w:rFonts w:hint="eastAsia" w:ascii="Times New Roman" w:hAnsi="Times New Roman" w:cs="Times New Roman"/>
                      <w:color w:val="auto"/>
                      <w:sz w:val="21"/>
                      <w:szCs w:val="21"/>
                      <w:highlight w:val="none"/>
                      <w:lang w:val="en-US" w:eastAsia="zh-CN"/>
                    </w:rPr>
                    <w:t>37.384</w:t>
                  </w:r>
                  <w:r>
                    <w:rPr>
                      <w:rFonts w:hint="default" w:ascii="Times New Roman" w:hAnsi="Times New Roman" w:cs="Times New Roman"/>
                      <w:color w:val="auto"/>
                      <w:sz w:val="21"/>
                      <w:szCs w:val="21"/>
                      <w:highlight w:val="none"/>
                      <w:lang w:val="en-US" w:eastAsia="zh-CN"/>
                    </w:rPr>
                    <w:t>″</w:t>
                  </w:r>
                </w:p>
              </w:tc>
              <w:tc>
                <w:tcPr>
                  <w:tcW w:w="1629" w:type="dxa"/>
                  <w:tcBorders>
                    <w:tl2br w:val="nil"/>
                    <w:tr2bl w:val="nil"/>
                  </w:tcBorders>
                  <w:noWrap w:val="0"/>
                  <w:vAlign w:val="center"/>
                </w:tcPr>
                <w:p w14:paraId="113122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eastAsia"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48.753</w:t>
                  </w:r>
                  <w:r>
                    <w:rPr>
                      <w:rFonts w:hint="default" w:ascii="Times New Roman" w:hAnsi="Times New Roman" w:cs="Times New Roman"/>
                      <w:color w:val="auto"/>
                      <w:sz w:val="21"/>
                      <w:szCs w:val="21"/>
                      <w:highlight w:val="none"/>
                      <w:lang w:val="en-US" w:eastAsia="zh-CN"/>
                    </w:rPr>
                    <w:t>″</w:t>
                  </w:r>
                </w:p>
              </w:tc>
            </w:tr>
            <w:tr w14:paraId="165A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5" w:type="dxa"/>
                  <w:tcBorders>
                    <w:tl2br w:val="nil"/>
                    <w:tr2bl w:val="nil"/>
                  </w:tcBorders>
                  <w:noWrap w:val="0"/>
                  <w:vAlign w:val="center"/>
                </w:tcPr>
                <w:p w14:paraId="3CDE21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北厂界</w:t>
                  </w:r>
                </w:p>
              </w:tc>
              <w:tc>
                <w:tcPr>
                  <w:tcW w:w="1312" w:type="dxa"/>
                  <w:tcBorders>
                    <w:tl2br w:val="nil"/>
                    <w:tr2bl w:val="nil"/>
                  </w:tcBorders>
                  <w:noWrap w:val="0"/>
                  <w:vAlign w:val="center"/>
                </w:tcPr>
                <w:p w14:paraId="35A4F7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43.88</w:t>
                  </w:r>
                </w:p>
              </w:tc>
              <w:tc>
                <w:tcPr>
                  <w:tcW w:w="638" w:type="dxa"/>
                  <w:tcBorders>
                    <w:tl2br w:val="nil"/>
                    <w:tr2bl w:val="nil"/>
                  </w:tcBorders>
                  <w:noWrap w:val="0"/>
                  <w:vAlign w:val="center"/>
                </w:tcPr>
                <w:p w14:paraId="3DA701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787" w:type="dxa"/>
                  <w:tcBorders>
                    <w:tl2br w:val="nil"/>
                    <w:tr2bl w:val="nil"/>
                  </w:tcBorders>
                  <w:noWrap w:val="0"/>
                  <w:vAlign w:val="center"/>
                </w:tcPr>
                <w:p w14:paraId="6BDEAF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650" w:type="dxa"/>
                  <w:tcBorders>
                    <w:tl2br w:val="nil"/>
                    <w:tr2bl w:val="nil"/>
                  </w:tcBorders>
                  <w:noWrap w:val="0"/>
                  <w:vAlign w:val="center"/>
                </w:tcPr>
                <w:p w14:paraId="4B31C9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750" w:type="dxa"/>
                  <w:tcBorders>
                    <w:tl2br w:val="nil"/>
                    <w:tr2bl w:val="nil"/>
                  </w:tcBorders>
                  <w:noWrap w:val="0"/>
                  <w:vAlign w:val="center"/>
                </w:tcPr>
                <w:p w14:paraId="6B6965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达标</w:t>
                  </w:r>
                </w:p>
              </w:tc>
              <w:tc>
                <w:tcPr>
                  <w:tcW w:w="1550" w:type="dxa"/>
                  <w:tcBorders>
                    <w:tl2br w:val="nil"/>
                    <w:tr2bl w:val="nil"/>
                  </w:tcBorders>
                  <w:noWrap w:val="0"/>
                  <w:vAlign w:val="center"/>
                </w:tcPr>
                <w:p w14:paraId="535501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zh-CN"/>
                    </w:rPr>
                  </w:pPr>
                  <w:r>
                    <w:rPr>
                      <w:rFonts w:hint="default" w:ascii="Times New Roman" w:hAnsi="Times New Roman" w:cs="Times New Roman"/>
                      <w:color w:val="auto"/>
                      <w:sz w:val="21"/>
                      <w:szCs w:val="21"/>
                      <w:highlight w:val="none"/>
                      <w:lang w:val="en-US" w:eastAsia="zh-CN"/>
                    </w:rPr>
                    <w:t>117°57′</w:t>
                  </w:r>
                  <w:r>
                    <w:rPr>
                      <w:rFonts w:hint="eastAsia" w:ascii="Times New Roman" w:hAnsi="Times New Roman" w:cs="Times New Roman"/>
                      <w:color w:val="auto"/>
                      <w:sz w:val="21"/>
                      <w:szCs w:val="21"/>
                      <w:highlight w:val="none"/>
                      <w:lang w:val="en-US" w:eastAsia="zh-CN"/>
                    </w:rPr>
                    <w:t>38.007</w:t>
                  </w:r>
                  <w:r>
                    <w:rPr>
                      <w:rFonts w:hint="default" w:ascii="Times New Roman" w:hAnsi="Times New Roman" w:cs="Times New Roman"/>
                      <w:color w:val="auto"/>
                      <w:sz w:val="21"/>
                      <w:szCs w:val="21"/>
                      <w:highlight w:val="none"/>
                      <w:lang w:val="en-US" w:eastAsia="zh-CN"/>
                    </w:rPr>
                    <w:t>″</w:t>
                  </w:r>
                </w:p>
              </w:tc>
              <w:tc>
                <w:tcPr>
                  <w:tcW w:w="1629" w:type="dxa"/>
                  <w:tcBorders>
                    <w:tl2br w:val="nil"/>
                    <w:tr2bl w:val="nil"/>
                  </w:tcBorders>
                  <w:noWrap w:val="0"/>
                  <w:vAlign w:val="center"/>
                </w:tcPr>
                <w:p w14:paraId="3154D9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zh-CN" w:eastAsia="zh-CN" w:bidi="zh-CN"/>
                    </w:rPr>
                  </w:pPr>
                  <w:r>
                    <w:rPr>
                      <w:rFonts w:hint="eastAsia"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49.743</w:t>
                  </w:r>
                  <w:r>
                    <w:rPr>
                      <w:rFonts w:hint="default" w:ascii="Times New Roman" w:hAnsi="Times New Roman" w:cs="Times New Roman"/>
                      <w:color w:val="auto"/>
                      <w:sz w:val="21"/>
                      <w:szCs w:val="21"/>
                      <w:highlight w:val="none"/>
                      <w:lang w:val="en-US" w:eastAsia="zh-CN"/>
                    </w:rPr>
                    <w:t>″</w:t>
                  </w:r>
                </w:p>
              </w:tc>
            </w:tr>
          </w:tbl>
          <w:p w14:paraId="5AC03E67">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rPr>
              <w:t>由上表可知，本</w:t>
            </w:r>
            <w:r>
              <w:rPr>
                <w:rFonts w:hint="eastAsia" w:cs="Times New Roman"/>
                <w:color w:val="auto"/>
                <w:sz w:val="24"/>
                <w:lang w:eastAsia="zh-CN"/>
              </w:rPr>
              <w:t>项目建成后</w:t>
            </w:r>
            <w:r>
              <w:rPr>
                <w:rFonts w:hint="eastAsia" w:ascii="Times New Roman" w:hAnsi="Times New Roman" w:cs="Times New Roman"/>
                <w:color w:val="auto"/>
                <w:sz w:val="24"/>
                <w:lang w:val="en-US" w:eastAsia="zh-CN"/>
              </w:rPr>
              <w:t>装卸硫酸</w:t>
            </w:r>
            <w:r>
              <w:rPr>
                <w:rFonts w:hint="default" w:ascii="Times New Roman" w:hAnsi="Times New Roman" w:cs="Times New Roman"/>
                <w:color w:val="auto"/>
                <w:sz w:val="24"/>
              </w:rPr>
              <w:t>阶段各厂界噪声</w:t>
            </w:r>
            <w:r>
              <w:rPr>
                <w:rFonts w:hint="eastAsia" w:cs="Times New Roman"/>
                <w:color w:val="auto"/>
                <w:sz w:val="24"/>
                <w:lang w:eastAsia="zh-CN"/>
              </w:rPr>
              <w:t>贡献</w:t>
            </w:r>
            <w:r>
              <w:rPr>
                <w:rFonts w:hint="default" w:ascii="Times New Roman" w:hAnsi="Times New Roman" w:cs="Times New Roman"/>
                <w:color w:val="auto"/>
                <w:sz w:val="24"/>
                <w:lang w:eastAsia="zh-CN"/>
              </w:rPr>
              <w:t>值</w:t>
            </w:r>
            <w:r>
              <w:rPr>
                <w:rFonts w:hint="default" w:ascii="Times New Roman" w:hAnsi="Times New Roman" w:cs="Times New Roman"/>
                <w:color w:val="auto"/>
                <w:sz w:val="24"/>
              </w:rPr>
              <w:t>可满足《工业企业厂界环境噪声排放标准》(GB12348-2008</w:t>
            </w:r>
            <w:r>
              <w:rPr>
                <w:rFonts w:hint="eastAsia" w:cs="Times New Roman"/>
                <w:color w:val="auto"/>
                <w:sz w:val="24"/>
                <w:lang w:eastAsia="zh-CN"/>
              </w:rPr>
              <w:t>）</w:t>
            </w:r>
            <w:r>
              <w:rPr>
                <w:rFonts w:hint="default" w:ascii="Times New Roman" w:hAnsi="Times New Roman" w:cs="Times New Roman"/>
                <w:color w:val="auto"/>
                <w:sz w:val="24"/>
              </w:rPr>
              <w:t>中</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类要求</w:t>
            </w:r>
            <w:r>
              <w:rPr>
                <w:rFonts w:hint="eastAsia" w:cs="Times New Roman"/>
                <w:color w:val="auto"/>
                <w:sz w:val="24"/>
                <w:lang w:eastAsia="zh-CN"/>
              </w:rPr>
              <w:t>，</w:t>
            </w:r>
            <w:r>
              <w:rPr>
                <w:rFonts w:hint="default" w:ascii="Times New Roman" w:hAnsi="Times New Roman" w:cs="Times New Roman"/>
                <w:color w:val="auto"/>
                <w:sz w:val="24"/>
              </w:rPr>
              <w:t>项目的建设运行对区域声环境质量影响较小。</w:t>
            </w:r>
          </w:p>
          <w:p w14:paraId="68E22F84">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噪声监测计划</w:t>
            </w:r>
          </w:p>
          <w:p w14:paraId="1BA55488">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本项目运营期噪声监测计划见下表。</w:t>
            </w:r>
          </w:p>
          <w:p w14:paraId="321C571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表4-</w:t>
            </w:r>
            <w:r>
              <w:rPr>
                <w:rFonts w:hint="eastAsia" w:ascii="Times New Roman" w:hAnsi="Times New Roman" w:cs="Times New Roman"/>
                <w:b/>
                <w:bCs/>
                <w:color w:val="auto"/>
                <w:sz w:val="21"/>
                <w:szCs w:val="21"/>
                <w:highlight w:val="none"/>
                <w:u w:val="none"/>
                <w:vertAlign w:val="baseline"/>
                <w:lang w:val="en-US" w:eastAsia="zh-CN"/>
              </w:rPr>
              <w:t>11</w:t>
            </w:r>
            <w:r>
              <w:rPr>
                <w:rFonts w:hint="default" w:ascii="Times New Roman" w:hAnsi="Times New Roman" w:cs="Times New Roman"/>
                <w:b/>
                <w:bCs/>
                <w:color w:val="auto"/>
                <w:sz w:val="21"/>
                <w:szCs w:val="21"/>
                <w:highlight w:val="none"/>
                <w:u w:val="none"/>
                <w:vertAlign w:val="baseline"/>
                <w:lang w:val="en-US" w:eastAsia="zh-CN"/>
              </w:rPr>
              <w:t xml:space="preserve">  本项目运营期</w:t>
            </w:r>
            <w:r>
              <w:rPr>
                <w:rFonts w:hint="eastAsia" w:ascii="Times New Roman" w:hAnsi="Times New Roman" w:cs="Times New Roman"/>
                <w:b/>
                <w:bCs/>
                <w:color w:val="auto"/>
                <w:sz w:val="21"/>
                <w:szCs w:val="21"/>
                <w:highlight w:val="none"/>
                <w:u w:val="none"/>
                <w:vertAlign w:val="baseline"/>
                <w:lang w:val="en-US" w:eastAsia="zh-CN"/>
              </w:rPr>
              <w:t>噪声</w:t>
            </w:r>
            <w:r>
              <w:rPr>
                <w:rFonts w:hint="default" w:ascii="Times New Roman" w:hAnsi="Times New Roman" w:cs="Times New Roman"/>
                <w:b/>
                <w:bCs/>
                <w:color w:val="auto"/>
                <w:sz w:val="21"/>
                <w:szCs w:val="21"/>
                <w:highlight w:val="none"/>
                <w:u w:val="none"/>
                <w:vertAlign w:val="baseline"/>
                <w:lang w:val="en-US" w:eastAsia="zh-CN"/>
              </w:rPr>
              <w:t>监测</w:t>
            </w:r>
            <w:r>
              <w:rPr>
                <w:rFonts w:hint="eastAsia" w:ascii="Times New Roman" w:hAnsi="Times New Roman" w:cs="Times New Roman"/>
                <w:b/>
                <w:bCs/>
                <w:color w:val="auto"/>
                <w:sz w:val="21"/>
                <w:szCs w:val="21"/>
                <w:highlight w:val="none"/>
                <w:u w:val="none"/>
                <w:vertAlign w:val="baseline"/>
                <w:lang w:val="en-US" w:eastAsia="zh-CN"/>
              </w:rPr>
              <w:t>计划</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925"/>
              <w:gridCol w:w="1412"/>
              <w:gridCol w:w="3476"/>
            </w:tblGrid>
            <w:tr w14:paraId="4D58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14:paraId="5193D84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监测点位</w:t>
                  </w:r>
                </w:p>
              </w:tc>
              <w:tc>
                <w:tcPr>
                  <w:tcW w:w="1925" w:type="dxa"/>
                  <w:vAlign w:val="center"/>
                </w:tcPr>
                <w:p w14:paraId="1A6B53A0">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监测因子</w:t>
                  </w:r>
                </w:p>
              </w:tc>
              <w:tc>
                <w:tcPr>
                  <w:tcW w:w="1412" w:type="dxa"/>
                  <w:vAlign w:val="center"/>
                </w:tcPr>
                <w:p w14:paraId="24D33CD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监测频次</w:t>
                  </w:r>
                </w:p>
              </w:tc>
              <w:tc>
                <w:tcPr>
                  <w:tcW w:w="3476" w:type="dxa"/>
                  <w:vAlign w:val="center"/>
                </w:tcPr>
                <w:p w14:paraId="2C37EFF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执行标准</w:t>
                  </w:r>
                </w:p>
              </w:tc>
            </w:tr>
            <w:tr w14:paraId="18D1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Align w:val="center"/>
                </w:tcPr>
                <w:p w14:paraId="758995C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厂界四周</w:t>
                  </w:r>
                </w:p>
              </w:tc>
              <w:tc>
                <w:tcPr>
                  <w:tcW w:w="1925" w:type="dxa"/>
                  <w:vAlign w:val="center"/>
                </w:tcPr>
                <w:p w14:paraId="2701B19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昼间、夜间等效连续A声级</w:t>
                  </w:r>
                </w:p>
              </w:tc>
              <w:tc>
                <w:tcPr>
                  <w:tcW w:w="1412" w:type="dxa"/>
                  <w:vAlign w:val="center"/>
                </w:tcPr>
                <w:p w14:paraId="31160F3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每季度监测1次</w:t>
                  </w:r>
                </w:p>
              </w:tc>
              <w:tc>
                <w:tcPr>
                  <w:tcW w:w="3476" w:type="dxa"/>
                  <w:vAlign w:val="center"/>
                </w:tcPr>
                <w:p w14:paraId="3ADBF82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《工业企业厂界环境噪声排放标准》（GB12348-2008）中2类标准</w:t>
                  </w:r>
                </w:p>
              </w:tc>
            </w:tr>
          </w:tbl>
          <w:p w14:paraId="2D745F8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四</w:t>
            </w:r>
            <w:r>
              <w:rPr>
                <w:rFonts w:hint="eastAsia" w:ascii="Times New Roman" w:hAnsi="Times New Roman" w:eastAsia="宋体" w:cs="Times New Roman"/>
                <w:b/>
                <w:bCs/>
                <w:color w:val="auto"/>
                <w:sz w:val="24"/>
                <w:szCs w:val="24"/>
                <w:highlight w:val="none"/>
                <w:lang w:val="en-US" w:eastAsia="zh-CN"/>
              </w:rPr>
              <w:t>、固体废物</w:t>
            </w:r>
          </w:p>
          <w:p w14:paraId="47EBA824">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（1）固体废物产生情况</w:t>
            </w:r>
          </w:p>
          <w:p w14:paraId="4FA8C533">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本项目产生的固体废物主要为员工的生活垃圾、</w:t>
            </w:r>
            <w:r>
              <w:rPr>
                <w:rFonts w:hint="eastAsia" w:ascii="Times New Roman" w:hAnsi="Times New Roman" w:cs="Times New Roman"/>
                <w:color w:val="auto"/>
                <w:sz w:val="24"/>
                <w:szCs w:val="24"/>
                <w:highlight w:val="none"/>
                <w:lang w:val="en-US" w:eastAsia="zh-CN"/>
              </w:rPr>
              <w:t>石膏</w:t>
            </w:r>
            <w:r>
              <w:rPr>
                <w:rFonts w:hint="eastAsia" w:ascii="Times New Roman" w:hAnsi="Times New Roman" w:cs="Times New Roman"/>
                <w:color w:val="auto"/>
                <w:sz w:val="24"/>
                <w:szCs w:val="24"/>
                <w:highlight w:val="none"/>
                <w:lang w:val="en-US" w:eastAsia="zh-CN"/>
              </w:rPr>
              <w:t>和罐渣。</w:t>
            </w:r>
          </w:p>
          <w:p w14:paraId="740CC82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（2）固体废物产生和处置情况</w:t>
            </w:r>
          </w:p>
          <w:p w14:paraId="148BCE63">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生活垃圾</w:t>
            </w:r>
          </w:p>
          <w:p w14:paraId="70AB819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本项目员工10人，产生的生活垃圾按0.5kg/人</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d计，项目年工作365天，则生活垃圾</w:t>
            </w:r>
            <w:r>
              <w:rPr>
                <w:rFonts w:hint="eastAsia" w:ascii="Times New Roman" w:hAnsi="Times New Roman" w:cs="Times New Roman"/>
                <w:color w:val="auto"/>
                <w:sz w:val="24"/>
                <w:szCs w:val="24"/>
                <w:highlight w:val="none"/>
                <w:lang w:val="en-US" w:eastAsia="zh-CN"/>
              </w:rPr>
              <w:t>（生活垃圾代码：SW62  900-001-S62、900-002-S62）</w:t>
            </w:r>
            <w:r>
              <w:rPr>
                <w:rFonts w:hint="eastAsia" w:ascii="Times New Roman" w:hAnsi="Times New Roman" w:cs="Times New Roman"/>
                <w:color w:val="auto"/>
                <w:sz w:val="24"/>
                <w:szCs w:val="24"/>
                <w:highlight w:val="none"/>
                <w:lang w:val="en-US" w:eastAsia="zh-CN"/>
              </w:rPr>
              <w:t>的年产量为1.825t/a。厂区内不设办公区，员工办公租用厂区西南侧民房，产生的生活垃圾统一由环卫部门清运处置。</w:t>
            </w:r>
          </w:p>
          <w:p w14:paraId="6C467C7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w:t>
            </w:r>
            <w:r>
              <w:rPr>
                <w:rFonts w:hint="eastAsia" w:ascii="Times New Roman" w:hAnsi="Times New Roman" w:cs="Times New Roman"/>
                <w:color w:val="auto"/>
                <w:sz w:val="24"/>
                <w:szCs w:val="24"/>
                <w:highlight w:val="none"/>
                <w:lang w:val="en-US" w:eastAsia="zh-CN"/>
              </w:rPr>
              <w:t>石膏</w:t>
            </w:r>
          </w:p>
          <w:p w14:paraId="50397B66">
            <w:pPr>
              <w:pStyle w:val="33"/>
              <w:keepNext w:val="0"/>
              <w:keepLines w:val="0"/>
              <w:pageBreakBefore w:val="0"/>
              <w:widowControl w:val="0"/>
              <w:kinsoku/>
              <w:wordWrap w:val="0"/>
              <w:overflowPunct/>
              <w:topLinePunct/>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本项目采用中和法处理硫酸雾，建设单位拟在已建硫酸储罐呼吸孔上方连接耐腐蚀废气管，将大小呼吸产生的硫酸雾引至罐区地面4m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碱液吸收池处理。项目采用生石灰（CaO）投入碱液吸收池形成氢氧化钙溶液去除硫酸，硫酸和氢氧化钙接触发生化学反应生产硫酸钙（石膏）（工业固体废物代码：SW11 900-099-S11），化学反应方程式为CaO+H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O=Ca(OH)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lang w:val="en-US" w:eastAsia="zh-CN"/>
              </w:rPr>
              <w:t>+Ca(OH)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=CaSO</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lang w:val="en-US" w:eastAsia="zh-CN"/>
              </w:rPr>
              <w:t>+2H</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O，根据废气源强分析，碱液吸收池吸收硫酸量为0.116t/a，则碱液吸收池中投入生石灰的量约为0.066t/a，产生硫酸钙为0.161t/a。产生的硫酸钙在石膏池内暂存后定期交由环卫部门处理。</w:t>
            </w:r>
          </w:p>
          <w:p w14:paraId="6ED2C197">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③罐渣</w:t>
            </w:r>
          </w:p>
          <w:p w14:paraId="26C8D4A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eastAsia" w:ascii="Times New Roman" w:hAnsi="Times New Roman" w:cs="Times New Roman"/>
                <w:color w:val="auto"/>
                <w:sz w:val="24"/>
                <w:szCs w:val="24"/>
                <w:highlight w:val="none"/>
                <w:lang w:val="en-US" w:eastAsia="zh-CN"/>
              </w:rPr>
              <w:t>硫酸储罐在硫酸仓储期间，应不定期进行检修，检修前需清除罐内的沉积物。根据行业的经验公式，每年储转10000t硫酸，将产生0.2t的清罐固废，其主要成分是铁锈和硫酸残液。本项目硫酸的储转量为30000t/a，每年罐渣产生量按0.6t计。储罐按3年检修清理1次，清出的固废量为1.8t，即罐渣。根据《国家危险废物名录（2025版）》，罐渣属于危险废物，危废类别为HW34，危废代码为900-349-34。</w:t>
            </w:r>
          </w:p>
          <w:p w14:paraId="2C86127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本项目不设置危废间，清罐前委托有资质单位进行检修，清出的罐渣不在厂区内贮存，由该单位危险废物运输车当场拉走进行贮存或处理。</w:t>
            </w:r>
          </w:p>
          <w:p w14:paraId="7533B266">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（3）固体废物环境管理要求</w:t>
            </w:r>
          </w:p>
          <w:p w14:paraId="07D645CA">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生活垃圾</w:t>
            </w:r>
          </w:p>
          <w:p w14:paraId="3DDFDB7C">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本项目厂区内设置生活垃圾桶，生活垃圾收集后由环卫部门统一处理。</w:t>
            </w:r>
          </w:p>
          <w:p w14:paraId="11337FE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w:t>
            </w:r>
            <w:r>
              <w:rPr>
                <w:rFonts w:hint="eastAsia" w:ascii="Times New Roman" w:hAnsi="Times New Roman" w:cs="Times New Roman"/>
                <w:color w:val="auto"/>
                <w:sz w:val="24"/>
                <w:szCs w:val="24"/>
                <w:highlight w:val="none"/>
                <w:lang w:val="en-US" w:eastAsia="zh-CN"/>
              </w:rPr>
              <w:t>石膏</w:t>
            </w:r>
          </w:p>
          <w:p w14:paraId="50A16972">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项目储罐区西侧设置石膏暂存池一处（2m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），产生的石膏定期清理交由环卫部门处理。</w:t>
            </w:r>
          </w:p>
          <w:p w14:paraId="388913E7">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一般工业固废临时贮存要求：严禁乱堆乱放和随便倾倒，暂存池应做水泥地面和围挡，设置棚仓，设置防渗、防雨、防风吹措施，并设置标识牌。一般固废在运输过程中要防止洒落地面，以免产生二次污染。</w:t>
            </w:r>
          </w:p>
          <w:p w14:paraId="5CA0D59A">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③危险废物</w:t>
            </w:r>
          </w:p>
          <w:p w14:paraId="0CE02588">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本项目不设置危废间，清罐前委托有资质单位进行检修，清出的罐渣不在厂区内贮存，由该单位危险废物运输车当场拉走进行贮存或处理。</w:t>
            </w:r>
          </w:p>
          <w:p w14:paraId="131D4B4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综上，在采取上述预防措施后，本项目所产生的固体废物均得到了合理有效的处理和处置，不会对周围环境造成二次污染。</w:t>
            </w:r>
          </w:p>
          <w:p w14:paraId="4BBDDE38">
            <w:pPr>
              <w:adjustRightInd w:val="0"/>
              <w:snapToGrid w:val="0"/>
              <w:spacing w:line="500" w:lineRule="exact"/>
              <w:ind w:firstLine="480" w:firstLineChars="200"/>
              <w:jc w:val="left"/>
              <w:rPr>
                <w:rFonts w:ascii="宋体" w:hAnsi="宋体"/>
                <w:color w:val="auto"/>
              </w:rPr>
            </w:pPr>
            <w:r>
              <w:rPr>
                <w:rFonts w:hint="default" w:ascii="Times New Roman" w:hAnsi="Times New Roman" w:cs="Times New Roman"/>
                <w:color w:val="auto"/>
                <w:lang w:val="en-US" w:eastAsia="zh-CN"/>
              </w:rPr>
              <w:t>A</w:t>
            </w:r>
            <w:r>
              <w:rPr>
                <w:rFonts w:hint="eastAsia" w:ascii="宋体" w:hAnsi="宋体"/>
                <w:color w:val="auto"/>
                <w:lang w:val="en-US"/>
              </w:rPr>
              <w:t>.</w:t>
            </w:r>
            <w:r>
              <w:rPr>
                <w:rFonts w:ascii="宋体" w:hAnsi="宋体"/>
                <w:color w:val="auto"/>
              </w:rPr>
              <w:t xml:space="preserve">运输过程的环境影响分析 </w:t>
            </w:r>
          </w:p>
          <w:p w14:paraId="3C9405D5">
            <w:pPr>
              <w:adjustRightInd w:val="0"/>
              <w:snapToGrid w:val="0"/>
              <w:spacing w:line="500" w:lineRule="exact"/>
              <w:ind w:firstLine="480" w:firstLineChars="200"/>
              <w:jc w:val="left"/>
              <w:rPr>
                <w:rFonts w:ascii="宋体" w:hAnsi="宋体"/>
                <w:color w:val="auto"/>
              </w:rPr>
            </w:pPr>
            <w:r>
              <w:rPr>
                <w:rFonts w:ascii="宋体" w:hAnsi="宋体"/>
                <w:color w:val="auto"/>
              </w:rPr>
              <w:t>项目危险废物运输由建设单位委托有资质的危险废物处置单位进行运输，建设单位应配合运输单位员工进行危险废物中转作业，中转装卸及运输过程应遵守如下技术要求：</w:t>
            </w:r>
          </w:p>
          <w:p w14:paraId="362BE9C3">
            <w:pPr>
              <w:adjustRightInd w:val="0"/>
              <w:snapToGrid w:val="0"/>
              <w:spacing w:line="500" w:lineRule="exact"/>
              <w:ind w:firstLine="480" w:firstLineChars="200"/>
              <w:jc w:val="left"/>
              <w:rPr>
                <w:rFonts w:ascii="宋体" w:hAnsi="宋体"/>
                <w:color w:val="auto"/>
              </w:rPr>
            </w:pPr>
            <w:r>
              <w:rPr>
                <w:rFonts w:hint="eastAsia" w:ascii="宋体" w:hAnsi="宋体"/>
                <w:color w:val="auto"/>
              </w:rPr>
              <w:t>①</w:t>
            </w:r>
            <w:r>
              <w:rPr>
                <w:rFonts w:ascii="宋体" w:hAnsi="宋体"/>
                <w:color w:val="auto"/>
              </w:rPr>
              <w:t>装卸危险废物的工作人员应熟悉危险废物的属性，并配备适当的个</w:t>
            </w:r>
            <w:r>
              <w:rPr>
                <w:rFonts w:hint="eastAsia" w:ascii="宋体" w:hAnsi="宋体"/>
                <w:color w:val="auto"/>
                <w:lang w:eastAsia="zh-CN"/>
              </w:rPr>
              <w:t>人防</w:t>
            </w:r>
            <w:r>
              <w:rPr>
                <w:rFonts w:ascii="宋体" w:hAnsi="宋体"/>
                <w:color w:val="auto"/>
              </w:rPr>
              <w:t xml:space="preserve">护装备，装卸剧毒废物应配备特殊的防护装备。 </w:t>
            </w:r>
          </w:p>
          <w:p w14:paraId="1714A0E1">
            <w:pPr>
              <w:adjustRightInd w:val="0"/>
              <w:snapToGrid w:val="0"/>
              <w:spacing w:line="500" w:lineRule="exact"/>
              <w:ind w:firstLine="480" w:firstLineChars="200"/>
              <w:jc w:val="left"/>
              <w:rPr>
                <w:rFonts w:ascii="宋体" w:hAnsi="宋体"/>
                <w:color w:val="auto"/>
              </w:rPr>
            </w:pPr>
            <w:r>
              <w:rPr>
                <w:rFonts w:hint="eastAsia" w:ascii="宋体" w:hAnsi="宋体"/>
                <w:color w:val="auto"/>
              </w:rPr>
              <w:t>②</w:t>
            </w:r>
            <w:r>
              <w:rPr>
                <w:rFonts w:ascii="宋体" w:hAnsi="宋体"/>
                <w:color w:val="auto"/>
              </w:rPr>
              <w:t>装卸区应配备必要的消防设备和设施，并设置明显的指示标志。</w:t>
            </w:r>
          </w:p>
          <w:p w14:paraId="1142D6E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ascii="宋体" w:hAnsi="宋体"/>
                <w:color w:val="auto"/>
              </w:rPr>
            </w:pPr>
            <w:r>
              <w:rPr>
                <w:rFonts w:hint="eastAsia" w:ascii="宋体" w:hAnsi="宋体"/>
                <w:color w:val="auto"/>
              </w:rPr>
              <w:t>③</w:t>
            </w:r>
            <w:r>
              <w:rPr>
                <w:rFonts w:ascii="宋体" w:hAnsi="宋体"/>
                <w:color w:val="auto"/>
              </w:rPr>
              <w:t>危险废物装卸区应设置必要的隔离设施，液态废物卸载区应设置收集槽和缓冲罐等必要的应急设施。</w:t>
            </w:r>
          </w:p>
          <w:p w14:paraId="3DE7A36E">
            <w:pPr>
              <w:autoSpaceDE/>
              <w:autoSpaceDN/>
              <w:spacing w:line="500" w:lineRule="exact"/>
              <w:ind w:firstLine="480" w:firstLineChars="200"/>
              <w:jc w:val="left"/>
              <w:rPr>
                <w:rFonts w:cs="Times New Roman"/>
                <w:color w:val="auto"/>
              </w:rPr>
            </w:pPr>
            <w:r>
              <w:rPr>
                <w:rFonts w:hint="eastAsia" w:cs="Times New Roman"/>
                <w:color w:val="auto"/>
                <w:lang w:val="en-US" w:eastAsia="zh-CN"/>
              </w:rPr>
              <w:t>B</w:t>
            </w:r>
            <w:r>
              <w:rPr>
                <w:rFonts w:cs="Times New Roman"/>
                <w:color w:val="auto"/>
                <w:lang w:val="en-US"/>
              </w:rPr>
              <w:t>.</w:t>
            </w:r>
            <w:r>
              <w:rPr>
                <w:rFonts w:cs="Times New Roman"/>
                <w:color w:val="auto"/>
              </w:rPr>
              <w:t>委托利用或者处置的环境影响分析</w:t>
            </w:r>
          </w:p>
          <w:p w14:paraId="782721D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cs="Times New Roman"/>
                <w:color w:val="auto"/>
              </w:rPr>
            </w:pPr>
            <w:r>
              <w:rPr>
                <w:rFonts w:cs="Times New Roman"/>
                <w:color w:val="auto"/>
              </w:rPr>
              <w:t>根据《建设项目危险废物环境影响评价指南》（环境保护部公告2017年第43号）的规定：</w:t>
            </w:r>
            <w:r>
              <w:rPr>
                <w:rFonts w:hint="eastAsia" w:cs="Times New Roman"/>
                <w:color w:val="auto"/>
                <w:lang w:eastAsia="zh-CN"/>
              </w:rPr>
              <w:t>“</w:t>
            </w:r>
            <w:r>
              <w:rPr>
                <w:rFonts w:cs="Times New Roman"/>
                <w:color w:val="auto"/>
              </w:rPr>
              <w:t>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r>
              <w:rPr>
                <w:rFonts w:hint="eastAsia" w:cs="Times New Roman"/>
                <w:color w:val="auto"/>
                <w:lang w:eastAsia="zh-CN"/>
              </w:rPr>
              <w:t>”</w:t>
            </w:r>
            <w:r>
              <w:rPr>
                <w:rFonts w:cs="Times New Roman"/>
                <w:color w:val="auto"/>
              </w:rPr>
              <w:t>。</w:t>
            </w:r>
          </w:p>
          <w:p w14:paraId="1B20F6A4">
            <w:pPr>
              <w:autoSpaceDE/>
              <w:autoSpaceDN/>
              <w:spacing w:line="500" w:lineRule="exact"/>
              <w:ind w:firstLine="480" w:firstLineChars="200"/>
              <w:jc w:val="left"/>
              <w:rPr>
                <w:rFonts w:cs="Times New Roman"/>
                <w:color w:val="auto"/>
              </w:rPr>
            </w:pPr>
            <w:r>
              <w:rPr>
                <w:rFonts w:cs="Times New Roman"/>
                <w:color w:val="auto"/>
              </w:rPr>
              <w:t>根据调查了解，</w:t>
            </w:r>
            <w:r>
              <w:rPr>
                <w:rFonts w:hint="eastAsia"/>
                <w:color w:val="auto"/>
              </w:rPr>
              <w:t>承德惠环环境科技有限公司成立于</w:t>
            </w:r>
            <w:r>
              <w:rPr>
                <w:rFonts w:hint="eastAsia"/>
                <w:color w:val="auto"/>
                <w:lang w:val="en-US"/>
              </w:rPr>
              <w:t>2021年，</w:t>
            </w:r>
            <w:r>
              <w:rPr>
                <w:rFonts w:hint="eastAsia"/>
                <w:color w:val="auto"/>
              </w:rPr>
              <w:t>位于河北省承德市宽城满族自治县龙须门镇小龙须门村；</w:t>
            </w:r>
            <w:r>
              <w:rPr>
                <w:rFonts w:cs="Times New Roman"/>
                <w:color w:val="auto"/>
              </w:rPr>
              <w:t>具备危险废物综合收集经营许可条件（编号：承危收试</w:t>
            </w:r>
            <w:r>
              <w:rPr>
                <w:rFonts w:hint="eastAsia" w:cs="Times New Roman"/>
                <w:color w:val="auto"/>
              </w:rPr>
              <w:t>【</w:t>
            </w:r>
            <w:r>
              <w:rPr>
                <w:rFonts w:hint="eastAsia" w:cs="Times New Roman"/>
                <w:color w:val="auto"/>
                <w:lang w:val="en-US"/>
              </w:rPr>
              <w:t>2023】001</w:t>
            </w:r>
            <w:r>
              <w:rPr>
                <w:rFonts w:cs="Times New Roman"/>
                <w:color w:val="auto"/>
                <w:lang w:val="en-US"/>
              </w:rPr>
              <w:t>号</w:t>
            </w:r>
            <w:r>
              <w:rPr>
                <w:rFonts w:cs="Times New Roman"/>
                <w:color w:val="auto"/>
              </w:rPr>
              <w:t>）；经营方式：危险废物收集、运输、贮存、转运；道路运输经营许可证编号：冀交运管许可承字</w:t>
            </w:r>
            <w:r>
              <w:rPr>
                <w:rFonts w:cs="Times New Roman"/>
                <w:color w:val="auto"/>
                <w:lang w:val="en-US"/>
              </w:rPr>
              <w:t>1308</w:t>
            </w:r>
            <w:r>
              <w:rPr>
                <w:rFonts w:hint="eastAsia" w:cs="Times New Roman"/>
                <w:color w:val="auto"/>
                <w:lang w:val="en-US"/>
              </w:rPr>
              <w:t>27004229</w:t>
            </w:r>
            <w:r>
              <w:rPr>
                <w:rFonts w:cs="Times New Roman"/>
                <w:color w:val="auto"/>
                <w:lang w:val="en-US"/>
              </w:rPr>
              <w:t>号；</w:t>
            </w:r>
            <w:r>
              <w:rPr>
                <w:rFonts w:cs="Times New Roman"/>
                <w:color w:val="auto"/>
              </w:rPr>
              <w:t>经营类别</w:t>
            </w:r>
            <w:r>
              <w:rPr>
                <w:rFonts w:hint="eastAsia" w:cs="Times New Roman"/>
                <w:color w:val="auto"/>
                <w:highlight w:val="none"/>
              </w:rPr>
              <w:t>中有</w:t>
            </w:r>
            <w:r>
              <w:rPr>
                <w:rFonts w:cs="Times New Roman"/>
                <w:color w:val="auto"/>
                <w:highlight w:val="none"/>
              </w:rPr>
              <w:t>HW</w:t>
            </w:r>
            <w:r>
              <w:rPr>
                <w:rFonts w:hint="eastAsia" w:cs="Times New Roman"/>
                <w:color w:val="auto"/>
                <w:highlight w:val="none"/>
                <w:lang w:val="en-US" w:eastAsia="zh-CN"/>
              </w:rPr>
              <w:t>34</w:t>
            </w:r>
            <w:r>
              <w:rPr>
                <w:rFonts w:hint="eastAsia" w:cs="Times New Roman"/>
                <w:color w:val="auto"/>
                <w:highlight w:val="none"/>
              </w:rPr>
              <w:t>等</w:t>
            </w:r>
            <w:r>
              <w:rPr>
                <w:rFonts w:cs="Times New Roman"/>
                <w:color w:val="auto"/>
                <w:highlight w:val="none"/>
                <w:lang w:val="en-US"/>
              </w:rPr>
              <w:t>；</w:t>
            </w:r>
            <w:r>
              <w:rPr>
                <w:rFonts w:cs="Times New Roman"/>
                <w:color w:val="auto"/>
                <w:highlight w:val="none"/>
              </w:rPr>
              <w:t>收</w:t>
            </w:r>
            <w:r>
              <w:rPr>
                <w:rFonts w:cs="Times New Roman"/>
                <w:color w:val="auto"/>
              </w:rPr>
              <w:t>集经营规模</w:t>
            </w:r>
            <w:r>
              <w:rPr>
                <w:rFonts w:hint="eastAsia" w:cs="Times New Roman"/>
                <w:color w:val="auto"/>
                <w:lang w:val="en-US"/>
              </w:rPr>
              <w:t>11000</w:t>
            </w:r>
            <w:r>
              <w:rPr>
                <w:rFonts w:cs="Times New Roman"/>
                <w:color w:val="auto"/>
                <w:lang w:val="en-US"/>
              </w:rPr>
              <w:t>吨</w:t>
            </w:r>
            <w:r>
              <w:rPr>
                <w:rFonts w:cs="Times New Roman"/>
                <w:color w:val="auto"/>
              </w:rPr>
              <w:t>/年</w:t>
            </w:r>
            <w:r>
              <w:rPr>
                <w:rFonts w:hint="eastAsia" w:cs="Times New Roman"/>
                <w:color w:val="auto"/>
              </w:rPr>
              <w:t>。</w:t>
            </w:r>
            <w:r>
              <w:rPr>
                <w:rFonts w:cs="Times New Roman"/>
                <w:color w:val="auto"/>
              </w:rPr>
              <w:t>该公司经营类别包含项目产生的危险废物</w:t>
            </w:r>
            <w:r>
              <w:rPr>
                <w:rFonts w:hint="eastAsia" w:cs="Times New Roman"/>
                <w:color w:val="auto"/>
              </w:rPr>
              <w:t>，本项目距离</w:t>
            </w:r>
            <w:r>
              <w:rPr>
                <w:rFonts w:hint="eastAsia"/>
                <w:color w:val="auto"/>
              </w:rPr>
              <w:t>承德惠环环境</w:t>
            </w:r>
            <w:r>
              <w:rPr>
                <w:rFonts w:hint="eastAsia"/>
                <w:color w:val="auto"/>
                <w:highlight w:val="none"/>
              </w:rPr>
              <w:t>科技有限公司</w:t>
            </w:r>
            <w:r>
              <w:rPr>
                <w:rFonts w:hint="eastAsia"/>
                <w:color w:val="auto"/>
                <w:highlight w:val="none"/>
                <w:lang w:val="en-US" w:eastAsia="zh-CN"/>
              </w:rPr>
              <w:t>90</w:t>
            </w:r>
            <w:r>
              <w:rPr>
                <w:rFonts w:hint="eastAsia"/>
                <w:color w:val="auto"/>
                <w:highlight w:val="none"/>
                <w:lang w:val="en-US"/>
              </w:rPr>
              <w:t>公里。</w:t>
            </w:r>
            <w:r>
              <w:rPr>
                <w:rFonts w:hint="eastAsia" w:cs="Times New Roman"/>
                <w:color w:val="auto"/>
                <w:sz w:val="24"/>
                <w:szCs w:val="24"/>
                <w:highlight w:val="none"/>
                <w:lang w:eastAsia="zh-CN"/>
              </w:rPr>
              <w:t>故</w:t>
            </w:r>
            <w:r>
              <w:rPr>
                <w:rFonts w:hint="default" w:ascii="Times New Roman" w:hAnsi="Times New Roman" w:eastAsia="宋体" w:cs="Times New Roman"/>
                <w:color w:val="auto"/>
                <w:sz w:val="24"/>
                <w:szCs w:val="24"/>
              </w:rPr>
              <w:t>项目危险废物定期交由</w:t>
            </w:r>
            <w:r>
              <w:rPr>
                <w:rFonts w:hint="eastAsia"/>
                <w:color w:val="auto"/>
              </w:rPr>
              <w:t>承德惠环环境科技有限公司</w:t>
            </w:r>
            <w:r>
              <w:rPr>
                <w:rFonts w:hint="default" w:ascii="Times New Roman" w:hAnsi="Times New Roman" w:eastAsia="宋体" w:cs="Times New Roman"/>
                <w:color w:val="auto"/>
                <w:sz w:val="24"/>
                <w:szCs w:val="24"/>
                <w:lang w:eastAsia="zh-CN"/>
              </w:rPr>
              <w:t>收集转运</w:t>
            </w:r>
            <w:r>
              <w:rPr>
                <w:rFonts w:hint="default" w:ascii="Times New Roman" w:hAnsi="Times New Roman" w:eastAsia="宋体" w:cs="Times New Roman"/>
                <w:color w:val="auto"/>
                <w:sz w:val="24"/>
                <w:szCs w:val="24"/>
              </w:rPr>
              <w:t>处理措施可行</w:t>
            </w:r>
            <w:r>
              <w:rPr>
                <w:rFonts w:cs="Times New Roman"/>
                <w:color w:val="auto"/>
              </w:rPr>
              <w:t>。</w:t>
            </w:r>
          </w:p>
          <w:p w14:paraId="5A068390">
            <w:pPr>
              <w:autoSpaceDE/>
              <w:autoSpaceDN/>
              <w:spacing w:line="500" w:lineRule="exact"/>
              <w:ind w:firstLine="480" w:firstLineChars="200"/>
              <w:jc w:val="left"/>
              <w:rPr>
                <w:rFonts w:hint="eastAsia" w:eastAsia="宋体" w:cs="Times New Roman"/>
                <w:color w:val="auto"/>
                <w:lang w:val="en-US" w:eastAsia="zh-CN"/>
              </w:rPr>
            </w:pPr>
            <w:r>
              <w:rPr>
                <w:rFonts w:hint="eastAsia" w:cs="Times New Roman"/>
                <w:color w:val="auto"/>
                <w:lang w:val="en-US"/>
              </w:rPr>
              <w:t>根据调查了解，石家庄成合环保科技有限公司成立于</w:t>
            </w:r>
            <w:r>
              <w:rPr>
                <w:rFonts w:hint="eastAsia" w:cs="Times New Roman"/>
                <w:color w:val="auto"/>
                <w:lang w:val="en-US" w:eastAsia="zh-CN"/>
              </w:rPr>
              <w:t>2019</w:t>
            </w:r>
            <w:r>
              <w:rPr>
                <w:rFonts w:hint="eastAsia" w:cs="Times New Roman"/>
                <w:color w:val="auto"/>
                <w:lang w:val="en-US"/>
              </w:rPr>
              <w:t>年，位于河深泽县经济开发区兴泽路18号；具备危险废物经营许可条件（编号：130</w:t>
            </w:r>
            <w:r>
              <w:rPr>
                <w:rFonts w:hint="eastAsia" w:cs="Times New Roman"/>
                <w:color w:val="auto"/>
                <w:lang w:val="en-US" w:eastAsia="zh-CN"/>
              </w:rPr>
              <w:t>1280084</w:t>
            </w:r>
            <w:r>
              <w:rPr>
                <w:rFonts w:hint="eastAsia" w:cs="Times New Roman"/>
                <w:color w:val="auto"/>
                <w:lang w:val="en-US"/>
              </w:rPr>
              <w:t>）；经营方式：收集、贮存、利用、处置；经营类</w:t>
            </w:r>
            <w:r>
              <w:rPr>
                <w:rFonts w:hint="eastAsia" w:cs="Times New Roman"/>
                <w:color w:val="auto"/>
                <w:highlight w:val="none"/>
                <w:lang w:val="en-US"/>
              </w:rPr>
              <w:t>别中有HW</w:t>
            </w:r>
            <w:r>
              <w:rPr>
                <w:rFonts w:hint="eastAsia" w:cs="Times New Roman"/>
                <w:color w:val="auto"/>
                <w:highlight w:val="none"/>
                <w:lang w:val="en-US" w:eastAsia="zh-CN"/>
              </w:rPr>
              <w:t>34</w:t>
            </w:r>
            <w:r>
              <w:rPr>
                <w:rFonts w:hint="eastAsia" w:cs="Times New Roman"/>
                <w:color w:val="auto"/>
                <w:highlight w:val="none"/>
                <w:lang w:val="en-US"/>
              </w:rPr>
              <w:t>等。该公</w:t>
            </w:r>
            <w:r>
              <w:rPr>
                <w:rFonts w:hint="eastAsia" w:cs="Times New Roman"/>
                <w:color w:val="auto"/>
                <w:lang w:val="en-US"/>
              </w:rPr>
              <w:t>司经营类别包含项目产生的危险废物。</w:t>
            </w:r>
            <w:r>
              <w:rPr>
                <w:rFonts w:hint="eastAsia" w:cs="Times New Roman"/>
                <w:color w:val="auto"/>
                <w:sz w:val="24"/>
                <w:szCs w:val="24"/>
                <w:lang w:eastAsia="zh-CN"/>
              </w:rPr>
              <w:t>故</w:t>
            </w:r>
            <w:r>
              <w:rPr>
                <w:rFonts w:hint="default" w:ascii="Times New Roman" w:hAnsi="Times New Roman" w:eastAsia="宋体" w:cs="Times New Roman"/>
                <w:color w:val="auto"/>
                <w:sz w:val="24"/>
                <w:szCs w:val="24"/>
              </w:rPr>
              <w:t>项目危险废物交由</w:t>
            </w:r>
            <w:r>
              <w:rPr>
                <w:rFonts w:hint="eastAsia" w:cs="Times New Roman"/>
                <w:color w:val="auto"/>
                <w:lang w:val="en-US"/>
              </w:rPr>
              <w:t>石家庄成合环保科技有限公司</w:t>
            </w:r>
            <w:r>
              <w:rPr>
                <w:rFonts w:hint="eastAsia" w:cs="Times New Roman"/>
                <w:color w:val="auto"/>
                <w:lang w:val="en-US" w:eastAsia="zh-CN"/>
              </w:rPr>
              <w:t>处置</w:t>
            </w:r>
            <w:r>
              <w:rPr>
                <w:rFonts w:hint="default" w:ascii="Times New Roman" w:hAnsi="Times New Roman" w:eastAsia="宋体" w:cs="Times New Roman"/>
                <w:color w:val="auto"/>
                <w:sz w:val="24"/>
                <w:szCs w:val="24"/>
              </w:rPr>
              <w:t>处理措施可行</w:t>
            </w:r>
            <w:r>
              <w:rPr>
                <w:rFonts w:hint="eastAsia" w:ascii="Times New Roman" w:hAnsi="Times New Roman" w:eastAsia="宋体" w:cs="Times New Roman"/>
                <w:color w:val="auto"/>
                <w:sz w:val="24"/>
                <w:szCs w:val="24"/>
                <w:lang w:eastAsia="zh-CN"/>
              </w:rPr>
              <w:t>，</w:t>
            </w:r>
            <w:r>
              <w:rPr>
                <w:rFonts w:hint="eastAsia" w:cs="Times New Roman"/>
                <w:color w:val="auto"/>
                <w:lang w:val="en-US" w:eastAsia="zh-CN"/>
              </w:rPr>
              <w:t>项目可根据实际情况选择签订危险废物协议。</w:t>
            </w:r>
          </w:p>
          <w:p w14:paraId="1161BDCE">
            <w:pPr>
              <w:autoSpaceDE/>
              <w:autoSpaceDN/>
              <w:spacing w:line="500" w:lineRule="exact"/>
              <w:ind w:firstLine="480" w:firstLineChars="200"/>
              <w:jc w:val="left"/>
              <w:rPr>
                <w:rFonts w:cs="Times New Roman"/>
                <w:color w:val="auto"/>
              </w:rPr>
            </w:pPr>
            <w:r>
              <w:rPr>
                <w:rFonts w:hint="eastAsia" w:cs="Times New Roman"/>
                <w:color w:val="auto"/>
                <w:lang w:val="en-US" w:eastAsia="zh-CN"/>
              </w:rPr>
              <w:t>C</w:t>
            </w:r>
            <w:r>
              <w:rPr>
                <w:rFonts w:cs="Times New Roman"/>
                <w:color w:val="auto"/>
                <w:lang w:val="en-US"/>
              </w:rPr>
              <w:t>.</w:t>
            </w:r>
            <w:r>
              <w:rPr>
                <w:rFonts w:cs="Times New Roman"/>
                <w:color w:val="auto"/>
              </w:rPr>
              <w:t>危险废物收集、储存、转运过程应急预案</w:t>
            </w:r>
          </w:p>
          <w:p w14:paraId="1EF6600E">
            <w:pPr>
              <w:autoSpaceDE/>
              <w:autoSpaceDN/>
              <w:spacing w:line="500" w:lineRule="exact"/>
              <w:ind w:firstLine="480" w:firstLineChars="200"/>
              <w:jc w:val="left"/>
              <w:rPr>
                <w:rFonts w:cs="Times New Roman"/>
                <w:color w:val="auto"/>
              </w:rPr>
            </w:pPr>
            <w:r>
              <w:rPr>
                <w:rFonts w:cs="Times New Roman"/>
                <w:color w:val="auto"/>
              </w:rPr>
              <w:t>危险废物收集、储存、转运过程应编制相应的应急预案，应急预案的编制可参照《危险废物经营单位编制应急预案指南》，针对危险废物收集、储运、中转过程产生的事故易发环节应定期组织应急演练。危险废物收集、储运、中转过程一旦发生意外事故，建设单位应根据风险应急预案立即采取如下措施：</w:t>
            </w:r>
          </w:p>
          <w:p w14:paraId="79CD21F4">
            <w:pPr>
              <w:autoSpaceDE/>
              <w:autoSpaceDN/>
              <w:spacing w:line="500" w:lineRule="exact"/>
              <w:ind w:firstLine="480" w:firstLineChars="200"/>
              <w:jc w:val="left"/>
              <w:rPr>
                <w:rFonts w:cs="Times New Roman"/>
                <w:color w:val="auto"/>
              </w:rPr>
            </w:pPr>
            <w:r>
              <w:rPr>
                <w:rFonts w:cs="Times New Roman"/>
                <w:color w:val="auto"/>
              </w:rPr>
              <w:t>①设立事故警戒线，启动应急预案，并按要求向生态环境主管部门进行报告。</w:t>
            </w:r>
          </w:p>
          <w:p w14:paraId="47C8BA40">
            <w:pPr>
              <w:autoSpaceDE/>
              <w:autoSpaceDN/>
              <w:spacing w:line="500" w:lineRule="exact"/>
              <w:ind w:firstLine="480" w:firstLineChars="200"/>
              <w:jc w:val="left"/>
              <w:rPr>
                <w:rFonts w:cs="Times New Roman"/>
                <w:color w:val="auto"/>
              </w:rPr>
            </w:pPr>
            <w:r>
              <w:rPr>
                <w:rFonts w:cs="Times New Roman"/>
                <w:color w:val="auto"/>
              </w:rPr>
              <w:t>②对事故受到污染的土壤和水体等进行相应的清理和修复。</w:t>
            </w:r>
          </w:p>
          <w:p w14:paraId="6B2E357B">
            <w:pPr>
              <w:autoSpaceDE/>
              <w:autoSpaceDN/>
              <w:spacing w:line="500" w:lineRule="exact"/>
              <w:ind w:firstLine="480" w:firstLineChars="200"/>
              <w:jc w:val="left"/>
              <w:rPr>
                <w:rFonts w:cs="Times New Roman"/>
                <w:color w:val="auto"/>
              </w:rPr>
            </w:pPr>
            <w:r>
              <w:rPr>
                <w:rFonts w:cs="Times New Roman"/>
                <w:color w:val="auto"/>
              </w:rPr>
              <w:t>③清理过程产生的所有废物均应按危险废物进行管理和处置。</w:t>
            </w:r>
          </w:p>
          <w:p w14:paraId="4AA9287F">
            <w:pPr>
              <w:autoSpaceDE/>
              <w:autoSpaceDN/>
              <w:spacing w:line="500" w:lineRule="exact"/>
              <w:ind w:firstLine="480" w:firstLineChars="200"/>
              <w:jc w:val="left"/>
              <w:rPr>
                <w:rFonts w:cs="Times New Roman"/>
                <w:color w:val="auto"/>
              </w:rPr>
            </w:pPr>
            <w:r>
              <w:rPr>
                <w:rFonts w:cs="Times New Roman"/>
                <w:color w:val="auto"/>
              </w:rPr>
              <w:t>④进入现场清理和包装危险废物的人员应受过专业培训，穿着防护服，佩戴防护用具。</w:t>
            </w:r>
          </w:p>
          <w:p w14:paraId="7580E2E5">
            <w:pPr>
              <w:adjustRightInd w:val="0"/>
              <w:snapToGrid w:val="0"/>
              <w:spacing w:line="500" w:lineRule="exact"/>
              <w:ind w:firstLine="480" w:firstLineChars="200"/>
              <w:jc w:val="left"/>
              <w:rPr>
                <w:rFonts w:cs="Times New Roman"/>
                <w:color w:val="auto"/>
              </w:rPr>
            </w:pPr>
            <w:r>
              <w:rPr>
                <w:rFonts w:cs="Times New Roman"/>
                <w:color w:val="auto"/>
              </w:rPr>
              <w:t>采取上述措施后，本项目产生的固体废物可以得到妥善处理和处置，对周围环境影响不明显。</w:t>
            </w:r>
          </w:p>
          <w:p w14:paraId="03BB8838">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地下水、土壤污染源分析</w:t>
            </w:r>
          </w:p>
          <w:p w14:paraId="71DF90B1">
            <w:pPr>
              <w:adjustRightInd w:val="0"/>
              <w:snapToGrid w:val="0"/>
              <w:spacing w:line="500" w:lineRule="exact"/>
              <w:ind w:firstLine="480" w:firstLineChars="200"/>
              <w:jc w:val="left"/>
              <w:rPr>
                <w:rFonts w:hint="default" w:cs="Times New Roman"/>
                <w:color w:val="auto"/>
                <w:lang w:val="en-US" w:eastAsia="zh-CN"/>
              </w:rPr>
            </w:pPr>
            <w:r>
              <w:rPr>
                <w:rFonts w:hint="eastAsia" w:cs="Times New Roman"/>
                <w:color w:val="auto"/>
                <w:lang w:val="en-US" w:eastAsia="zh-CN"/>
              </w:rPr>
              <w:t>本项目储存的硫酸下渗可能对地下水、土壤造成影响；结合本项目特征，对厂区地面进行防渗处理，通过厂区地面防渗，同时加强设备、管线维护检修，防止废水跑、冒、滴、漏，能够有效减少项目对地下水、土壤影响。</w:t>
            </w:r>
          </w:p>
          <w:p w14:paraId="2C098B8A">
            <w:pPr>
              <w:adjustRightInd w:val="0"/>
              <w:snapToGrid w:val="0"/>
              <w:spacing w:line="500" w:lineRule="exact"/>
              <w:ind w:firstLine="480" w:firstLineChars="200"/>
              <w:jc w:val="left"/>
              <w:rPr>
                <w:rFonts w:hint="default" w:cs="Times New Roman"/>
                <w:color w:val="auto"/>
                <w:lang w:val="en-US" w:eastAsia="zh-CN"/>
              </w:rPr>
            </w:pPr>
            <w:r>
              <w:rPr>
                <w:rFonts w:hint="eastAsia" w:cs="Times New Roman"/>
                <w:color w:val="auto"/>
                <w:lang w:val="en-US" w:eastAsia="zh-CN"/>
              </w:rPr>
              <w:t>（1）地下水影响分析</w:t>
            </w:r>
          </w:p>
          <w:p w14:paraId="20331998">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①正常情况下</w:t>
            </w:r>
          </w:p>
          <w:p w14:paraId="7443F860">
            <w:pPr>
              <w:adjustRightInd w:val="0"/>
              <w:snapToGrid w:val="0"/>
              <w:spacing w:line="500" w:lineRule="exact"/>
              <w:ind w:firstLine="480" w:firstLineChars="200"/>
              <w:jc w:val="left"/>
              <w:rPr>
                <w:rFonts w:hint="default" w:cs="Times New Roman"/>
                <w:color w:val="auto"/>
                <w:lang w:val="en-US" w:eastAsia="zh-CN"/>
              </w:rPr>
            </w:pPr>
            <w:r>
              <w:rPr>
                <w:rFonts w:hint="eastAsia" w:cs="Times New Roman"/>
                <w:color w:val="auto"/>
                <w:lang w:val="en-US" w:eastAsia="zh-CN"/>
              </w:rPr>
              <w:t>本项目主要进行硫酸储存，正常状况下，硫酸在密闭的管线、储罐中，管道与管道、管道与阀门连接密封性能好，不存在“跑、冒、滴、漏”等情况发生，项目运行不会对地下水产生影响。</w:t>
            </w:r>
          </w:p>
          <w:p w14:paraId="6B895BE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②非正常情况下</w:t>
            </w:r>
          </w:p>
          <w:p w14:paraId="3BB9482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非正常情况下，硫酸储罐或管线破损会导致硫酸发生泄露。储存过程中泄露出来的酸液进入积液池进行收集处理。若不能及时清理，并且防渗设施维护不当发生裂隙，事故状态下，泄露的污染物可能进入土壤，最终渗入地下水，对地下水造成污染。因此项目罐区、装卸区等位置必须做好防渗工作，加强日常管理维护，将事故概率将至最小。</w:t>
            </w:r>
          </w:p>
          <w:p w14:paraId="512B115C">
            <w:pPr>
              <w:adjustRightInd w:val="0"/>
              <w:snapToGrid w:val="0"/>
              <w:spacing w:line="500" w:lineRule="exact"/>
              <w:ind w:firstLine="480" w:firstLineChars="200"/>
              <w:jc w:val="left"/>
              <w:rPr>
                <w:rFonts w:hint="default" w:cs="Times New Roman"/>
                <w:color w:val="auto"/>
                <w:lang w:val="en-US" w:eastAsia="zh-CN"/>
              </w:rPr>
            </w:pPr>
            <w:r>
              <w:rPr>
                <w:rFonts w:hint="eastAsia" w:cs="Times New Roman"/>
                <w:color w:val="auto"/>
                <w:lang w:val="en-US" w:eastAsia="zh-CN"/>
              </w:rPr>
              <w:t>根据《环境影响评价技术导则 地下水环境》（HJ610-2016）地下水污染防渗分区要求，项目厂区按照重点防渗区、简单防渗区进行防渗处理，项目建设对地下水影响较小。本项目地下水防渗要求见下表，</w:t>
            </w:r>
            <w:r>
              <w:rPr>
                <w:rFonts w:hint="eastAsia" w:cs="Times New Roman"/>
                <w:color w:val="auto"/>
                <w:highlight w:val="none"/>
                <w:lang w:val="en-US" w:eastAsia="zh-CN"/>
              </w:rPr>
              <w:t>分区防渗图见附图。</w:t>
            </w:r>
          </w:p>
          <w:p w14:paraId="0A8EBD8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表4-</w:t>
            </w:r>
            <w:r>
              <w:rPr>
                <w:rFonts w:hint="eastAsia" w:ascii="Times New Roman" w:hAnsi="Times New Roman" w:cs="Times New Roman"/>
                <w:b/>
                <w:bCs/>
                <w:color w:val="auto"/>
                <w:sz w:val="21"/>
                <w:szCs w:val="21"/>
                <w:highlight w:val="none"/>
                <w:u w:val="none"/>
                <w:vertAlign w:val="baseline"/>
                <w:lang w:val="en-US" w:eastAsia="zh-CN"/>
              </w:rPr>
              <w:t>12</w:t>
            </w:r>
            <w:r>
              <w:rPr>
                <w:rFonts w:hint="default" w:ascii="Times New Roman" w:hAnsi="Times New Roman" w:cs="Times New Roman"/>
                <w:b/>
                <w:bCs/>
                <w:color w:val="auto"/>
                <w:sz w:val="21"/>
                <w:szCs w:val="21"/>
                <w:highlight w:val="none"/>
                <w:u w:val="none"/>
                <w:vertAlign w:val="baseline"/>
                <w:lang w:val="en-US" w:eastAsia="zh-CN"/>
              </w:rPr>
              <w:t xml:space="preserve">  </w:t>
            </w:r>
            <w:r>
              <w:rPr>
                <w:rFonts w:hint="eastAsia" w:ascii="Times New Roman" w:hAnsi="Times New Roman" w:cs="Times New Roman"/>
                <w:b/>
                <w:bCs/>
                <w:color w:val="auto"/>
                <w:sz w:val="21"/>
                <w:szCs w:val="21"/>
                <w:highlight w:val="none"/>
                <w:u w:val="none"/>
                <w:vertAlign w:val="baseline"/>
                <w:lang w:val="en-US" w:eastAsia="zh-CN"/>
              </w:rPr>
              <w:t>本项目防渗分区要求一览表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684"/>
              <w:gridCol w:w="2366"/>
              <w:gridCol w:w="2899"/>
            </w:tblGrid>
            <w:tr w14:paraId="4C8B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29" w:type="dxa"/>
                  <w:vAlign w:val="center"/>
                </w:tcPr>
                <w:p w14:paraId="0B11D2A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防渗级别</w:t>
                  </w:r>
                </w:p>
              </w:tc>
              <w:tc>
                <w:tcPr>
                  <w:tcW w:w="1684" w:type="dxa"/>
                  <w:vAlign w:val="center"/>
                </w:tcPr>
                <w:p w14:paraId="633E321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区域</w:t>
                  </w:r>
                </w:p>
              </w:tc>
              <w:tc>
                <w:tcPr>
                  <w:tcW w:w="2366" w:type="dxa"/>
                  <w:vAlign w:val="center"/>
                </w:tcPr>
                <w:p w14:paraId="3440494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防渗要求</w:t>
                  </w:r>
                </w:p>
              </w:tc>
              <w:tc>
                <w:tcPr>
                  <w:tcW w:w="2899" w:type="dxa"/>
                  <w:vAlign w:val="center"/>
                </w:tcPr>
                <w:p w14:paraId="7F16479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防腐防渗措施</w:t>
                  </w:r>
                </w:p>
              </w:tc>
            </w:tr>
            <w:tr w14:paraId="0C8C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29" w:type="dxa"/>
                  <w:vAlign w:val="center"/>
                </w:tcPr>
                <w:p w14:paraId="027F3FD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重点防渗区</w:t>
                  </w:r>
                </w:p>
              </w:tc>
              <w:tc>
                <w:tcPr>
                  <w:tcW w:w="1684" w:type="dxa"/>
                  <w:vAlign w:val="center"/>
                </w:tcPr>
                <w:p w14:paraId="2C8C7AD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硫酸罐区、罐区围堰、装卸区、事故水池、积液池</w:t>
                  </w:r>
                </w:p>
              </w:tc>
              <w:tc>
                <w:tcPr>
                  <w:tcW w:w="2366" w:type="dxa"/>
                  <w:vAlign w:val="center"/>
                </w:tcPr>
                <w:p w14:paraId="6EAFF65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等效黏土防渗层Mb≥6m，K≤1.0×10</w:t>
                  </w:r>
                  <w:r>
                    <w:rPr>
                      <w:rFonts w:hint="eastAsia" w:ascii="Times New Roman" w:hAnsi="Times New Roman" w:cs="Times New Roman"/>
                      <w:b w:val="0"/>
                      <w:bCs w:val="0"/>
                      <w:color w:val="auto"/>
                      <w:sz w:val="21"/>
                      <w:szCs w:val="21"/>
                      <w:highlight w:val="none"/>
                      <w:vertAlign w:val="superscript"/>
                      <w:lang w:val="en-US" w:eastAsia="zh-CN"/>
                    </w:rPr>
                    <w:t>-10</w:t>
                  </w:r>
                  <w:r>
                    <w:rPr>
                      <w:rFonts w:hint="eastAsia" w:ascii="Times New Roman" w:hAnsi="Times New Roman" w:cs="Times New Roman"/>
                      <w:b w:val="0"/>
                      <w:bCs w:val="0"/>
                      <w:color w:val="auto"/>
                      <w:sz w:val="21"/>
                      <w:szCs w:val="21"/>
                      <w:highlight w:val="none"/>
                      <w:vertAlign w:val="baseline"/>
                      <w:lang w:val="en-US" w:eastAsia="zh-CN"/>
                    </w:rPr>
                    <w:t>cm/s，或执行GB18598相关标准</w:t>
                  </w:r>
                </w:p>
              </w:tc>
              <w:tc>
                <w:tcPr>
                  <w:tcW w:w="2899" w:type="dxa"/>
                  <w:vAlign w:val="center"/>
                </w:tcPr>
                <w:p w14:paraId="7353D2F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素土夯实后</w:t>
                  </w:r>
                  <w:r>
                    <w:rPr>
                      <w:rFonts w:hint="default" w:ascii="Times New Roman" w:hAnsi="Times New Roman" w:cs="Times New Roman"/>
                      <w:color w:val="auto"/>
                      <w:sz w:val="21"/>
                      <w:szCs w:val="21"/>
                      <w:highlight w:val="none"/>
                      <w:lang w:val="en-US" w:eastAsia="zh-CN"/>
                    </w:rPr>
                    <w:t>使用混凝土</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mm</w:t>
                  </w:r>
                  <w:r>
                    <w:rPr>
                      <w:rFonts w:hint="default" w:ascii="Times New Roman" w:hAnsi="Times New Roman" w:cs="Times New Roman"/>
                      <w:color w:val="auto"/>
                      <w:sz w:val="21"/>
                      <w:szCs w:val="21"/>
                      <w:highlight w:val="none"/>
                      <w:lang w:val="en-US" w:eastAsia="zh-CN"/>
                    </w:rPr>
                    <w:t>SPC防水防渗</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耐酸砖</w:t>
                  </w:r>
                </w:p>
              </w:tc>
            </w:tr>
            <w:tr w14:paraId="19C1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29" w:type="dxa"/>
                  <w:vAlign w:val="center"/>
                </w:tcPr>
                <w:p w14:paraId="5C57635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简单防渗区</w:t>
                  </w:r>
                </w:p>
              </w:tc>
              <w:tc>
                <w:tcPr>
                  <w:tcW w:w="1684" w:type="dxa"/>
                  <w:vAlign w:val="center"/>
                </w:tcPr>
                <w:p w14:paraId="2CE7F40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门卫及道路</w:t>
                  </w:r>
                </w:p>
              </w:tc>
              <w:tc>
                <w:tcPr>
                  <w:tcW w:w="2366" w:type="dxa"/>
                  <w:vAlign w:val="center"/>
                </w:tcPr>
                <w:p w14:paraId="3AD47D7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t>
                  </w:r>
                </w:p>
              </w:tc>
              <w:tc>
                <w:tcPr>
                  <w:tcW w:w="2899" w:type="dxa"/>
                  <w:vAlign w:val="center"/>
                </w:tcPr>
                <w:p w14:paraId="5DECB4F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混凝土硬化</w:t>
                  </w:r>
                </w:p>
              </w:tc>
            </w:tr>
          </w:tbl>
          <w:p w14:paraId="29CC8B99">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根据企业厂区实际建设情况，硫酸罐区、罐区围堰、装卸区、事故水池、积液池</w:t>
            </w:r>
            <w:r>
              <w:rPr>
                <w:rFonts w:hint="eastAsia" w:ascii="Times New Roman" w:hAnsi="Times New Roman" w:cs="Times New Roman"/>
                <w:color w:val="auto"/>
                <w:sz w:val="24"/>
                <w:szCs w:val="24"/>
                <w:lang w:val="en-US" w:eastAsia="zh-CN" w:bidi="zh-CN"/>
              </w:rPr>
              <w:t>已建设完成，其防渗措施主要采用素土夯实后采用150mm厚C25混凝土垫层，20mm厚水泥砂浆找平，然后涂覆3mmSPC涂层，再做3~5mm厚密实钾水玻璃胶泥结合层，最后用密实钾水玻璃胶泥铺砌耐酸面砖（厚度不小于30mm），缝宽2~3mm，密实钾水玻璃胶泥挤缝，防渗层渗透系数≤10</w:t>
            </w:r>
            <w:r>
              <w:rPr>
                <w:rFonts w:hint="eastAsia" w:ascii="Times New Roman" w:hAnsi="Times New Roman" w:cs="Times New Roman"/>
                <w:color w:val="auto"/>
                <w:sz w:val="24"/>
                <w:szCs w:val="24"/>
                <w:vertAlign w:val="superscript"/>
                <w:lang w:val="en-US" w:eastAsia="zh-CN" w:bidi="zh-CN"/>
              </w:rPr>
              <w:t>-10</w:t>
            </w:r>
            <w:r>
              <w:rPr>
                <w:rFonts w:hint="eastAsia" w:ascii="Times New Roman" w:hAnsi="Times New Roman" w:cs="Times New Roman"/>
                <w:color w:val="auto"/>
                <w:sz w:val="24"/>
                <w:szCs w:val="24"/>
                <w:lang w:val="en-US" w:eastAsia="zh-CN" w:bidi="zh-CN"/>
              </w:rPr>
              <w:t>cm/s。</w:t>
            </w:r>
          </w:p>
          <w:p w14:paraId="2C77AD7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储罐区</w:t>
            </w:r>
            <w:r>
              <w:rPr>
                <w:rFonts w:hint="eastAsia" w:ascii="Times New Roman" w:hAnsi="Times New Roman" w:cs="Times New Roman"/>
                <w:color w:val="auto"/>
                <w:sz w:val="24"/>
                <w:szCs w:val="24"/>
                <w:lang w:val="en-US" w:eastAsia="zh-CN" w:bidi="zh-CN"/>
              </w:rPr>
              <w:t>新建围堰2580m</w:t>
            </w:r>
            <w:r>
              <w:rPr>
                <w:rFonts w:hint="eastAsia" w:ascii="Times New Roman" w:hAnsi="Times New Roman" w:cs="Times New Roman"/>
                <w:color w:val="auto"/>
                <w:sz w:val="24"/>
                <w:szCs w:val="24"/>
                <w:vertAlign w:val="superscript"/>
                <w:lang w:val="en-US" w:eastAsia="zh-CN" w:bidi="zh-CN"/>
              </w:rPr>
              <w:t>2</w:t>
            </w:r>
            <w:r>
              <w:rPr>
                <w:rFonts w:hint="eastAsia" w:ascii="Times New Roman" w:hAnsi="Times New Roman" w:cs="Times New Roman"/>
                <w:color w:val="auto"/>
                <w:sz w:val="24"/>
                <w:szCs w:val="24"/>
                <w:lang w:val="en-US" w:eastAsia="zh-CN" w:bidi="zh-CN"/>
              </w:rPr>
              <w:t>，高5m，容积12900m</w:t>
            </w:r>
            <w:r>
              <w:rPr>
                <w:rFonts w:hint="eastAsia" w:ascii="Times New Roman" w:hAnsi="Times New Roman" w:cs="Times New Roman"/>
                <w:color w:val="auto"/>
                <w:sz w:val="24"/>
                <w:szCs w:val="24"/>
                <w:vertAlign w:val="superscript"/>
                <w:lang w:val="en-US" w:eastAsia="zh-CN" w:bidi="zh-CN"/>
              </w:rPr>
              <w:t>3</w:t>
            </w:r>
            <w:r>
              <w:rPr>
                <w:rFonts w:hint="eastAsia" w:ascii="Times New Roman" w:hAnsi="Times New Roman" w:cs="Times New Roman"/>
                <w:color w:val="auto"/>
                <w:sz w:val="24"/>
                <w:szCs w:val="24"/>
                <w:lang w:val="en-US" w:eastAsia="zh-CN" w:bidi="zh-CN"/>
              </w:rPr>
              <w:t>，同时厂区设置316.8m</w:t>
            </w:r>
            <w:r>
              <w:rPr>
                <w:rFonts w:hint="eastAsia" w:ascii="Times New Roman" w:hAnsi="Times New Roman" w:cs="Times New Roman"/>
                <w:color w:val="auto"/>
                <w:sz w:val="24"/>
                <w:szCs w:val="24"/>
                <w:vertAlign w:val="superscript"/>
                <w:lang w:val="en-US" w:eastAsia="zh-CN" w:bidi="zh-CN"/>
              </w:rPr>
              <w:t>3</w:t>
            </w:r>
            <w:r>
              <w:rPr>
                <w:rFonts w:hint="eastAsia" w:ascii="Times New Roman" w:hAnsi="Times New Roman" w:cs="Times New Roman"/>
                <w:color w:val="auto"/>
                <w:sz w:val="24"/>
                <w:szCs w:val="24"/>
                <w:lang w:val="en-US" w:eastAsia="zh-CN" w:bidi="zh-CN"/>
              </w:rPr>
              <w:t>事故池，能够满足泄露硫酸的收集需求，建设单位在按照上述要求做好分区防渗，并加强维护和厂区环境管理的前提下，项目硫酸储存对地下水环境影响较小。</w:t>
            </w:r>
          </w:p>
          <w:p w14:paraId="76BEB99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土壤环境影响分析</w:t>
            </w:r>
          </w:p>
          <w:p w14:paraId="3DE92B86">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废气产生量较少，经碱液吸收池处理后，能够达标排放，通过大气沉降对土壤环境影响较小；罐区设置有围堰，围堰有效容积大于单罐容积，能够有效防止硫酸溢流至罐区外地表对土壤环境造成影响；建设单位按要求进行重点防渗后，硫酸泄漏后对土壤环境影响较小。</w:t>
            </w:r>
          </w:p>
          <w:p w14:paraId="2FB3ECF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i w:val="0"/>
                <w:iCs w:val="0"/>
                <w:color w:val="auto"/>
                <w:sz w:val="24"/>
                <w:szCs w:val="24"/>
                <w:highlight w:val="none"/>
                <w:lang w:val="en-US" w:eastAsia="zh-CN"/>
              </w:rPr>
            </w:pPr>
            <w:r>
              <w:rPr>
                <w:rFonts w:hint="eastAsia" w:ascii="Times New Roman" w:hAnsi="Times New Roman" w:cs="Times New Roman"/>
                <w:b/>
                <w:bCs/>
                <w:i w:val="0"/>
                <w:iCs w:val="0"/>
                <w:color w:val="auto"/>
                <w:sz w:val="24"/>
                <w:szCs w:val="24"/>
                <w:highlight w:val="none"/>
                <w:lang w:val="en-US" w:eastAsia="zh-CN"/>
              </w:rPr>
              <w:t>六、环境风险分析</w:t>
            </w:r>
          </w:p>
          <w:p w14:paraId="2A5DC0D8">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eastAsia="宋体" w:cs="Times New Roman"/>
                <w:i w:val="0"/>
                <w:iCs w:val="0"/>
                <w:color w:val="auto"/>
                <w:sz w:val="24"/>
                <w:szCs w:val="24"/>
                <w:highlight w:val="none"/>
                <w:lang w:val="en-US" w:eastAsia="zh-CN"/>
              </w:rPr>
            </w:pPr>
            <w:r>
              <w:rPr>
                <w:rFonts w:hint="eastAsia" w:ascii="Times New Roman" w:hAnsi="Times New Roman" w:eastAsia="宋体" w:cs="Times New Roman"/>
                <w:i w:val="0"/>
                <w:iCs w:val="0"/>
                <w:color w:val="auto"/>
                <w:sz w:val="24"/>
                <w:szCs w:val="24"/>
                <w:highlight w:val="none"/>
                <w:lang w:val="en-US" w:eastAsia="zh-CN"/>
              </w:rPr>
              <w:t>根据本项目环境风险专项评价内容，</w:t>
            </w:r>
            <w:r>
              <w:rPr>
                <w:rFonts w:hint="eastAsia" w:ascii="Times New Roman" w:hAnsi="Times New Roman" w:eastAsia="宋体" w:cs="Times New Roman"/>
                <w:i w:val="0"/>
                <w:iCs w:val="0"/>
                <w:color w:val="auto"/>
                <w:sz w:val="24"/>
                <w:szCs w:val="24"/>
                <w:highlight w:val="none"/>
                <w:lang w:val="en-US" w:eastAsia="zh-CN"/>
              </w:rPr>
              <w:t>本项目涉及硫酸这类危险物质，经分析，本项目环境风险评价工作等级为二级。建设单位应采用严格的国际通用安全防范体系，建立一套完整的管理规程、作业规章和应急计划最大限度地降低环境风险。结合项目风险识别，评价确定项目环境风险事故情形为硫酸储罐泄漏。但项目在选址、平面布局、防火间距、工艺及设备安全和消防设施等方面采取了相应的安全措施和技术手段，本报告也提出了相应的安全对策、措施及建议，在落实分区防渗、设置事故池等一系列事故防范措施，制定完备的环境风险应急预案，保证事故池等一些列事故防范措施等的前提下，本项目环境风险可防控。</w:t>
            </w:r>
          </w:p>
          <w:p w14:paraId="6A25A30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i w:val="0"/>
                <w:iCs w:val="0"/>
                <w:color w:val="auto"/>
                <w:sz w:val="24"/>
                <w:szCs w:val="24"/>
                <w:highlight w:val="none"/>
                <w:lang w:val="en-US" w:eastAsia="zh-CN"/>
              </w:rPr>
              <w:t>通过一系列环境风险防范措施，可有效降低环境风险的发生概率，其环境风险水平能控制在可以接受的范围内。</w:t>
            </w:r>
            <w:r>
              <w:rPr>
                <w:rFonts w:hint="eastAsia" w:ascii="Times New Roman" w:hAnsi="Times New Roman" w:eastAsia="宋体" w:cs="Times New Roman"/>
                <w:color w:val="auto"/>
                <w:sz w:val="24"/>
                <w:szCs w:val="24"/>
                <w:highlight w:val="none"/>
                <w:lang w:val="en-US" w:eastAsia="zh-CN"/>
              </w:rPr>
              <w:t>详见“环境风险评价专项”。</w:t>
            </w:r>
          </w:p>
          <w:p w14:paraId="1B37F1CE">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七、选址可行性分析</w:t>
            </w:r>
          </w:p>
          <w:p w14:paraId="436405AF">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本项目位于河北省承德市兴隆县孤山子镇王杖子村，</w:t>
            </w:r>
            <w:r>
              <w:rPr>
                <w:rFonts w:hint="eastAsia" w:ascii="Times New Roman" w:hAnsi="Times New Roman" w:eastAsia="宋体" w:cs="Times New Roman"/>
                <w:color w:val="auto"/>
                <w:sz w:val="24"/>
                <w:szCs w:val="24"/>
                <w:highlight w:val="none"/>
                <w:lang w:val="en-US" w:eastAsia="zh-CN"/>
              </w:rPr>
              <w:t>项目用地性质为</w:t>
            </w:r>
            <w:r>
              <w:rPr>
                <w:rFonts w:hint="eastAsia" w:ascii="Times New Roman" w:hAnsi="Times New Roman" w:cs="Times New Roman"/>
                <w:color w:val="auto"/>
                <w:sz w:val="24"/>
                <w:szCs w:val="24"/>
                <w:highlight w:val="none"/>
                <w:lang w:val="en-US" w:eastAsia="zh-CN"/>
              </w:rPr>
              <w:t>物流仓储用地</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项目已取得兴隆县数据和政务服务局《兴隆县蓝润商贸有限公司仓储项目》的备案信息，备案编号：兴数政投字〔2024〕204号及孤山子镇人民政府出具的建设意见，该项目符合孤山子镇的整体规划，同意建设。</w:t>
            </w:r>
          </w:p>
          <w:p w14:paraId="00E3AA75">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本项目产生的硫酸雾</w:t>
            </w:r>
            <w:r>
              <w:rPr>
                <w:rFonts w:hint="eastAsia" w:ascii="Times New Roman" w:hAnsi="Times New Roman" w:cs="Times New Roman"/>
                <w:color w:val="auto"/>
                <w:sz w:val="24"/>
                <w:szCs w:val="24"/>
                <w:highlight w:val="none"/>
                <w:lang w:val="en-US" w:eastAsia="zh-CN"/>
              </w:rPr>
              <w:t>经碱液吸收池处理后达标排放，</w:t>
            </w:r>
            <w:r>
              <w:rPr>
                <w:rFonts w:hint="eastAsia" w:ascii="Times New Roman" w:hAnsi="Times New Roman" w:eastAsia="宋体" w:cs="Times New Roman"/>
                <w:color w:val="auto"/>
                <w:sz w:val="24"/>
                <w:szCs w:val="24"/>
                <w:highlight w:val="none"/>
                <w:lang w:val="en-US" w:eastAsia="zh-CN"/>
              </w:rPr>
              <w:t>对周围环境影响很小；项目生活污水排入化粪池，定期清掏，无其他废水产生；本项目产生的生活垃圾收集后由环卫部门统一处理，不定期清罐产生的罐渣不在厂区内贮存，由委托的有资质单位危险废物运输车当场拉走进行贮存或处理。</w:t>
            </w:r>
          </w:p>
          <w:p w14:paraId="75479A3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项目运营期产生的噪声经降噪措施后噪声值能够满足标准要求。本项目实施后，工程运营期产生的各项污染物经采取相应的防治措施后，均能实现达标排放或综合利用，对周围环境影响很小。</w:t>
            </w:r>
          </w:p>
          <w:p w14:paraId="0140B296">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根据现场勘探，</w:t>
            </w:r>
            <w:r>
              <w:rPr>
                <w:rFonts w:hint="eastAsia" w:ascii="Times New Roman" w:hAnsi="Times New Roman" w:eastAsia="宋体" w:cs="Times New Roman"/>
                <w:color w:val="auto"/>
                <w:sz w:val="24"/>
                <w:szCs w:val="24"/>
                <w:highlight w:val="none"/>
                <w:lang w:val="en-US" w:eastAsia="zh-CN"/>
              </w:rPr>
              <w:t>本项目周围500m范围内无大气环境敏感目标，50m范围内无声环境敏感目标，对周围环境影响较小</w:t>
            </w:r>
            <w:r>
              <w:rPr>
                <w:rFonts w:hint="eastAsia" w:ascii="Times New Roman" w:hAnsi="Times New Roman" w:cs="Times New Roman"/>
                <w:color w:val="auto"/>
                <w:sz w:val="24"/>
                <w:szCs w:val="24"/>
                <w:highlight w:val="none"/>
                <w:lang w:val="en-US" w:eastAsia="zh-CN"/>
              </w:rPr>
              <w:t>，符合</w:t>
            </w:r>
            <w:r>
              <w:rPr>
                <w:rFonts w:hint="eastAsia"/>
                <w:color w:val="auto"/>
                <w:lang w:val="en-US" w:eastAsia="zh-CN"/>
              </w:rPr>
              <w:t>《危险化学品安全管理条例》（2013年修正）中要求</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根据《建筑设计防火规范》，浓硫酸仓储设施应与住宅建筑保持25米以上距离、与外部道路保持20米以上距离，本项目浓硫酸仓储设施距离住宅建筑超过30米，距离外部道路25米，符合《建筑设计防火规范》要求。</w:t>
            </w:r>
          </w:p>
          <w:p w14:paraId="11738F96">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综上所述，从环保角度分析，本项目选址可行。</w:t>
            </w:r>
          </w:p>
          <w:p w14:paraId="7267E210">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八、环保投资</w:t>
            </w:r>
          </w:p>
          <w:p w14:paraId="73FFBB3D">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项目总投资5000万元，其中环保投资80万元，占总投资的1.6%，环保投资情况见下表。</w:t>
            </w:r>
          </w:p>
          <w:p w14:paraId="1AB4EBA4">
            <w:pPr>
              <w:keepNext w:val="0"/>
              <w:keepLines w:val="0"/>
              <w:pageBreakBefore w:val="0"/>
              <w:widowControl w:val="0"/>
              <w:numPr>
                <w:ilvl w:val="0"/>
                <w:numId w:val="0"/>
              </w:numPr>
              <w:tabs>
                <w:tab w:val="left" w:pos="307"/>
                <w:tab w:val="left" w:pos="6465"/>
              </w:tabs>
              <w:kinsoku/>
              <w:wordWrap/>
              <w:overflowPunct/>
              <w:topLinePunct w:val="0"/>
              <w:autoSpaceDE w:val="0"/>
              <w:autoSpaceDN w:val="0"/>
              <w:bidi w:val="0"/>
              <w:adjustRightInd w:val="0"/>
              <w:snapToGrid w:val="0"/>
              <w:spacing w:line="500" w:lineRule="exact"/>
              <w:ind w:firstLine="0" w:firstLineChars="0"/>
              <w:jc w:val="center"/>
              <w:textAlignment w:val="auto"/>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表</w:t>
            </w:r>
            <w:r>
              <w:rPr>
                <w:rFonts w:hint="eastAsia" w:eastAsia="宋体" w:cs="Times New Roman"/>
                <w:b/>
                <w:bCs/>
                <w:color w:val="auto"/>
                <w:sz w:val="21"/>
                <w:szCs w:val="21"/>
                <w:u w:val="none"/>
                <w:vertAlign w:val="baseline"/>
                <w:lang w:val="en-US" w:eastAsia="zh-CN"/>
              </w:rPr>
              <w:t>4-8</w:t>
            </w:r>
            <w:r>
              <w:rPr>
                <w:rFonts w:hint="eastAsia" w:cs="Times New Roman"/>
                <w:b/>
                <w:bCs/>
                <w:color w:val="auto"/>
                <w:sz w:val="21"/>
                <w:szCs w:val="21"/>
                <w:u w:val="none"/>
                <w:vertAlign w:val="baseline"/>
                <w:lang w:val="en-US" w:eastAsia="zh-CN"/>
              </w:rPr>
              <w:t xml:space="preserve">  </w:t>
            </w:r>
            <w:r>
              <w:rPr>
                <w:rFonts w:hint="eastAsia" w:eastAsia="宋体" w:cs="Times New Roman"/>
                <w:b/>
                <w:bCs/>
                <w:color w:val="auto"/>
                <w:sz w:val="21"/>
                <w:szCs w:val="21"/>
                <w:u w:val="none"/>
                <w:vertAlign w:val="baseline"/>
                <w:lang w:val="en-US" w:eastAsia="zh-CN"/>
              </w:rPr>
              <w:t>本项目环保措施及投资一览表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438"/>
              <w:gridCol w:w="2087"/>
              <w:gridCol w:w="2035"/>
              <w:gridCol w:w="1462"/>
            </w:tblGrid>
            <w:tr w14:paraId="0F5C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5" w:type="dxa"/>
                  <w:vAlign w:val="center"/>
                </w:tcPr>
                <w:p w14:paraId="6DD4E18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污染因素</w:t>
                  </w:r>
                </w:p>
              </w:tc>
              <w:tc>
                <w:tcPr>
                  <w:tcW w:w="1438" w:type="dxa"/>
                  <w:vAlign w:val="center"/>
                </w:tcPr>
                <w:p w14:paraId="3222796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排放源</w:t>
                  </w:r>
                </w:p>
              </w:tc>
              <w:tc>
                <w:tcPr>
                  <w:tcW w:w="2087" w:type="dxa"/>
                  <w:vAlign w:val="center"/>
                </w:tcPr>
                <w:p w14:paraId="58810BA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污染物</w:t>
                  </w:r>
                </w:p>
              </w:tc>
              <w:tc>
                <w:tcPr>
                  <w:tcW w:w="2035" w:type="dxa"/>
                  <w:vAlign w:val="center"/>
                </w:tcPr>
                <w:p w14:paraId="5FC1569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污染防治措施</w:t>
                  </w:r>
                </w:p>
              </w:tc>
              <w:tc>
                <w:tcPr>
                  <w:tcW w:w="1462" w:type="dxa"/>
                  <w:vAlign w:val="center"/>
                </w:tcPr>
                <w:p w14:paraId="5276856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治理投资（万元）</w:t>
                  </w:r>
                </w:p>
              </w:tc>
            </w:tr>
            <w:tr w14:paraId="2854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5" w:type="dxa"/>
                  <w:vAlign w:val="center"/>
                </w:tcPr>
                <w:p w14:paraId="34D3E64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1438" w:type="dxa"/>
                  <w:vAlign w:val="center"/>
                </w:tcPr>
                <w:p w14:paraId="0D60A7F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硫酸储罐大小呼吸</w:t>
                  </w:r>
                </w:p>
              </w:tc>
              <w:tc>
                <w:tcPr>
                  <w:tcW w:w="2087" w:type="dxa"/>
                  <w:vAlign w:val="center"/>
                </w:tcPr>
                <w:p w14:paraId="3E7B826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硫酸雾</w:t>
                  </w:r>
                </w:p>
              </w:tc>
              <w:tc>
                <w:tcPr>
                  <w:tcW w:w="2035" w:type="dxa"/>
                  <w:vAlign w:val="center"/>
                </w:tcPr>
                <w:p w14:paraId="7701B45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建设1套酸雾吸收管线、1座碱液吸收池</w:t>
                  </w:r>
                </w:p>
              </w:tc>
              <w:tc>
                <w:tcPr>
                  <w:tcW w:w="1462" w:type="dxa"/>
                  <w:vAlign w:val="center"/>
                </w:tcPr>
                <w:p w14:paraId="566FED7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r>
            <w:tr w14:paraId="75BD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5" w:type="dxa"/>
                  <w:vAlign w:val="center"/>
                </w:tcPr>
                <w:p w14:paraId="0BDE1EE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1438" w:type="dxa"/>
                  <w:vAlign w:val="center"/>
                </w:tcPr>
                <w:p w14:paraId="4F5EB1B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w:t>
                  </w:r>
                </w:p>
              </w:tc>
              <w:tc>
                <w:tcPr>
                  <w:tcW w:w="2087" w:type="dxa"/>
                  <w:vAlign w:val="center"/>
                </w:tcPr>
                <w:p w14:paraId="1046070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CODcr、BOD</w:t>
                  </w:r>
                  <w:r>
                    <w:rPr>
                      <w:rFonts w:hint="eastAsia" w:ascii="Times New Roman" w:hAnsi="Times New Roman" w:cs="Times New Roman"/>
                      <w:color w:val="auto"/>
                      <w:sz w:val="21"/>
                      <w:szCs w:val="21"/>
                      <w:highlight w:val="none"/>
                      <w:vertAlign w:val="subscript"/>
                      <w:lang w:val="en-US" w:eastAsia="zh-CN"/>
                    </w:rPr>
                    <w:t>5</w:t>
                  </w:r>
                  <w:r>
                    <w:rPr>
                      <w:rFonts w:hint="eastAsia" w:ascii="Times New Roman" w:hAnsi="Times New Roman" w:cs="Times New Roman"/>
                      <w:color w:val="auto"/>
                      <w:sz w:val="21"/>
                      <w:szCs w:val="21"/>
                      <w:highlight w:val="none"/>
                      <w:vertAlign w:val="baseline"/>
                      <w:lang w:val="en-US" w:eastAsia="zh-CN"/>
                    </w:rPr>
                    <w:t>、SS、TP、TN、NH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vertAlign w:val="baseline"/>
                      <w:lang w:val="en-US" w:eastAsia="zh-CN"/>
                    </w:rPr>
                    <w:t>-N</w:t>
                  </w:r>
                </w:p>
              </w:tc>
              <w:tc>
                <w:tcPr>
                  <w:tcW w:w="2035" w:type="dxa"/>
                  <w:vAlign w:val="center"/>
                </w:tcPr>
                <w:p w14:paraId="22E67DA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排入化粪池，定期清掏</w:t>
                  </w:r>
                </w:p>
              </w:tc>
              <w:tc>
                <w:tcPr>
                  <w:tcW w:w="1462" w:type="dxa"/>
                  <w:vAlign w:val="center"/>
                </w:tcPr>
                <w:p w14:paraId="6A2A88CD">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r>
            <w:tr w14:paraId="4D7C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5" w:type="dxa"/>
                  <w:vAlign w:val="center"/>
                </w:tcPr>
                <w:p w14:paraId="5A283384">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1438" w:type="dxa"/>
                  <w:vAlign w:val="center"/>
                </w:tcPr>
                <w:p w14:paraId="2446967E">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装卸车设备</w:t>
                  </w:r>
                </w:p>
              </w:tc>
              <w:tc>
                <w:tcPr>
                  <w:tcW w:w="2087" w:type="dxa"/>
                  <w:vAlign w:val="center"/>
                </w:tcPr>
                <w:p w14:paraId="7B201E8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设备运行噪声</w:t>
                  </w:r>
                </w:p>
              </w:tc>
              <w:tc>
                <w:tcPr>
                  <w:tcW w:w="2035" w:type="dxa"/>
                  <w:vAlign w:val="center"/>
                </w:tcPr>
                <w:p w14:paraId="0F57DF5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减振、降噪</w:t>
                  </w:r>
                </w:p>
              </w:tc>
              <w:tc>
                <w:tcPr>
                  <w:tcW w:w="1462" w:type="dxa"/>
                  <w:vAlign w:val="center"/>
                </w:tcPr>
                <w:p w14:paraId="2E8E7C76">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r>
            <w:tr w14:paraId="458E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5" w:type="dxa"/>
                  <w:vMerge w:val="restart"/>
                  <w:vAlign w:val="center"/>
                </w:tcPr>
                <w:p w14:paraId="363EBA6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1438" w:type="dxa"/>
                  <w:vMerge w:val="restart"/>
                  <w:vAlign w:val="center"/>
                </w:tcPr>
                <w:p w14:paraId="7071532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固体废弃物</w:t>
                  </w:r>
                </w:p>
              </w:tc>
              <w:tc>
                <w:tcPr>
                  <w:tcW w:w="2087" w:type="dxa"/>
                  <w:vAlign w:val="center"/>
                </w:tcPr>
                <w:p w14:paraId="5FA0AA9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罐渣</w:t>
                  </w:r>
                </w:p>
              </w:tc>
              <w:tc>
                <w:tcPr>
                  <w:tcW w:w="2035" w:type="dxa"/>
                  <w:vAlign w:val="center"/>
                </w:tcPr>
                <w:p w14:paraId="7A4B47E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拉至有资质单位处理</w:t>
                  </w:r>
                </w:p>
              </w:tc>
              <w:tc>
                <w:tcPr>
                  <w:tcW w:w="1462" w:type="dxa"/>
                  <w:vAlign w:val="center"/>
                </w:tcPr>
                <w:p w14:paraId="3369E24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r>
            <w:tr w14:paraId="727D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5" w:type="dxa"/>
                  <w:vMerge w:val="continue"/>
                  <w:vAlign w:val="center"/>
                </w:tcPr>
                <w:p w14:paraId="67F2B707">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1438" w:type="dxa"/>
                  <w:vMerge w:val="continue"/>
                  <w:vAlign w:val="center"/>
                </w:tcPr>
                <w:p w14:paraId="5E0C8F73">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2087" w:type="dxa"/>
                  <w:vAlign w:val="center"/>
                </w:tcPr>
                <w:p w14:paraId="24BF8205">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生活垃圾、石膏</w:t>
                  </w:r>
                </w:p>
              </w:tc>
              <w:tc>
                <w:tcPr>
                  <w:tcW w:w="2035" w:type="dxa"/>
                  <w:vAlign w:val="center"/>
                </w:tcPr>
                <w:p w14:paraId="03CA6CE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定期交由环卫部门处理</w:t>
                  </w:r>
                </w:p>
              </w:tc>
              <w:tc>
                <w:tcPr>
                  <w:tcW w:w="1462" w:type="dxa"/>
                  <w:vAlign w:val="center"/>
                </w:tcPr>
                <w:p w14:paraId="3FCE281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r>
            <w:tr w14:paraId="3579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85" w:type="dxa"/>
                  <w:vMerge w:val="restart"/>
                  <w:vAlign w:val="center"/>
                </w:tcPr>
                <w:p w14:paraId="406CBCD1">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环境风险</w:t>
                  </w:r>
                </w:p>
              </w:tc>
              <w:tc>
                <w:tcPr>
                  <w:tcW w:w="3525" w:type="dxa"/>
                  <w:gridSpan w:val="2"/>
                  <w:vAlign w:val="center"/>
                </w:tcPr>
                <w:p w14:paraId="3993611C">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硫酸储罐区、装卸区</w:t>
                  </w:r>
                </w:p>
              </w:tc>
              <w:tc>
                <w:tcPr>
                  <w:tcW w:w="2035" w:type="dxa"/>
                  <w:vAlign w:val="center"/>
                </w:tcPr>
                <w:p w14:paraId="07B2A36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围堰、地面防腐防渗、危险化学品标志</w:t>
                  </w:r>
                </w:p>
              </w:tc>
              <w:tc>
                <w:tcPr>
                  <w:tcW w:w="1462" w:type="dxa"/>
                  <w:vAlign w:val="center"/>
                </w:tcPr>
                <w:p w14:paraId="35DB006F">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w:t>
                  </w:r>
                </w:p>
              </w:tc>
            </w:tr>
            <w:tr w14:paraId="7BAE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85" w:type="dxa"/>
                  <w:vMerge w:val="continue"/>
                  <w:vAlign w:val="center"/>
                </w:tcPr>
                <w:p w14:paraId="44800EF8">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p>
              </w:tc>
              <w:tc>
                <w:tcPr>
                  <w:tcW w:w="3525" w:type="dxa"/>
                  <w:gridSpan w:val="2"/>
                  <w:vAlign w:val="center"/>
                </w:tcPr>
                <w:p w14:paraId="2B0A3FA2">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事故池</w:t>
                  </w:r>
                </w:p>
              </w:tc>
              <w:tc>
                <w:tcPr>
                  <w:tcW w:w="2035" w:type="dxa"/>
                  <w:vAlign w:val="center"/>
                </w:tcPr>
                <w:p w14:paraId="2EDB5A4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建设</w:t>
                  </w:r>
                  <w:r>
                    <w:rPr>
                      <w:rFonts w:hint="default" w:ascii="Times New Roman" w:hAnsi="Times New Roman" w:cs="Times New Roman"/>
                      <w:color w:val="auto"/>
                      <w:sz w:val="21"/>
                      <w:szCs w:val="21"/>
                      <w:highlight w:val="none"/>
                      <w:vertAlign w:val="baseline"/>
                      <w:lang w:val="en-US" w:eastAsia="zh-CN"/>
                    </w:rPr>
                    <w:t>1个</w:t>
                  </w:r>
                  <w:r>
                    <w:rPr>
                      <w:rFonts w:hint="eastAsia" w:ascii="Times New Roman" w:hAnsi="Times New Roman" w:cs="Times New Roman"/>
                      <w:color w:val="auto"/>
                      <w:sz w:val="21"/>
                      <w:szCs w:val="21"/>
                      <w:highlight w:val="none"/>
                      <w:vertAlign w:val="baseline"/>
                      <w:lang w:val="en-US" w:eastAsia="zh-CN"/>
                    </w:rPr>
                    <w:t>316.8</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的事故水池及3个</w:t>
                  </w:r>
                  <w:r>
                    <w:rPr>
                      <w:rFonts w:hint="default" w:ascii="Times New Roman" w:hAnsi="Times New Roman" w:cs="Times New Roman"/>
                      <w:b w:val="0"/>
                      <w:bCs w:val="0"/>
                      <w:color w:val="auto"/>
                      <w:sz w:val="21"/>
                      <w:szCs w:val="21"/>
                      <w:highlight w:val="none"/>
                      <w:u w:val="none"/>
                      <w:vertAlign w:val="baseline"/>
                      <w:lang w:val="en-US" w:eastAsia="zh-CN"/>
                    </w:rPr>
                    <w:t>1.5m×1.5m×2.3m的</w:t>
                  </w:r>
                  <w:r>
                    <w:rPr>
                      <w:rFonts w:hint="eastAsia" w:ascii="Times New Roman" w:hAnsi="Times New Roman" w:cs="Times New Roman"/>
                      <w:b w:val="0"/>
                      <w:bCs w:val="0"/>
                      <w:color w:val="auto"/>
                      <w:sz w:val="21"/>
                      <w:szCs w:val="21"/>
                      <w:highlight w:val="none"/>
                      <w:u w:val="none"/>
                      <w:vertAlign w:val="baseline"/>
                      <w:lang w:val="en-US" w:eastAsia="zh-CN"/>
                    </w:rPr>
                    <w:t>积液池</w:t>
                  </w:r>
                </w:p>
              </w:tc>
              <w:tc>
                <w:tcPr>
                  <w:tcW w:w="1462" w:type="dxa"/>
                  <w:vAlign w:val="center"/>
                </w:tcPr>
                <w:p w14:paraId="5CC6A679">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w:t>
                  </w:r>
                </w:p>
              </w:tc>
            </w:tr>
            <w:tr w14:paraId="6CE3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445" w:type="dxa"/>
                  <w:gridSpan w:val="4"/>
                  <w:vAlign w:val="center"/>
                </w:tcPr>
                <w:p w14:paraId="4A75C2EB">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1462" w:type="dxa"/>
                  <w:vAlign w:val="center"/>
                </w:tcPr>
                <w:p w14:paraId="0EB144CA">
                  <w:pPr>
                    <w:pStyle w:val="3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r>
          </w:tbl>
          <w:p w14:paraId="788A370B">
            <w:pPr>
              <w:pStyle w:val="33"/>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p>
        </w:tc>
      </w:tr>
    </w:tbl>
    <w:p w14:paraId="220F777D">
      <w:pPr>
        <w:spacing w:after="0"/>
        <w:rPr>
          <w:color w:val="auto"/>
          <w:sz w:val="21"/>
        </w:rPr>
        <w:sectPr>
          <w:pgSz w:w="11910" w:h="16850"/>
          <w:pgMar w:top="1600" w:right="1320" w:bottom="1000" w:left="1340" w:header="0" w:footer="817" w:gutter="0"/>
          <w:pgBorders>
            <w:top w:val="none" w:sz="0" w:space="0"/>
            <w:left w:val="none" w:sz="0" w:space="0"/>
            <w:bottom w:val="none" w:sz="0" w:space="0"/>
            <w:right w:val="none" w:sz="0" w:space="0"/>
          </w:pgBorders>
          <w:pgNumType w:fmt="decimal"/>
          <w:cols w:space="720" w:num="1"/>
        </w:sectPr>
      </w:pPr>
    </w:p>
    <w:p w14:paraId="7D12784A">
      <w:pPr>
        <w:pStyle w:val="2"/>
        <w:bidi w:val="0"/>
        <w:rPr>
          <w:color w:val="auto"/>
          <w:sz w:val="21"/>
        </w:rPr>
      </w:pPr>
      <w:r>
        <w:rPr>
          <w:rFonts w:hint="eastAsia" w:ascii="宋体" w:hAnsi="宋体" w:eastAsia="宋体" w:cs="宋体"/>
          <w:b/>
          <w:bCs/>
          <w:color w:val="auto"/>
        </w:rPr>
        <w:t>五、环境保护措施监督检查清单</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8"/>
        <w:gridCol w:w="1621"/>
        <w:gridCol w:w="1280"/>
        <w:gridCol w:w="1766"/>
        <w:gridCol w:w="2592"/>
      </w:tblGrid>
      <w:tr w14:paraId="1EE6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1838"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B5533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p>
          <w:p w14:paraId="4508BB9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p w14:paraId="5F6A3A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tc>
        <w:tc>
          <w:tcPr>
            <w:tcW w:w="1621" w:type="dxa"/>
            <w:vAlign w:val="center"/>
          </w:tcPr>
          <w:p w14:paraId="333F72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排放口(编号、名称)/污染源</w:t>
            </w:r>
          </w:p>
        </w:tc>
        <w:tc>
          <w:tcPr>
            <w:tcW w:w="1280" w:type="dxa"/>
            <w:vAlign w:val="center"/>
          </w:tcPr>
          <w:p w14:paraId="6CB221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1766" w:type="dxa"/>
            <w:vAlign w:val="center"/>
          </w:tcPr>
          <w:p w14:paraId="5F7353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592" w:type="dxa"/>
            <w:vAlign w:val="center"/>
          </w:tcPr>
          <w:p w14:paraId="5AA01AF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375D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4" w:hRule="atLeast"/>
        </w:trPr>
        <w:tc>
          <w:tcPr>
            <w:tcW w:w="1838" w:type="dxa"/>
            <w:vAlign w:val="center"/>
          </w:tcPr>
          <w:p w14:paraId="5F4850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大气环境</w:t>
            </w:r>
          </w:p>
        </w:tc>
        <w:tc>
          <w:tcPr>
            <w:tcW w:w="1621" w:type="dxa"/>
            <w:vAlign w:val="center"/>
          </w:tcPr>
          <w:p w14:paraId="6BBD4F7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硫酸储罐大小呼吸</w:t>
            </w:r>
          </w:p>
        </w:tc>
        <w:tc>
          <w:tcPr>
            <w:tcW w:w="1280" w:type="dxa"/>
            <w:vAlign w:val="center"/>
          </w:tcPr>
          <w:p w14:paraId="1C142DE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硫酸雾</w:t>
            </w:r>
          </w:p>
        </w:tc>
        <w:tc>
          <w:tcPr>
            <w:tcW w:w="1766" w:type="dxa"/>
            <w:vAlign w:val="center"/>
          </w:tcPr>
          <w:p w14:paraId="0EF6C83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新建酸雾管道及碱液吸收池</w:t>
            </w:r>
          </w:p>
        </w:tc>
        <w:tc>
          <w:tcPr>
            <w:tcW w:w="2592" w:type="dxa"/>
            <w:vAlign w:val="center"/>
          </w:tcPr>
          <w:p w14:paraId="1C48E9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vertAlign w:val="baseline"/>
                <w:lang w:val="en-US" w:eastAsia="zh-CN"/>
              </w:rPr>
            </w:pPr>
            <w:r>
              <w:rPr>
                <w:rFonts w:hint="default" w:ascii="Times New Roman" w:hAnsi="Times New Roman" w:eastAsia="宋体" w:cs="Times New Roman"/>
                <w:b w:val="0"/>
                <w:bCs w:val="0"/>
                <w:color w:val="auto"/>
                <w:sz w:val="24"/>
                <w:szCs w:val="24"/>
                <w:highlight w:val="none"/>
                <w:u w:val="none"/>
                <w:vertAlign w:val="baseline"/>
                <w:lang w:val="en-US" w:eastAsia="zh-CN"/>
              </w:rPr>
              <w:t>《大气污染物综合</w:t>
            </w:r>
          </w:p>
          <w:p w14:paraId="4DBF5E2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u w:val="none"/>
                <w:vertAlign w:val="baseline"/>
                <w:lang w:val="en-US" w:eastAsia="zh-CN"/>
              </w:rPr>
            </w:pPr>
            <w:r>
              <w:rPr>
                <w:rFonts w:hint="default" w:ascii="Times New Roman" w:hAnsi="Times New Roman" w:eastAsia="宋体" w:cs="Times New Roman"/>
                <w:b w:val="0"/>
                <w:bCs w:val="0"/>
                <w:color w:val="auto"/>
                <w:sz w:val="24"/>
                <w:szCs w:val="24"/>
                <w:highlight w:val="none"/>
                <w:u w:val="none"/>
                <w:vertAlign w:val="baseline"/>
                <w:lang w:val="en-US" w:eastAsia="zh-CN"/>
              </w:rPr>
              <w:t>排放标准》</w:t>
            </w:r>
          </w:p>
          <w:p w14:paraId="7289F5A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u w:val="none"/>
                <w:vertAlign w:val="baseline"/>
                <w:lang w:val="en-US" w:eastAsia="zh-CN"/>
              </w:rPr>
              <w:t>（GB16297-1996）表2中</w:t>
            </w:r>
            <w:r>
              <w:rPr>
                <w:rFonts w:hint="eastAsia" w:cs="Times New Roman"/>
                <w:b w:val="0"/>
                <w:bCs w:val="0"/>
                <w:color w:val="auto"/>
                <w:sz w:val="24"/>
                <w:szCs w:val="24"/>
                <w:highlight w:val="none"/>
                <w:u w:val="none"/>
                <w:vertAlign w:val="baseline"/>
                <w:lang w:val="en-US" w:eastAsia="zh-CN"/>
              </w:rPr>
              <w:t>硫酸雾</w:t>
            </w:r>
            <w:r>
              <w:rPr>
                <w:rFonts w:hint="default" w:ascii="Times New Roman" w:hAnsi="Times New Roman" w:eastAsia="宋体" w:cs="Times New Roman"/>
                <w:b w:val="0"/>
                <w:bCs w:val="0"/>
                <w:color w:val="auto"/>
                <w:sz w:val="24"/>
                <w:szCs w:val="24"/>
                <w:highlight w:val="none"/>
                <w:u w:val="none"/>
                <w:vertAlign w:val="baseline"/>
                <w:lang w:val="en-US" w:eastAsia="zh-CN"/>
              </w:rPr>
              <w:t>无组织排放监控浓度限值</w:t>
            </w:r>
          </w:p>
        </w:tc>
      </w:tr>
      <w:tr w14:paraId="5851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1838" w:type="dxa"/>
            <w:vAlign w:val="center"/>
          </w:tcPr>
          <w:p w14:paraId="28D9CD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地表水环境</w:t>
            </w:r>
          </w:p>
        </w:tc>
        <w:tc>
          <w:tcPr>
            <w:tcW w:w="1621" w:type="dxa"/>
            <w:vAlign w:val="center"/>
          </w:tcPr>
          <w:p w14:paraId="5015367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b w:val="0"/>
                <w:bCs w:val="0"/>
                <w:color w:val="auto"/>
                <w:sz w:val="24"/>
                <w:szCs w:val="24"/>
                <w:u w:val="none"/>
                <w:vertAlign w:val="baseline"/>
                <w:lang w:val="en-US" w:eastAsia="zh-CN"/>
              </w:rPr>
              <w:t>生活污水</w:t>
            </w:r>
          </w:p>
        </w:tc>
        <w:tc>
          <w:tcPr>
            <w:tcW w:w="1280" w:type="dxa"/>
            <w:vAlign w:val="center"/>
          </w:tcPr>
          <w:p w14:paraId="21A5CE8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vertAlign w:val="baseline"/>
                <w:lang w:val="en-US" w:eastAsia="zh-CN"/>
              </w:rPr>
              <w:t>CODcr、BOD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vertAlign w:val="baseline"/>
                <w:lang w:val="en-US" w:eastAsia="zh-CN"/>
              </w:rPr>
              <w:t>、SS、TP、TN、NH</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vertAlign w:val="baseline"/>
                <w:lang w:val="en-US" w:eastAsia="zh-CN"/>
              </w:rPr>
              <w:t>-N</w:t>
            </w:r>
          </w:p>
        </w:tc>
        <w:tc>
          <w:tcPr>
            <w:tcW w:w="1766" w:type="dxa"/>
            <w:vAlign w:val="center"/>
          </w:tcPr>
          <w:p w14:paraId="55948C0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u w:val="none"/>
                <w:vertAlign w:val="baseline"/>
                <w:lang w:val="en-US" w:eastAsia="zh-CN"/>
              </w:rPr>
              <w:t>排入化粪池，定期清掏</w:t>
            </w:r>
          </w:p>
        </w:tc>
        <w:tc>
          <w:tcPr>
            <w:tcW w:w="2592" w:type="dxa"/>
            <w:vAlign w:val="center"/>
          </w:tcPr>
          <w:p w14:paraId="17352E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14:paraId="61B6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rPr>
        <w:tc>
          <w:tcPr>
            <w:tcW w:w="1838" w:type="dxa"/>
            <w:vAlign w:val="center"/>
          </w:tcPr>
          <w:p w14:paraId="0D0F8E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声环境</w:t>
            </w:r>
          </w:p>
        </w:tc>
        <w:tc>
          <w:tcPr>
            <w:tcW w:w="1621" w:type="dxa"/>
            <w:vAlign w:val="center"/>
          </w:tcPr>
          <w:p w14:paraId="501A66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eastAsia="宋体" w:cs="Times New Roman"/>
                <w:b w:val="0"/>
                <w:bCs w:val="0"/>
                <w:color w:val="auto"/>
                <w:sz w:val="24"/>
                <w:szCs w:val="24"/>
                <w:u w:val="none"/>
                <w:vertAlign w:val="baseline"/>
                <w:lang w:val="en-US" w:eastAsia="zh-CN"/>
              </w:rPr>
              <w:t>运输车辆</w:t>
            </w:r>
            <w:r>
              <w:rPr>
                <w:rFonts w:hint="eastAsia" w:cs="Times New Roman"/>
                <w:b w:val="0"/>
                <w:bCs w:val="0"/>
                <w:color w:val="auto"/>
                <w:sz w:val="24"/>
                <w:szCs w:val="24"/>
                <w:u w:val="none"/>
                <w:vertAlign w:val="baseline"/>
                <w:lang w:val="en-US" w:eastAsia="zh-CN"/>
              </w:rPr>
              <w:t>、硫酸装卸泵</w:t>
            </w:r>
          </w:p>
        </w:tc>
        <w:tc>
          <w:tcPr>
            <w:tcW w:w="1280" w:type="dxa"/>
            <w:vAlign w:val="center"/>
          </w:tcPr>
          <w:p w14:paraId="2D75203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eastAsia="宋体" w:cs="Times New Roman"/>
                <w:b w:val="0"/>
                <w:bCs w:val="0"/>
                <w:color w:val="auto"/>
                <w:sz w:val="24"/>
                <w:szCs w:val="24"/>
                <w:u w:val="none"/>
                <w:vertAlign w:val="baseline"/>
                <w:lang w:val="en-US" w:eastAsia="zh-CN"/>
              </w:rPr>
              <w:t>A声级</w:t>
            </w:r>
          </w:p>
        </w:tc>
        <w:tc>
          <w:tcPr>
            <w:tcW w:w="1766" w:type="dxa"/>
            <w:vAlign w:val="center"/>
          </w:tcPr>
          <w:p w14:paraId="66F49E8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eastAsia" w:cs="Times New Roman"/>
                <w:b w:val="0"/>
                <w:bCs w:val="0"/>
                <w:color w:val="auto"/>
                <w:sz w:val="24"/>
                <w:szCs w:val="24"/>
                <w:u w:val="none"/>
                <w:vertAlign w:val="baseline"/>
                <w:lang w:val="en-US" w:eastAsia="zh-CN"/>
              </w:rPr>
              <w:t>选用低噪声设备，</w:t>
            </w:r>
            <w:r>
              <w:rPr>
                <w:rFonts w:hint="default" w:ascii="Times New Roman" w:hAnsi="Times New Roman" w:eastAsia="宋体" w:cs="Times New Roman"/>
                <w:b w:val="0"/>
                <w:bCs w:val="0"/>
                <w:color w:val="auto"/>
                <w:sz w:val="24"/>
                <w:szCs w:val="24"/>
                <w:u w:val="none"/>
                <w:vertAlign w:val="baseline"/>
                <w:lang w:val="en-US" w:eastAsia="zh-CN"/>
              </w:rPr>
              <w:t>车辆减速慢行，禁止鸣笛</w:t>
            </w:r>
          </w:p>
        </w:tc>
        <w:tc>
          <w:tcPr>
            <w:tcW w:w="2592" w:type="dxa"/>
            <w:vAlign w:val="center"/>
          </w:tcPr>
          <w:p w14:paraId="6317ADA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eastAsia="宋体" w:cs="Times New Roman"/>
                <w:b w:val="0"/>
                <w:bCs w:val="0"/>
                <w:color w:val="auto"/>
                <w:sz w:val="24"/>
                <w:szCs w:val="24"/>
                <w:u w:val="none"/>
                <w:vertAlign w:val="baseline"/>
                <w:lang w:val="en-US" w:eastAsia="zh-CN"/>
              </w:rPr>
              <w:t>《工业企业厂界环境噪声排放标准》</w:t>
            </w:r>
          </w:p>
          <w:p w14:paraId="2798F0E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u w:val="none"/>
                <w:vertAlign w:val="baseline"/>
                <w:lang w:val="en-US" w:eastAsia="zh-CN"/>
              </w:rPr>
              <w:t>（GB12348-2008）中2类区标准要求</w:t>
            </w:r>
          </w:p>
        </w:tc>
      </w:tr>
      <w:tr w14:paraId="1219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6" w:hRule="atLeast"/>
        </w:trPr>
        <w:tc>
          <w:tcPr>
            <w:tcW w:w="1838" w:type="dxa"/>
            <w:vAlign w:val="center"/>
          </w:tcPr>
          <w:p w14:paraId="470EFC7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固体废物</w:t>
            </w:r>
          </w:p>
        </w:tc>
        <w:tc>
          <w:tcPr>
            <w:tcW w:w="7259" w:type="dxa"/>
            <w:gridSpan w:val="4"/>
            <w:vAlign w:val="center"/>
          </w:tcPr>
          <w:p w14:paraId="626A5A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生活垃圾、</w:t>
            </w:r>
            <w:r>
              <w:rPr>
                <w:rFonts w:hint="eastAsia" w:cs="Times New Roman"/>
                <w:color w:val="auto"/>
                <w:sz w:val="24"/>
                <w:szCs w:val="24"/>
                <w:lang w:val="en-US" w:eastAsia="zh-CN"/>
              </w:rPr>
              <w:t>石膏</w:t>
            </w:r>
            <w:r>
              <w:rPr>
                <w:rFonts w:hint="eastAsia" w:cs="Times New Roman"/>
                <w:color w:val="auto"/>
                <w:sz w:val="24"/>
                <w:szCs w:val="24"/>
                <w:lang w:val="en-US" w:eastAsia="zh-CN"/>
              </w:rPr>
              <w:t>集中收集后，统一由环卫部门清运处理；硫酸罐不定期检修清出的罐渣不在厂区内贮存，由委托的有资质单位危险废物运输车当场拉走进行贮存或处理。</w:t>
            </w:r>
          </w:p>
        </w:tc>
      </w:tr>
      <w:tr w14:paraId="066E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1838" w:type="dxa"/>
            <w:vAlign w:val="center"/>
          </w:tcPr>
          <w:p w14:paraId="008088C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环境风险防范措施</w:t>
            </w:r>
          </w:p>
        </w:tc>
        <w:tc>
          <w:tcPr>
            <w:tcW w:w="7259" w:type="dxa"/>
            <w:gridSpan w:val="4"/>
            <w:vAlign w:val="center"/>
          </w:tcPr>
          <w:p w14:paraId="2198AFCA">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建设单位在加强厂区风险管理、</w:t>
            </w:r>
            <w:r>
              <w:rPr>
                <w:rFonts w:hint="eastAsia" w:cs="Times New Roman"/>
                <w:color w:val="auto"/>
                <w:sz w:val="24"/>
                <w:szCs w:val="24"/>
                <w:lang w:val="en-US" w:eastAsia="zh-CN"/>
              </w:rPr>
              <w:t>采取</w:t>
            </w:r>
            <w:r>
              <w:rPr>
                <w:rFonts w:hint="default" w:ascii="Times New Roman" w:hAnsi="Times New Roman" w:eastAsia="宋体" w:cs="Times New Roman"/>
                <w:color w:val="auto"/>
                <w:sz w:val="24"/>
                <w:szCs w:val="24"/>
                <w:lang w:val="en-US" w:eastAsia="zh-CN"/>
              </w:rPr>
              <w:t>有效防范措施的基础上，事故发生概率较低，本项目环境风险可防控。</w:t>
            </w:r>
          </w:p>
        </w:tc>
      </w:tr>
      <w:tr w14:paraId="2C04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1838" w:type="dxa"/>
            <w:vAlign w:val="center"/>
          </w:tcPr>
          <w:p w14:paraId="33FF150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土壤及地下水污染防治措施</w:t>
            </w:r>
          </w:p>
        </w:tc>
        <w:tc>
          <w:tcPr>
            <w:tcW w:w="7259" w:type="dxa"/>
            <w:gridSpan w:val="4"/>
            <w:vAlign w:val="center"/>
          </w:tcPr>
          <w:p w14:paraId="1A5DE7FE">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根据“源头控制，分区防治”原则的要求，对污染防治区进行分区防渗，对可能造成污染的区域（污染防治区）地面基础采取防渗处理，防止污染物下渗进入地下水及土壤环境。</w:t>
            </w:r>
          </w:p>
          <w:p w14:paraId="7BCFABC2">
            <w:pPr>
              <w:pStyle w:val="27"/>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hint="default"/>
                <w:color w:val="auto"/>
                <w:sz w:val="24"/>
                <w:szCs w:val="24"/>
                <w:lang w:val="en-US" w:eastAsia="zh-CN"/>
              </w:rPr>
            </w:pPr>
            <w:r>
              <w:rPr>
                <w:rFonts w:hint="eastAsia" w:ascii="Times New Roman" w:hAnsi="Times New Roman" w:eastAsia="宋体" w:cs="Times New Roman"/>
                <w:color w:val="auto"/>
                <w:sz w:val="24"/>
                <w:szCs w:val="24"/>
                <w:lang w:val="en-US" w:eastAsia="zh-CN" w:bidi="zh-CN"/>
              </w:rPr>
              <w:t>本项目</w:t>
            </w:r>
            <w:r>
              <w:rPr>
                <w:rFonts w:hint="eastAsia" w:eastAsia="宋体" w:cs="Times New Roman"/>
                <w:b w:val="0"/>
                <w:bCs w:val="0"/>
                <w:color w:val="auto"/>
                <w:sz w:val="24"/>
                <w:szCs w:val="24"/>
                <w:highlight w:val="none"/>
                <w:vertAlign w:val="baseline"/>
                <w:lang w:val="en-US" w:eastAsia="zh-CN"/>
              </w:rPr>
              <w:t>储罐区、罐区围堰、装卸区、事故水池和</w:t>
            </w:r>
            <w:r>
              <w:rPr>
                <w:rFonts w:hint="eastAsia" w:cs="Times New Roman"/>
                <w:b w:val="0"/>
                <w:bCs w:val="0"/>
                <w:color w:val="auto"/>
                <w:sz w:val="24"/>
                <w:szCs w:val="24"/>
                <w:highlight w:val="none"/>
                <w:vertAlign w:val="baseline"/>
                <w:lang w:val="en-US" w:eastAsia="zh-CN"/>
              </w:rPr>
              <w:t>积液池</w:t>
            </w:r>
            <w:r>
              <w:rPr>
                <w:rFonts w:hint="eastAsia" w:eastAsia="宋体" w:cs="Times New Roman"/>
                <w:b w:val="0"/>
                <w:bCs w:val="0"/>
                <w:color w:val="auto"/>
                <w:sz w:val="24"/>
                <w:szCs w:val="24"/>
                <w:highlight w:val="none"/>
                <w:vertAlign w:val="baseline"/>
                <w:lang w:val="en-US" w:eastAsia="zh-CN"/>
              </w:rPr>
              <w:t>进行</w:t>
            </w:r>
            <w:r>
              <w:rPr>
                <w:rFonts w:hint="eastAsia" w:eastAsia="宋体" w:cs="Times New Roman"/>
                <w:color w:val="auto"/>
                <w:sz w:val="24"/>
                <w:szCs w:val="24"/>
                <w:lang w:val="en-US" w:eastAsia="zh-CN" w:bidi="zh-CN"/>
              </w:rPr>
              <w:t>防渗、防腐处理，</w:t>
            </w:r>
            <w:r>
              <w:rPr>
                <w:rFonts w:hint="eastAsia" w:eastAsia="宋体" w:cs="Times New Roman"/>
                <w:color w:val="auto"/>
                <w:sz w:val="24"/>
                <w:szCs w:val="24"/>
                <w:highlight w:val="none"/>
                <w:lang w:val="en-US" w:eastAsia="zh-CN" w:bidi="zh-CN"/>
              </w:rPr>
              <w:t>用</w:t>
            </w:r>
            <w:r>
              <w:rPr>
                <w:rFonts w:hint="default" w:ascii="Times New Roman" w:hAnsi="Times New Roman" w:eastAsia="宋体" w:cs="Times New Roman"/>
                <w:b w:val="0"/>
                <w:bCs w:val="0"/>
                <w:color w:val="auto"/>
                <w:sz w:val="24"/>
                <w:szCs w:val="24"/>
                <w:highlight w:val="none"/>
                <w:vertAlign w:val="baseline"/>
                <w:lang w:val="en-US" w:eastAsia="zh-CN"/>
              </w:rPr>
              <w:t>素土夯实后素土夯实后使用混凝土+3mmSPC防水防渗+耐酸砖</w:t>
            </w:r>
            <w:r>
              <w:rPr>
                <w:rFonts w:hint="eastAsia" w:eastAsia="宋体" w:cs="Times New Roman"/>
                <w:b w:val="0"/>
                <w:bCs w:val="0"/>
                <w:color w:val="auto"/>
                <w:sz w:val="24"/>
                <w:szCs w:val="24"/>
                <w:highlight w:val="none"/>
                <w:vertAlign w:val="baseline"/>
                <w:lang w:val="en-US" w:eastAsia="zh-CN"/>
              </w:rPr>
              <w:t>，达到防腐防渗要求。</w:t>
            </w:r>
          </w:p>
        </w:tc>
      </w:tr>
      <w:tr w14:paraId="1745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1838" w:type="dxa"/>
            <w:vAlign w:val="center"/>
          </w:tcPr>
          <w:p w14:paraId="059971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环境风险防范措施</w:t>
            </w:r>
          </w:p>
        </w:tc>
        <w:tc>
          <w:tcPr>
            <w:tcW w:w="7259" w:type="dxa"/>
            <w:gridSpan w:val="4"/>
            <w:vAlign w:val="center"/>
          </w:tcPr>
          <w:p w14:paraId="42DF669E">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本项目实施后，企业应加强风险管理意识，加强运输过程、贮存过程、末端处置过程风险防范，及时编制应急预案并备案，依照相应要求完善应急物资储备并定期组织应急演练。</w:t>
            </w:r>
          </w:p>
        </w:tc>
      </w:tr>
      <w:tr w14:paraId="126A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1838" w:type="dxa"/>
            <w:vAlign w:val="center"/>
          </w:tcPr>
          <w:p w14:paraId="3E0EC4F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与排污许可衔接及监测计划</w:t>
            </w:r>
          </w:p>
        </w:tc>
        <w:tc>
          <w:tcPr>
            <w:tcW w:w="7259" w:type="dxa"/>
            <w:gridSpan w:val="4"/>
            <w:vAlign w:val="center"/>
          </w:tcPr>
          <w:p w14:paraId="563E6C33">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1、企业应严格落实环保“三同时”制度，污染物排放必须达到国家规定的标准，确保所排放的各项污染物满足相应的排放标准；</w:t>
            </w:r>
          </w:p>
          <w:p w14:paraId="0932FD34">
            <w:pPr>
              <w:pStyle w:val="27"/>
              <w:spacing w:line="240" w:lineRule="auto"/>
              <w:ind w:firstLine="480" w:firstLineChars="200"/>
              <w:jc w:val="both"/>
              <w:rPr>
                <w:rFonts w:hint="eastAsia"/>
                <w:color w:val="auto"/>
                <w:sz w:val="24"/>
                <w:szCs w:val="24"/>
                <w:lang w:val="en-US" w:eastAsia="zh-CN"/>
              </w:rPr>
            </w:pPr>
            <w:r>
              <w:rPr>
                <w:rFonts w:hint="eastAsia"/>
                <w:color w:val="auto"/>
                <w:sz w:val="24"/>
                <w:szCs w:val="24"/>
                <w:lang w:val="en-US" w:eastAsia="zh-CN"/>
              </w:rPr>
              <w:t>2、健全环保管理机构，建立完善的各项规章制度，制定环保管理制度和责任制；</w:t>
            </w:r>
          </w:p>
          <w:p w14:paraId="03C07408">
            <w:pPr>
              <w:pStyle w:val="27"/>
              <w:spacing w:line="240" w:lineRule="auto"/>
              <w:ind w:firstLine="480" w:firstLineChars="200"/>
              <w:jc w:val="both"/>
              <w:rPr>
                <w:rFonts w:hint="eastAsia"/>
                <w:color w:val="auto"/>
                <w:sz w:val="24"/>
                <w:szCs w:val="24"/>
                <w:lang w:val="en-US" w:eastAsia="zh-CN"/>
              </w:rPr>
            </w:pPr>
            <w:r>
              <w:rPr>
                <w:rFonts w:hint="eastAsia"/>
                <w:color w:val="auto"/>
                <w:sz w:val="24"/>
                <w:szCs w:val="24"/>
                <w:lang w:val="en-US" w:eastAsia="zh-CN"/>
              </w:rPr>
              <w:t>3、对施工人员加强教育，文明的组织施工，科学的安装设备，提高环保意识；</w:t>
            </w:r>
          </w:p>
          <w:p w14:paraId="1F5EA8A3">
            <w:pPr>
              <w:pStyle w:val="27"/>
              <w:spacing w:line="240" w:lineRule="auto"/>
              <w:ind w:firstLine="480" w:firstLineChars="200"/>
              <w:jc w:val="both"/>
              <w:rPr>
                <w:rFonts w:hint="eastAsia"/>
                <w:color w:val="auto"/>
                <w:sz w:val="24"/>
                <w:szCs w:val="24"/>
                <w:lang w:val="en-US" w:eastAsia="zh-CN"/>
              </w:rPr>
            </w:pPr>
            <w:r>
              <w:rPr>
                <w:rFonts w:hint="eastAsia"/>
                <w:color w:val="auto"/>
                <w:sz w:val="24"/>
                <w:szCs w:val="24"/>
                <w:lang w:val="en-US" w:eastAsia="zh-CN"/>
              </w:rPr>
              <w:t>4、项目建设过程中应严格落实环保防治措施，确保环保资金及时到位；</w:t>
            </w:r>
          </w:p>
          <w:p w14:paraId="1D7122BF">
            <w:pPr>
              <w:pStyle w:val="27"/>
              <w:spacing w:line="240" w:lineRule="auto"/>
              <w:ind w:firstLine="480" w:firstLineChars="200"/>
              <w:jc w:val="both"/>
              <w:rPr>
                <w:rFonts w:hint="default"/>
                <w:color w:val="auto"/>
                <w:sz w:val="24"/>
                <w:szCs w:val="24"/>
                <w:lang w:val="en-US" w:eastAsia="zh-CN"/>
              </w:rPr>
            </w:pPr>
            <w:r>
              <w:rPr>
                <w:rFonts w:hint="eastAsia"/>
                <w:color w:val="auto"/>
                <w:sz w:val="24"/>
                <w:szCs w:val="24"/>
                <w:lang w:val="en-US" w:eastAsia="zh-CN"/>
              </w:rPr>
              <w:t>5、严格落实本环评中的环境管理与监测计划。</w:t>
            </w:r>
          </w:p>
        </w:tc>
      </w:tr>
    </w:tbl>
    <w:p w14:paraId="312D2FD8">
      <w:pPr>
        <w:pStyle w:val="27"/>
        <w:rPr>
          <w:color w:val="auto"/>
        </w:rPr>
        <w:sectPr>
          <w:pgSz w:w="11910" w:h="16840"/>
          <w:pgMar w:top="1417" w:right="1247" w:bottom="1417" w:left="1247" w:header="0" w:footer="817" w:gutter="0"/>
          <w:pgBorders>
            <w:top w:val="none" w:sz="0" w:space="0"/>
            <w:left w:val="none" w:sz="0" w:space="0"/>
            <w:bottom w:val="none" w:sz="0" w:space="0"/>
            <w:right w:val="none" w:sz="0" w:space="0"/>
          </w:pgBorders>
          <w:pgNumType w:fmt="decimal"/>
          <w:cols w:space="720" w:num="1"/>
        </w:sectPr>
      </w:pPr>
    </w:p>
    <w:p w14:paraId="29695358">
      <w:pPr>
        <w:pStyle w:val="2"/>
        <w:keepNext w:val="0"/>
        <w:keepLines w:val="0"/>
        <w:pageBreakBefore w:val="0"/>
        <w:widowControl w:val="0"/>
        <w:kinsoku/>
        <w:wordWrap/>
        <w:overflowPunct/>
        <w:topLinePunct w:val="0"/>
        <w:autoSpaceDE w:val="0"/>
        <w:autoSpaceDN w:val="0"/>
        <w:bidi w:val="0"/>
        <w:adjustRightInd/>
        <w:snapToGrid/>
        <w:spacing w:after="0" w:afterLines="0"/>
        <w:textAlignment w:val="auto"/>
        <w:rPr>
          <w:rFonts w:hint="eastAsia"/>
          <w:color w:val="auto"/>
        </w:rPr>
      </w:pPr>
      <w:r>
        <w:rPr>
          <w:rFonts w:hint="eastAsia"/>
          <w:color w:val="auto"/>
        </w:rPr>
        <w:t>六、结论</w:t>
      </w:r>
    </w:p>
    <w:p w14:paraId="1BEA25DB">
      <w:pPr>
        <w:pStyle w:val="7"/>
        <w:spacing w:before="10"/>
        <w:jc w:val="both"/>
        <w:rPr>
          <w:color w:val="auto"/>
          <w:sz w:val="18"/>
        </w:rPr>
      </w:pPr>
      <w:r>
        <w:rPr>
          <w:color w:val="auto"/>
        </w:rPr>
        <mc:AlternateContent>
          <mc:Choice Requires="wps">
            <w:drawing>
              <wp:anchor distT="0" distB="0" distL="114300" distR="114300" simplePos="0" relativeHeight="251661312" behindDoc="1" locked="0" layoutInCell="1" allowOverlap="1">
                <wp:simplePos x="0" y="0"/>
                <wp:positionH relativeFrom="page">
                  <wp:posOffset>964565</wp:posOffset>
                </wp:positionH>
                <wp:positionV relativeFrom="paragraph">
                  <wp:posOffset>184150</wp:posOffset>
                </wp:positionV>
                <wp:extent cx="5631180" cy="7628890"/>
                <wp:effectExtent l="6350" t="6350" r="20320" b="22860"/>
                <wp:wrapTopAndBottom/>
                <wp:docPr id="7" name="文本框 7"/>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12191" cap="flat" cmpd="sng">
                          <a:solidFill>
                            <a:srgbClr val="000000"/>
                          </a:solidFill>
                          <a:prstDash val="solid"/>
                          <a:miter/>
                          <a:headEnd type="none" w="med" len="med"/>
                          <a:tailEnd type="none" w="med" len="med"/>
                        </a:ln>
                      </wps:spPr>
                      <wps:txbx>
                        <w:txbxContent>
                          <w:p w14:paraId="004EFBE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val="en-US" w:eastAsia="zh-CN"/>
                              </w:rPr>
                            </w:pPr>
                            <w:r>
                              <w:rPr>
                                <w:rFonts w:hint="eastAsia"/>
                                <w:color w:val="auto"/>
                                <w:lang w:val="en-US" w:eastAsia="zh-CN"/>
                              </w:rPr>
                              <w:t>本项目位于</w:t>
                            </w:r>
                            <w:r>
                              <w:rPr>
                                <w:rFonts w:hint="eastAsia" w:ascii="宋体" w:hAnsi="宋体" w:cs="宋体"/>
                                <w:color w:val="auto"/>
                                <w:kern w:val="24"/>
                                <w:sz w:val="24"/>
                                <w:lang w:eastAsia="zh-CN"/>
                              </w:rPr>
                              <w:t>河北省承德市兴隆县</w:t>
                            </w:r>
                            <w:r>
                              <w:rPr>
                                <w:rFonts w:hint="eastAsia" w:ascii="宋体" w:hAnsi="宋体" w:cs="宋体"/>
                                <w:color w:val="auto"/>
                                <w:kern w:val="24"/>
                                <w:sz w:val="24"/>
                                <w:lang w:val="en-US" w:eastAsia="zh-CN"/>
                              </w:rPr>
                              <w:t>孤山子镇王杖子村</w:t>
                            </w:r>
                            <w:r>
                              <w:rPr>
                                <w:rFonts w:hint="eastAsia"/>
                                <w:color w:val="auto"/>
                                <w:lang w:val="en-US" w:eastAsia="zh-CN"/>
                              </w:rPr>
                              <w:t>，本项目用地性质为</w:t>
                            </w:r>
                            <w:r>
                              <w:rPr>
                                <w:rFonts w:hint="eastAsia"/>
                                <w:color w:val="auto"/>
                                <w:highlight w:val="none"/>
                                <w:lang w:val="en-US" w:eastAsia="zh-CN"/>
                              </w:rPr>
                              <w:t>物流仓储用地</w:t>
                            </w:r>
                            <w:r>
                              <w:rPr>
                                <w:rFonts w:hint="eastAsia"/>
                                <w:color w:val="auto"/>
                                <w:lang w:val="en-US" w:eastAsia="zh-CN"/>
                              </w:rPr>
                              <w:t>，项目厂界外500m范围内无村庄或居民区、无学校、医院，无自然保护区、风景名胜区、文化区域等大气环境保护目标；项目厂界外50m范围内无声环境保护目标；项目厂界外500m范围内无地下水集中式饮用水水源和热水、矿泉水、温泉等特殊地下水资源；项目用地范围内不含特殊生态敏感区、重要生态敏感区，选址合理。建设符合国家当前产业政策要求，本项目采取了较为完善的污染治理措施，可确保污染物达标排放；项目实施后，不会对周围环境产生明显影响。</w:t>
                            </w:r>
                          </w:p>
                          <w:p w14:paraId="329FCE6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eastAsia="宋体"/>
                                <w:color w:val="auto"/>
                                <w:lang w:val="en-US" w:eastAsia="zh-CN"/>
                              </w:rPr>
                            </w:pPr>
                            <w:r>
                              <w:rPr>
                                <w:rFonts w:hint="default" w:eastAsia="宋体"/>
                                <w:color w:val="auto"/>
                                <w:lang w:val="en-US" w:eastAsia="zh-CN"/>
                              </w:rPr>
                              <w:t>因此，本评价从环保角度认为，项目的建设是可行的。</w:t>
                            </w:r>
                          </w:p>
                          <w:p w14:paraId="0661454F">
                            <w:pPr>
                              <w:pStyle w:val="7"/>
                              <w:rPr>
                                <w:color w:val="auto"/>
                                <w:sz w:val="24"/>
                              </w:rPr>
                            </w:pPr>
                          </w:p>
                          <w:p w14:paraId="24CEC8CB">
                            <w:pPr>
                              <w:pStyle w:val="7"/>
                              <w:rPr>
                                <w:color w:val="auto"/>
                                <w:sz w:val="24"/>
                              </w:rPr>
                            </w:pPr>
                          </w:p>
                          <w:p w14:paraId="0C309FD3">
                            <w:pPr>
                              <w:pStyle w:val="7"/>
                              <w:rPr>
                                <w:color w:val="auto"/>
                                <w:sz w:val="24"/>
                              </w:rPr>
                            </w:pPr>
                          </w:p>
                          <w:p w14:paraId="72E76427">
                            <w:pPr>
                              <w:pStyle w:val="7"/>
                              <w:rPr>
                                <w:color w:val="auto"/>
                                <w:sz w:val="24"/>
                              </w:rPr>
                            </w:pPr>
                          </w:p>
                          <w:p w14:paraId="1A03DFEF">
                            <w:pPr>
                              <w:pStyle w:val="7"/>
                              <w:rPr>
                                <w:color w:val="auto"/>
                                <w:sz w:val="24"/>
                              </w:rPr>
                            </w:pPr>
                          </w:p>
                          <w:p w14:paraId="42B0A95D">
                            <w:pPr>
                              <w:pStyle w:val="7"/>
                              <w:rPr>
                                <w:color w:val="auto"/>
                                <w:sz w:val="24"/>
                              </w:rPr>
                            </w:pPr>
                          </w:p>
                          <w:p w14:paraId="66DC2563">
                            <w:pPr>
                              <w:pStyle w:val="7"/>
                              <w:rPr>
                                <w:color w:val="auto"/>
                                <w:sz w:val="24"/>
                              </w:rPr>
                            </w:pPr>
                          </w:p>
                          <w:p w14:paraId="710BB1A7">
                            <w:pPr>
                              <w:pStyle w:val="7"/>
                              <w:rPr>
                                <w:color w:val="auto"/>
                                <w:sz w:val="24"/>
                              </w:rPr>
                            </w:pPr>
                          </w:p>
                          <w:p w14:paraId="196FB999">
                            <w:pPr>
                              <w:pStyle w:val="7"/>
                              <w:rPr>
                                <w:color w:val="auto"/>
                                <w:sz w:val="24"/>
                              </w:rPr>
                            </w:pPr>
                          </w:p>
                          <w:p w14:paraId="3933008B">
                            <w:pPr>
                              <w:pStyle w:val="7"/>
                              <w:rPr>
                                <w:color w:val="auto"/>
                                <w:sz w:val="24"/>
                              </w:rPr>
                            </w:pPr>
                          </w:p>
                          <w:p w14:paraId="42DFF362">
                            <w:pPr>
                              <w:pStyle w:val="7"/>
                              <w:rPr>
                                <w:color w:val="auto"/>
                                <w:sz w:val="24"/>
                              </w:rPr>
                            </w:pPr>
                          </w:p>
                          <w:p w14:paraId="5974B00F">
                            <w:pPr>
                              <w:pStyle w:val="7"/>
                              <w:rPr>
                                <w:color w:val="auto"/>
                                <w:sz w:val="24"/>
                              </w:rPr>
                            </w:pPr>
                          </w:p>
                          <w:p w14:paraId="5FA88A86">
                            <w:pPr>
                              <w:pStyle w:val="7"/>
                              <w:rPr>
                                <w:color w:val="auto"/>
                                <w:sz w:val="24"/>
                              </w:rPr>
                            </w:pPr>
                          </w:p>
                          <w:p w14:paraId="1404083F">
                            <w:pPr>
                              <w:pStyle w:val="7"/>
                              <w:rPr>
                                <w:color w:val="auto"/>
                                <w:sz w:val="24"/>
                              </w:rPr>
                            </w:pPr>
                          </w:p>
                          <w:p w14:paraId="22CAED11">
                            <w:pPr>
                              <w:pStyle w:val="7"/>
                              <w:rPr>
                                <w:color w:val="auto"/>
                                <w:sz w:val="24"/>
                              </w:rPr>
                            </w:pPr>
                          </w:p>
                          <w:p w14:paraId="448106B3">
                            <w:pPr>
                              <w:pStyle w:val="7"/>
                              <w:rPr>
                                <w:color w:val="auto"/>
                                <w:sz w:val="24"/>
                              </w:rPr>
                            </w:pPr>
                          </w:p>
                          <w:p w14:paraId="5A7F1DE4">
                            <w:pPr>
                              <w:pStyle w:val="7"/>
                              <w:rPr>
                                <w:color w:val="auto"/>
                                <w:sz w:val="24"/>
                              </w:rPr>
                            </w:pPr>
                          </w:p>
                          <w:p w14:paraId="0BE4E922">
                            <w:pPr>
                              <w:pStyle w:val="7"/>
                              <w:spacing w:before="12"/>
                              <w:rPr>
                                <w:color w:val="auto"/>
                                <w:sz w:val="17"/>
                              </w:rPr>
                            </w:pPr>
                          </w:p>
                          <w:p w14:paraId="6BF0E2DE">
                            <w:pPr>
                              <w:spacing w:before="0"/>
                              <w:ind w:left="98" w:right="0" w:firstLine="0"/>
                              <w:jc w:val="left"/>
                              <w:rPr>
                                <w:rFonts w:hint="eastAsia" w:eastAsia="宋体"/>
                                <w:color w:val="auto"/>
                                <w:sz w:val="24"/>
                                <w:lang w:eastAsia="zh-CN"/>
                              </w:rPr>
                            </w:pPr>
                          </w:p>
                        </w:txbxContent>
                      </wps:txbx>
                      <wps:bodyPr lIns="0" tIns="0" rIns="0" bIns="0" upright="1"/>
                    </wps:wsp>
                  </a:graphicData>
                </a:graphic>
              </wp:anchor>
            </w:drawing>
          </mc:Choice>
          <mc:Fallback>
            <w:pict>
              <v:shape id="_x0000_s1026" o:spid="_x0000_s1026" o:spt="202" type="#_x0000_t202" style="position:absolute;left:0pt;margin-left:75.95pt;margin-top:14.5pt;height:600.7pt;width:443.4pt;mso-position-horizontal-relative:page;mso-wrap-distance-bottom:0pt;mso-wrap-distance-top:0pt;z-index:-251655168;mso-width-relative:page;mso-height-relative:page;" filled="f" stroked="t" coordsize="21600,21600" o:gfxdata="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c3+NgAAAAMAQAADwAA&#10;AAAAAAABACAAAAAiAAAAZHJzL2Rvd25yZXYueG1sUEsBAhQAFAAAAAgAh07iQOCPfCEWAgAAMwQA&#10;AA4AAAAAAAAAAQAgAAAAJwEAAGRycy9lMm9Eb2MueG1sUEsFBgAAAAAGAAYAWQEAAK8FAAAAAA==&#10;">
                <v:fill on="f" focussize="0,0"/>
                <v:stroke weight="0.95992125984252pt" color="#000000" joinstyle="miter"/>
                <v:imagedata o:title=""/>
                <o:lock v:ext="edit" aspectratio="f"/>
                <v:textbox inset="0mm,0mm,0mm,0mm">
                  <w:txbxContent>
                    <w:p w14:paraId="004EFBEA">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eastAsia"/>
                          <w:color w:val="auto"/>
                          <w:lang w:val="en-US" w:eastAsia="zh-CN"/>
                        </w:rPr>
                      </w:pPr>
                      <w:r>
                        <w:rPr>
                          <w:rFonts w:hint="eastAsia"/>
                          <w:color w:val="auto"/>
                          <w:lang w:val="en-US" w:eastAsia="zh-CN"/>
                        </w:rPr>
                        <w:t>本项目位于</w:t>
                      </w:r>
                      <w:r>
                        <w:rPr>
                          <w:rFonts w:hint="eastAsia" w:ascii="宋体" w:hAnsi="宋体" w:cs="宋体"/>
                          <w:color w:val="auto"/>
                          <w:kern w:val="24"/>
                          <w:sz w:val="24"/>
                          <w:lang w:eastAsia="zh-CN"/>
                        </w:rPr>
                        <w:t>河北省承德市兴隆县</w:t>
                      </w:r>
                      <w:r>
                        <w:rPr>
                          <w:rFonts w:hint="eastAsia" w:ascii="宋体" w:hAnsi="宋体" w:cs="宋体"/>
                          <w:color w:val="auto"/>
                          <w:kern w:val="24"/>
                          <w:sz w:val="24"/>
                          <w:lang w:val="en-US" w:eastAsia="zh-CN"/>
                        </w:rPr>
                        <w:t>孤山子镇王杖子村</w:t>
                      </w:r>
                      <w:r>
                        <w:rPr>
                          <w:rFonts w:hint="eastAsia"/>
                          <w:color w:val="auto"/>
                          <w:lang w:val="en-US" w:eastAsia="zh-CN"/>
                        </w:rPr>
                        <w:t>，本项目用地性质为</w:t>
                      </w:r>
                      <w:r>
                        <w:rPr>
                          <w:rFonts w:hint="eastAsia"/>
                          <w:color w:val="auto"/>
                          <w:highlight w:val="none"/>
                          <w:lang w:val="en-US" w:eastAsia="zh-CN"/>
                        </w:rPr>
                        <w:t>物流仓储用地</w:t>
                      </w:r>
                      <w:r>
                        <w:rPr>
                          <w:rFonts w:hint="eastAsia"/>
                          <w:color w:val="auto"/>
                          <w:lang w:val="en-US" w:eastAsia="zh-CN"/>
                        </w:rPr>
                        <w:t>，项目厂界外500m范围内无村庄或居民区、无学校、医院，无自然保护区、风景名胜区、文化区域等大气环境保护目标；项目厂界外50m范围内无声环境保护目标；项目厂界外500m范围内无地下水集中式饮用水水源和热水、矿泉水、温泉等特殊地下水资源；项目用地范围内不含特殊生态敏感区、重要生态敏感区，选址合理。建设符合国家当前产业政策要求，本项目采取了较为完善的污染治理措施，可确保污染物达标排放；项目实施后，不会对周围环境产生明显影响。</w:t>
                      </w:r>
                    </w:p>
                    <w:p w14:paraId="329FCE6C">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left"/>
                        <w:textAlignment w:val="auto"/>
                        <w:rPr>
                          <w:rFonts w:hint="default" w:eastAsia="宋体"/>
                          <w:color w:val="auto"/>
                          <w:lang w:val="en-US" w:eastAsia="zh-CN"/>
                        </w:rPr>
                      </w:pPr>
                      <w:r>
                        <w:rPr>
                          <w:rFonts w:hint="default" w:eastAsia="宋体"/>
                          <w:color w:val="auto"/>
                          <w:lang w:val="en-US" w:eastAsia="zh-CN"/>
                        </w:rPr>
                        <w:t>因此，本评价从环保角度认为，项目的建设是可行的。</w:t>
                      </w:r>
                    </w:p>
                    <w:p w14:paraId="0661454F">
                      <w:pPr>
                        <w:pStyle w:val="7"/>
                        <w:rPr>
                          <w:color w:val="auto"/>
                          <w:sz w:val="24"/>
                        </w:rPr>
                      </w:pPr>
                    </w:p>
                    <w:p w14:paraId="24CEC8CB">
                      <w:pPr>
                        <w:pStyle w:val="7"/>
                        <w:rPr>
                          <w:color w:val="auto"/>
                          <w:sz w:val="24"/>
                        </w:rPr>
                      </w:pPr>
                    </w:p>
                    <w:p w14:paraId="0C309FD3">
                      <w:pPr>
                        <w:pStyle w:val="7"/>
                        <w:rPr>
                          <w:color w:val="auto"/>
                          <w:sz w:val="24"/>
                        </w:rPr>
                      </w:pPr>
                    </w:p>
                    <w:p w14:paraId="72E76427">
                      <w:pPr>
                        <w:pStyle w:val="7"/>
                        <w:rPr>
                          <w:color w:val="auto"/>
                          <w:sz w:val="24"/>
                        </w:rPr>
                      </w:pPr>
                    </w:p>
                    <w:p w14:paraId="1A03DFEF">
                      <w:pPr>
                        <w:pStyle w:val="7"/>
                        <w:rPr>
                          <w:color w:val="auto"/>
                          <w:sz w:val="24"/>
                        </w:rPr>
                      </w:pPr>
                    </w:p>
                    <w:p w14:paraId="42B0A95D">
                      <w:pPr>
                        <w:pStyle w:val="7"/>
                        <w:rPr>
                          <w:color w:val="auto"/>
                          <w:sz w:val="24"/>
                        </w:rPr>
                      </w:pPr>
                    </w:p>
                    <w:p w14:paraId="66DC2563">
                      <w:pPr>
                        <w:pStyle w:val="7"/>
                        <w:rPr>
                          <w:color w:val="auto"/>
                          <w:sz w:val="24"/>
                        </w:rPr>
                      </w:pPr>
                    </w:p>
                    <w:p w14:paraId="710BB1A7">
                      <w:pPr>
                        <w:pStyle w:val="7"/>
                        <w:rPr>
                          <w:color w:val="auto"/>
                          <w:sz w:val="24"/>
                        </w:rPr>
                      </w:pPr>
                    </w:p>
                    <w:p w14:paraId="196FB999">
                      <w:pPr>
                        <w:pStyle w:val="7"/>
                        <w:rPr>
                          <w:color w:val="auto"/>
                          <w:sz w:val="24"/>
                        </w:rPr>
                      </w:pPr>
                    </w:p>
                    <w:p w14:paraId="3933008B">
                      <w:pPr>
                        <w:pStyle w:val="7"/>
                        <w:rPr>
                          <w:color w:val="auto"/>
                          <w:sz w:val="24"/>
                        </w:rPr>
                      </w:pPr>
                    </w:p>
                    <w:p w14:paraId="42DFF362">
                      <w:pPr>
                        <w:pStyle w:val="7"/>
                        <w:rPr>
                          <w:color w:val="auto"/>
                          <w:sz w:val="24"/>
                        </w:rPr>
                      </w:pPr>
                    </w:p>
                    <w:p w14:paraId="5974B00F">
                      <w:pPr>
                        <w:pStyle w:val="7"/>
                        <w:rPr>
                          <w:color w:val="auto"/>
                          <w:sz w:val="24"/>
                        </w:rPr>
                      </w:pPr>
                    </w:p>
                    <w:p w14:paraId="5FA88A86">
                      <w:pPr>
                        <w:pStyle w:val="7"/>
                        <w:rPr>
                          <w:color w:val="auto"/>
                          <w:sz w:val="24"/>
                        </w:rPr>
                      </w:pPr>
                    </w:p>
                    <w:p w14:paraId="1404083F">
                      <w:pPr>
                        <w:pStyle w:val="7"/>
                        <w:rPr>
                          <w:color w:val="auto"/>
                          <w:sz w:val="24"/>
                        </w:rPr>
                      </w:pPr>
                    </w:p>
                    <w:p w14:paraId="22CAED11">
                      <w:pPr>
                        <w:pStyle w:val="7"/>
                        <w:rPr>
                          <w:color w:val="auto"/>
                          <w:sz w:val="24"/>
                        </w:rPr>
                      </w:pPr>
                    </w:p>
                    <w:p w14:paraId="448106B3">
                      <w:pPr>
                        <w:pStyle w:val="7"/>
                        <w:rPr>
                          <w:color w:val="auto"/>
                          <w:sz w:val="24"/>
                        </w:rPr>
                      </w:pPr>
                    </w:p>
                    <w:p w14:paraId="5A7F1DE4">
                      <w:pPr>
                        <w:pStyle w:val="7"/>
                        <w:rPr>
                          <w:color w:val="auto"/>
                          <w:sz w:val="24"/>
                        </w:rPr>
                      </w:pPr>
                    </w:p>
                    <w:p w14:paraId="0BE4E922">
                      <w:pPr>
                        <w:pStyle w:val="7"/>
                        <w:spacing w:before="12"/>
                        <w:rPr>
                          <w:color w:val="auto"/>
                          <w:sz w:val="17"/>
                        </w:rPr>
                      </w:pPr>
                    </w:p>
                    <w:p w14:paraId="6BF0E2DE">
                      <w:pPr>
                        <w:spacing w:before="0"/>
                        <w:ind w:left="98" w:right="0" w:firstLine="0"/>
                        <w:jc w:val="left"/>
                        <w:rPr>
                          <w:rFonts w:hint="eastAsia" w:eastAsia="宋体"/>
                          <w:color w:val="auto"/>
                          <w:sz w:val="24"/>
                          <w:lang w:eastAsia="zh-CN"/>
                        </w:rPr>
                      </w:pPr>
                    </w:p>
                  </w:txbxContent>
                </v:textbox>
                <w10:wrap type="topAndBottom"/>
              </v:shape>
            </w:pict>
          </mc:Fallback>
        </mc:AlternateContent>
      </w:r>
    </w:p>
    <w:p w14:paraId="36DC7DC4">
      <w:pPr>
        <w:rPr>
          <w:color w:val="auto"/>
        </w:rPr>
        <w:sectPr>
          <w:pgSz w:w="11906" w:h="16838"/>
          <w:pgMar w:top="1417" w:right="1247" w:bottom="141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CB0FBB0">
      <w:pPr>
        <w:keepNext w:val="0"/>
        <w:keepLines w:val="0"/>
        <w:pageBreakBefore w:val="0"/>
        <w:widowControl w:val="0"/>
        <w:kinsoku/>
        <w:wordWrap/>
        <w:overflowPunct/>
        <w:topLinePunct w:val="0"/>
        <w:autoSpaceDE w:val="0"/>
        <w:autoSpaceDN w:val="0"/>
        <w:bidi w:val="0"/>
        <w:adjustRightInd/>
        <w:snapToGrid/>
        <w:spacing w:before="0"/>
        <w:ind w:left="0" w:right="0" w:firstLine="0"/>
        <w:jc w:val="left"/>
        <w:textAlignment w:val="auto"/>
        <w:rPr>
          <w:color w:val="auto"/>
          <w:sz w:val="30"/>
          <w:szCs w:val="30"/>
        </w:rPr>
      </w:pPr>
      <w:r>
        <w:rPr>
          <w:rFonts w:hint="eastAsia" w:ascii="宋体" w:hAnsi="宋体" w:eastAsia="宋体" w:cs="宋体"/>
          <w:b/>
          <w:bCs/>
          <w:color w:val="auto"/>
          <w:sz w:val="30"/>
          <w:szCs w:val="30"/>
        </w:rPr>
        <w:t>附表</w:t>
      </w:r>
    </w:p>
    <w:p w14:paraId="7699457E">
      <w:pPr>
        <w:pStyle w:val="2"/>
        <w:bidi w:val="0"/>
        <w:rPr>
          <w:rFonts w:hint="eastAsia"/>
          <w:color w:val="auto"/>
        </w:rPr>
      </w:pPr>
      <w:r>
        <w:rPr>
          <w:rFonts w:hint="eastAsia"/>
          <w:color w:val="auto"/>
        </w:rPr>
        <w:t>建设项目污染物排放量汇总表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575"/>
        <w:gridCol w:w="1575"/>
        <w:gridCol w:w="1575"/>
        <w:gridCol w:w="1575"/>
        <w:gridCol w:w="1575"/>
        <w:gridCol w:w="1575"/>
        <w:gridCol w:w="1801"/>
        <w:gridCol w:w="1349"/>
      </w:tblGrid>
      <w:tr w14:paraId="7FCC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C5E1586">
            <w:pPr>
              <w:bidi w:val="0"/>
              <w:jc w:val="center"/>
              <mc:AlternateContent>
                <mc:Choice Requires="wpsCustomData">
                  <wpsCustomData:diagonalParaType/>
                </mc:Choice>
              </mc:AlternateContent>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分类</w:t>
            </w:r>
          </w:p>
          <w:p w14:paraId="5151C912">
            <w:pPr>
              <w:bidi w:val="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w:t>
            </w:r>
          </w:p>
        </w:tc>
        <w:tc>
          <w:tcPr>
            <w:tcW w:w="1575" w:type="dxa"/>
            <w:vAlign w:val="center"/>
          </w:tcPr>
          <w:p w14:paraId="4A6C4336">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污染物名称</w:t>
            </w:r>
          </w:p>
        </w:tc>
        <w:tc>
          <w:tcPr>
            <w:tcW w:w="1575" w:type="dxa"/>
            <w:vAlign w:val="center"/>
          </w:tcPr>
          <w:p w14:paraId="2FC8BF73">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现有工程排放量（固体废物产生量）①</w:t>
            </w:r>
          </w:p>
        </w:tc>
        <w:tc>
          <w:tcPr>
            <w:tcW w:w="1575" w:type="dxa"/>
            <w:vAlign w:val="center"/>
          </w:tcPr>
          <w:p w14:paraId="2AAD6C60">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现有工程许可排放量②</w:t>
            </w:r>
          </w:p>
        </w:tc>
        <w:tc>
          <w:tcPr>
            <w:tcW w:w="1575" w:type="dxa"/>
            <w:vAlign w:val="center"/>
          </w:tcPr>
          <w:p w14:paraId="52DAE0E6">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在建工程排放量（固体废物产生量）③</w:t>
            </w:r>
          </w:p>
        </w:tc>
        <w:tc>
          <w:tcPr>
            <w:tcW w:w="1575" w:type="dxa"/>
            <w:vAlign w:val="center"/>
          </w:tcPr>
          <w:p w14:paraId="4BEABCE6">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本项目排放量（固体废物产生量）④</w:t>
            </w:r>
          </w:p>
        </w:tc>
        <w:tc>
          <w:tcPr>
            <w:tcW w:w="1575" w:type="dxa"/>
            <w:vAlign w:val="center"/>
          </w:tcPr>
          <w:p w14:paraId="6A5BA63C">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以新带老削减量（新建项目不填）⑤</w:t>
            </w:r>
          </w:p>
        </w:tc>
        <w:tc>
          <w:tcPr>
            <w:tcW w:w="1801" w:type="dxa"/>
            <w:vAlign w:val="center"/>
          </w:tcPr>
          <w:p w14:paraId="126788B5">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本项目建成后全厂排放量（固体废物产生量）⑥</w:t>
            </w:r>
          </w:p>
        </w:tc>
        <w:tc>
          <w:tcPr>
            <w:tcW w:w="1349" w:type="dxa"/>
            <w:vAlign w:val="center"/>
          </w:tcPr>
          <w:p w14:paraId="6F0DD959">
            <w:pPr>
              <w:bidi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变化量⑦</w:t>
            </w:r>
          </w:p>
        </w:tc>
      </w:tr>
      <w:tr w14:paraId="7034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w:tcPr>
          <w:p w14:paraId="190E95F6">
            <w:pPr>
              <w:pStyle w:val="33"/>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rPr>
              <w:t>废气</w:t>
            </w:r>
          </w:p>
        </w:tc>
        <w:tc>
          <w:tcPr>
            <w:tcW w:w="1575" w:type="dxa"/>
            <w:vAlign w:val="center"/>
          </w:tcPr>
          <w:p w14:paraId="6676B0C3">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硫酸雾</w:t>
            </w:r>
          </w:p>
        </w:tc>
        <w:tc>
          <w:tcPr>
            <w:tcW w:w="1575" w:type="dxa"/>
            <w:vAlign w:val="center"/>
          </w:tcPr>
          <w:p w14:paraId="11086A6E">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lang w:val="en-US" w:eastAsia="zh-CN"/>
              </w:rPr>
            </w:pPr>
          </w:p>
        </w:tc>
        <w:tc>
          <w:tcPr>
            <w:tcW w:w="1575" w:type="dxa"/>
            <w:vAlign w:val="center"/>
          </w:tcPr>
          <w:p w14:paraId="04099BA5">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6B322ED6">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3E2E533A">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sz w:val="24"/>
                <w:szCs w:val="24"/>
                <w:highlight w:val="none"/>
                <w:u w:val="none"/>
                <w:lang w:val="en-US" w:eastAsia="zh-CN" w:bidi="zh-CN"/>
              </w:rPr>
            </w:pPr>
            <w:r>
              <w:rPr>
                <w:rFonts w:hint="eastAsia" w:cs="Times New Roman"/>
                <w:i w:val="0"/>
                <w:iCs w:val="0"/>
                <w:color w:val="auto"/>
                <w:sz w:val="24"/>
                <w:szCs w:val="24"/>
                <w:highlight w:val="none"/>
                <w:u w:val="none"/>
                <w:lang w:val="en-US" w:eastAsia="zh-CN" w:bidi="zh-CN"/>
              </w:rPr>
              <w:t>0.029</w:t>
            </w:r>
            <w:r>
              <w:rPr>
                <w:rFonts w:hint="default" w:ascii="Times New Roman" w:hAnsi="Times New Roman" w:cs="Times New Roman" w:eastAsiaTheme="minorEastAsia"/>
                <w:b w:val="0"/>
                <w:bCs w:val="0"/>
                <w:color w:val="auto"/>
                <w:sz w:val="24"/>
                <w:szCs w:val="24"/>
                <w:highlight w:val="none"/>
                <w:u w:val="none"/>
                <w:vertAlign w:val="baseline"/>
                <w:lang w:val="en-US" w:eastAsia="zh-CN"/>
              </w:rPr>
              <w:t>t/a</w:t>
            </w:r>
          </w:p>
        </w:tc>
        <w:tc>
          <w:tcPr>
            <w:tcW w:w="1575" w:type="dxa"/>
            <w:vAlign w:val="center"/>
          </w:tcPr>
          <w:p w14:paraId="1F88FF4F">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cs="Times New Roman" w:eastAsiaTheme="minorEastAsia"/>
                <w:b w:val="0"/>
                <w:bCs w:val="0"/>
                <w:color w:val="auto"/>
                <w:sz w:val="24"/>
                <w:szCs w:val="24"/>
                <w:u w:val="none"/>
                <w:vertAlign w:val="baseline"/>
                <w:lang w:val="en-US" w:eastAsia="zh-CN"/>
              </w:rPr>
              <w:t>/</w:t>
            </w:r>
          </w:p>
        </w:tc>
        <w:tc>
          <w:tcPr>
            <w:tcW w:w="1801" w:type="dxa"/>
            <w:vAlign w:val="center"/>
          </w:tcPr>
          <w:p w14:paraId="3F60D9AE">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rPr>
            </w:pPr>
            <w:r>
              <w:rPr>
                <w:rFonts w:hint="eastAsia" w:cs="Times New Roman"/>
                <w:i w:val="0"/>
                <w:iCs w:val="0"/>
                <w:color w:val="auto"/>
                <w:sz w:val="24"/>
                <w:szCs w:val="24"/>
                <w:highlight w:val="none"/>
                <w:u w:val="none"/>
                <w:lang w:val="en-US" w:eastAsia="zh-CN" w:bidi="zh-CN"/>
              </w:rPr>
              <w:t>0.029</w:t>
            </w:r>
            <w:r>
              <w:rPr>
                <w:rFonts w:hint="default" w:ascii="Times New Roman" w:hAnsi="Times New Roman" w:cs="Times New Roman" w:eastAsiaTheme="minorEastAsia"/>
                <w:b w:val="0"/>
                <w:bCs w:val="0"/>
                <w:color w:val="auto"/>
                <w:sz w:val="24"/>
                <w:szCs w:val="24"/>
                <w:highlight w:val="none"/>
                <w:u w:val="none"/>
                <w:vertAlign w:val="baseline"/>
                <w:lang w:val="en-US" w:eastAsia="zh-CN"/>
              </w:rPr>
              <w:t>t/a</w:t>
            </w:r>
          </w:p>
        </w:tc>
        <w:tc>
          <w:tcPr>
            <w:tcW w:w="1349" w:type="dxa"/>
            <w:vAlign w:val="center"/>
          </w:tcPr>
          <w:p w14:paraId="63D47D88">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u w:val="none"/>
                <w:vertAlign w:val="baseline"/>
                <w:lang w:val="en-US" w:eastAsia="zh-CN"/>
              </w:rPr>
              <w:t>/</w:t>
            </w:r>
          </w:p>
        </w:tc>
      </w:tr>
      <w:tr w14:paraId="7E81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Align w:val="center"/>
          </w:tcPr>
          <w:p w14:paraId="4ACF3360">
            <w:pPr>
              <w:pStyle w:val="33"/>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rPr>
              <w:t>废水</w:t>
            </w:r>
          </w:p>
        </w:tc>
        <w:tc>
          <w:tcPr>
            <w:tcW w:w="1575" w:type="dxa"/>
            <w:vAlign w:val="center"/>
          </w:tcPr>
          <w:p w14:paraId="59F068D3">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eastAsia"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w:t>
            </w:r>
          </w:p>
        </w:tc>
        <w:tc>
          <w:tcPr>
            <w:tcW w:w="1575" w:type="dxa"/>
            <w:vAlign w:val="center"/>
          </w:tcPr>
          <w:p w14:paraId="520E44DB">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063A2E5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551AB72F">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7F75A62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w:t>
            </w:r>
          </w:p>
        </w:tc>
        <w:tc>
          <w:tcPr>
            <w:tcW w:w="1575" w:type="dxa"/>
            <w:vAlign w:val="center"/>
          </w:tcPr>
          <w:p w14:paraId="61E770B4">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r>
              <w:rPr>
                <w:rFonts w:hint="eastAsia" w:cs="Times New Roman"/>
                <w:color w:val="auto"/>
                <w:sz w:val="24"/>
                <w:szCs w:val="24"/>
                <w:vertAlign w:val="baseline"/>
                <w:lang w:val="en-US" w:eastAsia="zh-CN"/>
              </w:rPr>
              <w:t>/</w:t>
            </w:r>
          </w:p>
        </w:tc>
        <w:tc>
          <w:tcPr>
            <w:tcW w:w="1801" w:type="dxa"/>
            <w:vAlign w:val="center"/>
          </w:tcPr>
          <w:p w14:paraId="2C1B24A3">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rPr>
            </w:pPr>
            <w:r>
              <w:rPr>
                <w:rFonts w:hint="eastAsia" w:cs="Times New Roman"/>
                <w:color w:val="auto"/>
                <w:sz w:val="24"/>
                <w:szCs w:val="24"/>
                <w:vertAlign w:val="baseline"/>
                <w:lang w:val="en-US" w:eastAsia="zh-CN"/>
              </w:rPr>
              <w:t>/</w:t>
            </w:r>
          </w:p>
        </w:tc>
        <w:tc>
          <w:tcPr>
            <w:tcW w:w="1349" w:type="dxa"/>
            <w:vAlign w:val="center"/>
          </w:tcPr>
          <w:p w14:paraId="6CC984E8">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rPr>
            </w:pPr>
            <w:r>
              <w:rPr>
                <w:rFonts w:hint="eastAsia" w:cs="Times New Roman"/>
                <w:color w:val="auto"/>
                <w:sz w:val="24"/>
                <w:szCs w:val="24"/>
                <w:vertAlign w:val="baseline"/>
                <w:lang w:val="en-US" w:eastAsia="zh-CN"/>
              </w:rPr>
              <w:t>/</w:t>
            </w:r>
          </w:p>
        </w:tc>
      </w:tr>
      <w:tr w14:paraId="7EAC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restart"/>
            <w:vAlign w:val="center"/>
          </w:tcPr>
          <w:p w14:paraId="065D967A">
            <w:pPr>
              <w:pStyle w:val="33"/>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rPr>
              <w:t>一般工业固体废物</w:t>
            </w:r>
          </w:p>
        </w:tc>
        <w:tc>
          <w:tcPr>
            <w:tcW w:w="1575" w:type="dxa"/>
            <w:vAlign w:val="top"/>
          </w:tcPr>
          <w:p w14:paraId="0BBC735F">
            <w:pPr>
              <w:numPr>
                <w:ilvl w:val="0"/>
                <w:numId w:val="0"/>
              </w:numPr>
              <w:ind w:left="0" w:leftChars="0" w:firstLine="0" w:firstLineChars="0"/>
              <w:jc w:val="center"/>
              <w:rPr>
                <w:rFonts w:hint="default" w:ascii="Times New Roman" w:hAnsi="Times New Roman" w:eastAsia="宋体" w:cs="Times New Roman"/>
                <w:color w:val="auto"/>
                <w:sz w:val="24"/>
                <w:szCs w:val="24"/>
                <w:vertAlign w:val="baseline"/>
              </w:rPr>
            </w:pPr>
            <w:r>
              <w:rPr>
                <w:rFonts w:hint="default" w:ascii="Times New Roman" w:hAnsi="Times New Roman" w:cs="Times New Roman" w:eastAsiaTheme="minorEastAsia"/>
                <w:b w:val="0"/>
                <w:bCs w:val="0"/>
                <w:color w:val="auto"/>
                <w:sz w:val="24"/>
                <w:szCs w:val="24"/>
                <w:u w:val="none"/>
                <w:vertAlign w:val="baseline"/>
                <w:lang w:val="en-US" w:eastAsia="zh-CN"/>
              </w:rPr>
              <w:t>生活垃圾</w:t>
            </w:r>
          </w:p>
        </w:tc>
        <w:tc>
          <w:tcPr>
            <w:tcW w:w="1575" w:type="dxa"/>
            <w:vAlign w:val="top"/>
          </w:tcPr>
          <w:p w14:paraId="7C54BF3E">
            <w:pPr>
              <w:numPr>
                <w:ilvl w:val="0"/>
                <w:numId w:val="0"/>
              </w:numPr>
              <w:ind w:left="0" w:leftChars="0" w:firstLine="0" w:firstLineChars="0"/>
              <w:jc w:val="center"/>
              <w:rPr>
                <w:rFonts w:hint="default" w:ascii="Times New Roman" w:hAnsi="Times New Roman" w:eastAsia="宋体" w:cs="Times New Roman"/>
                <w:color w:val="auto"/>
                <w:sz w:val="24"/>
                <w:szCs w:val="24"/>
                <w:vertAlign w:val="baseline"/>
              </w:rPr>
            </w:pPr>
          </w:p>
        </w:tc>
        <w:tc>
          <w:tcPr>
            <w:tcW w:w="1575" w:type="dxa"/>
            <w:vAlign w:val="top"/>
          </w:tcPr>
          <w:p w14:paraId="53968029">
            <w:pPr>
              <w:numPr>
                <w:ilvl w:val="0"/>
                <w:numId w:val="0"/>
              </w:numPr>
              <w:ind w:left="0" w:leftChars="0" w:firstLine="0" w:firstLineChars="0"/>
              <w:jc w:val="center"/>
              <w:rPr>
                <w:rFonts w:hint="default" w:ascii="Times New Roman" w:hAnsi="Times New Roman" w:eastAsia="宋体" w:cs="Times New Roman"/>
                <w:color w:val="auto"/>
                <w:sz w:val="24"/>
                <w:szCs w:val="24"/>
                <w:vertAlign w:val="baseline"/>
              </w:rPr>
            </w:pPr>
          </w:p>
        </w:tc>
        <w:tc>
          <w:tcPr>
            <w:tcW w:w="1575" w:type="dxa"/>
            <w:vAlign w:val="top"/>
          </w:tcPr>
          <w:p w14:paraId="4B48A1AC">
            <w:pPr>
              <w:numPr>
                <w:ilvl w:val="0"/>
                <w:numId w:val="0"/>
              </w:numPr>
              <w:ind w:left="0" w:leftChars="0" w:firstLine="0" w:firstLineChars="0"/>
              <w:jc w:val="center"/>
              <w:rPr>
                <w:rFonts w:hint="default" w:ascii="Times New Roman" w:hAnsi="Times New Roman" w:eastAsia="宋体" w:cs="Times New Roman"/>
                <w:color w:val="auto"/>
                <w:sz w:val="24"/>
                <w:szCs w:val="24"/>
                <w:vertAlign w:val="baseline"/>
              </w:rPr>
            </w:pPr>
          </w:p>
        </w:tc>
        <w:tc>
          <w:tcPr>
            <w:tcW w:w="1575" w:type="dxa"/>
            <w:vAlign w:val="top"/>
          </w:tcPr>
          <w:p w14:paraId="7041281B">
            <w:pPr>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eastAsiaTheme="minorEastAsia"/>
                <w:b w:val="0"/>
                <w:bCs w:val="0"/>
                <w:color w:val="auto"/>
                <w:sz w:val="24"/>
                <w:szCs w:val="24"/>
                <w:highlight w:val="none"/>
                <w:u w:val="none"/>
                <w:vertAlign w:val="baseline"/>
                <w:lang w:val="en-US" w:eastAsia="zh-CN"/>
              </w:rPr>
              <w:t>1.825</w:t>
            </w:r>
            <w:r>
              <w:rPr>
                <w:rFonts w:hint="default" w:ascii="Times New Roman" w:hAnsi="Times New Roman" w:cs="Times New Roman" w:eastAsiaTheme="minorEastAsia"/>
                <w:b w:val="0"/>
                <w:bCs w:val="0"/>
                <w:color w:val="auto"/>
                <w:sz w:val="24"/>
                <w:szCs w:val="24"/>
                <w:highlight w:val="none"/>
                <w:u w:val="none"/>
                <w:vertAlign w:val="baseline"/>
                <w:lang w:val="en-US" w:eastAsia="zh-CN"/>
              </w:rPr>
              <w:t>t/a</w:t>
            </w:r>
          </w:p>
        </w:tc>
        <w:tc>
          <w:tcPr>
            <w:tcW w:w="1575" w:type="dxa"/>
            <w:vAlign w:val="center"/>
          </w:tcPr>
          <w:p w14:paraId="7848E244">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cs="Times New Roman" w:eastAsiaTheme="minorEastAsia"/>
                <w:b w:val="0"/>
                <w:bCs w:val="0"/>
                <w:color w:val="auto"/>
                <w:sz w:val="24"/>
                <w:szCs w:val="24"/>
                <w:u w:val="none"/>
                <w:vertAlign w:val="baseline"/>
                <w:lang w:val="en-US" w:eastAsia="zh-CN"/>
              </w:rPr>
              <w:t>/</w:t>
            </w:r>
          </w:p>
        </w:tc>
        <w:tc>
          <w:tcPr>
            <w:tcW w:w="1801" w:type="dxa"/>
            <w:vAlign w:val="top"/>
          </w:tcPr>
          <w:p w14:paraId="21F22C7C">
            <w:pPr>
              <w:numPr>
                <w:ilvl w:val="0"/>
                <w:numId w:val="0"/>
              </w:numPr>
              <w:ind w:left="0" w:leftChars="0" w:right="0" w:rightChars="0" w:firstLine="240" w:firstLineChars="100"/>
              <w:jc w:val="center"/>
              <w:rPr>
                <w:rFonts w:hint="default" w:ascii="Times New Roman" w:hAnsi="Times New Roman" w:eastAsia="宋体" w:cs="Times New Roman"/>
                <w:color w:val="auto"/>
                <w:sz w:val="24"/>
                <w:szCs w:val="24"/>
                <w:vertAlign w:val="baseline"/>
                <w:lang w:val="en-US" w:eastAsia="zh-CN"/>
              </w:rPr>
            </w:pPr>
            <w:r>
              <w:rPr>
                <w:rFonts w:hint="eastAsia" w:cs="Times New Roman" w:eastAsiaTheme="minorEastAsia"/>
                <w:b w:val="0"/>
                <w:bCs w:val="0"/>
                <w:color w:val="auto"/>
                <w:sz w:val="24"/>
                <w:szCs w:val="24"/>
                <w:u w:val="none"/>
                <w:vertAlign w:val="baseline"/>
                <w:lang w:val="en-US" w:eastAsia="zh-CN"/>
              </w:rPr>
              <w:t>1.825</w:t>
            </w:r>
            <w:r>
              <w:rPr>
                <w:rFonts w:hint="default" w:ascii="Times New Roman" w:hAnsi="Times New Roman" w:cs="Times New Roman" w:eastAsiaTheme="minorEastAsia"/>
                <w:b w:val="0"/>
                <w:bCs w:val="0"/>
                <w:color w:val="auto"/>
                <w:sz w:val="24"/>
                <w:szCs w:val="24"/>
                <w:u w:val="none"/>
                <w:vertAlign w:val="baseline"/>
                <w:lang w:val="en-US" w:eastAsia="zh-CN"/>
              </w:rPr>
              <w:t>t/a</w:t>
            </w:r>
          </w:p>
        </w:tc>
        <w:tc>
          <w:tcPr>
            <w:tcW w:w="1349" w:type="dxa"/>
            <w:vAlign w:val="top"/>
          </w:tcPr>
          <w:p w14:paraId="26DAABA4">
            <w:pPr>
              <w:numPr>
                <w:ilvl w:val="0"/>
                <w:numId w:val="0"/>
              </w:numPr>
              <w:ind w:left="0" w:leftChars="0" w:right="0" w:rightChars="0" w:firstLine="0" w:firstLineChars="0"/>
              <w:jc w:val="center"/>
              <w:rPr>
                <w:rFonts w:hint="default" w:ascii="Times New Roman" w:hAnsi="Times New Roman" w:eastAsia="宋体" w:cs="Times New Roman"/>
                <w:color w:val="auto"/>
                <w:sz w:val="24"/>
                <w:szCs w:val="24"/>
                <w:vertAlign w:val="baseline"/>
              </w:rPr>
            </w:pPr>
            <w:r>
              <w:rPr>
                <w:rFonts w:hint="default" w:ascii="Times New Roman" w:hAnsi="Times New Roman" w:cs="Times New Roman" w:eastAsiaTheme="minorEastAsia"/>
                <w:b w:val="0"/>
                <w:bCs w:val="0"/>
                <w:color w:val="auto"/>
                <w:sz w:val="24"/>
                <w:szCs w:val="24"/>
                <w:u w:val="none"/>
                <w:vertAlign w:val="baseline"/>
                <w:lang w:val="en-US" w:eastAsia="zh-CN"/>
              </w:rPr>
              <w:t>/</w:t>
            </w:r>
          </w:p>
        </w:tc>
      </w:tr>
      <w:tr w14:paraId="246D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4" w:type="dxa"/>
            <w:vMerge w:val="continue"/>
            <w:vAlign w:val="center"/>
          </w:tcPr>
          <w:p w14:paraId="49C9D7D7">
            <w:pPr>
              <w:pStyle w:val="33"/>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rPr>
            </w:pPr>
          </w:p>
        </w:tc>
        <w:tc>
          <w:tcPr>
            <w:tcW w:w="1575" w:type="dxa"/>
            <w:vAlign w:val="top"/>
          </w:tcPr>
          <w:p w14:paraId="6F2DB0C5">
            <w:pPr>
              <w:numPr>
                <w:ilvl w:val="0"/>
                <w:numId w:val="0"/>
              </w:numPr>
              <w:ind w:left="0" w:leftChars="0" w:firstLine="0" w:firstLineChars="0"/>
              <w:jc w:val="center"/>
              <w:rPr>
                <w:rFonts w:hint="default" w:ascii="Times New Roman" w:hAnsi="Times New Roman" w:cs="Times New Roman" w:eastAsiaTheme="minorEastAsia"/>
                <w:b w:val="0"/>
                <w:bCs w:val="0"/>
                <w:color w:val="auto"/>
                <w:sz w:val="24"/>
                <w:szCs w:val="24"/>
                <w:u w:val="none"/>
                <w:vertAlign w:val="baseline"/>
                <w:lang w:val="en-US" w:eastAsia="zh-CN"/>
              </w:rPr>
            </w:pPr>
            <w:r>
              <w:rPr>
                <w:rFonts w:hint="eastAsia" w:cs="Times New Roman" w:eastAsiaTheme="minorEastAsia"/>
                <w:b w:val="0"/>
                <w:bCs w:val="0"/>
                <w:color w:val="auto"/>
                <w:sz w:val="24"/>
                <w:szCs w:val="24"/>
                <w:u w:val="none"/>
                <w:vertAlign w:val="baseline"/>
                <w:lang w:val="en-US" w:eastAsia="zh-CN"/>
              </w:rPr>
              <w:t>石膏</w:t>
            </w:r>
          </w:p>
        </w:tc>
        <w:tc>
          <w:tcPr>
            <w:tcW w:w="1575" w:type="dxa"/>
            <w:vAlign w:val="top"/>
          </w:tcPr>
          <w:p w14:paraId="08CDEE98">
            <w:pPr>
              <w:numPr>
                <w:ilvl w:val="0"/>
                <w:numId w:val="0"/>
              </w:numPr>
              <w:ind w:left="0" w:leftChars="0" w:firstLine="0" w:firstLineChars="0"/>
              <w:jc w:val="center"/>
              <w:rPr>
                <w:rFonts w:hint="default" w:ascii="Times New Roman" w:hAnsi="Times New Roman" w:eastAsia="宋体" w:cs="Times New Roman"/>
                <w:color w:val="auto"/>
                <w:sz w:val="24"/>
                <w:szCs w:val="24"/>
                <w:vertAlign w:val="baseline"/>
              </w:rPr>
            </w:pPr>
          </w:p>
        </w:tc>
        <w:tc>
          <w:tcPr>
            <w:tcW w:w="1575" w:type="dxa"/>
            <w:vAlign w:val="top"/>
          </w:tcPr>
          <w:p w14:paraId="4F570DFC">
            <w:pPr>
              <w:numPr>
                <w:ilvl w:val="0"/>
                <w:numId w:val="0"/>
              </w:numPr>
              <w:ind w:left="0" w:leftChars="0" w:firstLine="0" w:firstLineChars="0"/>
              <w:jc w:val="center"/>
              <w:rPr>
                <w:rFonts w:hint="default" w:ascii="Times New Roman" w:hAnsi="Times New Roman" w:eastAsia="宋体" w:cs="Times New Roman"/>
                <w:color w:val="auto"/>
                <w:sz w:val="24"/>
                <w:szCs w:val="24"/>
                <w:vertAlign w:val="baseline"/>
              </w:rPr>
            </w:pPr>
          </w:p>
        </w:tc>
        <w:tc>
          <w:tcPr>
            <w:tcW w:w="1575" w:type="dxa"/>
            <w:vAlign w:val="top"/>
          </w:tcPr>
          <w:p w14:paraId="65F7105F">
            <w:pPr>
              <w:numPr>
                <w:ilvl w:val="0"/>
                <w:numId w:val="0"/>
              </w:numPr>
              <w:ind w:left="0" w:leftChars="0" w:firstLine="0" w:firstLineChars="0"/>
              <w:jc w:val="center"/>
              <w:rPr>
                <w:rFonts w:hint="default" w:ascii="Times New Roman" w:hAnsi="Times New Roman" w:eastAsia="宋体" w:cs="Times New Roman"/>
                <w:color w:val="auto"/>
                <w:sz w:val="24"/>
                <w:szCs w:val="24"/>
                <w:vertAlign w:val="baseline"/>
              </w:rPr>
            </w:pPr>
          </w:p>
        </w:tc>
        <w:tc>
          <w:tcPr>
            <w:tcW w:w="1575" w:type="dxa"/>
            <w:vAlign w:val="top"/>
          </w:tcPr>
          <w:p w14:paraId="67C52C6F">
            <w:pPr>
              <w:numPr>
                <w:ilvl w:val="0"/>
                <w:numId w:val="0"/>
              </w:numPr>
              <w:ind w:left="0" w:leftChars="0" w:firstLine="0" w:firstLineChars="0"/>
              <w:jc w:val="center"/>
              <w:rPr>
                <w:rFonts w:hint="default" w:cs="Times New Roman" w:eastAsiaTheme="minorEastAsia"/>
                <w:b w:val="0"/>
                <w:bCs w:val="0"/>
                <w:color w:val="auto"/>
                <w:sz w:val="24"/>
                <w:szCs w:val="24"/>
                <w:highlight w:val="none"/>
                <w:u w:val="none"/>
                <w:vertAlign w:val="baseline"/>
                <w:lang w:val="en-US" w:eastAsia="zh-CN"/>
              </w:rPr>
            </w:pPr>
            <w:r>
              <w:rPr>
                <w:rFonts w:hint="eastAsia" w:cs="Times New Roman" w:eastAsiaTheme="minorEastAsia"/>
                <w:b w:val="0"/>
                <w:bCs w:val="0"/>
                <w:color w:val="auto"/>
                <w:sz w:val="24"/>
                <w:szCs w:val="24"/>
                <w:highlight w:val="none"/>
                <w:u w:val="none"/>
                <w:vertAlign w:val="baseline"/>
                <w:lang w:val="en-US" w:eastAsia="zh-CN"/>
              </w:rPr>
              <w:t>0.161</w:t>
            </w:r>
            <w:r>
              <w:rPr>
                <w:rFonts w:hint="default" w:ascii="Times New Roman" w:hAnsi="Times New Roman" w:cs="Times New Roman" w:eastAsiaTheme="minorEastAsia"/>
                <w:b w:val="0"/>
                <w:bCs w:val="0"/>
                <w:color w:val="auto"/>
                <w:sz w:val="24"/>
                <w:szCs w:val="24"/>
                <w:highlight w:val="none"/>
                <w:u w:val="none"/>
                <w:vertAlign w:val="baseline"/>
                <w:lang w:val="en-US" w:eastAsia="zh-CN"/>
              </w:rPr>
              <w:t>t/a</w:t>
            </w:r>
          </w:p>
        </w:tc>
        <w:tc>
          <w:tcPr>
            <w:tcW w:w="1575" w:type="dxa"/>
            <w:vAlign w:val="center"/>
          </w:tcPr>
          <w:p w14:paraId="318AADE8">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4"/>
                <w:szCs w:val="24"/>
                <w:u w:val="none"/>
                <w:vertAlign w:val="baseline"/>
                <w:lang w:val="en-US" w:eastAsia="zh-CN"/>
              </w:rPr>
            </w:pPr>
            <w:r>
              <w:rPr>
                <w:rFonts w:hint="eastAsia" w:cs="Times New Roman" w:eastAsiaTheme="minorEastAsia"/>
                <w:b w:val="0"/>
                <w:bCs w:val="0"/>
                <w:color w:val="auto"/>
                <w:sz w:val="24"/>
                <w:szCs w:val="24"/>
                <w:u w:val="none"/>
                <w:vertAlign w:val="baseline"/>
                <w:lang w:val="en-US" w:eastAsia="zh-CN"/>
              </w:rPr>
              <w:t>/</w:t>
            </w:r>
          </w:p>
        </w:tc>
        <w:tc>
          <w:tcPr>
            <w:tcW w:w="1801" w:type="dxa"/>
            <w:vAlign w:val="top"/>
          </w:tcPr>
          <w:p w14:paraId="6E74494D">
            <w:pPr>
              <w:numPr>
                <w:ilvl w:val="0"/>
                <w:numId w:val="0"/>
              </w:numPr>
              <w:ind w:left="0" w:leftChars="0" w:right="0" w:rightChars="0" w:firstLine="240" w:firstLineChars="100"/>
              <w:jc w:val="center"/>
              <w:rPr>
                <w:rFonts w:hint="eastAsia" w:cs="Times New Roman" w:eastAsiaTheme="minorEastAsia"/>
                <w:b w:val="0"/>
                <w:bCs w:val="0"/>
                <w:color w:val="auto"/>
                <w:sz w:val="24"/>
                <w:szCs w:val="24"/>
                <w:u w:val="none"/>
                <w:vertAlign w:val="baseline"/>
                <w:lang w:val="en-US" w:eastAsia="zh-CN"/>
              </w:rPr>
            </w:pPr>
            <w:r>
              <w:rPr>
                <w:rFonts w:hint="eastAsia" w:cs="Times New Roman" w:eastAsiaTheme="minorEastAsia"/>
                <w:b w:val="0"/>
                <w:bCs w:val="0"/>
                <w:color w:val="auto"/>
                <w:sz w:val="24"/>
                <w:szCs w:val="24"/>
                <w:highlight w:val="none"/>
                <w:u w:val="none"/>
                <w:vertAlign w:val="baseline"/>
                <w:lang w:val="en-US" w:eastAsia="zh-CN"/>
              </w:rPr>
              <w:t>0.161</w:t>
            </w:r>
            <w:r>
              <w:rPr>
                <w:rFonts w:hint="default" w:ascii="Times New Roman" w:hAnsi="Times New Roman" w:cs="Times New Roman" w:eastAsiaTheme="minorEastAsia"/>
                <w:b w:val="0"/>
                <w:bCs w:val="0"/>
                <w:color w:val="auto"/>
                <w:sz w:val="24"/>
                <w:szCs w:val="24"/>
                <w:highlight w:val="none"/>
                <w:u w:val="none"/>
                <w:vertAlign w:val="baseline"/>
                <w:lang w:val="en-US" w:eastAsia="zh-CN"/>
              </w:rPr>
              <w:t>t/a</w:t>
            </w:r>
          </w:p>
        </w:tc>
        <w:tc>
          <w:tcPr>
            <w:tcW w:w="1349" w:type="dxa"/>
            <w:vAlign w:val="top"/>
          </w:tcPr>
          <w:p w14:paraId="7F87B3DE">
            <w:pPr>
              <w:numPr>
                <w:ilvl w:val="0"/>
                <w:numId w:val="0"/>
              </w:numPr>
              <w:ind w:left="0" w:leftChars="0" w:right="0" w:rightChars="0" w:firstLine="0" w:firstLineChars="0"/>
              <w:jc w:val="center"/>
              <w:rPr>
                <w:rFonts w:hint="default" w:ascii="Times New Roman" w:hAnsi="Times New Roman" w:cs="Times New Roman" w:eastAsiaTheme="minorEastAsia"/>
                <w:b w:val="0"/>
                <w:bCs w:val="0"/>
                <w:color w:val="auto"/>
                <w:sz w:val="24"/>
                <w:szCs w:val="24"/>
                <w:u w:val="none"/>
                <w:vertAlign w:val="baseline"/>
                <w:lang w:val="en-US" w:eastAsia="zh-CN"/>
              </w:rPr>
            </w:pPr>
          </w:p>
        </w:tc>
      </w:tr>
      <w:tr w14:paraId="2EE6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574" w:type="dxa"/>
            <w:vAlign w:val="center"/>
          </w:tcPr>
          <w:p w14:paraId="1EEF7096">
            <w:pPr>
              <w:pStyle w:val="33"/>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rPr>
              <w:t>危险废物</w:t>
            </w:r>
          </w:p>
        </w:tc>
        <w:tc>
          <w:tcPr>
            <w:tcW w:w="1575" w:type="dxa"/>
            <w:vAlign w:val="center"/>
          </w:tcPr>
          <w:p w14:paraId="5050C50A">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vertAlign w:val="baseline"/>
                <w:lang w:val="zh-CN" w:eastAsia="zh-CN" w:bidi="zh-CN"/>
              </w:rPr>
            </w:pPr>
            <w:r>
              <w:rPr>
                <w:rFonts w:hint="eastAsia" w:ascii="Times New Roman" w:hAnsi="Times New Roman" w:cs="Times New Roman"/>
                <w:color w:val="auto"/>
                <w:sz w:val="24"/>
                <w:szCs w:val="24"/>
                <w:highlight w:val="none"/>
                <w:lang w:val="en-US" w:eastAsia="zh-CN"/>
              </w:rPr>
              <w:t>罐渣</w:t>
            </w:r>
          </w:p>
        </w:tc>
        <w:tc>
          <w:tcPr>
            <w:tcW w:w="1575" w:type="dxa"/>
            <w:vAlign w:val="center"/>
          </w:tcPr>
          <w:p w14:paraId="3EC2230B">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454BF469">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5EC5C94E">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p>
        </w:tc>
        <w:tc>
          <w:tcPr>
            <w:tcW w:w="1575" w:type="dxa"/>
            <w:vAlign w:val="center"/>
          </w:tcPr>
          <w:p w14:paraId="42746526">
            <w:pPr>
              <w:keepNext w:val="0"/>
              <w:keepLines w:val="0"/>
              <w:pageBreakBefore w:val="0"/>
              <w:widowControl w:val="0"/>
              <w:kinsoku/>
              <w:wordWrap/>
              <w:overflowPunct/>
              <w:topLinePunct w:val="0"/>
              <w:autoSpaceDE w:val="0"/>
              <w:autoSpaceDN w:val="0"/>
              <w:bidi w:val="0"/>
              <w:adjustRightInd/>
              <w:spacing w:before="0" w:line="240" w:lineRule="auto"/>
              <w:ind w:left="0" w:right="0"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0.6</w:t>
            </w:r>
            <w:r>
              <w:rPr>
                <w:rFonts w:hint="default" w:ascii="Times New Roman" w:hAnsi="Times New Roman" w:cs="Times New Roman" w:eastAsiaTheme="minorEastAsia"/>
                <w:b w:val="0"/>
                <w:bCs w:val="0"/>
                <w:color w:val="auto"/>
                <w:sz w:val="24"/>
                <w:szCs w:val="24"/>
                <w:highlight w:val="none"/>
                <w:u w:val="none"/>
                <w:vertAlign w:val="baseline"/>
                <w:lang w:val="en-US" w:eastAsia="zh-CN"/>
              </w:rPr>
              <w:t>t/a</w:t>
            </w:r>
          </w:p>
        </w:tc>
        <w:tc>
          <w:tcPr>
            <w:tcW w:w="1575" w:type="dxa"/>
            <w:vAlign w:val="center"/>
          </w:tcPr>
          <w:p w14:paraId="1F0AE57B">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cs="Times New Roman" w:eastAsiaTheme="minorEastAsia"/>
                <w:b w:val="0"/>
                <w:bCs w:val="0"/>
                <w:color w:val="auto"/>
                <w:sz w:val="24"/>
                <w:szCs w:val="24"/>
                <w:u w:val="none"/>
                <w:vertAlign w:val="baseline"/>
                <w:lang w:val="en-US" w:eastAsia="zh-CN"/>
              </w:rPr>
              <w:t>/</w:t>
            </w:r>
          </w:p>
        </w:tc>
        <w:tc>
          <w:tcPr>
            <w:tcW w:w="1801" w:type="dxa"/>
            <w:vAlign w:val="center"/>
          </w:tcPr>
          <w:p w14:paraId="287F8CBA">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rPr>
            </w:pPr>
            <w:r>
              <w:rPr>
                <w:rFonts w:hint="eastAsia" w:cs="Times New Roman"/>
                <w:color w:val="auto"/>
                <w:sz w:val="24"/>
                <w:szCs w:val="24"/>
                <w:vertAlign w:val="baseline"/>
                <w:lang w:val="en-US" w:eastAsia="zh-CN"/>
              </w:rPr>
              <w:t>0.6</w:t>
            </w:r>
            <w:r>
              <w:rPr>
                <w:rFonts w:hint="default" w:ascii="Times New Roman" w:hAnsi="Times New Roman" w:cs="Times New Roman" w:eastAsiaTheme="minorEastAsia"/>
                <w:b w:val="0"/>
                <w:bCs w:val="0"/>
                <w:color w:val="auto"/>
                <w:sz w:val="24"/>
                <w:szCs w:val="24"/>
                <w:u w:val="none"/>
                <w:vertAlign w:val="baseline"/>
                <w:lang w:val="en-US" w:eastAsia="zh-CN"/>
              </w:rPr>
              <w:t>t/a</w:t>
            </w:r>
          </w:p>
        </w:tc>
        <w:tc>
          <w:tcPr>
            <w:tcW w:w="1349" w:type="dxa"/>
            <w:vAlign w:val="center"/>
          </w:tcPr>
          <w:p w14:paraId="17FCFF4B">
            <w:pPr>
              <w:keepNext w:val="0"/>
              <w:keepLines w:val="0"/>
              <w:pageBreakBefore w:val="0"/>
              <w:widowControl w:val="0"/>
              <w:kinsoku/>
              <w:wordWrap/>
              <w:overflowPunct/>
              <w:topLinePunct w:val="0"/>
              <w:autoSpaceDE w:val="0"/>
              <w:autoSpaceDN w:val="0"/>
              <w:bidi w:val="0"/>
              <w:adjustRightInd/>
              <w:spacing w:before="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vertAlign w:val="baseline"/>
              </w:rPr>
            </w:pPr>
            <w:r>
              <w:rPr>
                <w:rFonts w:hint="default" w:ascii="Times New Roman" w:hAnsi="Times New Roman" w:cs="Times New Roman" w:eastAsiaTheme="minorEastAsia"/>
                <w:b w:val="0"/>
                <w:bCs w:val="0"/>
                <w:color w:val="auto"/>
                <w:sz w:val="24"/>
                <w:szCs w:val="24"/>
                <w:u w:val="none"/>
                <w:vertAlign w:val="baseline"/>
                <w:lang w:val="en-US" w:eastAsia="zh-CN"/>
              </w:rPr>
              <w:t>/</w:t>
            </w:r>
          </w:p>
        </w:tc>
      </w:tr>
    </w:tbl>
    <w:p w14:paraId="556F6E1E">
      <w:pPr>
        <w:jc w:val="left"/>
        <w:rPr>
          <w:rFonts w:hint="eastAsia"/>
          <w:color w:val="auto"/>
          <w:sz w:val="21"/>
        </w:rPr>
      </w:pPr>
      <w:r>
        <w:rPr>
          <w:color w:val="auto"/>
          <w:sz w:val="21"/>
        </w:rPr>
        <w:t>注：⑥=①+③+④-⑤；⑦=⑥-</w:t>
      </w:r>
      <w:r>
        <w:rPr>
          <w:rFonts w:hint="eastAsia"/>
          <w:color w:val="auto"/>
          <w:sz w:val="21"/>
        </w:rPr>
        <w:t>①</w:t>
      </w:r>
    </w:p>
    <w:p w14:paraId="5AC2BEBB">
      <w:pPr>
        <w:pStyle w:val="29"/>
        <w:rPr>
          <w:rFonts w:hint="eastAsia"/>
          <w:color w:val="auto"/>
          <w:sz w:val="21"/>
        </w:rPr>
      </w:pPr>
    </w:p>
    <w:p w14:paraId="2B7D3AB2">
      <w:pPr>
        <w:pStyle w:val="29"/>
        <w:ind w:left="0" w:leftChars="0" w:firstLine="0" w:firstLineChars="0"/>
        <w:jc w:val="both"/>
        <w:rPr>
          <w:rFonts w:hint="eastAsia"/>
          <w:color w:val="auto"/>
          <w:sz w:val="21"/>
        </w:rPr>
      </w:pPr>
    </w:p>
    <w:p w14:paraId="248AEAED">
      <w:pPr>
        <w:pStyle w:val="29"/>
        <w:ind w:left="0" w:leftChars="0" w:firstLine="0" w:firstLineChars="0"/>
        <w:jc w:val="both"/>
        <w:rPr>
          <w:rFonts w:hint="eastAsia"/>
          <w:color w:val="auto"/>
          <w:sz w:val="21"/>
        </w:rPr>
      </w:pPr>
    </w:p>
    <w:p w14:paraId="792D5B1E">
      <w:pPr>
        <w:pStyle w:val="29"/>
        <w:rPr>
          <w:rFonts w:hint="eastAsia"/>
          <w:color w:val="auto"/>
          <w:sz w:val="21"/>
        </w:rPr>
      </w:pPr>
    </w:p>
    <w:p w14:paraId="7E52B9FB">
      <w:pPr>
        <w:pStyle w:val="29"/>
        <w:rPr>
          <w:rFonts w:hint="default"/>
          <w:color w:val="auto"/>
          <w:sz w:val="21"/>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538FC">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B54E2">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14:paraId="2A7D5174">
                          <w:pPr>
                            <w:spacing w:before="189" w:line="339" w:lineRule="exact"/>
                            <w:ind w:left="20" w:right="0" w:firstLine="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79.7pt;height:26.45pt;width:63.1pt;mso-position-horizontal-relative:page;mso-position-vertical-relative:page;z-index:-251657216;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rI5fbAAAADQEAAA8AAAAAAAAAAQAgAAAAIgAAAGRycy9kb3ducmV2LnhtbFBL&#10;AQIUABQAAAAIAIdO4kDALrIougEAAHEDAAAOAAAAAAAAAAEAIAAAACoBAABkcnMvZTJvRG9jLnht&#10;bFBLBQYAAAAABgAGAFkBAABWBQAAAAA=&#10;">
              <v:fill on="f" focussize="0,0"/>
              <v:stroke on="f"/>
              <v:imagedata o:title=""/>
              <o:lock v:ext="edit" aspectratio="f"/>
              <v:textbox inset="0mm,0mm,0mm,0mm">
                <w:txbxContent>
                  <w:p w14:paraId="2A7D5174">
                    <w:pPr>
                      <w:spacing w:before="189" w:line="339" w:lineRule="exact"/>
                      <w:ind w:left="20" w:right="0" w:firstLine="0"/>
                      <w:jc w:val="left"/>
                      <w:rPr>
                        <w:sz w:val="28"/>
                      </w:rPr>
                    </w:pPr>
                    <w:r>
                      <w:rPr>
                        <w:sz w:val="28"/>
                      </w:rPr>
                      <w:t>—</w:t>
                    </w:r>
                    <w:r>
                      <w:fldChar w:fldCharType="begin"/>
                    </w:r>
                    <w:r>
                      <w:rPr>
                        <w:sz w:val="26"/>
                      </w:rPr>
                      <w:instrText xml:space="preserve"> PAGE </w:instrText>
                    </w:r>
                    <w:r>
                      <w:fldChar w:fldCharType="separate"/>
                    </w:r>
                    <w:r>
                      <w:t>10</w:t>
                    </w:r>
                    <w:r>
                      <w:fldChar w:fldCharType="end"/>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72A23">
    <w:pPr>
      <w:pStyle w:val="7"/>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5AA0D">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D45AA0D">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CC6DC">
    <w:pPr>
      <w:pStyle w:val="7"/>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9B2DC">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59B2DC">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911FD">
    <w:pPr>
      <w:pStyle w:val="7"/>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14:paraId="33B8247E">
                          <w:pPr>
                            <w:spacing w:before="0" w:line="321" w:lineRule="exact"/>
                            <w:ind w:left="20" w:right="0" w:firstLine="0"/>
                            <w:jc w:val="left"/>
                            <w:rPr>
                              <w:sz w:val="28"/>
                            </w:rPr>
                          </w:pPr>
                          <w:r>
                            <w:rPr>
                              <w:sz w:val="28"/>
                            </w:rPr>
                            <w:t>—</w:t>
                          </w:r>
                          <w:r>
                            <w:fldChar w:fldCharType="begin"/>
                          </w:r>
                          <w:r>
                            <w:rPr>
                              <w:sz w:val="26"/>
                            </w:rPr>
                            <w:instrText xml:space="preserve"> PAGE </w:instrText>
                          </w:r>
                          <w:r>
                            <w:fldChar w:fldCharType="separate"/>
                          </w:r>
                          <w:r>
                            <w:t>8</w:t>
                          </w:r>
                          <w:r>
                            <w:fldChar w:fldCharType="end"/>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90.2pt;height:16.05pt;width:56.6pt;mso-position-horizontal-relative:page;mso-position-vertical-relative:page;z-index:-251656192;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MQWGJe6AQAAcQMAAA4AAAAAAAAAAQAgAAAAKQEAAGRycy9lMm9Eb2MueG1s&#10;UEsFBgAAAAAGAAYAWQEAAFUFAAAAAA==&#10;">
              <v:fill on="f" focussize="0,0"/>
              <v:stroke on="f"/>
              <v:imagedata o:title=""/>
              <o:lock v:ext="edit" aspectratio="f"/>
              <v:textbox inset="0mm,0mm,0mm,0mm">
                <w:txbxContent>
                  <w:p w14:paraId="33B8247E">
                    <w:pPr>
                      <w:spacing w:before="0" w:line="321" w:lineRule="exact"/>
                      <w:ind w:left="20" w:right="0" w:firstLine="0"/>
                      <w:jc w:val="left"/>
                      <w:rPr>
                        <w:sz w:val="28"/>
                      </w:rPr>
                    </w:pPr>
                    <w:r>
                      <w:rPr>
                        <w:sz w:val="28"/>
                      </w:rPr>
                      <w:t>—</w:t>
                    </w:r>
                    <w:r>
                      <w:fldChar w:fldCharType="begin"/>
                    </w:r>
                    <w:r>
                      <w:rPr>
                        <w:sz w:val="26"/>
                      </w:rPr>
                      <w:instrText xml:space="preserve"> PAGE </w:instrText>
                    </w:r>
                    <w:r>
                      <w:fldChar w:fldCharType="separate"/>
                    </w:r>
                    <w:r>
                      <w:t>8</w:t>
                    </w:r>
                    <w:r>
                      <w:fldChar w:fldCharType="end"/>
                    </w:r>
                    <w:r>
                      <w:rPr>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288C31"/>
    <w:multiLevelType w:val="singleLevel"/>
    <w:tmpl w:val="E4288C31"/>
    <w:lvl w:ilvl="0" w:tentative="0">
      <w:start w:val="7"/>
      <w:numFmt w:val="decimal"/>
      <w:lvlText w:val="%1."/>
      <w:lvlJc w:val="left"/>
      <w:pPr>
        <w:tabs>
          <w:tab w:val="left" w:pos="312"/>
        </w:tabs>
      </w:pPr>
    </w:lvl>
  </w:abstractNum>
  <w:abstractNum w:abstractNumId="1">
    <w:nsid w:val="33EF1FC1"/>
    <w:multiLevelType w:val="multilevel"/>
    <w:tmpl w:val="33EF1FC1"/>
    <w:lvl w:ilvl="0" w:tentative="0">
      <w:start w:val="1"/>
      <w:numFmt w:val="decimal"/>
      <w:pStyle w:val="35"/>
      <w:lvlText w:val="%1"/>
      <w:lvlJc w:val="left"/>
      <w:pPr>
        <w:ind w:left="240" w:firstLine="0"/>
      </w:pPr>
      <w:rPr>
        <w:rFonts w:hint="eastAsia"/>
      </w:rPr>
    </w:lvl>
    <w:lvl w:ilvl="1" w:tentative="0">
      <w:start w:val="1"/>
      <w:numFmt w:val="decimal"/>
      <w:pStyle w:val="38"/>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6970A70"/>
    <w:multiLevelType w:val="multilevel"/>
    <w:tmpl w:val="36970A70"/>
    <w:lvl w:ilvl="0" w:tentative="0">
      <w:start w:val="1"/>
      <w:numFmt w:val="decimal"/>
      <w:pStyle w:val="36"/>
      <w:lvlText w:val="表%1 "/>
      <w:lvlJc w:val="left"/>
      <w:pPr>
        <w:ind w:left="5098"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C072DF"/>
    <w:rsid w:val="000A2594"/>
    <w:rsid w:val="000E3FC3"/>
    <w:rsid w:val="00105AA3"/>
    <w:rsid w:val="00276E33"/>
    <w:rsid w:val="002C4449"/>
    <w:rsid w:val="002D21D2"/>
    <w:rsid w:val="003D6E03"/>
    <w:rsid w:val="00417EF4"/>
    <w:rsid w:val="00420434"/>
    <w:rsid w:val="004A4103"/>
    <w:rsid w:val="004C0FED"/>
    <w:rsid w:val="00527B99"/>
    <w:rsid w:val="00577718"/>
    <w:rsid w:val="0058523E"/>
    <w:rsid w:val="005A0508"/>
    <w:rsid w:val="00641E35"/>
    <w:rsid w:val="0066795B"/>
    <w:rsid w:val="00711C79"/>
    <w:rsid w:val="00724552"/>
    <w:rsid w:val="00755DF0"/>
    <w:rsid w:val="00814662"/>
    <w:rsid w:val="008675C6"/>
    <w:rsid w:val="00991589"/>
    <w:rsid w:val="00A624D2"/>
    <w:rsid w:val="00CC1CE0"/>
    <w:rsid w:val="00D648B0"/>
    <w:rsid w:val="00F76805"/>
    <w:rsid w:val="0100637B"/>
    <w:rsid w:val="010B4832"/>
    <w:rsid w:val="011473B7"/>
    <w:rsid w:val="012E1BA7"/>
    <w:rsid w:val="01320D0D"/>
    <w:rsid w:val="01395070"/>
    <w:rsid w:val="014A5A11"/>
    <w:rsid w:val="0153540B"/>
    <w:rsid w:val="01543C57"/>
    <w:rsid w:val="01671BDD"/>
    <w:rsid w:val="01677085"/>
    <w:rsid w:val="017A3854"/>
    <w:rsid w:val="01874FE8"/>
    <w:rsid w:val="01894A6D"/>
    <w:rsid w:val="01A02D06"/>
    <w:rsid w:val="01A8474B"/>
    <w:rsid w:val="01AB3A6A"/>
    <w:rsid w:val="01BE7323"/>
    <w:rsid w:val="01D055BD"/>
    <w:rsid w:val="01D60B10"/>
    <w:rsid w:val="01E95943"/>
    <w:rsid w:val="01F17EC6"/>
    <w:rsid w:val="020531A4"/>
    <w:rsid w:val="020E04CA"/>
    <w:rsid w:val="021D673F"/>
    <w:rsid w:val="021F4265"/>
    <w:rsid w:val="02200302"/>
    <w:rsid w:val="022C6982"/>
    <w:rsid w:val="022F7A07"/>
    <w:rsid w:val="023821B1"/>
    <w:rsid w:val="023E0E0E"/>
    <w:rsid w:val="024B317C"/>
    <w:rsid w:val="024E06A7"/>
    <w:rsid w:val="02551A35"/>
    <w:rsid w:val="025621A2"/>
    <w:rsid w:val="02624152"/>
    <w:rsid w:val="02737B37"/>
    <w:rsid w:val="027E63F3"/>
    <w:rsid w:val="02805E55"/>
    <w:rsid w:val="028257CD"/>
    <w:rsid w:val="02902A6D"/>
    <w:rsid w:val="0295022C"/>
    <w:rsid w:val="029F6074"/>
    <w:rsid w:val="02BC1AB4"/>
    <w:rsid w:val="02C7141B"/>
    <w:rsid w:val="02C97AE9"/>
    <w:rsid w:val="02D037B2"/>
    <w:rsid w:val="02D1737B"/>
    <w:rsid w:val="02E903CF"/>
    <w:rsid w:val="02F12996"/>
    <w:rsid w:val="02FC6F05"/>
    <w:rsid w:val="02FF7BF3"/>
    <w:rsid w:val="03125B78"/>
    <w:rsid w:val="03206A39"/>
    <w:rsid w:val="0321730C"/>
    <w:rsid w:val="03291B41"/>
    <w:rsid w:val="03305FFE"/>
    <w:rsid w:val="03326143"/>
    <w:rsid w:val="033C49A3"/>
    <w:rsid w:val="0341630F"/>
    <w:rsid w:val="03545EA2"/>
    <w:rsid w:val="0356518E"/>
    <w:rsid w:val="035B3590"/>
    <w:rsid w:val="0365214C"/>
    <w:rsid w:val="037A0E7B"/>
    <w:rsid w:val="03845E90"/>
    <w:rsid w:val="038F07DA"/>
    <w:rsid w:val="03922815"/>
    <w:rsid w:val="039E740C"/>
    <w:rsid w:val="03B10EED"/>
    <w:rsid w:val="03C10264"/>
    <w:rsid w:val="03E94B2B"/>
    <w:rsid w:val="03F97B74"/>
    <w:rsid w:val="03FB485E"/>
    <w:rsid w:val="03FE4E54"/>
    <w:rsid w:val="040000C7"/>
    <w:rsid w:val="040C7AED"/>
    <w:rsid w:val="040D00EE"/>
    <w:rsid w:val="043164D2"/>
    <w:rsid w:val="043701BC"/>
    <w:rsid w:val="043A34FA"/>
    <w:rsid w:val="043D6C25"/>
    <w:rsid w:val="045301F6"/>
    <w:rsid w:val="04630A9B"/>
    <w:rsid w:val="04971C69"/>
    <w:rsid w:val="04AE2F51"/>
    <w:rsid w:val="04BD5D20"/>
    <w:rsid w:val="04D74983"/>
    <w:rsid w:val="04E121AC"/>
    <w:rsid w:val="04E92909"/>
    <w:rsid w:val="04EC520B"/>
    <w:rsid w:val="04FA68C4"/>
    <w:rsid w:val="05283431"/>
    <w:rsid w:val="055661F0"/>
    <w:rsid w:val="05574853"/>
    <w:rsid w:val="056A4C0F"/>
    <w:rsid w:val="056B77C2"/>
    <w:rsid w:val="058638C0"/>
    <w:rsid w:val="059865B6"/>
    <w:rsid w:val="05A129C4"/>
    <w:rsid w:val="05A625A8"/>
    <w:rsid w:val="05A9094B"/>
    <w:rsid w:val="05C0410B"/>
    <w:rsid w:val="05C8786C"/>
    <w:rsid w:val="05D164E6"/>
    <w:rsid w:val="05D47B9F"/>
    <w:rsid w:val="05DB0F6C"/>
    <w:rsid w:val="05FC214B"/>
    <w:rsid w:val="06001301"/>
    <w:rsid w:val="06023C82"/>
    <w:rsid w:val="06093262"/>
    <w:rsid w:val="06152370"/>
    <w:rsid w:val="061D0D98"/>
    <w:rsid w:val="062A4F87"/>
    <w:rsid w:val="06304C93"/>
    <w:rsid w:val="063B3638"/>
    <w:rsid w:val="063C4254"/>
    <w:rsid w:val="063F6ACE"/>
    <w:rsid w:val="06411452"/>
    <w:rsid w:val="0659211F"/>
    <w:rsid w:val="065B7836"/>
    <w:rsid w:val="067D155B"/>
    <w:rsid w:val="068648B3"/>
    <w:rsid w:val="06936F5D"/>
    <w:rsid w:val="06947B87"/>
    <w:rsid w:val="0695363C"/>
    <w:rsid w:val="069F14B4"/>
    <w:rsid w:val="06A3172B"/>
    <w:rsid w:val="06B10A37"/>
    <w:rsid w:val="06C844D1"/>
    <w:rsid w:val="07091A73"/>
    <w:rsid w:val="071520CF"/>
    <w:rsid w:val="071F2A98"/>
    <w:rsid w:val="0721282E"/>
    <w:rsid w:val="072E0AA7"/>
    <w:rsid w:val="07316351"/>
    <w:rsid w:val="074B44E7"/>
    <w:rsid w:val="074B50F1"/>
    <w:rsid w:val="07516AFE"/>
    <w:rsid w:val="07552E84"/>
    <w:rsid w:val="076646E5"/>
    <w:rsid w:val="07830DF3"/>
    <w:rsid w:val="0784375A"/>
    <w:rsid w:val="07854B07"/>
    <w:rsid w:val="078608E3"/>
    <w:rsid w:val="07AC659B"/>
    <w:rsid w:val="07AF4ECA"/>
    <w:rsid w:val="07C00E6A"/>
    <w:rsid w:val="07C8279E"/>
    <w:rsid w:val="07CC3E83"/>
    <w:rsid w:val="07CD6512"/>
    <w:rsid w:val="07E13D6B"/>
    <w:rsid w:val="07E45885"/>
    <w:rsid w:val="07EA029C"/>
    <w:rsid w:val="07F13FAE"/>
    <w:rsid w:val="07F920A1"/>
    <w:rsid w:val="082E5CB6"/>
    <w:rsid w:val="084762C4"/>
    <w:rsid w:val="084852E1"/>
    <w:rsid w:val="08576E13"/>
    <w:rsid w:val="085B58CB"/>
    <w:rsid w:val="086454DB"/>
    <w:rsid w:val="086A5B0F"/>
    <w:rsid w:val="087A0EE9"/>
    <w:rsid w:val="088F183E"/>
    <w:rsid w:val="08915791"/>
    <w:rsid w:val="08973FC7"/>
    <w:rsid w:val="089F6D4A"/>
    <w:rsid w:val="08A06416"/>
    <w:rsid w:val="08A454C4"/>
    <w:rsid w:val="08BA5B51"/>
    <w:rsid w:val="08BC0CCC"/>
    <w:rsid w:val="08C1066A"/>
    <w:rsid w:val="08C8368E"/>
    <w:rsid w:val="08D16282"/>
    <w:rsid w:val="08D84F0B"/>
    <w:rsid w:val="08E25FED"/>
    <w:rsid w:val="08E856FE"/>
    <w:rsid w:val="090C3DE8"/>
    <w:rsid w:val="09175C96"/>
    <w:rsid w:val="091F0FEF"/>
    <w:rsid w:val="09322AD0"/>
    <w:rsid w:val="09335DF7"/>
    <w:rsid w:val="09385A47"/>
    <w:rsid w:val="096133B5"/>
    <w:rsid w:val="098E51C4"/>
    <w:rsid w:val="0992705C"/>
    <w:rsid w:val="09933F15"/>
    <w:rsid w:val="099E1893"/>
    <w:rsid w:val="09A80FE4"/>
    <w:rsid w:val="09AD5861"/>
    <w:rsid w:val="09C000DC"/>
    <w:rsid w:val="09CB082F"/>
    <w:rsid w:val="09DF3BF3"/>
    <w:rsid w:val="09FE29B2"/>
    <w:rsid w:val="0A005428"/>
    <w:rsid w:val="0A1D5F29"/>
    <w:rsid w:val="0A2B2AA6"/>
    <w:rsid w:val="0A3603E9"/>
    <w:rsid w:val="0A3A28DB"/>
    <w:rsid w:val="0A3B7763"/>
    <w:rsid w:val="0A3D254A"/>
    <w:rsid w:val="0A3E36F7"/>
    <w:rsid w:val="0A4A3E53"/>
    <w:rsid w:val="0A586A6B"/>
    <w:rsid w:val="0A5D3B7D"/>
    <w:rsid w:val="0A64642E"/>
    <w:rsid w:val="0A682522"/>
    <w:rsid w:val="0A83110A"/>
    <w:rsid w:val="0A84136E"/>
    <w:rsid w:val="0A8942A1"/>
    <w:rsid w:val="0A9652E1"/>
    <w:rsid w:val="0A987742"/>
    <w:rsid w:val="0AB26DC0"/>
    <w:rsid w:val="0AB665C5"/>
    <w:rsid w:val="0AC05ED5"/>
    <w:rsid w:val="0AC40BC2"/>
    <w:rsid w:val="0AC51722"/>
    <w:rsid w:val="0ACB4F8A"/>
    <w:rsid w:val="0AE45122"/>
    <w:rsid w:val="0AE918B4"/>
    <w:rsid w:val="0AF049F1"/>
    <w:rsid w:val="0AF0679F"/>
    <w:rsid w:val="0AF10769"/>
    <w:rsid w:val="0B031867"/>
    <w:rsid w:val="0B043FF8"/>
    <w:rsid w:val="0B13248D"/>
    <w:rsid w:val="0B3F5DD9"/>
    <w:rsid w:val="0B5D1B3B"/>
    <w:rsid w:val="0B73442E"/>
    <w:rsid w:val="0B815649"/>
    <w:rsid w:val="0B83730B"/>
    <w:rsid w:val="0B8C3D7F"/>
    <w:rsid w:val="0BAD643E"/>
    <w:rsid w:val="0BB828ED"/>
    <w:rsid w:val="0BBD6E6C"/>
    <w:rsid w:val="0BBD7C8E"/>
    <w:rsid w:val="0BDF6813"/>
    <w:rsid w:val="0BE46FD4"/>
    <w:rsid w:val="0BE52965"/>
    <w:rsid w:val="0BEF13C6"/>
    <w:rsid w:val="0BF027CF"/>
    <w:rsid w:val="0BF13C6B"/>
    <w:rsid w:val="0BF24E59"/>
    <w:rsid w:val="0C0E5521"/>
    <w:rsid w:val="0C160487"/>
    <w:rsid w:val="0C1F7DD2"/>
    <w:rsid w:val="0C270F69"/>
    <w:rsid w:val="0C295486"/>
    <w:rsid w:val="0C2F1549"/>
    <w:rsid w:val="0C350447"/>
    <w:rsid w:val="0C3B759A"/>
    <w:rsid w:val="0C4262B6"/>
    <w:rsid w:val="0C43427C"/>
    <w:rsid w:val="0C4C7B20"/>
    <w:rsid w:val="0C8C0B1C"/>
    <w:rsid w:val="0CAC2B9A"/>
    <w:rsid w:val="0CAE6912"/>
    <w:rsid w:val="0CC26F2D"/>
    <w:rsid w:val="0CC54186"/>
    <w:rsid w:val="0CD26E8A"/>
    <w:rsid w:val="0CD65E68"/>
    <w:rsid w:val="0CDB347F"/>
    <w:rsid w:val="0CE53A93"/>
    <w:rsid w:val="0CE73BD2"/>
    <w:rsid w:val="0D061382"/>
    <w:rsid w:val="0D183AD4"/>
    <w:rsid w:val="0D433CD1"/>
    <w:rsid w:val="0D4818F4"/>
    <w:rsid w:val="0D670748"/>
    <w:rsid w:val="0D687A30"/>
    <w:rsid w:val="0D9704F3"/>
    <w:rsid w:val="0D98311E"/>
    <w:rsid w:val="0DB937C0"/>
    <w:rsid w:val="0DC46552"/>
    <w:rsid w:val="0DC908DE"/>
    <w:rsid w:val="0DCB52A1"/>
    <w:rsid w:val="0DD3572C"/>
    <w:rsid w:val="0DD57C8D"/>
    <w:rsid w:val="0DD57ECE"/>
    <w:rsid w:val="0DD8702C"/>
    <w:rsid w:val="0DDC1E04"/>
    <w:rsid w:val="0DDC358B"/>
    <w:rsid w:val="0DE325EB"/>
    <w:rsid w:val="0DE819AF"/>
    <w:rsid w:val="0E1A01A3"/>
    <w:rsid w:val="0E1D0230"/>
    <w:rsid w:val="0E332B55"/>
    <w:rsid w:val="0E4850C2"/>
    <w:rsid w:val="0E4F091F"/>
    <w:rsid w:val="0E4F099E"/>
    <w:rsid w:val="0E5219D7"/>
    <w:rsid w:val="0E594522"/>
    <w:rsid w:val="0E6A7F6A"/>
    <w:rsid w:val="0E6C1257"/>
    <w:rsid w:val="0E820056"/>
    <w:rsid w:val="0E8F69CA"/>
    <w:rsid w:val="0E942474"/>
    <w:rsid w:val="0E963B01"/>
    <w:rsid w:val="0E9C580C"/>
    <w:rsid w:val="0EA47367"/>
    <w:rsid w:val="0EB51213"/>
    <w:rsid w:val="0EBC2E71"/>
    <w:rsid w:val="0EC344B4"/>
    <w:rsid w:val="0EC47E90"/>
    <w:rsid w:val="0EF162BD"/>
    <w:rsid w:val="0EFB5712"/>
    <w:rsid w:val="0F057167"/>
    <w:rsid w:val="0F0E3698"/>
    <w:rsid w:val="0F0E7B3C"/>
    <w:rsid w:val="0F155CD5"/>
    <w:rsid w:val="0F1E557C"/>
    <w:rsid w:val="0F2131EB"/>
    <w:rsid w:val="0F2729AB"/>
    <w:rsid w:val="0F291CA6"/>
    <w:rsid w:val="0F2A424A"/>
    <w:rsid w:val="0F2D24A0"/>
    <w:rsid w:val="0F2D75D7"/>
    <w:rsid w:val="0F2E5AE8"/>
    <w:rsid w:val="0F4576FA"/>
    <w:rsid w:val="0F4A318E"/>
    <w:rsid w:val="0F6520E0"/>
    <w:rsid w:val="0F706100"/>
    <w:rsid w:val="0F76606F"/>
    <w:rsid w:val="0F806041"/>
    <w:rsid w:val="0F847DFE"/>
    <w:rsid w:val="0F8A3E81"/>
    <w:rsid w:val="0F9022FF"/>
    <w:rsid w:val="0F912F50"/>
    <w:rsid w:val="0F977B31"/>
    <w:rsid w:val="0FA97864"/>
    <w:rsid w:val="0FAB7906"/>
    <w:rsid w:val="0FB35AD6"/>
    <w:rsid w:val="0FB754DE"/>
    <w:rsid w:val="0FD038C7"/>
    <w:rsid w:val="0FDC5544"/>
    <w:rsid w:val="0FE135A8"/>
    <w:rsid w:val="0FE73EE9"/>
    <w:rsid w:val="0FF46A17"/>
    <w:rsid w:val="0FF875FC"/>
    <w:rsid w:val="0FF933DB"/>
    <w:rsid w:val="10016849"/>
    <w:rsid w:val="10102F50"/>
    <w:rsid w:val="10120F66"/>
    <w:rsid w:val="10341E14"/>
    <w:rsid w:val="10374142"/>
    <w:rsid w:val="10380EC9"/>
    <w:rsid w:val="10392996"/>
    <w:rsid w:val="1065378B"/>
    <w:rsid w:val="10736478"/>
    <w:rsid w:val="107706E1"/>
    <w:rsid w:val="10795489"/>
    <w:rsid w:val="107E2337"/>
    <w:rsid w:val="108A61D2"/>
    <w:rsid w:val="10960F0B"/>
    <w:rsid w:val="10A047C3"/>
    <w:rsid w:val="10B234E3"/>
    <w:rsid w:val="10B6635D"/>
    <w:rsid w:val="10C92165"/>
    <w:rsid w:val="10E24DDC"/>
    <w:rsid w:val="10F11216"/>
    <w:rsid w:val="11052878"/>
    <w:rsid w:val="11077D82"/>
    <w:rsid w:val="110A4FFF"/>
    <w:rsid w:val="11131439"/>
    <w:rsid w:val="111B7950"/>
    <w:rsid w:val="112924ED"/>
    <w:rsid w:val="112925F8"/>
    <w:rsid w:val="113B699B"/>
    <w:rsid w:val="114204E8"/>
    <w:rsid w:val="11460DCF"/>
    <w:rsid w:val="115565E2"/>
    <w:rsid w:val="116E08FD"/>
    <w:rsid w:val="117A5014"/>
    <w:rsid w:val="117B0D8C"/>
    <w:rsid w:val="117F087D"/>
    <w:rsid w:val="117F0A63"/>
    <w:rsid w:val="1184463E"/>
    <w:rsid w:val="11916802"/>
    <w:rsid w:val="119A7E2D"/>
    <w:rsid w:val="11AA5714"/>
    <w:rsid w:val="11AE4CBE"/>
    <w:rsid w:val="11C97DBF"/>
    <w:rsid w:val="11CE2427"/>
    <w:rsid w:val="11D30BC8"/>
    <w:rsid w:val="11D706B9"/>
    <w:rsid w:val="11D91A03"/>
    <w:rsid w:val="12011292"/>
    <w:rsid w:val="1212349F"/>
    <w:rsid w:val="12396637"/>
    <w:rsid w:val="123A29F6"/>
    <w:rsid w:val="123A47A4"/>
    <w:rsid w:val="12451EF8"/>
    <w:rsid w:val="124B1D04"/>
    <w:rsid w:val="125629DD"/>
    <w:rsid w:val="126C55E0"/>
    <w:rsid w:val="127B569A"/>
    <w:rsid w:val="12B72298"/>
    <w:rsid w:val="12BA17B0"/>
    <w:rsid w:val="12CA622D"/>
    <w:rsid w:val="12D614A6"/>
    <w:rsid w:val="12DC3AAD"/>
    <w:rsid w:val="12E344E7"/>
    <w:rsid w:val="12E93266"/>
    <w:rsid w:val="12F17558"/>
    <w:rsid w:val="130A0F2B"/>
    <w:rsid w:val="13165211"/>
    <w:rsid w:val="13174AE5"/>
    <w:rsid w:val="131E2317"/>
    <w:rsid w:val="13397A45"/>
    <w:rsid w:val="1342495C"/>
    <w:rsid w:val="134C29E0"/>
    <w:rsid w:val="134E6759"/>
    <w:rsid w:val="13517FF7"/>
    <w:rsid w:val="135D699C"/>
    <w:rsid w:val="1367781A"/>
    <w:rsid w:val="136E6DFB"/>
    <w:rsid w:val="139449BA"/>
    <w:rsid w:val="13A14A8B"/>
    <w:rsid w:val="13BD743A"/>
    <w:rsid w:val="13C20EF5"/>
    <w:rsid w:val="13CC1D73"/>
    <w:rsid w:val="13CD0E0F"/>
    <w:rsid w:val="13D6674E"/>
    <w:rsid w:val="13E14A34"/>
    <w:rsid w:val="13E470BD"/>
    <w:rsid w:val="13E62E35"/>
    <w:rsid w:val="13F241BE"/>
    <w:rsid w:val="13F516F2"/>
    <w:rsid w:val="13F54E26"/>
    <w:rsid w:val="14011A1D"/>
    <w:rsid w:val="140A09E7"/>
    <w:rsid w:val="14123C2A"/>
    <w:rsid w:val="141D437D"/>
    <w:rsid w:val="142257E9"/>
    <w:rsid w:val="14313AB6"/>
    <w:rsid w:val="144731A8"/>
    <w:rsid w:val="145359C0"/>
    <w:rsid w:val="145535D0"/>
    <w:rsid w:val="146D7174"/>
    <w:rsid w:val="147D6BCA"/>
    <w:rsid w:val="14932396"/>
    <w:rsid w:val="149D473A"/>
    <w:rsid w:val="149D6AD6"/>
    <w:rsid w:val="14A3606D"/>
    <w:rsid w:val="14AC60C7"/>
    <w:rsid w:val="14CC6CF4"/>
    <w:rsid w:val="14DC7D94"/>
    <w:rsid w:val="14EA26E6"/>
    <w:rsid w:val="14EF6391"/>
    <w:rsid w:val="14F26758"/>
    <w:rsid w:val="15050D50"/>
    <w:rsid w:val="150C0679"/>
    <w:rsid w:val="15113EE2"/>
    <w:rsid w:val="15134C2E"/>
    <w:rsid w:val="15400301"/>
    <w:rsid w:val="15445EE3"/>
    <w:rsid w:val="15720785"/>
    <w:rsid w:val="15777FD7"/>
    <w:rsid w:val="158A3C94"/>
    <w:rsid w:val="15935113"/>
    <w:rsid w:val="15A35C7A"/>
    <w:rsid w:val="15A46E25"/>
    <w:rsid w:val="15A85EC8"/>
    <w:rsid w:val="15B4450F"/>
    <w:rsid w:val="15B970B2"/>
    <w:rsid w:val="15CE1DD3"/>
    <w:rsid w:val="15D10ABF"/>
    <w:rsid w:val="15DB5CED"/>
    <w:rsid w:val="15E6711C"/>
    <w:rsid w:val="15EA028F"/>
    <w:rsid w:val="1606331B"/>
    <w:rsid w:val="160B2537"/>
    <w:rsid w:val="160B7445"/>
    <w:rsid w:val="160E6673"/>
    <w:rsid w:val="16106BE2"/>
    <w:rsid w:val="16117F11"/>
    <w:rsid w:val="161A5018"/>
    <w:rsid w:val="16220ABF"/>
    <w:rsid w:val="162A653D"/>
    <w:rsid w:val="16341095"/>
    <w:rsid w:val="16462D72"/>
    <w:rsid w:val="16481B85"/>
    <w:rsid w:val="165247B2"/>
    <w:rsid w:val="16584AC2"/>
    <w:rsid w:val="16585B40"/>
    <w:rsid w:val="166938A9"/>
    <w:rsid w:val="16724870"/>
    <w:rsid w:val="16731170"/>
    <w:rsid w:val="167664C6"/>
    <w:rsid w:val="167723CD"/>
    <w:rsid w:val="168B7CC4"/>
    <w:rsid w:val="16913073"/>
    <w:rsid w:val="1699418F"/>
    <w:rsid w:val="16AB2E5D"/>
    <w:rsid w:val="16AD19E8"/>
    <w:rsid w:val="16D725BD"/>
    <w:rsid w:val="16DE4297"/>
    <w:rsid w:val="16E80C72"/>
    <w:rsid w:val="16E8776F"/>
    <w:rsid w:val="170A6A9E"/>
    <w:rsid w:val="17175C08"/>
    <w:rsid w:val="173A448D"/>
    <w:rsid w:val="173B0F93"/>
    <w:rsid w:val="173E7335"/>
    <w:rsid w:val="17467770"/>
    <w:rsid w:val="175A3CEF"/>
    <w:rsid w:val="175D6A07"/>
    <w:rsid w:val="17650515"/>
    <w:rsid w:val="17710C68"/>
    <w:rsid w:val="177469AA"/>
    <w:rsid w:val="178C01EC"/>
    <w:rsid w:val="17974DC4"/>
    <w:rsid w:val="179D078F"/>
    <w:rsid w:val="17A25F1E"/>
    <w:rsid w:val="17AD3EEE"/>
    <w:rsid w:val="17C0574B"/>
    <w:rsid w:val="17EA76D9"/>
    <w:rsid w:val="17EE6BEF"/>
    <w:rsid w:val="17F119BC"/>
    <w:rsid w:val="17F3167D"/>
    <w:rsid w:val="17FF6273"/>
    <w:rsid w:val="180A6F94"/>
    <w:rsid w:val="181C0311"/>
    <w:rsid w:val="1824217E"/>
    <w:rsid w:val="182E4DAB"/>
    <w:rsid w:val="18335F1D"/>
    <w:rsid w:val="18384840"/>
    <w:rsid w:val="183F3A83"/>
    <w:rsid w:val="18471012"/>
    <w:rsid w:val="185145F5"/>
    <w:rsid w:val="18824A8B"/>
    <w:rsid w:val="188F0688"/>
    <w:rsid w:val="189011AC"/>
    <w:rsid w:val="18AC5CCF"/>
    <w:rsid w:val="18AE64DD"/>
    <w:rsid w:val="18B2778A"/>
    <w:rsid w:val="18C33745"/>
    <w:rsid w:val="18D314AE"/>
    <w:rsid w:val="18F33A7B"/>
    <w:rsid w:val="190E3455"/>
    <w:rsid w:val="1929302E"/>
    <w:rsid w:val="193A4B2E"/>
    <w:rsid w:val="19445F08"/>
    <w:rsid w:val="1969022F"/>
    <w:rsid w:val="196A2F02"/>
    <w:rsid w:val="19821FDC"/>
    <w:rsid w:val="198264A9"/>
    <w:rsid w:val="1987621F"/>
    <w:rsid w:val="198D78AF"/>
    <w:rsid w:val="19A67095"/>
    <w:rsid w:val="19BB4C26"/>
    <w:rsid w:val="19CA0566"/>
    <w:rsid w:val="19F636A6"/>
    <w:rsid w:val="19F63A26"/>
    <w:rsid w:val="1A013C32"/>
    <w:rsid w:val="1A0F5485"/>
    <w:rsid w:val="1A27385F"/>
    <w:rsid w:val="1A3F6643"/>
    <w:rsid w:val="1A434F01"/>
    <w:rsid w:val="1A475CB0"/>
    <w:rsid w:val="1A5328A6"/>
    <w:rsid w:val="1A595FB5"/>
    <w:rsid w:val="1A5D7AA1"/>
    <w:rsid w:val="1A69314D"/>
    <w:rsid w:val="1A866BAF"/>
    <w:rsid w:val="1A8B67F7"/>
    <w:rsid w:val="1AA2786B"/>
    <w:rsid w:val="1AA93A9E"/>
    <w:rsid w:val="1AC21DA6"/>
    <w:rsid w:val="1AC24D56"/>
    <w:rsid w:val="1AC50419"/>
    <w:rsid w:val="1AC9700C"/>
    <w:rsid w:val="1AD559B1"/>
    <w:rsid w:val="1AE14356"/>
    <w:rsid w:val="1B080A85"/>
    <w:rsid w:val="1B172409"/>
    <w:rsid w:val="1B1A38AD"/>
    <w:rsid w:val="1B1A70BC"/>
    <w:rsid w:val="1B1D7480"/>
    <w:rsid w:val="1B1E0C1D"/>
    <w:rsid w:val="1B2E6728"/>
    <w:rsid w:val="1B341875"/>
    <w:rsid w:val="1B351FAC"/>
    <w:rsid w:val="1B3C79A3"/>
    <w:rsid w:val="1B58019A"/>
    <w:rsid w:val="1B5A1A13"/>
    <w:rsid w:val="1B75729C"/>
    <w:rsid w:val="1B766609"/>
    <w:rsid w:val="1B851185"/>
    <w:rsid w:val="1B8A054A"/>
    <w:rsid w:val="1B9B2757"/>
    <w:rsid w:val="1B9B4C08"/>
    <w:rsid w:val="1BB9498B"/>
    <w:rsid w:val="1BC37F52"/>
    <w:rsid w:val="1BC53330"/>
    <w:rsid w:val="1BC82E20"/>
    <w:rsid w:val="1BD143CB"/>
    <w:rsid w:val="1BD24284"/>
    <w:rsid w:val="1BF105C9"/>
    <w:rsid w:val="1BFE6842"/>
    <w:rsid w:val="1C0073EA"/>
    <w:rsid w:val="1C0F4EF3"/>
    <w:rsid w:val="1C253677"/>
    <w:rsid w:val="1C2E71CD"/>
    <w:rsid w:val="1C387FA6"/>
    <w:rsid w:val="1C427076"/>
    <w:rsid w:val="1C4571A3"/>
    <w:rsid w:val="1C4E1897"/>
    <w:rsid w:val="1C512E16"/>
    <w:rsid w:val="1C6E53C1"/>
    <w:rsid w:val="1C8925AF"/>
    <w:rsid w:val="1C8A0A1B"/>
    <w:rsid w:val="1C8B3F7D"/>
    <w:rsid w:val="1C9F277E"/>
    <w:rsid w:val="1CA23671"/>
    <w:rsid w:val="1CA506C2"/>
    <w:rsid w:val="1CA55860"/>
    <w:rsid w:val="1CB868D6"/>
    <w:rsid w:val="1CBE2EB0"/>
    <w:rsid w:val="1CCA0F08"/>
    <w:rsid w:val="1CD13EE0"/>
    <w:rsid w:val="1CD423AD"/>
    <w:rsid w:val="1CD95719"/>
    <w:rsid w:val="1CDE3150"/>
    <w:rsid w:val="1CF84511"/>
    <w:rsid w:val="1D036806"/>
    <w:rsid w:val="1D08738B"/>
    <w:rsid w:val="1D0D3982"/>
    <w:rsid w:val="1D1D719C"/>
    <w:rsid w:val="1D241C4C"/>
    <w:rsid w:val="1D2422D8"/>
    <w:rsid w:val="1D3F3ABB"/>
    <w:rsid w:val="1D41732E"/>
    <w:rsid w:val="1D434E54"/>
    <w:rsid w:val="1D497CCE"/>
    <w:rsid w:val="1D4F671F"/>
    <w:rsid w:val="1D50131F"/>
    <w:rsid w:val="1D507571"/>
    <w:rsid w:val="1D694A14"/>
    <w:rsid w:val="1D6C1E4C"/>
    <w:rsid w:val="1D974DC4"/>
    <w:rsid w:val="1DB16262"/>
    <w:rsid w:val="1DB45D52"/>
    <w:rsid w:val="1DBB6702"/>
    <w:rsid w:val="1DBF1923"/>
    <w:rsid w:val="1DC87107"/>
    <w:rsid w:val="1DD970A8"/>
    <w:rsid w:val="1DFE47F8"/>
    <w:rsid w:val="1E0A5972"/>
    <w:rsid w:val="1E1E766F"/>
    <w:rsid w:val="1E2632B0"/>
    <w:rsid w:val="1E306B54"/>
    <w:rsid w:val="1E326C77"/>
    <w:rsid w:val="1E3655F8"/>
    <w:rsid w:val="1E3C6B0E"/>
    <w:rsid w:val="1E534E89"/>
    <w:rsid w:val="1E61525D"/>
    <w:rsid w:val="1E617CA6"/>
    <w:rsid w:val="1E6432D4"/>
    <w:rsid w:val="1E696B3C"/>
    <w:rsid w:val="1E763007"/>
    <w:rsid w:val="1E780D78"/>
    <w:rsid w:val="1E9C6704"/>
    <w:rsid w:val="1EA00084"/>
    <w:rsid w:val="1EB311F8"/>
    <w:rsid w:val="1EB90993"/>
    <w:rsid w:val="1EC22356"/>
    <w:rsid w:val="1EC94B5F"/>
    <w:rsid w:val="1ED945D6"/>
    <w:rsid w:val="1ED96040"/>
    <w:rsid w:val="1EDB2E6A"/>
    <w:rsid w:val="1EE01807"/>
    <w:rsid w:val="1EEB57A3"/>
    <w:rsid w:val="1EF17821"/>
    <w:rsid w:val="1F2C2156"/>
    <w:rsid w:val="1F315AC4"/>
    <w:rsid w:val="1F3E0566"/>
    <w:rsid w:val="1F603D1D"/>
    <w:rsid w:val="1F621E0E"/>
    <w:rsid w:val="1F69532E"/>
    <w:rsid w:val="1F751511"/>
    <w:rsid w:val="1F85085E"/>
    <w:rsid w:val="1F9332F3"/>
    <w:rsid w:val="1F947BE9"/>
    <w:rsid w:val="1F9A1639"/>
    <w:rsid w:val="1F9A2242"/>
    <w:rsid w:val="1FA31BDA"/>
    <w:rsid w:val="1FB6502C"/>
    <w:rsid w:val="1FC414DC"/>
    <w:rsid w:val="1FC55FF4"/>
    <w:rsid w:val="1FC61D6D"/>
    <w:rsid w:val="1FCE358E"/>
    <w:rsid w:val="1FD55B0C"/>
    <w:rsid w:val="1FE04422"/>
    <w:rsid w:val="1FE61D43"/>
    <w:rsid w:val="1FFB37C4"/>
    <w:rsid w:val="1FFE423D"/>
    <w:rsid w:val="20125624"/>
    <w:rsid w:val="2015481C"/>
    <w:rsid w:val="20210D51"/>
    <w:rsid w:val="20370574"/>
    <w:rsid w:val="203B62B7"/>
    <w:rsid w:val="20400E7E"/>
    <w:rsid w:val="20517888"/>
    <w:rsid w:val="20592BE1"/>
    <w:rsid w:val="20620A30"/>
    <w:rsid w:val="20621D8D"/>
    <w:rsid w:val="206C4B1E"/>
    <w:rsid w:val="207451C9"/>
    <w:rsid w:val="20767A6B"/>
    <w:rsid w:val="20947129"/>
    <w:rsid w:val="20992FDD"/>
    <w:rsid w:val="209D1846"/>
    <w:rsid w:val="20A16F70"/>
    <w:rsid w:val="20AF7808"/>
    <w:rsid w:val="20B00A53"/>
    <w:rsid w:val="20C21FC7"/>
    <w:rsid w:val="20D14525"/>
    <w:rsid w:val="20E029BA"/>
    <w:rsid w:val="20E2371B"/>
    <w:rsid w:val="20EC65F3"/>
    <w:rsid w:val="20F51E0B"/>
    <w:rsid w:val="2100305C"/>
    <w:rsid w:val="210F504D"/>
    <w:rsid w:val="21114CA0"/>
    <w:rsid w:val="21233D21"/>
    <w:rsid w:val="21247A3E"/>
    <w:rsid w:val="2148274F"/>
    <w:rsid w:val="214B3730"/>
    <w:rsid w:val="21570ECE"/>
    <w:rsid w:val="216379AB"/>
    <w:rsid w:val="216D314C"/>
    <w:rsid w:val="218E68BA"/>
    <w:rsid w:val="21930D63"/>
    <w:rsid w:val="2197576F"/>
    <w:rsid w:val="219A33DE"/>
    <w:rsid w:val="219F7FA9"/>
    <w:rsid w:val="21C01703"/>
    <w:rsid w:val="21CF4F08"/>
    <w:rsid w:val="21DA1AFF"/>
    <w:rsid w:val="21DA38AD"/>
    <w:rsid w:val="21E61681"/>
    <w:rsid w:val="21FC398E"/>
    <w:rsid w:val="22215957"/>
    <w:rsid w:val="223B259E"/>
    <w:rsid w:val="223C00C4"/>
    <w:rsid w:val="225850FC"/>
    <w:rsid w:val="226853FD"/>
    <w:rsid w:val="227010E6"/>
    <w:rsid w:val="2276406A"/>
    <w:rsid w:val="229121BE"/>
    <w:rsid w:val="2297354C"/>
    <w:rsid w:val="2299614F"/>
    <w:rsid w:val="22AF2E1B"/>
    <w:rsid w:val="22B343AE"/>
    <w:rsid w:val="22B41E14"/>
    <w:rsid w:val="22B850EC"/>
    <w:rsid w:val="22E60860"/>
    <w:rsid w:val="22EB3FC4"/>
    <w:rsid w:val="22ED1E70"/>
    <w:rsid w:val="23130441"/>
    <w:rsid w:val="23197101"/>
    <w:rsid w:val="231B747C"/>
    <w:rsid w:val="23272B22"/>
    <w:rsid w:val="232E4C14"/>
    <w:rsid w:val="23327D44"/>
    <w:rsid w:val="23493AF3"/>
    <w:rsid w:val="235D02F2"/>
    <w:rsid w:val="23693AC2"/>
    <w:rsid w:val="236A01D0"/>
    <w:rsid w:val="238155CA"/>
    <w:rsid w:val="23890C21"/>
    <w:rsid w:val="238953E5"/>
    <w:rsid w:val="238A5F5C"/>
    <w:rsid w:val="23955CDE"/>
    <w:rsid w:val="23973B7E"/>
    <w:rsid w:val="23B1063E"/>
    <w:rsid w:val="23B57EEF"/>
    <w:rsid w:val="23DD0599"/>
    <w:rsid w:val="23DD5B01"/>
    <w:rsid w:val="23EB1619"/>
    <w:rsid w:val="23F103F5"/>
    <w:rsid w:val="23F91763"/>
    <w:rsid w:val="24003A9F"/>
    <w:rsid w:val="24042E63"/>
    <w:rsid w:val="241B49E1"/>
    <w:rsid w:val="24215B35"/>
    <w:rsid w:val="24286B52"/>
    <w:rsid w:val="242E2070"/>
    <w:rsid w:val="243F66CE"/>
    <w:rsid w:val="2442300E"/>
    <w:rsid w:val="2443748E"/>
    <w:rsid w:val="248B6EF7"/>
    <w:rsid w:val="2491443D"/>
    <w:rsid w:val="249A6061"/>
    <w:rsid w:val="24A00DDE"/>
    <w:rsid w:val="24AA201D"/>
    <w:rsid w:val="24B20C82"/>
    <w:rsid w:val="24B92A42"/>
    <w:rsid w:val="24BE3012"/>
    <w:rsid w:val="24C20D54"/>
    <w:rsid w:val="24C91246"/>
    <w:rsid w:val="24CC3412"/>
    <w:rsid w:val="2504136D"/>
    <w:rsid w:val="25075DF5"/>
    <w:rsid w:val="250E4D5D"/>
    <w:rsid w:val="25203CCD"/>
    <w:rsid w:val="252611BB"/>
    <w:rsid w:val="25272AE8"/>
    <w:rsid w:val="25335D18"/>
    <w:rsid w:val="253432D4"/>
    <w:rsid w:val="253B4295"/>
    <w:rsid w:val="25461985"/>
    <w:rsid w:val="256A7931"/>
    <w:rsid w:val="257162D7"/>
    <w:rsid w:val="257205E5"/>
    <w:rsid w:val="25893A50"/>
    <w:rsid w:val="258942EE"/>
    <w:rsid w:val="258B2EEF"/>
    <w:rsid w:val="258E0C37"/>
    <w:rsid w:val="259430FE"/>
    <w:rsid w:val="25AE65A1"/>
    <w:rsid w:val="25BD151C"/>
    <w:rsid w:val="25C62EAA"/>
    <w:rsid w:val="25C94365"/>
    <w:rsid w:val="25CD5C03"/>
    <w:rsid w:val="25D36ED4"/>
    <w:rsid w:val="25D52D09"/>
    <w:rsid w:val="25D86356"/>
    <w:rsid w:val="25DF5936"/>
    <w:rsid w:val="25E6237D"/>
    <w:rsid w:val="25E665E2"/>
    <w:rsid w:val="25E807CC"/>
    <w:rsid w:val="25EA6384"/>
    <w:rsid w:val="25F27417"/>
    <w:rsid w:val="260518EC"/>
    <w:rsid w:val="26056B5F"/>
    <w:rsid w:val="260A701A"/>
    <w:rsid w:val="261744AA"/>
    <w:rsid w:val="26183D76"/>
    <w:rsid w:val="26254FFC"/>
    <w:rsid w:val="26282E39"/>
    <w:rsid w:val="263B60ED"/>
    <w:rsid w:val="26415CA9"/>
    <w:rsid w:val="264D1407"/>
    <w:rsid w:val="265936BB"/>
    <w:rsid w:val="266A1AC6"/>
    <w:rsid w:val="26747E2C"/>
    <w:rsid w:val="2683355D"/>
    <w:rsid w:val="269229A8"/>
    <w:rsid w:val="269E7526"/>
    <w:rsid w:val="269E759F"/>
    <w:rsid w:val="26A44A59"/>
    <w:rsid w:val="26A64D98"/>
    <w:rsid w:val="26B4291F"/>
    <w:rsid w:val="26B701BF"/>
    <w:rsid w:val="26C37006"/>
    <w:rsid w:val="26D87B14"/>
    <w:rsid w:val="26E33A3B"/>
    <w:rsid w:val="26FD29E3"/>
    <w:rsid w:val="26FE5E6C"/>
    <w:rsid w:val="27003DB6"/>
    <w:rsid w:val="2706618B"/>
    <w:rsid w:val="27084B0C"/>
    <w:rsid w:val="27111B1F"/>
    <w:rsid w:val="27303F23"/>
    <w:rsid w:val="27325B96"/>
    <w:rsid w:val="2733168E"/>
    <w:rsid w:val="27391076"/>
    <w:rsid w:val="273A7028"/>
    <w:rsid w:val="27447BFE"/>
    <w:rsid w:val="274719E5"/>
    <w:rsid w:val="274A5031"/>
    <w:rsid w:val="276B56D3"/>
    <w:rsid w:val="277110FA"/>
    <w:rsid w:val="279432A6"/>
    <w:rsid w:val="279E0A55"/>
    <w:rsid w:val="27AA0987"/>
    <w:rsid w:val="27AC35F6"/>
    <w:rsid w:val="27B626C7"/>
    <w:rsid w:val="27CB2E4E"/>
    <w:rsid w:val="27CD215B"/>
    <w:rsid w:val="27D36DD5"/>
    <w:rsid w:val="27E56B08"/>
    <w:rsid w:val="2802386A"/>
    <w:rsid w:val="28041A10"/>
    <w:rsid w:val="280B1A82"/>
    <w:rsid w:val="281713B7"/>
    <w:rsid w:val="28264633"/>
    <w:rsid w:val="283341FE"/>
    <w:rsid w:val="283771E3"/>
    <w:rsid w:val="283E4B96"/>
    <w:rsid w:val="284101E2"/>
    <w:rsid w:val="284E6640"/>
    <w:rsid w:val="285B1A48"/>
    <w:rsid w:val="285E0D94"/>
    <w:rsid w:val="2861565F"/>
    <w:rsid w:val="28687E65"/>
    <w:rsid w:val="28A27541"/>
    <w:rsid w:val="28A357E3"/>
    <w:rsid w:val="28B16468"/>
    <w:rsid w:val="28B9421C"/>
    <w:rsid w:val="28C72DDD"/>
    <w:rsid w:val="28EF2E48"/>
    <w:rsid w:val="28FA2C5A"/>
    <w:rsid w:val="28FC05AD"/>
    <w:rsid w:val="28FE7C39"/>
    <w:rsid w:val="29010CBB"/>
    <w:rsid w:val="29083E8D"/>
    <w:rsid w:val="290D6316"/>
    <w:rsid w:val="29106E47"/>
    <w:rsid w:val="291122AA"/>
    <w:rsid w:val="2916589F"/>
    <w:rsid w:val="292A6EC8"/>
    <w:rsid w:val="293E4722"/>
    <w:rsid w:val="29453D02"/>
    <w:rsid w:val="294F2456"/>
    <w:rsid w:val="294F39DF"/>
    <w:rsid w:val="29567CBD"/>
    <w:rsid w:val="29680470"/>
    <w:rsid w:val="2977419A"/>
    <w:rsid w:val="297D2287"/>
    <w:rsid w:val="299570B0"/>
    <w:rsid w:val="29A9603F"/>
    <w:rsid w:val="29AC5B2F"/>
    <w:rsid w:val="29C63095"/>
    <w:rsid w:val="29CE3CF8"/>
    <w:rsid w:val="29DA5DC9"/>
    <w:rsid w:val="29F13E5D"/>
    <w:rsid w:val="29F51284"/>
    <w:rsid w:val="2A043D46"/>
    <w:rsid w:val="2A077209"/>
    <w:rsid w:val="2A1738F0"/>
    <w:rsid w:val="2A2F6071"/>
    <w:rsid w:val="2A314286"/>
    <w:rsid w:val="2A3873C3"/>
    <w:rsid w:val="2A3C7FA5"/>
    <w:rsid w:val="2A3E6896"/>
    <w:rsid w:val="2A414FCC"/>
    <w:rsid w:val="2A5306A1"/>
    <w:rsid w:val="2A612DBE"/>
    <w:rsid w:val="2A632BA2"/>
    <w:rsid w:val="2A6B2A4B"/>
    <w:rsid w:val="2A712482"/>
    <w:rsid w:val="2A7C7BF7"/>
    <w:rsid w:val="2A87085C"/>
    <w:rsid w:val="2A921E30"/>
    <w:rsid w:val="2A9C0427"/>
    <w:rsid w:val="2AA14875"/>
    <w:rsid w:val="2AAB67C7"/>
    <w:rsid w:val="2AAE5148"/>
    <w:rsid w:val="2AB52CEF"/>
    <w:rsid w:val="2AB949A8"/>
    <w:rsid w:val="2ACE39D4"/>
    <w:rsid w:val="2ADD308A"/>
    <w:rsid w:val="2AFD53C4"/>
    <w:rsid w:val="2AFE7800"/>
    <w:rsid w:val="2B053749"/>
    <w:rsid w:val="2B0D2D87"/>
    <w:rsid w:val="2B116592"/>
    <w:rsid w:val="2B1E0CAF"/>
    <w:rsid w:val="2B231E21"/>
    <w:rsid w:val="2B342280"/>
    <w:rsid w:val="2B345DDC"/>
    <w:rsid w:val="2B361B54"/>
    <w:rsid w:val="2B37744A"/>
    <w:rsid w:val="2B381D70"/>
    <w:rsid w:val="2B3E30FF"/>
    <w:rsid w:val="2B403127"/>
    <w:rsid w:val="2B41674B"/>
    <w:rsid w:val="2B522706"/>
    <w:rsid w:val="2B6052C0"/>
    <w:rsid w:val="2B681F2A"/>
    <w:rsid w:val="2B745E88"/>
    <w:rsid w:val="2B757714"/>
    <w:rsid w:val="2B7E52A9"/>
    <w:rsid w:val="2B94040D"/>
    <w:rsid w:val="2BA967CA"/>
    <w:rsid w:val="2BAA0794"/>
    <w:rsid w:val="2BAE3DE1"/>
    <w:rsid w:val="2BC236A6"/>
    <w:rsid w:val="2BCC766D"/>
    <w:rsid w:val="2BD06204"/>
    <w:rsid w:val="2BD1187D"/>
    <w:rsid w:val="2BDB13B0"/>
    <w:rsid w:val="2BDE4A6A"/>
    <w:rsid w:val="2BE27F2E"/>
    <w:rsid w:val="2BE37AB0"/>
    <w:rsid w:val="2BEF7F55"/>
    <w:rsid w:val="2BFC0FF0"/>
    <w:rsid w:val="2C0E0397"/>
    <w:rsid w:val="2C0F23A5"/>
    <w:rsid w:val="2C1156BB"/>
    <w:rsid w:val="2C154D84"/>
    <w:rsid w:val="2C1565E0"/>
    <w:rsid w:val="2C1B1E55"/>
    <w:rsid w:val="2C1E4C20"/>
    <w:rsid w:val="2C3A38C6"/>
    <w:rsid w:val="2C511503"/>
    <w:rsid w:val="2C646B95"/>
    <w:rsid w:val="2C741118"/>
    <w:rsid w:val="2C76719D"/>
    <w:rsid w:val="2C7D1A05"/>
    <w:rsid w:val="2C7D214C"/>
    <w:rsid w:val="2C901738"/>
    <w:rsid w:val="2C974875"/>
    <w:rsid w:val="2C9C00DD"/>
    <w:rsid w:val="2CAA256F"/>
    <w:rsid w:val="2CB8420D"/>
    <w:rsid w:val="2CB96370"/>
    <w:rsid w:val="2CC35021"/>
    <w:rsid w:val="2CD86C3B"/>
    <w:rsid w:val="2CE11F94"/>
    <w:rsid w:val="2CED26E7"/>
    <w:rsid w:val="2CED60FE"/>
    <w:rsid w:val="2CF54663"/>
    <w:rsid w:val="2CF77A09"/>
    <w:rsid w:val="2CF972DD"/>
    <w:rsid w:val="2CFC6DCE"/>
    <w:rsid w:val="2D1660E1"/>
    <w:rsid w:val="2D1B1ABC"/>
    <w:rsid w:val="2D1C2FCC"/>
    <w:rsid w:val="2D375814"/>
    <w:rsid w:val="2D452523"/>
    <w:rsid w:val="2D4744ED"/>
    <w:rsid w:val="2D5C5ABE"/>
    <w:rsid w:val="2D8D306A"/>
    <w:rsid w:val="2DAC31AB"/>
    <w:rsid w:val="2DAD1E76"/>
    <w:rsid w:val="2DB004CE"/>
    <w:rsid w:val="2DBD47AF"/>
    <w:rsid w:val="2DCF162E"/>
    <w:rsid w:val="2DDB1DA3"/>
    <w:rsid w:val="2DEF248E"/>
    <w:rsid w:val="2DEF784F"/>
    <w:rsid w:val="2DFA3F4E"/>
    <w:rsid w:val="2E0C6363"/>
    <w:rsid w:val="2E367672"/>
    <w:rsid w:val="2E501652"/>
    <w:rsid w:val="2E5635AE"/>
    <w:rsid w:val="2E5844D8"/>
    <w:rsid w:val="2E5B2930"/>
    <w:rsid w:val="2E631E46"/>
    <w:rsid w:val="2E656C29"/>
    <w:rsid w:val="2E692241"/>
    <w:rsid w:val="2E7662A0"/>
    <w:rsid w:val="2E823302"/>
    <w:rsid w:val="2E947995"/>
    <w:rsid w:val="2E9D06CB"/>
    <w:rsid w:val="2EAB6AE1"/>
    <w:rsid w:val="2EB30AAB"/>
    <w:rsid w:val="2EBA484A"/>
    <w:rsid w:val="2ECC1DD5"/>
    <w:rsid w:val="2ED0406E"/>
    <w:rsid w:val="2ED4778C"/>
    <w:rsid w:val="2ED52630"/>
    <w:rsid w:val="2ED95618"/>
    <w:rsid w:val="2ED97F9E"/>
    <w:rsid w:val="2EDC5C85"/>
    <w:rsid w:val="2EE664F6"/>
    <w:rsid w:val="2EE8585B"/>
    <w:rsid w:val="2EEA041F"/>
    <w:rsid w:val="2EEB534C"/>
    <w:rsid w:val="2F0D52C2"/>
    <w:rsid w:val="2F0E38F9"/>
    <w:rsid w:val="2F2537C4"/>
    <w:rsid w:val="2F2A5BE7"/>
    <w:rsid w:val="2F320885"/>
    <w:rsid w:val="2F4C1EBE"/>
    <w:rsid w:val="2F4E54F5"/>
    <w:rsid w:val="2F544C9F"/>
    <w:rsid w:val="2F5949DF"/>
    <w:rsid w:val="2F7A262F"/>
    <w:rsid w:val="2F8D01B1"/>
    <w:rsid w:val="2F936D84"/>
    <w:rsid w:val="2F946D19"/>
    <w:rsid w:val="2FB0023E"/>
    <w:rsid w:val="2FB92D54"/>
    <w:rsid w:val="2FBB5CAE"/>
    <w:rsid w:val="2FC434F1"/>
    <w:rsid w:val="2FC84083"/>
    <w:rsid w:val="2FD96910"/>
    <w:rsid w:val="2FDB716E"/>
    <w:rsid w:val="2FEF2C1A"/>
    <w:rsid w:val="2FFE2E5D"/>
    <w:rsid w:val="30026856"/>
    <w:rsid w:val="30072CA3"/>
    <w:rsid w:val="3025663B"/>
    <w:rsid w:val="302771C4"/>
    <w:rsid w:val="302A1EA4"/>
    <w:rsid w:val="30422D49"/>
    <w:rsid w:val="30425AE1"/>
    <w:rsid w:val="30575FC2"/>
    <w:rsid w:val="306058C5"/>
    <w:rsid w:val="306A5CC3"/>
    <w:rsid w:val="306E0D5B"/>
    <w:rsid w:val="3073051B"/>
    <w:rsid w:val="307D1FD3"/>
    <w:rsid w:val="307D6477"/>
    <w:rsid w:val="308405B2"/>
    <w:rsid w:val="309C68FD"/>
    <w:rsid w:val="30AB4D93"/>
    <w:rsid w:val="30BB0284"/>
    <w:rsid w:val="30CB71E3"/>
    <w:rsid w:val="30D46D44"/>
    <w:rsid w:val="30D8545C"/>
    <w:rsid w:val="30DC13F0"/>
    <w:rsid w:val="30F71D86"/>
    <w:rsid w:val="31297379"/>
    <w:rsid w:val="312C1994"/>
    <w:rsid w:val="314F7671"/>
    <w:rsid w:val="315076E8"/>
    <w:rsid w:val="31701B38"/>
    <w:rsid w:val="317830D7"/>
    <w:rsid w:val="31783D28"/>
    <w:rsid w:val="317C6E3F"/>
    <w:rsid w:val="318850D4"/>
    <w:rsid w:val="318E35A9"/>
    <w:rsid w:val="31A62D61"/>
    <w:rsid w:val="31A97874"/>
    <w:rsid w:val="31AC5982"/>
    <w:rsid w:val="31B77767"/>
    <w:rsid w:val="31C462CB"/>
    <w:rsid w:val="322172D2"/>
    <w:rsid w:val="323C2E8C"/>
    <w:rsid w:val="32630FC4"/>
    <w:rsid w:val="32654C69"/>
    <w:rsid w:val="32672C18"/>
    <w:rsid w:val="328D515C"/>
    <w:rsid w:val="328E671A"/>
    <w:rsid w:val="32916B49"/>
    <w:rsid w:val="32A22B7F"/>
    <w:rsid w:val="32B20603"/>
    <w:rsid w:val="32CE703E"/>
    <w:rsid w:val="32D60F2A"/>
    <w:rsid w:val="32DC1AA9"/>
    <w:rsid w:val="32E96579"/>
    <w:rsid w:val="32FF3EBF"/>
    <w:rsid w:val="33092244"/>
    <w:rsid w:val="330D3EF4"/>
    <w:rsid w:val="33122EA7"/>
    <w:rsid w:val="33325C0A"/>
    <w:rsid w:val="3348156F"/>
    <w:rsid w:val="33482F7A"/>
    <w:rsid w:val="335330BB"/>
    <w:rsid w:val="33735D51"/>
    <w:rsid w:val="338A5674"/>
    <w:rsid w:val="3390201E"/>
    <w:rsid w:val="33B412DF"/>
    <w:rsid w:val="33BF0E66"/>
    <w:rsid w:val="33DA7B70"/>
    <w:rsid w:val="33E16D1D"/>
    <w:rsid w:val="33E621BC"/>
    <w:rsid w:val="33F24A86"/>
    <w:rsid w:val="33F52B8E"/>
    <w:rsid w:val="33F96DBB"/>
    <w:rsid w:val="33FE78CF"/>
    <w:rsid w:val="3402305F"/>
    <w:rsid w:val="3410208A"/>
    <w:rsid w:val="34303467"/>
    <w:rsid w:val="34372490"/>
    <w:rsid w:val="343926B5"/>
    <w:rsid w:val="343B7DF9"/>
    <w:rsid w:val="34403A44"/>
    <w:rsid w:val="344A1F32"/>
    <w:rsid w:val="344C063B"/>
    <w:rsid w:val="345349BC"/>
    <w:rsid w:val="34817E9A"/>
    <w:rsid w:val="349F1D20"/>
    <w:rsid w:val="34A2025B"/>
    <w:rsid w:val="34AA2C62"/>
    <w:rsid w:val="34C62D9C"/>
    <w:rsid w:val="34E81998"/>
    <w:rsid w:val="34E95E89"/>
    <w:rsid w:val="34EA5DCD"/>
    <w:rsid w:val="34F324F6"/>
    <w:rsid w:val="34F73B9B"/>
    <w:rsid w:val="34FC0CCA"/>
    <w:rsid w:val="350727B3"/>
    <w:rsid w:val="35250A7D"/>
    <w:rsid w:val="352E7D40"/>
    <w:rsid w:val="35323E26"/>
    <w:rsid w:val="35496928"/>
    <w:rsid w:val="354A022C"/>
    <w:rsid w:val="355A0B35"/>
    <w:rsid w:val="356979CA"/>
    <w:rsid w:val="356E45E1"/>
    <w:rsid w:val="3581329E"/>
    <w:rsid w:val="35853203"/>
    <w:rsid w:val="35867B7C"/>
    <w:rsid w:val="358C76F9"/>
    <w:rsid w:val="359E006C"/>
    <w:rsid w:val="35A818A1"/>
    <w:rsid w:val="35B217E1"/>
    <w:rsid w:val="35CA4616"/>
    <w:rsid w:val="35CF0A62"/>
    <w:rsid w:val="35D24B6F"/>
    <w:rsid w:val="35D95EFE"/>
    <w:rsid w:val="35DC59EE"/>
    <w:rsid w:val="35EF5721"/>
    <w:rsid w:val="35F51B87"/>
    <w:rsid w:val="35FA6F8D"/>
    <w:rsid w:val="362A0508"/>
    <w:rsid w:val="36492B55"/>
    <w:rsid w:val="364C2B74"/>
    <w:rsid w:val="36617CA1"/>
    <w:rsid w:val="36681F0F"/>
    <w:rsid w:val="3685135F"/>
    <w:rsid w:val="368A369C"/>
    <w:rsid w:val="368E0C1E"/>
    <w:rsid w:val="369D2C8C"/>
    <w:rsid w:val="36C16230"/>
    <w:rsid w:val="36C4095C"/>
    <w:rsid w:val="36E267D4"/>
    <w:rsid w:val="36E52680"/>
    <w:rsid w:val="36E56B24"/>
    <w:rsid w:val="36F31241"/>
    <w:rsid w:val="36F32FEF"/>
    <w:rsid w:val="36FD5C1C"/>
    <w:rsid w:val="371371EE"/>
    <w:rsid w:val="37400D10"/>
    <w:rsid w:val="37427536"/>
    <w:rsid w:val="374E6478"/>
    <w:rsid w:val="37691B50"/>
    <w:rsid w:val="377E6A22"/>
    <w:rsid w:val="379E7562"/>
    <w:rsid w:val="37AA248A"/>
    <w:rsid w:val="37B74F23"/>
    <w:rsid w:val="37C52D77"/>
    <w:rsid w:val="37E34E12"/>
    <w:rsid w:val="3808196F"/>
    <w:rsid w:val="380F3E59"/>
    <w:rsid w:val="380F5C07"/>
    <w:rsid w:val="381E5E4A"/>
    <w:rsid w:val="381F405F"/>
    <w:rsid w:val="38201673"/>
    <w:rsid w:val="38262F51"/>
    <w:rsid w:val="384001AE"/>
    <w:rsid w:val="384329D0"/>
    <w:rsid w:val="385969D5"/>
    <w:rsid w:val="38657F1D"/>
    <w:rsid w:val="3877708F"/>
    <w:rsid w:val="387D7F16"/>
    <w:rsid w:val="38821599"/>
    <w:rsid w:val="3885411B"/>
    <w:rsid w:val="388912D7"/>
    <w:rsid w:val="38952033"/>
    <w:rsid w:val="389746BF"/>
    <w:rsid w:val="38AA3B82"/>
    <w:rsid w:val="38B817B4"/>
    <w:rsid w:val="38BF4655"/>
    <w:rsid w:val="38C033A5"/>
    <w:rsid w:val="38CF35E8"/>
    <w:rsid w:val="38D429AD"/>
    <w:rsid w:val="38D62358"/>
    <w:rsid w:val="38D66725"/>
    <w:rsid w:val="38E075A3"/>
    <w:rsid w:val="38EC7CF6"/>
    <w:rsid w:val="38EF3C8A"/>
    <w:rsid w:val="38F1509F"/>
    <w:rsid w:val="38F20C59"/>
    <w:rsid w:val="390C65EA"/>
    <w:rsid w:val="39264DF0"/>
    <w:rsid w:val="392860F9"/>
    <w:rsid w:val="392A081F"/>
    <w:rsid w:val="392E5F68"/>
    <w:rsid w:val="393A3157"/>
    <w:rsid w:val="394556BA"/>
    <w:rsid w:val="394967A2"/>
    <w:rsid w:val="395B4F78"/>
    <w:rsid w:val="396404E2"/>
    <w:rsid w:val="39697599"/>
    <w:rsid w:val="397523E2"/>
    <w:rsid w:val="397F43BE"/>
    <w:rsid w:val="398E5251"/>
    <w:rsid w:val="39B527DE"/>
    <w:rsid w:val="39CF029E"/>
    <w:rsid w:val="39D30EB6"/>
    <w:rsid w:val="39DA4A0D"/>
    <w:rsid w:val="39E210F9"/>
    <w:rsid w:val="39EC4D03"/>
    <w:rsid w:val="39F75A3E"/>
    <w:rsid w:val="3A054047"/>
    <w:rsid w:val="3A0C6159"/>
    <w:rsid w:val="3A1219DE"/>
    <w:rsid w:val="3A1E1CFA"/>
    <w:rsid w:val="3A211C22"/>
    <w:rsid w:val="3A2A2AAD"/>
    <w:rsid w:val="3A2C43E9"/>
    <w:rsid w:val="3A306295"/>
    <w:rsid w:val="3A4B3142"/>
    <w:rsid w:val="3A4F6014"/>
    <w:rsid w:val="3A5A711F"/>
    <w:rsid w:val="3A7E52C6"/>
    <w:rsid w:val="3A8A4D13"/>
    <w:rsid w:val="3A8C4B9D"/>
    <w:rsid w:val="3A926750"/>
    <w:rsid w:val="3A9643BE"/>
    <w:rsid w:val="3AA506E7"/>
    <w:rsid w:val="3AC02D8D"/>
    <w:rsid w:val="3ACF167E"/>
    <w:rsid w:val="3AD65E7B"/>
    <w:rsid w:val="3AF978A0"/>
    <w:rsid w:val="3AFC5601"/>
    <w:rsid w:val="3B235A5B"/>
    <w:rsid w:val="3B314C1A"/>
    <w:rsid w:val="3B33040F"/>
    <w:rsid w:val="3B3360B0"/>
    <w:rsid w:val="3B337E5E"/>
    <w:rsid w:val="3B351E28"/>
    <w:rsid w:val="3B392F9B"/>
    <w:rsid w:val="3B42732E"/>
    <w:rsid w:val="3B4B164C"/>
    <w:rsid w:val="3B5350EE"/>
    <w:rsid w:val="3B653D90"/>
    <w:rsid w:val="3B740912"/>
    <w:rsid w:val="3B8102A9"/>
    <w:rsid w:val="3B8B04F4"/>
    <w:rsid w:val="3B9303C7"/>
    <w:rsid w:val="3B984165"/>
    <w:rsid w:val="3BAE1C24"/>
    <w:rsid w:val="3BAF21C7"/>
    <w:rsid w:val="3BBC1A70"/>
    <w:rsid w:val="3BD776DA"/>
    <w:rsid w:val="3BEB0739"/>
    <w:rsid w:val="3BFB25FA"/>
    <w:rsid w:val="3BFF41E4"/>
    <w:rsid w:val="3C0E030A"/>
    <w:rsid w:val="3C1110A5"/>
    <w:rsid w:val="3C12216A"/>
    <w:rsid w:val="3C1A7270"/>
    <w:rsid w:val="3C340332"/>
    <w:rsid w:val="3C3420E0"/>
    <w:rsid w:val="3C396710"/>
    <w:rsid w:val="3C447E49"/>
    <w:rsid w:val="3C47598B"/>
    <w:rsid w:val="3C4D13F4"/>
    <w:rsid w:val="3C623D88"/>
    <w:rsid w:val="3C656005"/>
    <w:rsid w:val="3C721283"/>
    <w:rsid w:val="3C7249B6"/>
    <w:rsid w:val="3C7324DC"/>
    <w:rsid w:val="3C793F97"/>
    <w:rsid w:val="3C7F70D3"/>
    <w:rsid w:val="3C8046E8"/>
    <w:rsid w:val="3C81109D"/>
    <w:rsid w:val="3C85300E"/>
    <w:rsid w:val="3C90308E"/>
    <w:rsid w:val="3C964B49"/>
    <w:rsid w:val="3CA03C2C"/>
    <w:rsid w:val="3CAC61B9"/>
    <w:rsid w:val="3CAF02B4"/>
    <w:rsid w:val="3CAF42BA"/>
    <w:rsid w:val="3CCF1E09"/>
    <w:rsid w:val="3CE468F1"/>
    <w:rsid w:val="3D0625DA"/>
    <w:rsid w:val="3D110D75"/>
    <w:rsid w:val="3D1C2E61"/>
    <w:rsid w:val="3D2427C1"/>
    <w:rsid w:val="3D31644C"/>
    <w:rsid w:val="3D3B749E"/>
    <w:rsid w:val="3D4806D3"/>
    <w:rsid w:val="3D542B14"/>
    <w:rsid w:val="3D56506D"/>
    <w:rsid w:val="3D5C792C"/>
    <w:rsid w:val="3D5C7BBB"/>
    <w:rsid w:val="3D803103"/>
    <w:rsid w:val="3D8C3735"/>
    <w:rsid w:val="3D8F77C1"/>
    <w:rsid w:val="3DA46DF1"/>
    <w:rsid w:val="3DB159B2"/>
    <w:rsid w:val="3DB76351"/>
    <w:rsid w:val="3DBB238D"/>
    <w:rsid w:val="3DBD6105"/>
    <w:rsid w:val="3DC2371B"/>
    <w:rsid w:val="3DE23DBE"/>
    <w:rsid w:val="3DF40600"/>
    <w:rsid w:val="3DFD29A6"/>
    <w:rsid w:val="3E060836"/>
    <w:rsid w:val="3E0C5FB4"/>
    <w:rsid w:val="3E104487"/>
    <w:rsid w:val="3E3A59A8"/>
    <w:rsid w:val="3E3B1E07"/>
    <w:rsid w:val="3E3F37E8"/>
    <w:rsid w:val="3E5537F5"/>
    <w:rsid w:val="3E62271C"/>
    <w:rsid w:val="3E7316AE"/>
    <w:rsid w:val="3E7B6DFF"/>
    <w:rsid w:val="3E813130"/>
    <w:rsid w:val="3E85432C"/>
    <w:rsid w:val="3E99447C"/>
    <w:rsid w:val="3EAD1CD6"/>
    <w:rsid w:val="3EBB0897"/>
    <w:rsid w:val="3ED54E4C"/>
    <w:rsid w:val="3EDE71BD"/>
    <w:rsid w:val="3EEC3379"/>
    <w:rsid w:val="3EED6576"/>
    <w:rsid w:val="3EF00E76"/>
    <w:rsid w:val="3EF266D2"/>
    <w:rsid w:val="3EF50ECF"/>
    <w:rsid w:val="3F055FB6"/>
    <w:rsid w:val="3F121507"/>
    <w:rsid w:val="3F20694C"/>
    <w:rsid w:val="3F3C30F2"/>
    <w:rsid w:val="3F4C77F4"/>
    <w:rsid w:val="3F533E58"/>
    <w:rsid w:val="3F5E56C6"/>
    <w:rsid w:val="3F60708E"/>
    <w:rsid w:val="3F6970B0"/>
    <w:rsid w:val="3F760C61"/>
    <w:rsid w:val="3F7D7364"/>
    <w:rsid w:val="3F8A0ABD"/>
    <w:rsid w:val="3F9410E8"/>
    <w:rsid w:val="3F95733A"/>
    <w:rsid w:val="3FA05CDE"/>
    <w:rsid w:val="3FB16714"/>
    <w:rsid w:val="3FBC6EAF"/>
    <w:rsid w:val="3FBE6339"/>
    <w:rsid w:val="3FC65745"/>
    <w:rsid w:val="3FD42C38"/>
    <w:rsid w:val="3FD50795"/>
    <w:rsid w:val="3FD55BE3"/>
    <w:rsid w:val="3FEC4A80"/>
    <w:rsid w:val="3FEF22C5"/>
    <w:rsid w:val="3FF76022"/>
    <w:rsid w:val="40026051"/>
    <w:rsid w:val="400D06F5"/>
    <w:rsid w:val="402F74FD"/>
    <w:rsid w:val="405A2F30"/>
    <w:rsid w:val="405A40DF"/>
    <w:rsid w:val="40656416"/>
    <w:rsid w:val="406E36E7"/>
    <w:rsid w:val="406E7B8B"/>
    <w:rsid w:val="40827C7F"/>
    <w:rsid w:val="40835C11"/>
    <w:rsid w:val="4093314D"/>
    <w:rsid w:val="409352D2"/>
    <w:rsid w:val="40955117"/>
    <w:rsid w:val="40970E91"/>
    <w:rsid w:val="40A44B1E"/>
    <w:rsid w:val="40BB7697"/>
    <w:rsid w:val="40EA5463"/>
    <w:rsid w:val="40FB7670"/>
    <w:rsid w:val="40FC55B7"/>
    <w:rsid w:val="410127AD"/>
    <w:rsid w:val="410928C5"/>
    <w:rsid w:val="411C0175"/>
    <w:rsid w:val="41250779"/>
    <w:rsid w:val="41262696"/>
    <w:rsid w:val="412829CB"/>
    <w:rsid w:val="412A1D04"/>
    <w:rsid w:val="41397816"/>
    <w:rsid w:val="413F4150"/>
    <w:rsid w:val="41515EAB"/>
    <w:rsid w:val="41665369"/>
    <w:rsid w:val="41670862"/>
    <w:rsid w:val="41675D0E"/>
    <w:rsid w:val="416C40CA"/>
    <w:rsid w:val="416C5E78"/>
    <w:rsid w:val="418C02C8"/>
    <w:rsid w:val="418D4040"/>
    <w:rsid w:val="41990C37"/>
    <w:rsid w:val="419D371A"/>
    <w:rsid w:val="41C536AE"/>
    <w:rsid w:val="41C5740F"/>
    <w:rsid w:val="41D30F15"/>
    <w:rsid w:val="41D6428B"/>
    <w:rsid w:val="41E41EB2"/>
    <w:rsid w:val="41FD2A53"/>
    <w:rsid w:val="420360C6"/>
    <w:rsid w:val="420D71AC"/>
    <w:rsid w:val="42201431"/>
    <w:rsid w:val="42220C2D"/>
    <w:rsid w:val="423E2859"/>
    <w:rsid w:val="423F358D"/>
    <w:rsid w:val="424F49A9"/>
    <w:rsid w:val="42506BD2"/>
    <w:rsid w:val="425635D5"/>
    <w:rsid w:val="425A7475"/>
    <w:rsid w:val="425B0CB6"/>
    <w:rsid w:val="426163C4"/>
    <w:rsid w:val="426254CD"/>
    <w:rsid w:val="42815551"/>
    <w:rsid w:val="428E082C"/>
    <w:rsid w:val="429A6AF8"/>
    <w:rsid w:val="42BD2697"/>
    <w:rsid w:val="42C436AE"/>
    <w:rsid w:val="42CE4911"/>
    <w:rsid w:val="42CF14F4"/>
    <w:rsid w:val="42D57A4D"/>
    <w:rsid w:val="42D600C0"/>
    <w:rsid w:val="42DD1450"/>
    <w:rsid w:val="42E859D2"/>
    <w:rsid w:val="42EA174A"/>
    <w:rsid w:val="42EB6D35"/>
    <w:rsid w:val="4309682E"/>
    <w:rsid w:val="432D046E"/>
    <w:rsid w:val="4335283B"/>
    <w:rsid w:val="434703D0"/>
    <w:rsid w:val="438451DB"/>
    <w:rsid w:val="438A67B5"/>
    <w:rsid w:val="4397761E"/>
    <w:rsid w:val="43AE7540"/>
    <w:rsid w:val="43BB6C43"/>
    <w:rsid w:val="43C006FD"/>
    <w:rsid w:val="43D30430"/>
    <w:rsid w:val="43D838BF"/>
    <w:rsid w:val="43E77954"/>
    <w:rsid w:val="44021856"/>
    <w:rsid w:val="44086884"/>
    <w:rsid w:val="440F654E"/>
    <w:rsid w:val="44325EE6"/>
    <w:rsid w:val="444066D4"/>
    <w:rsid w:val="444A2ECE"/>
    <w:rsid w:val="445B4B11"/>
    <w:rsid w:val="44937BC0"/>
    <w:rsid w:val="449F0313"/>
    <w:rsid w:val="449F1529"/>
    <w:rsid w:val="44B03BC3"/>
    <w:rsid w:val="44B26298"/>
    <w:rsid w:val="44B30262"/>
    <w:rsid w:val="44BD5813"/>
    <w:rsid w:val="44CE373C"/>
    <w:rsid w:val="44DD478D"/>
    <w:rsid w:val="44E4041B"/>
    <w:rsid w:val="44E55397"/>
    <w:rsid w:val="44E56D05"/>
    <w:rsid w:val="44F030FB"/>
    <w:rsid w:val="44F373BD"/>
    <w:rsid w:val="44F7014F"/>
    <w:rsid w:val="44FC1414"/>
    <w:rsid w:val="44FE14DD"/>
    <w:rsid w:val="450F2615"/>
    <w:rsid w:val="451A5BEB"/>
    <w:rsid w:val="452219D4"/>
    <w:rsid w:val="4527694A"/>
    <w:rsid w:val="452F78E8"/>
    <w:rsid w:val="453739F4"/>
    <w:rsid w:val="455419AA"/>
    <w:rsid w:val="45556A38"/>
    <w:rsid w:val="456A5FE0"/>
    <w:rsid w:val="457261F1"/>
    <w:rsid w:val="457D7286"/>
    <w:rsid w:val="45823EE5"/>
    <w:rsid w:val="45863281"/>
    <w:rsid w:val="45A1630C"/>
    <w:rsid w:val="45A44265"/>
    <w:rsid w:val="45A8769B"/>
    <w:rsid w:val="45A91DB6"/>
    <w:rsid w:val="45AC3EC7"/>
    <w:rsid w:val="45AE4A0E"/>
    <w:rsid w:val="45B147A1"/>
    <w:rsid w:val="45B91E08"/>
    <w:rsid w:val="45B97B72"/>
    <w:rsid w:val="45CA7A30"/>
    <w:rsid w:val="45DF2985"/>
    <w:rsid w:val="45E5241B"/>
    <w:rsid w:val="45E73438"/>
    <w:rsid w:val="45EE1552"/>
    <w:rsid w:val="45F36B68"/>
    <w:rsid w:val="45F60406"/>
    <w:rsid w:val="45F83A10"/>
    <w:rsid w:val="45FA5CA3"/>
    <w:rsid w:val="45FF47E2"/>
    <w:rsid w:val="46144D30"/>
    <w:rsid w:val="461A28EF"/>
    <w:rsid w:val="46254C11"/>
    <w:rsid w:val="46326EB6"/>
    <w:rsid w:val="4635743F"/>
    <w:rsid w:val="463E1982"/>
    <w:rsid w:val="464C6278"/>
    <w:rsid w:val="465810C1"/>
    <w:rsid w:val="466C5586"/>
    <w:rsid w:val="466E4440"/>
    <w:rsid w:val="467557CF"/>
    <w:rsid w:val="468E4AAC"/>
    <w:rsid w:val="469043B7"/>
    <w:rsid w:val="469C7C91"/>
    <w:rsid w:val="46A24C32"/>
    <w:rsid w:val="46A9191C"/>
    <w:rsid w:val="46B873B9"/>
    <w:rsid w:val="46B949B9"/>
    <w:rsid w:val="46C70EE6"/>
    <w:rsid w:val="46D00713"/>
    <w:rsid w:val="46DE0FD4"/>
    <w:rsid w:val="46E22A5B"/>
    <w:rsid w:val="46F25071"/>
    <w:rsid w:val="46FD57C4"/>
    <w:rsid w:val="471A3EC3"/>
    <w:rsid w:val="472D60AA"/>
    <w:rsid w:val="47341089"/>
    <w:rsid w:val="473B0518"/>
    <w:rsid w:val="473E40AA"/>
    <w:rsid w:val="4743767B"/>
    <w:rsid w:val="47502991"/>
    <w:rsid w:val="47692262"/>
    <w:rsid w:val="477240A0"/>
    <w:rsid w:val="47757151"/>
    <w:rsid w:val="477967C6"/>
    <w:rsid w:val="477A6E15"/>
    <w:rsid w:val="47881532"/>
    <w:rsid w:val="47980044"/>
    <w:rsid w:val="47A36B7E"/>
    <w:rsid w:val="47A41BA3"/>
    <w:rsid w:val="47BF6BDC"/>
    <w:rsid w:val="47C57440"/>
    <w:rsid w:val="47CD33E9"/>
    <w:rsid w:val="47DE18DD"/>
    <w:rsid w:val="47DE55F6"/>
    <w:rsid w:val="482C6442"/>
    <w:rsid w:val="482F7BFF"/>
    <w:rsid w:val="483039B0"/>
    <w:rsid w:val="483416BA"/>
    <w:rsid w:val="483F14D6"/>
    <w:rsid w:val="484833D1"/>
    <w:rsid w:val="48501BB8"/>
    <w:rsid w:val="48546085"/>
    <w:rsid w:val="48580F04"/>
    <w:rsid w:val="48643B50"/>
    <w:rsid w:val="48763A80"/>
    <w:rsid w:val="48785F99"/>
    <w:rsid w:val="488221CD"/>
    <w:rsid w:val="488D6089"/>
    <w:rsid w:val="488E257D"/>
    <w:rsid w:val="48995A89"/>
    <w:rsid w:val="489B34E7"/>
    <w:rsid w:val="48A946B4"/>
    <w:rsid w:val="48C83770"/>
    <w:rsid w:val="48D943C5"/>
    <w:rsid w:val="48FD10B0"/>
    <w:rsid w:val="49063D8E"/>
    <w:rsid w:val="490A706F"/>
    <w:rsid w:val="490E2315"/>
    <w:rsid w:val="49105C83"/>
    <w:rsid w:val="49134BDB"/>
    <w:rsid w:val="49180694"/>
    <w:rsid w:val="491E608E"/>
    <w:rsid w:val="49230048"/>
    <w:rsid w:val="49406994"/>
    <w:rsid w:val="49422A9C"/>
    <w:rsid w:val="495A0CAC"/>
    <w:rsid w:val="4977185E"/>
    <w:rsid w:val="497C6E74"/>
    <w:rsid w:val="497D7E28"/>
    <w:rsid w:val="49A4510E"/>
    <w:rsid w:val="49BE0964"/>
    <w:rsid w:val="49BE4A79"/>
    <w:rsid w:val="49BE748D"/>
    <w:rsid w:val="49E224D0"/>
    <w:rsid w:val="49E36AA4"/>
    <w:rsid w:val="49EF3AEA"/>
    <w:rsid w:val="49EF6CF3"/>
    <w:rsid w:val="49F45A3A"/>
    <w:rsid w:val="4A071959"/>
    <w:rsid w:val="4A0731A4"/>
    <w:rsid w:val="4A0A26D2"/>
    <w:rsid w:val="4A0D1E66"/>
    <w:rsid w:val="4A0F79A2"/>
    <w:rsid w:val="4A1E05C8"/>
    <w:rsid w:val="4A2A4B22"/>
    <w:rsid w:val="4A2B1309"/>
    <w:rsid w:val="4A342CEB"/>
    <w:rsid w:val="4A402960"/>
    <w:rsid w:val="4A512C67"/>
    <w:rsid w:val="4A5751EC"/>
    <w:rsid w:val="4A644438"/>
    <w:rsid w:val="4A6A4F1F"/>
    <w:rsid w:val="4A6C0C97"/>
    <w:rsid w:val="4A730277"/>
    <w:rsid w:val="4A731823"/>
    <w:rsid w:val="4A757D23"/>
    <w:rsid w:val="4A77763C"/>
    <w:rsid w:val="4AA2765B"/>
    <w:rsid w:val="4AA30431"/>
    <w:rsid w:val="4AA368EC"/>
    <w:rsid w:val="4AB97C54"/>
    <w:rsid w:val="4AC07235"/>
    <w:rsid w:val="4AC477B5"/>
    <w:rsid w:val="4ACD6912"/>
    <w:rsid w:val="4ACF1226"/>
    <w:rsid w:val="4AE63099"/>
    <w:rsid w:val="4B2D633B"/>
    <w:rsid w:val="4B307FF0"/>
    <w:rsid w:val="4B3B78E8"/>
    <w:rsid w:val="4B575D09"/>
    <w:rsid w:val="4B5A39CD"/>
    <w:rsid w:val="4B601F4D"/>
    <w:rsid w:val="4B60799E"/>
    <w:rsid w:val="4B6B71A0"/>
    <w:rsid w:val="4B6D4FEF"/>
    <w:rsid w:val="4B8C794C"/>
    <w:rsid w:val="4B8E10E1"/>
    <w:rsid w:val="4BA377EC"/>
    <w:rsid w:val="4BB243C3"/>
    <w:rsid w:val="4BCE772F"/>
    <w:rsid w:val="4BCF3BD3"/>
    <w:rsid w:val="4BD31332"/>
    <w:rsid w:val="4BD74836"/>
    <w:rsid w:val="4BDA5C54"/>
    <w:rsid w:val="4BDE5BC4"/>
    <w:rsid w:val="4BEB208F"/>
    <w:rsid w:val="4BF50741"/>
    <w:rsid w:val="4C046E69"/>
    <w:rsid w:val="4C080841"/>
    <w:rsid w:val="4C086DF3"/>
    <w:rsid w:val="4C297F74"/>
    <w:rsid w:val="4C2D26A8"/>
    <w:rsid w:val="4C3801D3"/>
    <w:rsid w:val="4C400CFA"/>
    <w:rsid w:val="4C415F70"/>
    <w:rsid w:val="4C45758C"/>
    <w:rsid w:val="4C5A5A3B"/>
    <w:rsid w:val="4C5E7C99"/>
    <w:rsid w:val="4C6F44E8"/>
    <w:rsid w:val="4C772D16"/>
    <w:rsid w:val="4C7D6C2A"/>
    <w:rsid w:val="4C7E2ACC"/>
    <w:rsid w:val="4C7E4CB1"/>
    <w:rsid w:val="4C8E0061"/>
    <w:rsid w:val="4C9B1DD3"/>
    <w:rsid w:val="4CA00D27"/>
    <w:rsid w:val="4CB26C0A"/>
    <w:rsid w:val="4CC50B32"/>
    <w:rsid w:val="4CD238F4"/>
    <w:rsid w:val="4CD41741"/>
    <w:rsid w:val="4CDE53C4"/>
    <w:rsid w:val="4CDF1BF4"/>
    <w:rsid w:val="4CE22604"/>
    <w:rsid w:val="4CE74F4D"/>
    <w:rsid w:val="4D022F8E"/>
    <w:rsid w:val="4D07114B"/>
    <w:rsid w:val="4D094EC3"/>
    <w:rsid w:val="4D183612"/>
    <w:rsid w:val="4D285814"/>
    <w:rsid w:val="4D5325E2"/>
    <w:rsid w:val="4D603643"/>
    <w:rsid w:val="4D695962"/>
    <w:rsid w:val="4D697710"/>
    <w:rsid w:val="4D7367E0"/>
    <w:rsid w:val="4D77007F"/>
    <w:rsid w:val="4D777A71"/>
    <w:rsid w:val="4D795CF4"/>
    <w:rsid w:val="4D7D1A67"/>
    <w:rsid w:val="4D8114AA"/>
    <w:rsid w:val="4D92310A"/>
    <w:rsid w:val="4DBC405F"/>
    <w:rsid w:val="4DC61225"/>
    <w:rsid w:val="4DC840D7"/>
    <w:rsid w:val="4DD67A75"/>
    <w:rsid w:val="4DF335E9"/>
    <w:rsid w:val="4DF45140"/>
    <w:rsid w:val="4E036354"/>
    <w:rsid w:val="4E236172"/>
    <w:rsid w:val="4E25783D"/>
    <w:rsid w:val="4E281379"/>
    <w:rsid w:val="4E320449"/>
    <w:rsid w:val="4E3569F3"/>
    <w:rsid w:val="4E606DC7"/>
    <w:rsid w:val="4E671508"/>
    <w:rsid w:val="4E6D3230"/>
    <w:rsid w:val="4E832A53"/>
    <w:rsid w:val="4E862A21"/>
    <w:rsid w:val="4E8F13F8"/>
    <w:rsid w:val="4E9121B0"/>
    <w:rsid w:val="4E941DDB"/>
    <w:rsid w:val="4EA13E1D"/>
    <w:rsid w:val="4EB41C1C"/>
    <w:rsid w:val="4EC1120B"/>
    <w:rsid w:val="4ECB5541"/>
    <w:rsid w:val="4ED137BE"/>
    <w:rsid w:val="4ED92673"/>
    <w:rsid w:val="4EDB661E"/>
    <w:rsid w:val="4EE0704B"/>
    <w:rsid w:val="4EEF1E97"/>
    <w:rsid w:val="4F26716D"/>
    <w:rsid w:val="4F2A2ECF"/>
    <w:rsid w:val="4F2B7F13"/>
    <w:rsid w:val="4F310701"/>
    <w:rsid w:val="4F4364BE"/>
    <w:rsid w:val="4F5F526E"/>
    <w:rsid w:val="4F876573"/>
    <w:rsid w:val="4F894099"/>
    <w:rsid w:val="4F895E47"/>
    <w:rsid w:val="4F930E6B"/>
    <w:rsid w:val="4F9D5B7F"/>
    <w:rsid w:val="4FA42AAD"/>
    <w:rsid w:val="4FDA5DB2"/>
    <w:rsid w:val="4FDE2637"/>
    <w:rsid w:val="4FEB4D54"/>
    <w:rsid w:val="4FEE5C42"/>
    <w:rsid w:val="4FF04CC2"/>
    <w:rsid w:val="4FF5060C"/>
    <w:rsid w:val="4FF65D82"/>
    <w:rsid w:val="4FFF5EEA"/>
    <w:rsid w:val="500863C4"/>
    <w:rsid w:val="500E48AA"/>
    <w:rsid w:val="50120532"/>
    <w:rsid w:val="5015545B"/>
    <w:rsid w:val="502F1657"/>
    <w:rsid w:val="50371D47"/>
    <w:rsid w:val="50460C1C"/>
    <w:rsid w:val="504A12BE"/>
    <w:rsid w:val="50645789"/>
    <w:rsid w:val="50772144"/>
    <w:rsid w:val="508D7BB9"/>
    <w:rsid w:val="50964CC0"/>
    <w:rsid w:val="50A522AF"/>
    <w:rsid w:val="50AE1F91"/>
    <w:rsid w:val="50AF75AD"/>
    <w:rsid w:val="50B76522"/>
    <w:rsid w:val="50E20EB9"/>
    <w:rsid w:val="50E84DEF"/>
    <w:rsid w:val="51025EB1"/>
    <w:rsid w:val="5115004A"/>
    <w:rsid w:val="511F2D9C"/>
    <w:rsid w:val="512A7400"/>
    <w:rsid w:val="51304596"/>
    <w:rsid w:val="514F30C0"/>
    <w:rsid w:val="516110B2"/>
    <w:rsid w:val="518014CC"/>
    <w:rsid w:val="51894824"/>
    <w:rsid w:val="518C1C1F"/>
    <w:rsid w:val="519F7A66"/>
    <w:rsid w:val="51A74050"/>
    <w:rsid w:val="51B93D10"/>
    <w:rsid w:val="51D61DA2"/>
    <w:rsid w:val="51EF5B75"/>
    <w:rsid w:val="51F14BC8"/>
    <w:rsid w:val="51F64CB1"/>
    <w:rsid w:val="51FC6DA4"/>
    <w:rsid w:val="51FF11A6"/>
    <w:rsid w:val="520C4646"/>
    <w:rsid w:val="52232583"/>
    <w:rsid w:val="52302E9F"/>
    <w:rsid w:val="523D1710"/>
    <w:rsid w:val="52417FCB"/>
    <w:rsid w:val="524A3FB4"/>
    <w:rsid w:val="5251037B"/>
    <w:rsid w:val="52662470"/>
    <w:rsid w:val="526D7CA2"/>
    <w:rsid w:val="526E7576"/>
    <w:rsid w:val="527A5569"/>
    <w:rsid w:val="52833022"/>
    <w:rsid w:val="529B480F"/>
    <w:rsid w:val="52A1794C"/>
    <w:rsid w:val="52AC1F31"/>
    <w:rsid w:val="52B23907"/>
    <w:rsid w:val="52D07762"/>
    <w:rsid w:val="52D61080"/>
    <w:rsid w:val="52D93E5C"/>
    <w:rsid w:val="52DB52C1"/>
    <w:rsid w:val="52DC6C64"/>
    <w:rsid w:val="52DD61F2"/>
    <w:rsid w:val="52E259FA"/>
    <w:rsid w:val="52F42171"/>
    <w:rsid w:val="52F54559"/>
    <w:rsid w:val="52F91536"/>
    <w:rsid w:val="530B772F"/>
    <w:rsid w:val="53193986"/>
    <w:rsid w:val="531D5224"/>
    <w:rsid w:val="532C5467"/>
    <w:rsid w:val="53306EF8"/>
    <w:rsid w:val="53330913"/>
    <w:rsid w:val="533407C0"/>
    <w:rsid w:val="533B6238"/>
    <w:rsid w:val="53446C55"/>
    <w:rsid w:val="5358625C"/>
    <w:rsid w:val="535B5D4C"/>
    <w:rsid w:val="5363494F"/>
    <w:rsid w:val="536C7F5A"/>
    <w:rsid w:val="53A80274"/>
    <w:rsid w:val="53B37737"/>
    <w:rsid w:val="53BC2C8F"/>
    <w:rsid w:val="53C14A71"/>
    <w:rsid w:val="53C45DF7"/>
    <w:rsid w:val="53C5197D"/>
    <w:rsid w:val="53E2021C"/>
    <w:rsid w:val="53E7619D"/>
    <w:rsid w:val="54107593"/>
    <w:rsid w:val="542258CB"/>
    <w:rsid w:val="54242868"/>
    <w:rsid w:val="5427682E"/>
    <w:rsid w:val="54285C67"/>
    <w:rsid w:val="543164E4"/>
    <w:rsid w:val="54593414"/>
    <w:rsid w:val="545F2D48"/>
    <w:rsid w:val="54640E1A"/>
    <w:rsid w:val="547370C6"/>
    <w:rsid w:val="54780D62"/>
    <w:rsid w:val="5485116E"/>
    <w:rsid w:val="54894E89"/>
    <w:rsid w:val="548968E9"/>
    <w:rsid w:val="54986C65"/>
    <w:rsid w:val="549A28A4"/>
    <w:rsid w:val="54A43723"/>
    <w:rsid w:val="54A44DCE"/>
    <w:rsid w:val="54AF6FAB"/>
    <w:rsid w:val="54B12A74"/>
    <w:rsid w:val="54B348F1"/>
    <w:rsid w:val="54B8170F"/>
    <w:rsid w:val="54C3152D"/>
    <w:rsid w:val="54E522AA"/>
    <w:rsid w:val="54E83610"/>
    <w:rsid w:val="54FE2E33"/>
    <w:rsid w:val="551B1C37"/>
    <w:rsid w:val="553B7BE4"/>
    <w:rsid w:val="553D7E00"/>
    <w:rsid w:val="55471A50"/>
    <w:rsid w:val="5549554B"/>
    <w:rsid w:val="554D22F7"/>
    <w:rsid w:val="555220D1"/>
    <w:rsid w:val="5560589C"/>
    <w:rsid w:val="5571456A"/>
    <w:rsid w:val="557C1FAA"/>
    <w:rsid w:val="55853555"/>
    <w:rsid w:val="55895936"/>
    <w:rsid w:val="55923033"/>
    <w:rsid w:val="559F4151"/>
    <w:rsid w:val="55A14F6F"/>
    <w:rsid w:val="55A75D10"/>
    <w:rsid w:val="55AE662E"/>
    <w:rsid w:val="55AF05D2"/>
    <w:rsid w:val="55B66F4F"/>
    <w:rsid w:val="55D11A3E"/>
    <w:rsid w:val="55E52EEA"/>
    <w:rsid w:val="55F01C4F"/>
    <w:rsid w:val="55F1349C"/>
    <w:rsid w:val="55F54236"/>
    <w:rsid w:val="56002074"/>
    <w:rsid w:val="560E70A6"/>
    <w:rsid w:val="56116AA8"/>
    <w:rsid w:val="56185061"/>
    <w:rsid w:val="56206DD9"/>
    <w:rsid w:val="563F3703"/>
    <w:rsid w:val="5647368E"/>
    <w:rsid w:val="566419AF"/>
    <w:rsid w:val="56685AF7"/>
    <w:rsid w:val="566E223B"/>
    <w:rsid w:val="566E303C"/>
    <w:rsid w:val="567610FD"/>
    <w:rsid w:val="567809C3"/>
    <w:rsid w:val="567B497A"/>
    <w:rsid w:val="56815ACA"/>
    <w:rsid w:val="568D515A"/>
    <w:rsid w:val="56BC055F"/>
    <w:rsid w:val="56BD6AA4"/>
    <w:rsid w:val="56BF2F66"/>
    <w:rsid w:val="56CB143B"/>
    <w:rsid w:val="56FA339B"/>
    <w:rsid w:val="56FE7046"/>
    <w:rsid w:val="570026C5"/>
    <w:rsid w:val="57014E5D"/>
    <w:rsid w:val="573241D9"/>
    <w:rsid w:val="57364CC8"/>
    <w:rsid w:val="573B211D"/>
    <w:rsid w:val="573D6FAB"/>
    <w:rsid w:val="57497CEB"/>
    <w:rsid w:val="57680A38"/>
    <w:rsid w:val="57815EE9"/>
    <w:rsid w:val="57875362"/>
    <w:rsid w:val="579C692E"/>
    <w:rsid w:val="57AE0494"/>
    <w:rsid w:val="57AF48B9"/>
    <w:rsid w:val="57B10186"/>
    <w:rsid w:val="57C540DC"/>
    <w:rsid w:val="57D20938"/>
    <w:rsid w:val="57D43F35"/>
    <w:rsid w:val="57DC3F42"/>
    <w:rsid w:val="57DD553C"/>
    <w:rsid w:val="57E13243"/>
    <w:rsid w:val="57E2393D"/>
    <w:rsid w:val="57EA14F4"/>
    <w:rsid w:val="57EF32D2"/>
    <w:rsid w:val="57F95B34"/>
    <w:rsid w:val="57FD3E2B"/>
    <w:rsid w:val="5810638C"/>
    <w:rsid w:val="5816406A"/>
    <w:rsid w:val="581F559B"/>
    <w:rsid w:val="5821380C"/>
    <w:rsid w:val="58243DEB"/>
    <w:rsid w:val="583C3D2D"/>
    <w:rsid w:val="583F10F7"/>
    <w:rsid w:val="584A6390"/>
    <w:rsid w:val="58637C5E"/>
    <w:rsid w:val="586F7A04"/>
    <w:rsid w:val="58831FCD"/>
    <w:rsid w:val="589B5060"/>
    <w:rsid w:val="589B7B00"/>
    <w:rsid w:val="58C223CA"/>
    <w:rsid w:val="58E95BA9"/>
    <w:rsid w:val="58FA7DB6"/>
    <w:rsid w:val="59047E6B"/>
    <w:rsid w:val="590579B7"/>
    <w:rsid w:val="590777C4"/>
    <w:rsid w:val="59254838"/>
    <w:rsid w:val="59266DFD"/>
    <w:rsid w:val="594F6044"/>
    <w:rsid w:val="59505C28"/>
    <w:rsid w:val="59506FD6"/>
    <w:rsid w:val="59694266"/>
    <w:rsid w:val="596A0A97"/>
    <w:rsid w:val="59851D75"/>
    <w:rsid w:val="598B438F"/>
    <w:rsid w:val="598C6FAB"/>
    <w:rsid w:val="598D0C2A"/>
    <w:rsid w:val="5991071A"/>
    <w:rsid w:val="59941FB8"/>
    <w:rsid w:val="599E5E03"/>
    <w:rsid w:val="59A4342A"/>
    <w:rsid w:val="59A6356B"/>
    <w:rsid w:val="59D11541"/>
    <w:rsid w:val="59D41851"/>
    <w:rsid w:val="59EF5441"/>
    <w:rsid w:val="59FA1CD2"/>
    <w:rsid w:val="5A025174"/>
    <w:rsid w:val="5A083ECD"/>
    <w:rsid w:val="5A0B72A4"/>
    <w:rsid w:val="5A1C2C6A"/>
    <w:rsid w:val="5A3E6EB1"/>
    <w:rsid w:val="5A5359CF"/>
    <w:rsid w:val="5A5F25C6"/>
    <w:rsid w:val="5A681C08"/>
    <w:rsid w:val="5A736072"/>
    <w:rsid w:val="5A8341C0"/>
    <w:rsid w:val="5A897643"/>
    <w:rsid w:val="5A9102A6"/>
    <w:rsid w:val="5A93739E"/>
    <w:rsid w:val="5A987886"/>
    <w:rsid w:val="5A9967D4"/>
    <w:rsid w:val="5AA004E9"/>
    <w:rsid w:val="5AAC1F42"/>
    <w:rsid w:val="5AB521E6"/>
    <w:rsid w:val="5ABF4E13"/>
    <w:rsid w:val="5AC10B8B"/>
    <w:rsid w:val="5ACE4DD9"/>
    <w:rsid w:val="5AE42ACB"/>
    <w:rsid w:val="5AEC2F5C"/>
    <w:rsid w:val="5AEC372E"/>
    <w:rsid w:val="5AED0D44"/>
    <w:rsid w:val="5AF319E8"/>
    <w:rsid w:val="5B001D33"/>
    <w:rsid w:val="5B0A51D2"/>
    <w:rsid w:val="5B0D019B"/>
    <w:rsid w:val="5B163AB7"/>
    <w:rsid w:val="5B1C4013"/>
    <w:rsid w:val="5B1F58B2"/>
    <w:rsid w:val="5B2A2098"/>
    <w:rsid w:val="5B460B5A"/>
    <w:rsid w:val="5B6559BA"/>
    <w:rsid w:val="5B70435F"/>
    <w:rsid w:val="5B706370"/>
    <w:rsid w:val="5B920779"/>
    <w:rsid w:val="5BA31615"/>
    <w:rsid w:val="5BA83AF9"/>
    <w:rsid w:val="5BAE2801"/>
    <w:rsid w:val="5BB96AD0"/>
    <w:rsid w:val="5BBC1352"/>
    <w:rsid w:val="5BC36B85"/>
    <w:rsid w:val="5BC85245"/>
    <w:rsid w:val="5BD77C2F"/>
    <w:rsid w:val="5BEB5A19"/>
    <w:rsid w:val="5C02145B"/>
    <w:rsid w:val="5C25514A"/>
    <w:rsid w:val="5C34777D"/>
    <w:rsid w:val="5C495DD3"/>
    <w:rsid w:val="5C596C81"/>
    <w:rsid w:val="5C5B0C5E"/>
    <w:rsid w:val="5C5B163A"/>
    <w:rsid w:val="5C5E240A"/>
    <w:rsid w:val="5C602626"/>
    <w:rsid w:val="5C62014C"/>
    <w:rsid w:val="5C621168"/>
    <w:rsid w:val="5C754C78"/>
    <w:rsid w:val="5C7D4F86"/>
    <w:rsid w:val="5C8E2CEF"/>
    <w:rsid w:val="5C9B540C"/>
    <w:rsid w:val="5CA26507"/>
    <w:rsid w:val="5CAB1AF3"/>
    <w:rsid w:val="5CAC0D97"/>
    <w:rsid w:val="5CB17EF1"/>
    <w:rsid w:val="5CCF6D40"/>
    <w:rsid w:val="5CD45CD9"/>
    <w:rsid w:val="5CDC6150"/>
    <w:rsid w:val="5CE43E71"/>
    <w:rsid w:val="5CE46DB3"/>
    <w:rsid w:val="5CEB6393"/>
    <w:rsid w:val="5CF54B1C"/>
    <w:rsid w:val="5CF8639E"/>
    <w:rsid w:val="5D1054AB"/>
    <w:rsid w:val="5D1366F7"/>
    <w:rsid w:val="5D292A17"/>
    <w:rsid w:val="5D2D075A"/>
    <w:rsid w:val="5D414205"/>
    <w:rsid w:val="5D536B46"/>
    <w:rsid w:val="5D5A7075"/>
    <w:rsid w:val="5D683507"/>
    <w:rsid w:val="5D833385"/>
    <w:rsid w:val="5DA96073"/>
    <w:rsid w:val="5DAA5341"/>
    <w:rsid w:val="5DC664B8"/>
    <w:rsid w:val="5DE975A6"/>
    <w:rsid w:val="5DEA21A7"/>
    <w:rsid w:val="5DF03535"/>
    <w:rsid w:val="5E015742"/>
    <w:rsid w:val="5E0D6B87"/>
    <w:rsid w:val="5E0E6463"/>
    <w:rsid w:val="5E183C9A"/>
    <w:rsid w:val="5E373284"/>
    <w:rsid w:val="5E3C67B9"/>
    <w:rsid w:val="5E411A7A"/>
    <w:rsid w:val="5E456FF4"/>
    <w:rsid w:val="5E5252BB"/>
    <w:rsid w:val="5E5C21ED"/>
    <w:rsid w:val="5E721DE0"/>
    <w:rsid w:val="5E745F14"/>
    <w:rsid w:val="5E844DF2"/>
    <w:rsid w:val="5E8545C5"/>
    <w:rsid w:val="5E9C2F25"/>
    <w:rsid w:val="5EA33B30"/>
    <w:rsid w:val="5ED56562"/>
    <w:rsid w:val="5EDA046D"/>
    <w:rsid w:val="5EDC4FA5"/>
    <w:rsid w:val="5EE4210C"/>
    <w:rsid w:val="5EF115FB"/>
    <w:rsid w:val="5EF216E9"/>
    <w:rsid w:val="5EF3152F"/>
    <w:rsid w:val="5EF7101F"/>
    <w:rsid w:val="5EF84D97"/>
    <w:rsid w:val="5F0C536C"/>
    <w:rsid w:val="5F0E45BB"/>
    <w:rsid w:val="5F1A2F60"/>
    <w:rsid w:val="5F24793A"/>
    <w:rsid w:val="5F334546"/>
    <w:rsid w:val="5F3E42DF"/>
    <w:rsid w:val="5F41229A"/>
    <w:rsid w:val="5F4818D2"/>
    <w:rsid w:val="5F49114F"/>
    <w:rsid w:val="5F4A118F"/>
    <w:rsid w:val="5F570541"/>
    <w:rsid w:val="5F58344B"/>
    <w:rsid w:val="5F7C6CF9"/>
    <w:rsid w:val="5F991D97"/>
    <w:rsid w:val="5FA05A21"/>
    <w:rsid w:val="5FA16885"/>
    <w:rsid w:val="5FA651EB"/>
    <w:rsid w:val="5FAB005C"/>
    <w:rsid w:val="5FAF185D"/>
    <w:rsid w:val="5FB17F37"/>
    <w:rsid w:val="5FB21676"/>
    <w:rsid w:val="5FB51DC5"/>
    <w:rsid w:val="5FBC543F"/>
    <w:rsid w:val="5FC44C79"/>
    <w:rsid w:val="5FCA6734"/>
    <w:rsid w:val="5FD11FDD"/>
    <w:rsid w:val="5FD565A5"/>
    <w:rsid w:val="5FE10357"/>
    <w:rsid w:val="5FE91C7C"/>
    <w:rsid w:val="5FEE3FDA"/>
    <w:rsid w:val="5FFF4803"/>
    <w:rsid w:val="600734E4"/>
    <w:rsid w:val="600A2FD4"/>
    <w:rsid w:val="600B21A6"/>
    <w:rsid w:val="6022179B"/>
    <w:rsid w:val="6025396A"/>
    <w:rsid w:val="60253E58"/>
    <w:rsid w:val="602B0500"/>
    <w:rsid w:val="602B6A4F"/>
    <w:rsid w:val="6037544B"/>
    <w:rsid w:val="604B7B5D"/>
    <w:rsid w:val="60670DE6"/>
    <w:rsid w:val="606B6F45"/>
    <w:rsid w:val="6093183F"/>
    <w:rsid w:val="60A03BB5"/>
    <w:rsid w:val="60AB57E6"/>
    <w:rsid w:val="60C82251"/>
    <w:rsid w:val="60CF0372"/>
    <w:rsid w:val="60EE0200"/>
    <w:rsid w:val="61024E44"/>
    <w:rsid w:val="610935D6"/>
    <w:rsid w:val="610A17DC"/>
    <w:rsid w:val="610C4B2A"/>
    <w:rsid w:val="61164612"/>
    <w:rsid w:val="613751E1"/>
    <w:rsid w:val="613E1F71"/>
    <w:rsid w:val="61411AA6"/>
    <w:rsid w:val="614C7E7E"/>
    <w:rsid w:val="614F601C"/>
    <w:rsid w:val="61591CD9"/>
    <w:rsid w:val="61614E76"/>
    <w:rsid w:val="61627B6F"/>
    <w:rsid w:val="617776AD"/>
    <w:rsid w:val="617E58EE"/>
    <w:rsid w:val="618A676D"/>
    <w:rsid w:val="61954B1F"/>
    <w:rsid w:val="619D75EB"/>
    <w:rsid w:val="619F599E"/>
    <w:rsid w:val="61AD7F65"/>
    <w:rsid w:val="61B41449"/>
    <w:rsid w:val="61B51448"/>
    <w:rsid w:val="61BC02FE"/>
    <w:rsid w:val="61BE3C38"/>
    <w:rsid w:val="61D72388"/>
    <w:rsid w:val="61ED4E53"/>
    <w:rsid w:val="61F061FA"/>
    <w:rsid w:val="61FD43E4"/>
    <w:rsid w:val="61FF265F"/>
    <w:rsid w:val="621C37DE"/>
    <w:rsid w:val="622A17EB"/>
    <w:rsid w:val="622B0FE0"/>
    <w:rsid w:val="622B7232"/>
    <w:rsid w:val="624327CD"/>
    <w:rsid w:val="624529C8"/>
    <w:rsid w:val="62512F41"/>
    <w:rsid w:val="62595B4D"/>
    <w:rsid w:val="625C563D"/>
    <w:rsid w:val="626E4DF5"/>
    <w:rsid w:val="62736998"/>
    <w:rsid w:val="627D4429"/>
    <w:rsid w:val="62B10EC3"/>
    <w:rsid w:val="62B611F1"/>
    <w:rsid w:val="62C04957"/>
    <w:rsid w:val="62D53182"/>
    <w:rsid w:val="62FA63C3"/>
    <w:rsid w:val="62FA7330"/>
    <w:rsid w:val="6315592F"/>
    <w:rsid w:val="631F0B45"/>
    <w:rsid w:val="63207E51"/>
    <w:rsid w:val="6324797A"/>
    <w:rsid w:val="633D721D"/>
    <w:rsid w:val="63444767"/>
    <w:rsid w:val="63506A58"/>
    <w:rsid w:val="636805AA"/>
    <w:rsid w:val="63732C3E"/>
    <w:rsid w:val="637F15E3"/>
    <w:rsid w:val="638F4B32"/>
    <w:rsid w:val="63932A29"/>
    <w:rsid w:val="63984453"/>
    <w:rsid w:val="63A1586C"/>
    <w:rsid w:val="63AB062A"/>
    <w:rsid w:val="63BA77AE"/>
    <w:rsid w:val="63BC327E"/>
    <w:rsid w:val="63BE036B"/>
    <w:rsid w:val="63C67212"/>
    <w:rsid w:val="63C965EE"/>
    <w:rsid w:val="63D9524C"/>
    <w:rsid w:val="63DA2C44"/>
    <w:rsid w:val="63DD6444"/>
    <w:rsid w:val="63E6279E"/>
    <w:rsid w:val="63E72F98"/>
    <w:rsid w:val="63E9773B"/>
    <w:rsid w:val="63F44AA0"/>
    <w:rsid w:val="63FA78B8"/>
    <w:rsid w:val="6406765E"/>
    <w:rsid w:val="640967E0"/>
    <w:rsid w:val="640D3093"/>
    <w:rsid w:val="641937E6"/>
    <w:rsid w:val="6420783F"/>
    <w:rsid w:val="642F451A"/>
    <w:rsid w:val="64454028"/>
    <w:rsid w:val="64521BFA"/>
    <w:rsid w:val="64616BC1"/>
    <w:rsid w:val="6463424B"/>
    <w:rsid w:val="64795B22"/>
    <w:rsid w:val="647A5A3A"/>
    <w:rsid w:val="64AA77E6"/>
    <w:rsid w:val="64BB372B"/>
    <w:rsid w:val="64C37BF6"/>
    <w:rsid w:val="64C5571C"/>
    <w:rsid w:val="64CA0F84"/>
    <w:rsid w:val="64DA680A"/>
    <w:rsid w:val="64E30401"/>
    <w:rsid w:val="64E9765C"/>
    <w:rsid w:val="64EA4C89"/>
    <w:rsid w:val="64EF1841"/>
    <w:rsid w:val="64FB1B3C"/>
    <w:rsid w:val="64FF0C2E"/>
    <w:rsid w:val="651652C4"/>
    <w:rsid w:val="6516562F"/>
    <w:rsid w:val="65193B56"/>
    <w:rsid w:val="651E0117"/>
    <w:rsid w:val="6543036F"/>
    <w:rsid w:val="654725D5"/>
    <w:rsid w:val="654F3237"/>
    <w:rsid w:val="6555345F"/>
    <w:rsid w:val="655F0748"/>
    <w:rsid w:val="656960A7"/>
    <w:rsid w:val="657661BB"/>
    <w:rsid w:val="657F58CB"/>
    <w:rsid w:val="65966296"/>
    <w:rsid w:val="65BA3B7C"/>
    <w:rsid w:val="65C41507"/>
    <w:rsid w:val="65C634F9"/>
    <w:rsid w:val="65CB4FB4"/>
    <w:rsid w:val="65CE47BF"/>
    <w:rsid w:val="65CE6593"/>
    <w:rsid w:val="65EF161C"/>
    <w:rsid w:val="65F52031"/>
    <w:rsid w:val="660F20DE"/>
    <w:rsid w:val="661C60E7"/>
    <w:rsid w:val="66245A5D"/>
    <w:rsid w:val="662B7F7F"/>
    <w:rsid w:val="662D5D8A"/>
    <w:rsid w:val="66310840"/>
    <w:rsid w:val="6638244A"/>
    <w:rsid w:val="66473C38"/>
    <w:rsid w:val="664B5B9A"/>
    <w:rsid w:val="66515341"/>
    <w:rsid w:val="665171D4"/>
    <w:rsid w:val="665C3E5E"/>
    <w:rsid w:val="667411A7"/>
    <w:rsid w:val="66A7157D"/>
    <w:rsid w:val="66B3676A"/>
    <w:rsid w:val="66C537B1"/>
    <w:rsid w:val="66C86AB4"/>
    <w:rsid w:val="66CA507F"/>
    <w:rsid w:val="66ED683A"/>
    <w:rsid w:val="66F63465"/>
    <w:rsid w:val="66F916AD"/>
    <w:rsid w:val="670B036B"/>
    <w:rsid w:val="670D172B"/>
    <w:rsid w:val="671429CA"/>
    <w:rsid w:val="67191D4F"/>
    <w:rsid w:val="67283F13"/>
    <w:rsid w:val="672C55DE"/>
    <w:rsid w:val="67371F2D"/>
    <w:rsid w:val="67395F4D"/>
    <w:rsid w:val="674F5770"/>
    <w:rsid w:val="67516203"/>
    <w:rsid w:val="67670D0C"/>
    <w:rsid w:val="6773320D"/>
    <w:rsid w:val="67747E41"/>
    <w:rsid w:val="677A0A3F"/>
    <w:rsid w:val="6784271F"/>
    <w:rsid w:val="678E5186"/>
    <w:rsid w:val="67A7735B"/>
    <w:rsid w:val="67B6134C"/>
    <w:rsid w:val="67B8771A"/>
    <w:rsid w:val="67BA52E0"/>
    <w:rsid w:val="67C108BC"/>
    <w:rsid w:val="67D143D7"/>
    <w:rsid w:val="67EB412C"/>
    <w:rsid w:val="67F97372"/>
    <w:rsid w:val="6804655B"/>
    <w:rsid w:val="680D7FDE"/>
    <w:rsid w:val="68126ECA"/>
    <w:rsid w:val="68224C33"/>
    <w:rsid w:val="68254409"/>
    <w:rsid w:val="68324E76"/>
    <w:rsid w:val="683A1F7D"/>
    <w:rsid w:val="686D5EAE"/>
    <w:rsid w:val="68802085"/>
    <w:rsid w:val="688551AF"/>
    <w:rsid w:val="688E2E39"/>
    <w:rsid w:val="68975621"/>
    <w:rsid w:val="68AC31F2"/>
    <w:rsid w:val="68AC5552"/>
    <w:rsid w:val="68BC56AA"/>
    <w:rsid w:val="68C34600"/>
    <w:rsid w:val="68CE3FED"/>
    <w:rsid w:val="68CF5F9A"/>
    <w:rsid w:val="68CF6B69"/>
    <w:rsid w:val="68DD4AC3"/>
    <w:rsid w:val="68E0445E"/>
    <w:rsid w:val="68EA39A3"/>
    <w:rsid w:val="68EA5751"/>
    <w:rsid w:val="68FD56D1"/>
    <w:rsid w:val="68FE11FC"/>
    <w:rsid w:val="690A5DF3"/>
    <w:rsid w:val="69125186"/>
    <w:rsid w:val="6952589B"/>
    <w:rsid w:val="69562DE6"/>
    <w:rsid w:val="695B21AB"/>
    <w:rsid w:val="695E0FA9"/>
    <w:rsid w:val="696039FE"/>
    <w:rsid w:val="69643755"/>
    <w:rsid w:val="696A0640"/>
    <w:rsid w:val="696D46C0"/>
    <w:rsid w:val="69763F66"/>
    <w:rsid w:val="6979471D"/>
    <w:rsid w:val="697D0373"/>
    <w:rsid w:val="698773AA"/>
    <w:rsid w:val="6990539D"/>
    <w:rsid w:val="6993309D"/>
    <w:rsid w:val="69937B96"/>
    <w:rsid w:val="69AA5E54"/>
    <w:rsid w:val="69AE11BA"/>
    <w:rsid w:val="69BA3040"/>
    <w:rsid w:val="69D627A4"/>
    <w:rsid w:val="69F407CC"/>
    <w:rsid w:val="69FA7C16"/>
    <w:rsid w:val="6A040A94"/>
    <w:rsid w:val="6A260A0B"/>
    <w:rsid w:val="6A2D5CC5"/>
    <w:rsid w:val="6A2F5A6C"/>
    <w:rsid w:val="6A353BE4"/>
    <w:rsid w:val="6A397F2B"/>
    <w:rsid w:val="6A541ECC"/>
    <w:rsid w:val="6A58493C"/>
    <w:rsid w:val="6A5B4193"/>
    <w:rsid w:val="6A611A43"/>
    <w:rsid w:val="6A6C412A"/>
    <w:rsid w:val="6A6F65AA"/>
    <w:rsid w:val="6A70591A"/>
    <w:rsid w:val="6A767148"/>
    <w:rsid w:val="6A9C7228"/>
    <w:rsid w:val="6A9D588C"/>
    <w:rsid w:val="6A9F0AC4"/>
    <w:rsid w:val="6AB53B3C"/>
    <w:rsid w:val="6ABC136F"/>
    <w:rsid w:val="6AC00E5F"/>
    <w:rsid w:val="6ACD0E86"/>
    <w:rsid w:val="6AD024B2"/>
    <w:rsid w:val="6AE54422"/>
    <w:rsid w:val="6AFC7D49"/>
    <w:rsid w:val="6B126460"/>
    <w:rsid w:val="6B14313D"/>
    <w:rsid w:val="6B15282D"/>
    <w:rsid w:val="6B2D401B"/>
    <w:rsid w:val="6B30131E"/>
    <w:rsid w:val="6B3E1945"/>
    <w:rsid w:val="6B427AC6"/>
    <w:rsid w:val="6B4F5D3F"/>
    <w:rsid w:val="6B5C220A"/>
    <w:rsid w:val="6B6051E1"/>
    <w:rsid w:val="6B744682"/>
    <w:rsid w:val="6B7468D2"/>
    <w:rsid w:val="6B7632CC"/>
    <w:rsid w:val="6B845384"/>
    <w:rsid w:val="6B940794"/>
    <w:rsid w:val="6B996260"/>
    <w:rsid w:val="6BA01A44"/>
    <w:rsid w:val="6BC07036"/>
    <w:rsid w:val="6BC172F1"/>
    <w:rsid w:val="6BC229B5"/>
    <w:rsid w:val="6BD57512"/>
    <w:rsid w:val="6BDC0F28"/>
    <w:rsid w:val="6BEC7F2C"/>
    <w:rsid w:val="6BF774FB"/>
    <w:rsid w:val="6C021003"/>
    <w:rsid w:val="6C0B2A2C"/>
    <w:rsid w:val="6C0B2D0E"/>
    <w:rsid w:val="6C1F3963"/>
    <w:rsid w:val="6C2E1DF8"/>
    <w:rsid w:val="6C2F5BDB"/>
    <w:rsid w:val="6C44161C"/>
    <w:rsid w:val="6C470454"/>
    <w:rsid w:val="6C6869A5"/>
    <w:rsid w:val="6C8F503C"/>
    <w:rsid w:val="6C996646"/>
    <w:rsid w:val="6CB00A5F"/>
    <w:rsid w:val="6CB5251A"/>
    <w:rsid w:val="6CBF508C"/>
    <w:rsid w:val="6CCF0165"/>
    <w:rsid w:val="6CDF31BB"/>
    <w:rsid w:val="6CE95D1F"/>
    <w:rsid w:val="6CEA21C3"/>
    <w:rsid w:val="6CFA4C48"/>
    <w:rsid w:val="6CFC6F46"/>
    <w:rsid w:val="6CFE7A1D"/>
    <w:rsid w:val="6D125276"/>
    <w:rsid w:val="6D207039"/>
    <w:rsid w:val="6D2A2AEF"/>
    <w:rsid w:val="6D350D17"/>
    <w:rsid w:val="6D350F65"/>
    <w:rsid w:val="6D400035"/>
    <w:rsid w:val="6D437B25"/>
    <w:rsid w:val="6D655CEE"/>
    <w:rsid w:val="6D747CDF"/>
    <w:rsid w:val="6D763A2E"/>
    <w:rsid w:val="6D8617C0"/>
    <w:rsid w:val="6D8B783D"/>
    <w:rsid w:val="6D8D0DA1"/>
    <w:rsid w:val="6D8D7BEF"/>
    <w:rsid w:val="6D900B7C"/>
    <w:rsid w:val="6D981C1F"/>
    <w:rsid w:val="6DA22A9E"/>
    <w:rsid w:val="6DA570EC"/>
    <w:rsid w:val="6DA76CB5"/>
    <w:rsid w:val="6DA95E85"/>
    <w:rsid w:val="6DBC5F7C"/>
    <w:rsid w:val="6DBF0405"/>
    <w:rsid w:val="6DCE3893"/>
    <w:rsid w:val="6DD60061"/>
    <w:rsid w:val="6DF01C95"/>
    <w:rsid w:val="6DFA18E3"/>
    <w:rsid w:val="6DFB67AF"/>
    <w:rsid w:val="6E011F24"/>
    <w:rsid w:val="6E180552"/>
    <w:rsid w:val="6E1F7C4B"/>
    <w:rsid w:val="6E255361"/>
    <w:rsid w:val="6E2F41B2"/>
    <w:rsid w:val="6E3B07FD"/>
    <w:rsid w:val="6E3B17E5"/>
    <w:rsid w:val="6E565636"/>
    <w:rsid w:val="6E5A6ED5"/>
    <w:rsid w:val="6E6508B3"/>
    <w:rsid w:val="6E79236C"/>
    <w:rsid w:val="6E816FD5"/>
    <w:rsid w:val="6E995B72"/>
    <w:rsid w:val="6EAB14DE"/>
    <w:rsid w:val="6ECC76A7"/>
    <w:rsid w:val="6EDA6095"/>
    <w:rsid w:val="6EE82732"/>
    <w:rsid w:val="6EFF182A"/>
    <w:rsid w:val="6F061C4A"/>
    <w:rsid w:val="6F0B01CF"/>
    <w:rsid w:val="6F3C0BF6"/>
    <w:rsid w:val="6F3C482C"/>
    <w:rsid w:val="6F3F10FE"/>
    <w:rsid w:val="6F437969"/>
    <w:rsid w:val="6F6F5EA9"/>
    <w:rsid w:val="6F7834E2"/>
    <w:rsid w:val="6F7C1AF6"/>
    <w:rsid w:val="6F834F55"/>
    <w:rsid w:val="6F8F0E00"/>
    <w:rsid w:val="6F935C45"/>
    <w:rsid w:val="6F992AFB"/>
    <w:rsid w:val="6F9C351D"/>
    <w:rsid w:val="6FA348AB"/>
    <w:rsid w:val="6FD05774"/>
    <w:rsid w:val="6FF66A5D"/>
    <w:rsid w:val="6FFC5967"/>
    <w:rsid w:val="70086D5E"/>
    <w:rsid w:val="7012401B"/>
    <w:rsid w:val="701D28B0"/>
    <w:rsid w:val="70270441"/>
    <w:rsid w:val="7032346B"/>
    <w:rsid w:val="70335C2F"/>
    <w:rsid w:val="703A6FBE"/>
    <w:rsid w:val="70514307"/>
    <w:rsid w:val="70551426"/>
    <w:rsid w:val="70596DAB"/>
    <w:rsid w:val="70817E10"/>
    <w:rsid w:val="70823F41"/>
    <w:rsid w:val="70827C5B"/>
    <w:rsid w:val="70861113"/>
    <w:rsid w:val="708B5A6B"/>
    <w:rsid w:val="70904E30"/>
    <w:rsid w:val="7095582F"/>
    <w:rsid w:val="70C072DF"/>
    <w:rsid w:val="70C67B23"/>
    <w:rsid w:val="70D13D08"/>
    <w:rsid w:val="70D47E7F"/>
    <w:rsid w:val="70E81A5E"/>
    <w:rsid w:val="70ED731B"/>
    <w:rsid w:val="70F4495C"/>
    <w:rsid w:val="70F97914"/>
    <w:rsid w:val="7113657A"/>
    <w:rsid w:val="712C3F43"/>
    <w:rsid w:val="714B51FB"/>
    <w:rsid w:val="71542301"/>
    <w:rsid w:val="71586FA4"/>
    <w:rsid w:val="715C11B6"/>
    <w:rsid w:val="71643813"/>
    <w:rsid w:val="717619C3"/>
    <w:rsid w:val="718F50E7"/>
    <w:rsid w:val="719C63DF"/>
    <w:rsid w:val="71A212BE"/>
    <w:rsid w:val="71A52E08"/>
    <w:rsid w:val="71BD399A"/>
    <w:rsid w:val="71BF32D2"/>
    <w:rsid w:val="71C12AB7"/>
    <w:rsid w:val="71CC6099"/>
    <w:rsid w:val="71E44558"/>
    <w:rsid w:val="71EF3DD8"/>
    <w:rsid w:val="71FC794A"/>
    <w:rsid w:val="71FF6BAB"/>
    <w:rsid w:val="72223437"/>
    <w:rsid w:val="722515A8"/>
    <w:rsid w:val="722C2936"/>
    <w:rsid w:val="723143F0"/>
    <w:rsid w:val="72361A07"/>
    <w:rsid w:val="72381946"/>
    <w:rsid w:val="72416A46"/>
    <w:rsid w:val="7249290F"/>
    <w:rsid w:val="72604CD6"/>
    <w:rsid w:val="72620A4E"/>
    <w:rsid w:val="7265409A"/>
    <w:rsid w:val="72690CD9"/>
    <w:rsid w:val="7279086C"/>
    <w:rsid w:val="727F1D5B"/>
    <w:rsid w:val="72802B41"/>
    <w:rsid w:val="72857018"/>
    <w:rsid w:val="72884162"/>
    <w:rsid w:val="72895FDA"/>
    <w:rsid w:val="72A22B63"/>
    <w:rsid w:val="72B618FA"/>
    <w:rsid w:val="72B666A4"/>
    <w:rsid w:val="72B67C52"/>
    <w:rsid w:val="72BC1804"/>
    <w:rsid w:val="72C10A28"/>
    <w:rsid w:val="72C94CE1"/>
    <w:rsid w:val="72DA05E4"/>
    <w:rsid w:val="72DC1889"/>
    <w:rsid w:val="72DF3E4C"/>
    <w:rsid w:val="72E256EB"/>
    <w:rsid w:val="72E40166"/>
    <w:rsid w:val="72FE414C"/>
    <w:rsid w:val="73071567"/>
    <w:rsid w:val="730D6C0C"/>
    <w:rsid w:val="73131D48"/>
    <w:rsid w:val="731358A4"/>
    <w:rsid w:val="731541DC"/>
    <w:rsid w:val="731A162D"/>
    <w:rsid w:val="731F79AA"/>
    <w:rsid w:val="732950C8"/>
    <w:rsid w:val="73373C88"/>
    <w:rsid w:val="73386726"/>
    <w:rsid w:val="733C129F"/>
    <w:rsid w:val="734463A5"/>
    <w:rsid w:val="734667AC"/>
    <w:rsid w:val="73467A28"/>
    <w:rsid w:val="73550F00"/>
    <w:rsid w:val="73731B0D"/>
    <w:rsid w:val="73A86B71"/>
    <w:rsid w:val="73A87BE1"/>
    <w:rsid w:val="73AE76A4"/>
    <w:rsid w:val="73BF4B84"/>
    <w:rsid w:val="73ED1118"/>
    <w:rsid w:val="73EF7BC7"/>
    <w:rsid w:val="73FE54E4"/>
    <w:rsid w:val="740D7D11"/>
    <w:rsid w:val="742B4C2C"/>
    <w:rsid w:val="74362235"/>
    <w:rsid w:val="743F7A89"/>
    <w:rsid w:val="744C72C0"/>
    <w:rsid w:val="7451463C"/>
    <w:rsid w:val="7480340D"/>
    <w:rsid w:val="74806F69"/>
    <w:rsid w:val="74A4534E"/>
    <w:rsid w:val="74AF4550"/>
    <w:rsid w:val="74B15375"/>
    <w:rsid w:val="74B27A2A"/>
    <w:rsid w:val="74B77420"/>
    <w:rsid w:val="74BB1CCD"/>
    <w:rsid w:val="74BF2916"/>
    <w:rsid w:val="74C95160"/>
    <w:rsid w:val="74DF0134"/>
    <w:rsid w:val="7510653F"/>
    <w:rsid w:val="75183646"/>
    <w:rsid w:val="752F3988"/>
    <w:rsid w:val="75324707"/>
    <w:rsid w:val="75397D24"/>
    <w:rsid w:val="753D5FFF"/>
    <w:rsid w:val="754B0A76"/>
    <w:rsid w:val="75502B67"/>
    <w:rsid w:val="755152D3"/>
    <w:rsid w:val="75670966"/>
    <w:rsid w:val="7579573E"/>
    <w:rsid w:val="757C028F"/>
    <w:rsid w:val="758807CB"/>
    <w:rsid w:val="75882579"/>
    <w:rsid w:val="758A1161"/>
    <w:rsid w:val="759251A6"/>
    <w:rsid w:val="7596138E"/>
    <w:rsid w:val="75B06567"/>
    <w:rsid w:val="75B117FF"/>
    <w:rsid w:val="75BE5F9B"/>
    <w:rsid w:val="75C1359E"/>
    <w:rsid w:val="75C30ED7"/>
    <w:rsid w:val="75C33EFE"/>
    <w:rsid w:val="75DE5A15"/>
    <w:rsid w:val="75E5444F"/>
    <w:rsid w:val="75F42F40"/>
    <w:rsid w:val="75F95225"/>
    <w:rsid w:val="75FE2C8E"/>
    <w:rsid w:val="760D1667"/>
    <w:rsid w:val="76164029"/>
    <w:rsid w:val="76203748"/>
    <w:rsid w:val="762719C5"/>
    <w:rsid w:val="7628757E"/>
    <w:rsid w:val="763A4007"/>
    <w:rsid w:val="764248AB"/>
    <w:rsid w:val="765147A0"/>
    <w:rsid w:val="766B6E2E"/>
    <w:rsid w:val="766F1A66"/>
    <w:rsid w:val="768D2837"/>
    <w:rsid w:val="7692233A"/>
    <w:rsid w:val="76A07D97"/>
    <w:rsid w:val="76B63116"/>
    <w:rsid w:val="76BA717F"/>
    <w:rsid w:val="76BF021D"/>
    <w:rsid w:val="76CC293A"/>
    <w:rsid w:val="76EE0B02"/>
    <w:rsid w:val="76F113E3"/>
    <w:rsid w:val="76F37EC6"/>
    <w:rsid w:val="77000835"/>
    <w:rsid w:val="770272CA"/>
    <w:rsid w:val="7709010E"/>
    <w:rsid w:val="770C2D36"/>
    <w:rsid w:val="770E7615"/>
    <w:rsid w:val="771D50DB"/>
    <w:rsid w:val="772142AE"/>
    <w:rsid w:val="772605D7"/>
    <w:rsid w:val="772E0EFE"/>
    <w:rsid w:val="774A3483"/>
    <w:rsid w:val="774F58FC"/>
    <w:rsid w:val="7755032F"/>
    <w:rsid w:val="775766A7"/>
    <w:rsid w:val="77581D41"/>
    <w:rsid w:val="775A6197"/>
    <w:rsid w:val="776008BC"/>
    <w:rsid w:val="77616794"/>
    <w:rsid w:val="77630196"/>
    <w:rsid w:val="77A86F03"/>
    <w:rsid w:val="77BC3C2D"/>
    <w:rsid w:val="77BE04D4"/>
    <w:rsid w:val="77C67389"/>
    <w:rsid w:val="77D31F32"/>
    <w:rsid w:val="77E92976"/>
    <w:rsid w:val="77FD0061"/>
    <w:rsid w:val="78012F5A"/>
    <w:rsid w:val="7807758E"/>
    <w:rsid w:val="780F0D30"/>
    <w:rsid w:val="7818598B"/>
    <w:rsid w:val="78191BAF"/>
    <w:rsid w:val="781A4E89"/>
    <w:rsid w:val="782F13D2"/>
    <w:rsid w:val="78513E1E"/>
    <w:rsid w:val="786646C8"/>
    <w:rsid w:val="787C08AC"/>
    <w:rsid w:val="7883527A"/>
    <w:rsid w:val="788A2AAC"/>
    <w:rsid w:val="78992CEF"/>
    <w:rsid w:val="78A05171"/>
    <w:rsid w:val="78A4286B"/>
    <w:rsid w:val="78A51694"/>
    <w:rsid w:val="78A52698"/>
    <w:rsid w:val="78B94AD6"/>
    <w:rsid w:val="78D31E47"/>
    <w:rsid w:val="78D61F7C"/>
    <w:rsid w:val="78DC412E"/>
    <w:rsid w:val="78E11EB6"/>
    <w:rsid w:val="790367A0"/>
    <w:rsid w:val="79045FD7"/>
    <w:rsid w:val="790463BB"/>
    <w:rsid w:val="790B1A57"/>
    <w:rsid w:val="792627D5"/>
    <w:rsid w:val="79386064"/>
    <w:rsid w:val="79406DBC"/>
    <w:rsid w:val="796E7CD8"/>
    <w:rsid w:val="797C0647"/>
    <w:rsid w:val="798759BE"/>
    <w:rsid w:val="79921C19"/>
    <w:rsid w:val="79964C74"/>
    <w:rsid w:val="79984D55"/>
    <w:rsid w:val="79A34CE9"/>
    <w:rsid w:val="79A623D6"/>
    <w:rsid w:val="79B57B13"/>
    <w:rsid w:val="79BD2A0E"/>
    <w:rsid w:val="79C47B80"/>
    <w:rsid w:val="79D45F80"/>
    <w:rsid w:val="79D953B0"/>
    <w:rsid w:val="7A097A01"/>
    <w:rsid w:val="7A293BFF"/>
    <w:rsid w:val="7A312D4F"/>
    <w:rsid w:val="7A4322BE"/>
    <w:rsid w:val="7A492904"/>
    <w:rsid w:val="7A4B28D9"/>
    <w:rsid w:val="7A55245C"/>
    <w:rsid w:val="7A630224"/>
    <w:rsid w:val="7A6E1513"/>
    <w:rsid w:val="7A722AAB"/>
    <w:rsid w:val="7A7662B6"/>
    <w:rsid w:val="7A7E3F4B"/>
    <w:rsid w:val="7A7F1A71"/>
    <w:rsid w:val="7A805F15"/>
    <w:rsid w:val="7A852886"/>
    <w:rsid w:val="7A8A28F2"/>
    <w:rsid w:val="7A8C74FF"/>
    <w:rsid w:val="7A952350"/>
    <w:rsid w:val="7A995F42"/>
    <w:rsid w:val="7AA15E8B"/>
    <w:rsid w:val="7AAC0A0E"/>
    <w:rsid w:val="7AAE6CBF"/>
    <w:rsid w:val="7AAF05A8"/>
    <w:rsid w:val="7ABD4FF6"/>
    <w:rsid w:val="7AD85B3C"/>
    <w:rsid w:val="7ADD0061"/>
    <w:rsid w:val="7AE40352"/>
    <w:rsid w:val="7AFB559C"/>
    <w:rsid w:val="7B153947"/>
    <w:rsid w:val="7B1972A4"/>
    <w:rsid w:val="7B4D00D8"/>
    <w:rsid w:val="7B4E79DE"/>
    <w:rsid w:val="7B5D5C1D"/>
    <w:rsid w:val="7B601A40"/>
    <w:rsid w:val="7B660382"/>
    <w:rsid w:val="7B735A7A"/>
    <w:rsid w:val="7B9F47D4"/>
    <w:rsid w:val="7BA06C13"/>
    <w:rsid w:val="7BC3566B"/>
    <w:rsid w:val="7BD27829"/>
    <w:rsid w:val="7BDC361F"/>
    <w:rsid w:val="7BDE0A0C"/>
    <w:rsid w:val="7BDE5DCC"/>
    <w:rsid w:val="7BE93A87"/>
    <w:rsid w:val="7BEB3DF4"/>
    <w:rsid w:val="7BFF2E69"/>
    <w:rsid w:val="7C007CD6"/>
    <w:rsid w:val="7C025299"/>
    <w:rsid w:val="7C052B70"/>
    <w:rsid w:val="7C0B5CB2"/>
    <w:rsid w:val="7C18217D"/>
    <w:rsid w:val="7C3B362A"/>
    <w:rsid w:val="7C402DC0"/>
    <w:rsid w:val="7C43544C"/>
    <w:rsid w:val="7C46246B"/>
    <w:rsid w:val="7C4E7783"/>
    <w:rsid w:val="7C607E9F"/>
    <w:rsid w:val="7C7750F6"/>
    <w:rsid w:val="7C7C52D1"/>
    <w:rsid w:val="7CAA5E2D"/>
    <w:rsid w:val="7CAA7279"/>
    <w:rsid w:val="7CCA3477"/>
    <w:rsid w:val="7CDB5F8E"/>
    <w:rsid w:val="7CDC41CA"/>
    <w:rsid w:val="7CEC3E80"/>
    <w:rsid w:val="7CFE1373"/>
    <w:rsid w:val="7CFE5817"/>
    <w:rsid w:val="7D060228"/>
    <w:rsid w:val="7D0D27F8"/>
    <w:rsid w:val="7D172435"/>
    <w:rsid w:val="7D21078B"/>
    <w:rsid w:val="7D4A45B8"/>
    <w:rsid w:val="7D513B99"/>
    <w:rsid w:val="7D6B2DB5"/>
    <w:rsid w:val="7D6F401F"/>
    <w:rsid w:val="7D77436F"/>
    <w:rsid w:val="7D876838"/>
    <w:rsid w:val="7D9056B7"/>
    <w:rsid w:val="7D9677FD"/>
    <w:rsid w:val="7D98059E"/>
    <w:rsid w:val="7D9879D1"/>
    <w:rsid w:val="7D9D293A"/>
    <w:rsid w:val="7DA243F4"/>
    <w:rsid w:val="7DC510DF"/>
    <w:rsid w:val="7DC94127"/>
    <w:rsid w:val="7DC97BD3"/>
    <w:rsid w:val="7DDA0CA2"/>
    <w:rsid w:val="7DE762AB"/>
    <w:rsid w:val="7DFC372F"/>
    <w:rsid w:val="7E0230E5"/>
    <w:rsid w:val="7E084B6F"/>
    <w:rsid w:val="7E1846B6"/>
    <w:rsid w:val="7E1C6514"/>
    <w:rsid w:val="7E1D0410"/>
    <w:rsid w:val="7E221091"/>
    <w:rsid w:val="7E2579C2"/>
    <w:rsid w:val="7E2D1F10"/>
    <w:rsid w:val="7E447259"/>
    <w:rsid w:val="7E4F257C"/>
    <w:rsid w:val="7E5240FD"/>
    <w:rsid w:val="7E536979"/>
    <w:rsid w:val="7E5817CC"/>
    <w:rsid w:val="7E5A07BA"/>
    <w:rsid w:val="7E6873EC"/>
    <w:rsid w:val="7E7C5127"/>
    <w:rsid w:val="7E7F57FB"/>
    <w:rsid w:val="7E885398"/>
    <w:rsid w:val="7E8B6C36"/>
    <w:rsid w:val="7E9710DC"/>
    <w:rsid w:val="7E97382D"/>
    <w:rsid w:val="7E9922C5"/>
    <w:rsid w:val="7EA53907"/>
    <w:rsid w:val="7EB40C0B"/>
    <w:rsid w:val="7EBB4DAA"/>
    <w:rsid w:val="7ECD54A1"/>
    <w:rsid w:val="7EE34CC4"/>
    <w:rsid w:val="7EE825C1"/>
    <w:rsid w:val="7EF377C6"/>
    <w:rsid w:val="7F016EF9"/>
    <w:rsid w:val="7F126204"/>
    <w:rsid w:val="7F177E9D"/>
    <w:rsid w:val="7F1C65B3"/>
    <w:rsid w:val="7F1D0CEC"/>
    <w:rsid w:val="7F2C301B"/>
    <w:rsid w:val="7F392B36"/>
    <w:rsid w:val="7F4F52DD"/>
    <w:rsid w:val="7F643B5C"/>
    <w:rsid w:val="7F775663"/>
    <w:rsid w:val="7F8839AD"/>
    <w:rsid w:val="7F8A3392"/>
    <w:rsid w:val="7F950B47"/>
    <w:rsid w:val="7FA501CC"/>
    <w:rsid w:val="7FA56C2F"/>
    <w:rsid w:val="7FA820A8"/>
    <w:rsid w:val="7FAE207A"/>
    <w:rsid w:val="7FB64187"/>
    <w:rsid w:val="7FBE3855"/>
    <w:rsid w:val="7FDC752A"/>
    <w:rsid w:val="7FE72592"/>
    <w:rsid w:val="7FE9630A"/>
    <w:rsid w:val="7FF67448"/>
    <w:rsid w:val="7FFE2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440" w:lineRule="exact"/>
      <w:ind w:left="0" w:right="0"/>
      <w:jc w:val="center"/>
    </w:pPr>
    <w:rPr>
      <w:rFonts w:ascii="Times New Roman" w:hAnsi="Times New Roman" w:eastAsia="宋体" w:cs="宋体"/>
      <w:sz w:val="24"/>
      <w:szCs w:val="24"/>
      <w:lang w:val="zh-CN" w:eastAsia="zh-CN" w:bidi="zh-CN"/>
    </w:rPr>
  </w:style>
  <w:style w:type="paragraph" w:styleId="2">
    <w:name w:val="heading 1"/>
    <w:basedOn w:val="1"/>
    <w:next w:val="1"/>
    <w:qFormat/>
    <w:uiPriority w:val="1"/>
    <w:pPr>
      <w:spacing w:after="50" w:afterLines="50"/>
      <w:ind w:left="0" w:right="0"/>
      <w:jc w:val="center"/>
      <w:outlineLvl w:val="0"/>
    </w:pPr>
    <w:rPr>
      <w:rFonts w:cs="Times New Roman"/>
      <w:b/>
      <w:bCs/>
      <w:sz w:val="32"/>
      <w:szCs w:val="32"/>
    </w:rPr>
  </w:style>
  <w:style w:type="paragraph" w:styleId="3">
    <w:name w:val="heading 2"/>
    <w:basedOn w:val="1"/>
    <w:next w:val="1"/>
    <w:unhideWhenUsed/>
    <w:qFormat/>
    <w:uiPriority w:val="9"/>
    <w:pPr>
      <w:spacing w:line="360" w:lineRule="auto"/>
      <w:outlineLvl w:val="1"/>
    </w:pPr>
    <w:rPr>
      <w:rFonts w:eastAsia="黑体"/>
      <w:bCs/>
      <w:sz w:val="24"/>
      <w:szCs w:val="32"/>
    </w:rPr>
  </w:style>
  <w:style w:type="paragraph" w:styleId="4">
    <w:name w:val="heading 3"/>
    <w:basedOn w:val="1"/>
    <w:next w:val="1"/>
    <w:qFormat/>
    <w:uiPriority w:val="0"/>
    <w:pPr>
      <w:keepNext/>
      <w:keepLines/>
      <w:outlineLvl w:val="2"/>
    </w:pPr>
    <w:rPr>
      <w:bCs/>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adjustRightInd w:val="0"/>
      <w:snapToGrid w:val="0"/>
      <w:spacing w:line="360" w:lineRule="auto"/>
      <w:ind w:firstLine="420"/>
    </w:pPr>
    <w:rPr>
      <w:rFonts w:eastAsia="楷体_GB2312"/>
      <w:spacing w:val="8"/>
      <w:kern w:val="0"/>
    </w:rPr>
  </w:style>
  <w:style w:type="paragraph" w:styleId="6">
    <w:name w:val="annotation text"/>
    <w:basedOn w:val="1"/>
    <w:qFormat/>
    <w:uiPriority w:val="0"/>
    <w:pPr>
      <w:adjustRightInd w:val="0"/>
      <w:snapToGrid w:val="0"/>
      <w:spacing w:line="360" w:lineRule="auto"/>
      <w:jc w:val="left"/>
    </w:pPr>
    <w:rPr>
      <w:rFonts w:eastAsia="楷体_GB2312"/>
      <w:spacing w:val="8"/>
      <w:kern w:val="0"/>
      <w:szCs w:val="24"/>
    </w:rPr>
  </w:style>
  <w:style w:type="paragraph" w:styleId="7">
    <w:name w:val="Body Text"/>
    <w:basedOn w:val="1"/>
    <w:next w:val="1"/>
    <w:qFormat/>
    <w:uiPriority w:val="1"/>
    <w:rPr>
      <w:rFonts w:ascii="黑体" w:hAnsi="黑体" w:eastAsia="黑体" w:cs="黑体"/>
      <w:sz w:val="30"/>
      <w:szCs w:val="30"/>
      <w:lang w:val="zh-CN" w:eastAsia="zh-CN" w:bidi="zh-CN"/>
    </w:rPr>
  </w:style>
  <w:style w:type="paragraph" w:styleId="8">
    <w:name w:val="Body Text Indent"/>
    <w:basedOn w:val="1"/>
    <w:next w:val="9"/>
    <w:qFormat/>
    <w:uiPriority w:val="0"/>
    <w:pPr>
      <w:ind w:firstLine="640" w:firstLineChars="200"/>
    </w:pPr>
    <w:rPr>
      <w:sz w:val="32"/>
      <w:szCs w:val="24"/>
    </w:rPr>
  </w:style>
  <w:style w:type="paragraph" w:styleId="9">
    <w:name w:val="header"/>
    <w:basedOn w:val="1"/>
    <w:next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0">
    <w:name w:val="样式5"/>
    <w:basedOn w:val="11"/>
    <w:qFormat/>
    <w:uiPriority w:val="0"/>
    <w:pPr>
      <w:keepNext/>
      <w:spacing w:line="240" w:lineRule="auto"/>
      <w:jc w:val="left"/>
      <w:outlineLvl w:val="0"/>
    </w:pPr>
    <w:rPr>
      <w:rFonts w:ascii="黑体" w:hAnsi="黑体"/>
      <w:spacing w:val="5"/>
      <w:sz w:val="25"/>
      <w:szCs w:val="25"/>
    </w:rPr>
  </w:style>
  <w:style w:type="paragraph" w:customStyle="1" w:styleId="11">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styleId="12">
    <w:name w:val="Block Text"/>
    <w:basedOn w:val="1"/>
    <w:qFormat/>
    <w:uiPriority w:val="0"/>
    <w:pPr>
      <w:ind w:left="480" w:right="-1414"/>
      <w:jc w:val="left"/>
    </w:pPr>
    <w:rPr>
      <w:rFonts w:ascii="仿宋_GB2312"/>
    </w:rPr>
  </w:style>
  <w:style w:type="paragraph" w:styleId="13">
    <w:name w:val="footer"/>
    <w:basedOn w:val="1"/>
    <w:qFormat/>
    <w:uiPriority w:val="0"/>
    <w:pPr>
      <w:tabs>
        <w:tab w:val="center" w:pos="4153"/>
        <w:tab w:val="right" w:pos="8306"/>
      </w:tabs>
      <w:snapToGrid w:val="0"/>
      <w:jc w:val="left"/>
    </w:pPr>
    <w:rPr>
      <w:sz w:val="18"/>
    </w:rPr>
  </w:style>
  <w:style w:type="paragraph" w:styleId="14">
    <w:name w:val="toc 2"/>
    <w:basedOn w:val="1"/>
    <w:next w:val="1"/>
    <w:qFormat/>
    <w:uiPriority w:val="0"/>
    <w:pPr>
      <w:ind w:left="240"/>
    </w:pPr>
    <w:rPr>
      <w:rFonts w:ascii="Calibri" w:hAnsi="Calibri"/>
      <w:smallCaps/>
      <w:sz w:val="20"/>
    </w:rPr>
  </w:style>
  <w:style w:type="paragraph" w:styleId="15">
    <w:name w:val="Body Text 2"/>
    <w:basedOn w:val="1"/>
    <w:qFormat/>
    <w:uiPriority w:val="0"/>
    <w:pPr>
      <w:jc w:val="center"/>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8">
    <w:name w:val="Body Text First Indent 2"/>
    <w:basedOn w:val="8"/>
    <w:next w:val="1"/>
    <w:qFormat/>
    <w:uiPriority w:val="99"/>
    <w:pPr>
      <w:spacing w:after="120" w:line="360" w:lineRule="auto"/>
      <w:ind w:firstLine="420" w:firstLineChars="200"/>
    </w:pPr>
    <w:rPr>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FollowedHyperlink"/>
    <w:basedOn w:val="21"/>
    <w:qFormat/>
    <w:uiPriority w:val="0"/>
    <w:rPr>
      <w:color w:val="333333"/>
      <w:u w:val="none"/>
    </w:rPr>
  </w:style>
  <w:style w:type="character" w:styleId="24">
    <w:name w:val="Hyperlink"/>
    <w:basedOn w:val="21"/>
    <w:qFormat/>
    <w:uiPriority w:val="0"/>
    <w:rPr>
      <w:color w:val="0000FF"/>
      <w:u w:val="single"/>
    </w:rPr>
  </w:style>
  <w:style w:type="paragraph" w:customStyle="1" w:styleId="25">
    <w:name w:val="正文段落"/>
    <w:basedOn w:val="1"/>
    <w:qFormat/>
    <w:uiPriority w:val="0"/>
    <w:pPr>
      <w:adjustRightInd w:val="0"/>
      <w:snapToGrid w:val="0"/>
      <w:spacing w:line="500" w:lineRule="exact"/>
      <w:ind w:firstLine="480" w:firstLineChars="200"/>
      <w:jc w:val="left"/>
    </w:pPr>
    <w:rPr>
      <w:rFonts w:ascii="Times New Roman" w:hAnsi="Times New Roman" w:eastAsia="宋体"/>
    </w:rPr>
  </w:style>
  <w:style w:type="paragraph" w:customStyle="1" w:styleId="26">
    <w:name w:val="图表"/>
    <w:basedOn w:val="17"/>
    <w:autoRedefine/>
    <w:qFormat/>
    <w:uiPriority w:val="0"/>
    <w:pPr>
      <w:spacing w:line="500" w:lineRule="exact"/>
      <w:jc w:val="center"/>
    </w:pPr>
    <w:rPr>
      <w:rFonts w:ascii="Times New Roman" w:hAnsi="Times New Roman" w:eastAsia="宋体"/>
      <w:color w:val="000000"/>
      <w:sz w:val="21"/>
      <w:szCs w:val="21"/>
    </w:rPr>
  </w:style>
  <w:style w:type="paragraph" w:customStyle="1" w:styleId="27">
    <w:name w:val="Default"/>
    <w:basedOn w:val="2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8">
    <w:name w:val="纯文本1"/>
    <w:basedOn w:val="1"/>
    <w:autoRedefine/>
    <w:qFormat/>
    <w:uiPriority w:val="0"/>
    <w:pPr>
      <w:adjustRightInd w:val="0"/>
    </w:pPr>
    <w:rPr>
      <w:rFonts w:ascii="宋体" w:hAnsi="Courier New"/>
      <w:szCs w:val="20"/>
    </w:rPr>
  </w:style>
  <w:style w:type="paragraph" w:customStyle="1" w:styleId="29">
    <w:name w:val="样式 样式 样式 四号 左侧:  1.53 厘米 + 首行缩进:  2 字符 + 居中 左侧:  2 字符 首行缩进:  2..."/>
    <w:basedOn w:val="30"/>
    <w:qFormat/>
    <w:uiPriority w:val="0"/>
    <w:pPr>
      <w:adjustRightInd w:val="0"/>
      <w:spacing w:line="240" w:lineRule="auto"/>
      <w:ind w:left="200" w:leftChars="200" w:firstLine="0" w:firstLineChars="0"/>
      <w:jc w:val="center"/>
    </w:pPr>
    <w:rPr>
      <w:w w:val="90"/>
      <w:sz w:val="28"/>
    </w:rPr>
  </w:style>
  <w:style w:type="paragraph" w:customStyle="1" w:styleId="30">
    <w:name w:val="样式 样式 四号 左侧:  1.53 厘米 + 首行缩进:  2 字符"/>
    <w:basedOn w:val="31"/>
    <w:qFormat/>
    <w:uiPriority w:val="0"/>
    <w:pPr>
      <w:ind w:left="200" w:leftChars="200"/>
    </w:pPr>
    <w:rPr>
      <w:szCs w:val="20"/>
    </w:rPr>
  </w:style>
  <w:style w:type="paragraph" w:customStyle="1" w:styleId="31">
    <w:name w:val="样式 四号 左侧:  1.53 厘米"/>
    <w:basedOn w:val="1"/>
    <w:qFormat/>
    <w:uiPriority w:val="0"/>
    <w:pPr>
      <w:adjustRightInd w:val="0"/>
    </w:pPr>
    <w:rPr>
      <w:w w:val="90"/>
      <w:sz w:val="28"/>
      <w:szCs w:val="28"/>
    </w:rPr>
  </w:style>
  <w:style w:type="paragraph" w:customStyle="1" w:styleId="32">
    <w:name w:val="lh-正文-报告表"/>
    <w:basedOn w:val="1"/>
    <w:qFormat/>
    <w:uiPriority w:val="0"/>
    <w:pPr>
      <w:spacing w:line="360" w:lineRule="auto"/>
      <w:ind w:firstLine="480" w:firstLineChars="200"/>
    </w:pPr>
    <w:rPr>
      <w:kern w:val="0"/>
      <w:sz w:val="24"/>
      <w:szCs w:val="21"/>
    </w:rPr>
  </w:style>
  <w:style w:type="paragraph" w:customStyle="1" w:styleId="33">
    <w:name w:val="Table Paragraph"/>
    <w:basedOn w:val="1"/>
    <w:qFormat/>
    <w:uiPriority w:val="1"/>
    <w:rPr>
      <w:rFonts w:ascii="宋体" w:hAnsi="宋体" w:eastAsia="宋体" w:cs="宋体"/>
      <w:lang w:val="zh-CN" w:eastAsia="zh-CN" w:bidi="zh-CN"/>
    </w:rPr>
  </w:style>
  <w:style w:type="paragraph" w:customStyle="1" w:styleId="34">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35">
    <w:name w:val="lh-1级标题--报告表"/>
    <w:next w:val="1"/>
    <w:qFormat/>
    <w:uiPriority w:val="0"/>
    <w:pPr>
      <w:keepNext/>
      <w:pageBreakBefore/>
      <w:numPr>
        <w:ilvl w:val="0"/>
        <w:numId w:val="1"/>
      </w:numPr>
      <w:spacing w:line="360" w:lineRule="auto"/>
      <w:outlineLvl w:val="0"/>
    </w:pPr>
    <w:rPr>
      <w:rFonts w:ascii="Times New Roman" w:hAnsi="Times New Roman" w:eastAsia="黑体" w:cs="Times New Roman"/>
      <w:bCs/>
      <w:snapToGrid w:val="0"/>
      <w:sz w:val="24"/>
      <w:szCs w:val="44"/>
      <w:lang w:val="en-US" w:eastAsia="zh-CN" w:bidi="ar-SA"/>
    </w:rPr>
  </w:style>
  <w:style w:type="paragraph" w:customStyle="1" w:styleId="36">
    <w:name w:val="lh-表题--报告表"/>
    <w:basedOn w:val="1"/>
    <w:qFormat/>
    <w:uiPriority w:val="0"/>
    <w:pPr>
      <w:keepNext/>
      <w:widowControl/>
      <w:numPr>
        <w:ilvl w:val="0"/>
        <w:numId w:val="2"/>
      </w:numPr>
      <w:spacing w:before="156" w:beforeLines="50"/>
      <w:jc w:val="center"/>
    </w:pPr>
    <w:rPr>
      <w:snapToGrid w:val="0"/>
      <w:kern w:val="0"/>
      <w:sz w:val="24"/>
      <w:szCs w:val="21"/>
    </w:rPr>
  </w:style>
  <w:style w:type="paragraph" w:customStyle="1" w:styleId="37">
    <w:name w:val="报告标题3"/>
    <w:basedOn w:val="1"/>
    <w:qFormat/>
    <w:uiPriority w:val="0"/>
    <w:pPr>
      <w:keepNext/>
      <w:keepLines/>
      <w:outlineLvl w:val="2"/>
    </w:pPr>
    <w:rPr>
      <w:rFonts w:ascii="Times New Roman" w:hAnsi="Times New Roman"/>
      <w:b/>
      <w:color w:val="000000"/>
      <w:kern w:val="1"/>
      <w:sz w:val="32"/>
    </w:rPr>
  </w:style>
  <w:style w:type="paragraph" w:customStyle="1" w:styleId="38">
    <w:name w:val="lh-2级标题---报告表"/>
    <w:next w:val="1"/>
    <w:qFormat/>
    <w:uiPriority w:val="0"/>
    <w:pPr>
      <w:keepNext/>
      <w:numPr>
        <w:ilvl w:val="1"/>
        <w:numId w:val="1"/>
      </w:numPr>
      <w:spacing w:line="360" w:lineRule="auto"/>
      <w:outlineLvl w:val="1"/>
    </w:pPr>
    <w:rPr>
      <w:rFonts w:ascii="Times New Roman" w:hAnsi="Times New Roman" w:eastAsia="黑体" w:cs="Times New Roman"/>
      <w:bCs/>
      <w:sz w:val="24"/>
      <w:szCs w:val="32"/>
      <w:lang w:val="en-US" w:eastAsia="zh-CN" w:bidi="ar-SA"/>
    </w:rPr>
  </w:style>
  <w:style w:type="paragraph" w:customStyle="1" w:styleId="39">
    <w:name w:val="表内2014"/>
    <w:basedOn w:val="1"/>
    <w:qFormat/>
    <w:uiPriority w:val="99"/>
    <w:pPr>
      <w:snapToGrid w:val="0"/>
      <w:spacing w:line="240" w:lineRule="auto"/>
      <w:ind w:firstLine="0" w:firstLineChars="0"/>
      <w:jc w:val="center"/>
    </w:pPr>
    <w:rPr>
      <w:sz w:val="21"/>
      <w:szCs w:val="21"/>
    </w:rPr>
  </w:style>
  <w:style w:type="paragraph" w:customStyle="1" w:styleId="40">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41">
    <w:name w:val="zucetime"/>
    <w:basedOn w:val="21"/>
    <w:qFormat/>
    <w:uiPriority w:val="0"/>
  </w:style>
  <w:style w:type="character" w:customStyle="1" w:styleId="42">
    <w:name w:val="zucebt"/>
    <w:basedOn w:val="21"/>
    <w:qFormat/>
    <w:uiPriority w:val="0"/>
  </w:style>
  <w:style w:type="character" w:customStyle="1" w:styleId="43">
    <w:name w:val="dbm1o"/>
    <w:basedOn w:val="21"/>
    <w:qFormat/>
    <w:uiPriority w:val="0"/>
    <w:rPr>
      <w:color w:val="C2C2C2"/>
    </w:rPr>
  </w:style>
  <w:style w:type="character" w:customStyle="1" w:styleId="44">
    <w:name w:val="curr"/>
    <w:basedOn w:val="21"/>
    <w:qFormat/>
    <w:uiPriority w:val="0"/>
    <w:rPr>
      <w:color w:val="336699"/>
      <w:shd w:val="clear" w:fill="FFFFFF"/>
    </w:rPr>
  </w:style>
  <w:style w:type="character" w:customStyle="1" w:styleId="45">
    <w:name w:val="bsharetext"/>
    <w:basedOn w:val="21"/>
    <w:qFormat/>
    <w:uiPriority w:val="0"/>
  </w:style>
  <w:style w:type="paragraph" w:customStyle="1" w:styleId="46">
    <w:name w:val="+正文"/>
    <w:basedOn w:val="1"/>
    <w:autoRedefine/>
    <w:qFormat/>
    <w:uiPriority w:val="0"/>
    <w:pPr>
      <w:spacing w:line="360" w:lineRule="auto"/>
    </w:pPr>
    <w:rPr>
      <w:rFonts w:ascii="Calibri" w:hAnsi="Calibri"/>
      <w:sz w:val="28"/>
      <w:szCs w:val="28"/>
    </w:rPr>
  </w:style>
  <w:style w:type="paragraph" w:customStyle="1" w:styleId="47">
    <w:name w:val="图表11111"/>
    <w:basedOn w:val="26"/>
    <w:autoRedefine/>
    <w:qFormat/>
    <w:uiPriority w:val="0"/>
  </w:style>
  <w:style w:type="paragraph" w:customStyle="1" w:styleId="48">
    <w:name w:val="表头"/>
    <w:basedOn w:val="1"/>
    <w:next w:val="1"/>
    <w:qFormat/>
    <w:uiPriority w:val="0"/>
    <w:pPr>
      <w:tabs>
        <w:tab w:val="left" w:pos="7380"/>
      </w:tabs>
      <w:autoSpaceDE w:val="0"/>
      <w:autoSpaceDN w:val="0"/>
      <w:adjustRightInd w:val="0"/>
      <w:snapToGrid w:val="0"/>
      <w:spacing w:before="80" w:after="80" w:line="480" w:lineRule="exact"/>
      <w:jc w:val="center"/>
      <w:outlineLvl w:val="2"/>
    </w:pPr>
    <w:rPr>
      <w:b/>
      <w:color w:val="000000"/>
      <w:kern w:val="32"/>
      <w:lang w:val="de-DE"/>
    </w:rPr>
  </w:style>
  <w:style w:type="paragraph" w:customStyle="1" w:styleId="49">
    <w:name w:val="书表格内"/>
    <w:basedOn w:val="1"/>
    <w:qFormat/>
    <w:uiPriority w:val="0"/>
    <w:pPr>
      <w:framePr w:hSpace="180" w:wrap="around" w:vAnchor="text" w:hAnchor="text" w:xAlign="center" w:y="1"/>
      <w:spacing w:line="240" w:lineRule="exact"/>
      <w:ind w:firstLine="0" w:firstLineChars="0"/>
      <w:jc w:val="center"/>
    </w:pPr>
    <w:rPr>
      <w:rFonts w:ascii="宋体" w:hAnsi="宋体"/>
      <w:sz w:val="21"/>
      <w:szCs w:val="21"/>
    </w:rPr>
  </w:style>
  <w:style w:type="paragraph" w:customStyle="1" w:styleId="50">
    <w:name w:val="样式 四号 首行缩进:  2 字符"/>
    <w:basedOn w:val="1"/>
    <w:autoRedefine/>
    <w:qFormat/>
    <w:uiPriority w:val="0"/>
    <w:pPr>
      <w:spacing w:line="480" w:lineRule="atLeast"/>
      <w:ind w:firstLine="200" w:firstLineChars="200"/>
    </w:pPr>
  </w:style>
  <w:style w:type="paragraph" w:customStyle="1" w:styleId="51">
    <w:name w:val="表格格式"/>
    <w:basedOn w:val="1"/>
    <w:autoRedefine/>
    <w:qFormat/>
    <w:uiPriority w:val="0"/>
    <w:pPr>
      <w:spacing w:line="240" w:lineRule="auto"/>
      <w:ind w:firstLine="0" w:firstLineChars="0"/>
      <w:jc w:val="center"/>
    </w:pPr>
    <w:rPr>
      <w:rFonts w:eastAsia="宋体"/>
      <w:sz w:val="21"/>
      <w:szCs w:val="44"/>
    </w:rPr>
  </w:style>
  <w:style w:type="paragraph" w:customStyle="1" w:styleId="52">
    <w:name w:val="图序号"/>
    <w:basedOn w:val="1"/>
    <w:qFormat/>
    <w:uiPriority w:val="0"/>
    <w:pPr>
      <w:autoSpaceDE/>
      <w:autoSpaceDN/>
      <w:adjustRightInd w:val="0"/>
      <w:snapToGrid w:val="0"/>
      <w:spacing w:line="500" w:lineRule="exact"/>
    </w:pPr>
    <w:rPr>
      <w:rFonts w:ascii="Times New Roman" w:hAnsi="Times New Roman" w:cs="Times New Roman"/>
      <w:b/>
      <w:bCs/>
      <w:sz w:val="21"/>
      <w:szCs w:val="21"/>
    </w:rPr>
  </w:style>
  <w:style w:type="paragraph" w:customStyle="1" w:styleId="53">
    <w:name w:val="样式1"/>
    <w:basedOn w:val="1"/>
    <w:qFormat/>
    <w:uiPriority w:val="0"/>
    <w:pPr>
      <w:adjustRightInd w:val="0"/>
      <w:snapToGrid w:val="0"/>
      <w:spacing w:line="500" w:lineRule="exact"/>
      <w:ind w:firstLine="480" w:firstLineChars="200"/>
      <w:jc w:val="left"/>
    </w:pPr>
    <w:rPr>
      <w:rFonts w:hint="eastAsia" w:ascii="Times New Roman" w:hAnsi="Times New Roman" w:cs="Times New Roman"/>
      <w:color w:val="auto"/>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emf"/><Relationship Id="rId17" Type="http://schemas.openxmlformats.org/officeDocument/2006/relationships/oleObject" Target="embeddings/oleObject2.bin"/><Relationship Id="rId16" Type="http://schemas.openxmlformats.org/officeDocument/2006/relationships/image" Target="media/image5.emf"/><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4"/>
    <customShpInfo spid="_x0000_s1032"/>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30705</Words>
  <Characters>34533</Characters>
  <Lines>0</Lines>
  <Paragraphs>0</Paragraphs>
  <TotalTime>1</TotalTime>
  <ScaleCrop>false</ScaleCrop>
  <LinksUpToDate>false</LinksUpToDate>
  <CharactersWithSpaces>34653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2021-01-04T06:04:00Z</dcterms:created>
  <dc:creator>賀＆先森~</dc:creator>
  <cp:lastModifiedBy>兴隆飞跃环保</cp:lastModifiedBy>
  <cp:lastPrinted>2022-04-18T00:34:00Z</cp:lastPrinted>
  <dcterms:modified xsi:type="dcterms:W3CDTF">2025-03-05T03:22:19Z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C853ABD8E7884CF7A27D29C06C616469</vt:lpwstr>
  </property>
  <property fmtid="{D5CDD505-2E9C-101B-9397-08002B2CF9AE}" pid="4" name="commondata">
    <vt:lpwstr>eyJoZGlkIjoiZTg2OTNlOTA4NTljYTZmMjA0OTFiZTFmMjZmNzNmMzkifQ==</vt:lpwstr>
  </property>
  <property fmtid="{D5CDD505-2E9C-101B-9397-08002B2CF9AE}" pid="5" name="KSOTemplateDocerSaveRecord">
    <vt:lpwstr>eyJoZGlkIjoiNjk2ZmRmZDcwMzA1OTI5Y2JmZmI0ZGNhYjhjMjZiY2IiLCJ1c2VySWQiOiIzMDA3ODMzMjUifQ==</vt:lpwstr>
  </property>
</Properties>
</file>