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01"/>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27</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101</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102</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103</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104</w:t>
      </w:r>
      <w:r>
        <w:fldChar w:fldCharType="end"/>
      </w:r>
      <w:r>
        <w:fldChar w:fldCharType="end"/>
      </w:r>
    </w:p>
    <w:p>
      <w:pPr>
        <w:numPr>
          <w:numId w:val="0"/>
        </w:numPr>
        <w:spacing w:before="0" w:after="0"/>
        <w:jc w:val="both"/>
        <w:outlineLvl w:val="3"/>
        <w:rPr>
          <w:rFonts w:ascii="方正小标宋_GBK" w:hAnsi="方正小标宋_GBK" w:eastAsia="方正小标宋_GBK" w:cs="方正小标宋_GBK"/>
          <w:b w:val="0"/>
          <w:color w:val="000000"/>
          <w:sz w:val="44"/>
        </w:rPr>
      </w:pPr>
      <w:r>
        <w:fldChar w:fldCharType="end"/>
      </w:r>
    </w:p>
    <w:p>
      <w:pPr>
        <w:numPr>
          <w:numId w:val="0"/>
        </w:numPr>
        <w:spacing w:before="0" w:after="0"/>
        <w:jc w:val="both"/>
        <w:outlineLvl w:val="3"/>
        <w:rPr>
          <w:rFonts w:ascii="方正小标宋_GBK" w:hAnsi="方正小标宋_GBK" w:eastAsia="方正小标宋_GBK" w:cs="方正小标宋_GBK"/>
          <w:b w:val="0"/>
          <w:color w:val="000000"/>
          <w:sz w:val="44"/>
        </w:rPr>
      </w:pPr>
    </w:p>
    <w:p>
      <w:pPr>
        <w:numPr>
          <w:numId w:val="0"/>
        </w:numPr>
        <w:spacing w:before="0" w:after="0"/>
        <w:jc w:val="both"/>
        <w:outlineLvl w:val="3"/>
        <w:rPr>
          <w:rFonts w:ascii="方正小标宋_GBK" w:hAnsi="方正小标宋_GBK" w:eastAsia="方正小标宋_GBK" w:cs="方正小标宋_GBK"/>
          <w:b w:val="0"/>
          <w:color w:val="000000"/>
          <w:sz w:val="44"/>
        </w:rPr>
      </w:pPr>
    </w:p>
    <w:p>
      <w:pPr>
        <w:numPr>
          <w:numId w:val="0"/>
        </w:numPr>
        <w:spacing w:before="0" w:after="0"/>
        <w:jc w:val="both"/>
        <w:outlineLvl w:val="3"/>
        <w:rPr>
          <w:rFonts w:ascii="方正小标宋_GBK" w:hAnsi="方正小标宋_GBK" w:eastAsia="方正小标宋_GBK" w:cs="方正小标宋_GBK"/>
          <w:b w:val="0"/>
          <w:color w:val="000000"/>
          <w:sz w:val="44"/>
        </w:rPr>
      </w:pPr>
    </w:p>
    <w:p>
      <w:pPr>
        <w:numPr>
          <w:numId w:val="0"/>
        </w:numPr>
        <w:spacing w:before="0" w:after="0"/>
        <w:jc w:val="both"/>
        <w:outlineLvl w:val="3"/>
        <w:rPr>
          <w:rFonts w:ascii="方正小标宋_GBK" w:hAnsi="方正小标宋_GBK" w:eastAsia="方正小标宋_GBK" w:cs="方正小标宋_GBK"/>
          <w:b w:val="0"/>
          <w:color w:val="000000"/>
          <w:sz w:val="44"/>
        </w:rPr>
      </w:pPr>
    </w:p>
    <w:p>
      <w:pPr>
        <w:numPr>
          <w:numId w:val="0"/>
        </w:numPr>
        <w:spacing w:before="0" w:after="0"/>
        <w:jc w:val="both"/>
        <w:outlineLvl w:val="3"/>
        <w:rPr>
          <w:rFonts w:ascii="方正小标宋_GBK" w:hAnsi="方正小标宋_GBK" w:eastAsia="方正小标宋_GBK" w:cs="方正小标宋_GBK"/>
          <w:b w:val="0"/>
          <w:color w:val="000000"/>
          <w:sz w:val="44"/>
        </w:rPr>
      </w:pPr>
    </w:p>
    <w:bookmarkEnd w:id="0"/>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571001承德市生态环境局本级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5804.12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514.23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7918.18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188.92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5804.12</w:t>
            </w:r>
          </w:p>
        </w:tc>
        <w:tc>
          <w:tcPr>
            <w:tcW w:w="4535" w:type="dxa"/>
            <w:vAlign w:val="center"/>
          </w:tcPr>
          <w:p>
            <w:pPr>
              <w:pStyle w:val="14"/>
            </w:pPr>
            <w:r>
              <w:t>本年支出合计</w:t>
            </w:r>
          </w:p>
        </w:tc>
        <w:tc>
          <w:tcPr>
            <w:tcW w:w="2126" w:type="dxa"/>
            <w:vAlign w:val="center"/>
          </w:tcPr>
          <w:p>
            <w:pPr>
              <w:pStyle w:val="15"/>
            </w:pPr>
            <w:r>
              <w:t>8732.66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2928.53</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8732.66</w:t>
            </w:r>
          </w:p>
        </w:tc>
        <w:tc>
          <w:tcPr>
            <w:tcW w:w="4535" w:type="dxa"/>
            <w:vAlign w:val="center"/>
          </w:tcPr>
          <w:p>
            <w:pPr>
              <w:pStyle w:val="14"/>
            </w:pPr>
            <w:r>
              <w:t>支出总计</w:t>
            </w:r>
          </w:p>
        </w:tc>
        <w:tc>
          <w:tcPr>
            <w:tcW w:w="2126" w:type="dxa"/>
            <w:vAlign w:val="center"/>
          </w:tcPr>
          <w:p>
            <w:pPr>
              <w:pStyle w:val="15"/>
            </w:pPr>
            <w:r>
              <w:t>8732.66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571001承德市生态环境局本级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8732.66</w:t>
            </w:r>
          </w:p>
        </w:tc>
        <w:tc>
          <w:tcPr>
            <w:tcW w:w="1134" w:type="dxa"/>
            <w:vAlign w:val="center"/>
          </w:tcPr>
          <w:p>
            <w:pPr>
              <w:pStyle w:val="15"/>
            </w:pPr>
            <w:r>
              <w:t>5804.12</w:t>
            </w:r>
          </w:p>
        </w:tc>
        <w:tc>
          <w:tcPr>
            <w:tcW w:w="1134" w:type="dxa"/>
            <w:vAlign w:val="center"/>
          </w:tcPr>
          <w:p>
            <w:pPr>
              <w:pStyle w:val="15"/>
            </w:pPr>
            <w:r>
              <w:t>5804.12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2928.53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514.23</w:t>
            </w:r>
          </w:p>
        </w:tc>
        <w:tc>
          <w:tcPr>
            <w:tcW w:w="1134" w:type="dxa"/>
            <w:vAlign w:val="center"/>
          </w:tcPr>
          <w:p>
            <w:pPr>
              <w:pStyle w:val="11"/>
            </w:pPr>
            <w:r>
              <w:t>514.23</w:t>
            </w:r>
          </w:p>
        </w:tc>
        <w:tc>
          <w:tcPr>
            <w:tcW w:w="1134" w:type="dxa"/>
            <w:vAlign w:val="center"/>
          </w:tcPr>
          <w:p>
            <w:pPr>
              <w:pStyle w:val="11"/>
            </w:pPr>
            <w:r>
              <w:t>514.23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506.58</w:t>
            </w:r>
          </w:p>
        </w:tc>
        <w:tc>
          <w:tcPr>
            <w:tcW w:w="1134" w:type="dxa"/>
            <w:vAlign w:val="center"/>
          </w:tcPr>
          <w:p>
            <w:pPr>
              <w:pStyle w:val="11"/>
            </w:pPr>
            <w:r>
              <w:t>506.58</w:t>
            </w:r>
          </w:p>
        </w:tc>
        <w:tc>
          <w:tcPr>
            <w:tcW w:w="1134" w:type="dxa"/>
            <w:vAlign w:val="center"/>
          </w:tcPr>
          <w:p>
            <w:pPr>
              <w:pStyle w:val="11"/>
            </w:pPr>
            <w:r>
              <w:t>506.58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269.92</w:t>
            </w:r>
          </w:p>
        </w:tc>
        <w:tc>
          <w:tcPr>
            <w:tcW w:w="1134" w:type="dxa"/>
            <w:vAlign w:val="center"/>
          </w:tcPr>
          <w:p>
            <w:pPr>
              <w:pStyle w:val="11"/>
            </w:pPr>
            <w:r>
              <w:t>269.92</w:t>
            </w:r>
          </w:p>
        </w:tc>
        <w:tc>
          <w:tcPr>
            <w:tcW w:w="1134" w:type="dxa"/>
            <w:vAlign w:val="center"/>
          </w:tcPr>
          <w:p>
            <w:pPr>
              <w:pStyle w:val="11"/>
            </w:pPr>
            <w:r>
              <w:t>269.92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236.66</w:t>
            </w:r>
          </w:p>
        </w:tc>
        <w:tc>
          <w:tcPr>
            <w:tcW w:w="1134" w:type="dxa"/>
            <w:vAlign w:val="center"/>
          </w:tcPr>
          <w:p>
            <w:pPr>
              <w:pStyle w:val="11"/>
            </w:pPr>
            <w:r>
              <w:t>236.66</w:t>
            </w:r>
          </w:p>
        </w:tc>
        <w:tc>
          <w:tcPr>
            <w:tcW w:w="1134" w:type="dxa"/>
            <w:vAlign w:val="center"/>
          </w:tcPr>
          <w:p>
            <w:pPr>
              <w:pStyle w:val="11"/>
            </w:pPr>
            <w:r>
              <w:t>236.66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6.75</w:t>
            </w:r>
          </w:p>
        </w:tc>
        <w:tc>
          <w:tcPr>
            <w:tcW w:w="1134" w:type="dxa"/>
            <w:vAlign w:val="center"/>
          </w:tcPr>
          <w:p>
            <w:pPr>
              <w:pStyle w:val="11"/>
            </w:pPr>
            <w:r>
              <w:t>6.75</w:t>
            </w:r>
          </w:p>
        </w:tc>
        <w:tc>
          <w:tcPr>
            <w:tcW w:w="1134" w:type="dxa"/>
            <w:vAlign w:val="center"/>
          </w:tcPr>
          <w:p>
            <w:pPr>
              <w:pStyle w:val="11"/>
            </w:pPr>
            <w:r>
              <w:t>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111.33</w:t>
            </w:r>
          </w:p>
        </w:tc>
        <w:tc>
          <w:tcPr>
            <w:tcW w:w="1134" w:type="dxa"/>
            <w:vAlign w:val="center"/>
          </w:tcPr>
          <w:p>
            <w:pPr>
              <w:pStyle w:val="11"/>
            </w:pPr>
            <w:r>
              <w:t>111.33</w:t>
            </w:r>
          </w:p>
        </w:tc>
        <w:tc>
          <w:tcPr>
            <w:tcW w:w="1134" w:type="dxa"/>
            <w:vAlign w:val="center"/>
          </w:tcPr>
          <w:p>
            <w:pPr>
              <w:pStyle w:val="11"/>
            </w:pPr>
            <w:r>
              <w:t>111.33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111.33</w:t>
            </w:r>
          </w:p>
        </w:tc>
        <w:tc>
          <w:tcPr>
            <w:tcW w:w="1134" w:type="dxa"/>
            <w:vAlign w:val="center"/>
          </w:tcPr>
          <w:p>
            <w:pPr>
              <w:pStyle w:val="11"/>
            </w:pPr>
            <w:r>
              <w:t>111.33</w:t>
            </w:r>
          </w:p>
        </w:tc>
        <w:tc>
          <w:tcPr>
            <w:tcW w:w="1134" w:type="dxa"/>
            <w:vAlign w:val="center"/>
          </w:tcPr>
          <w:p>
            <w:pPr>
              <w:pStyle w:val="11"/>
            </w:pPr>
            <w:r>
              <w:t>111.33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98.52</w:t>
            </w:r>
          </w:p>
        </w:tc>
        <w:tc>
          <w:tcPr>
            <w:tcW w:w="1134" w:type="dxa"/>
            <w:vAlign w:val="center"/>
          </w:tcPr>
          <w:p>
            <w:pPr>
              <w:pStyle w:val="11"/>
            </w:pPr>
            <w:r>
              <w:t>98.52</w:t>
            </w:r>
          </w:p>
        </w:tc>
        <w:tc>
          <w:tcPr>
            <w:tcW w:w="1134" w:type="dxa"/>
            <w:vAlign w:val="center"/>
          </w:tcPr>
          <w:p>
            <w:pPr>
              <w:pStyle w:val="11"/>
            </w:pPr>
            <w:r>
              <w:t>98.52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12.81</w:t>
            </w:r>
          </w:p>
        </w:tc>
        <w:tc>
          <w:tcPr>
            <w:tcW w:w="1134" w:type="dxa"/>
            <w:vAlign w:val="center"/>
          </w:tcPr>
          <w:p>
            <w:pPr>
              <w:pStyle w:val="11"/>
            </w:pPr>
            <w:r>
              <w:t>12.81</w:t>
            </w:r>
          </w:p>
        </w:tc>
        <w:tc>
          <w:tcPr>
            <w:tcW w:w="1134" w:type="dxa"/>
            <w:vAlign w:val="center"/>
          </w:tcPr>
          <w:p>
            <w:pPr>
              <w:pStyle w:val="11"/>
            </w:pPr>
            <w:r>
              <w:t>12.81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7918.18</w:t>
            </w:r>
          </w:p>
        </w:tc>
        <w:tc>
          <w:tcPr>
            <w:tcW w:w="1134" w:type="dxa"/>
            <w:vAlign w:val="center"/>
          </w:tcPr>
          <w:p>
            <w:pPr>
              <w:pStyle w:val="11"/>
            </w:pPr>
            <w:r>
              <w:t>4989.64</w:t>
            </w:r>
          </w:p>
        </w:tc>
        <w:tc>
          <w:tcPr>
            <w:tcW w:w="1134" w:type="dxa"/>
            <w:vAlign w:val="center"/>
          </w:tcPr>
          <w:p>
            <w:pPr>
              <w:pStyle w:val="11"/>
            </w:pPr>
            <w:r>
              <w:t>4989.64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2928.53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4231.54</w:t>
            </w:r>
          </w:p>
        </w:tc>
        <w:tc>
          <w:tcPr>
            <w:tcW w:w="1134" w:type="dxa"/>
            <w:vAlign w:val="center"/>
          </w:tcPr>
          <w:p>
            <w:pPr>
              <w:pStyle w:val="11"/>
            </w:pPr>
            <w:r>
              <w:t>4231.54</w:t>
            </w:r>
          </w:p>
        </w:tc>
        <w:tc>
          <w:tcPr>
            <w:tcW w:w="1134" w:type="dxa"/>
            <w:vAlign w:val="center"/>
          </w:tcPr>
          <w:p>
            <w:pPr>
              <w:pStyle w:val="11"/>
            </w:pPr>
            <w:r>
              <w:t>4231.54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4187.74</w:t>
            </w:r>
          </w:p>
        </w:tc>
        <w:tc>
          <w:tcPr>
            <w:tcW w:w="1134" w:type="dxa"/>
            <w:vAlign w:val="center"/>
          </w:tcPr>
          <w:p>
            <w:pPr>
              <w:pStyle w:val="11"/>
            </w:pPr>
            <w:r>
              <w:t>4187.74</w:t>
            </w:r>
          </w:p>
        </w:tc>
        <w:tc>
          <w:tcPr>
            <w:tcW w:w="1134" w:type="dxa"/>
            <w:vAlign w:val="center"/>
          </w:tcPr>
          <w:p>
            <w:pPr>
              <w:pStyle w:val="11"/>
            </w:pPr>
            <w:r>
              <w:t>4187.74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2110104</w:t>
            </w:r>
          </w:p>
        </w:tc>
        <w:tc>
          <w:tcPr>
            <w:tcW w:w="1559" w:type="dxa"/>
            <w:vAlign w:val="center"/>
          </w:tcPr>
          <w:p>
            <w:pPr>
              <w:pStyle w:val="12"/>
            </w:pPr>
            <w:r>
              <w:t>生态环境保护宣传</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2110105</w:t>
            </w:r>
          </w:p>
        </w:tc>
        <w:tc>
          <w:tcPr>
            <w:tcW w:w="1559" w:type="dxa"/>
            <w:vAlign w:val="center"/>
          </w:tcPr>
          <w:p>
            <w:pPr>
              <w:pStyle w:val="12"/>
            </w:pPr>
            <w:r>
              <w:t>环境保护法规、规划及标准</w:t>
            </w:r>
          </w:p>
        </w:tc>
        <w:tc>
          <w:tcPr>
            <w:tcW w:w="1134" w:type="dxa"/>
            <w:vAlign w:val="center"/>
          </w:tcPr>
          <w:p>
            <w:pPr>
              <w:pStyle w:val="11"/>
            </w:pPr>
            <w:r>
              <w:t>20.80</w:t>
            </w:r>
          </w:p>
        </w:tc>
        <w:tc>
          <w:tcPr>
            <w:tcW w:w="1134" w:type="dxa"/>
            <w:vAlign w:val="center"/>
          </w:tcPr>
          <w:p>
            <w:pPr>
              <w:pStyle w:val="11"/>
            </w:pPr>
            <w:r>
              <w:t>20.80</w:t>
            </w:r>
          </w:p>
        </w:tc>
        <w:tc>
          <w:tcPr>
            <w:tcW w:w="1134" w:type="dxa"/>
            <w:vAlign w:val="center"/>
          </w:tcPr>
          <w:p>
            <w:pPr>
              <w:pStyle w:val="11"/>
            </w:pPr>
            <w:r>
              <w:t>20.80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2110107</w:t>
            </w:r>
          </w:p>
        </w:tc>
        <w:tc>
          <w:tcPr>
            <w:tcW w:w="1559" w:type="dxa"/>
            <w:vAlign w:val="center"/>
          </w:tcPr>
          <w:p>
            <w:pPr>
              <w:pStyle w:val="12"/>
            </w:pPr>
            <w:r>
              <w:t>生态环境保护行政许可</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3013.13</w:t>
            </w:r>
          </w:p>
        </w:tc>
        <w:tc>
          <w:tcPr>
            <w:tcW w:w="1134" w:type="dxa"/>
            <w:vAlign w:val="center"/>
          </w:tcPr>
          <w:p>
            <w:pPr>
              <w:pStyle w:val="11"/>
            </w:pPr>
            <w:r>
              <w:t>84.60</w:t>
            </w:r>
          </w:p>
        </w:tc>
        <w:tc>
          <w:tcPr>
            <w:tcW w:w="1134" w:type="dxa"/>
            <w:vAlign w:val="center"/>
          </w:tcPr>
          <w:p>
            <w:pPr>
              <w:pStyle w:val="11"/>
            </w:pPr>
            <w:r>
              <w:t>84.60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2928.53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2179.38</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2161.38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2110302</w:t>
            </w:r>
          </w:p>
        </w:tc>
        <w:tc>
          <w:tcPr>
            <w:tcW w:w="1559" w:type="dxa"/>
            <w:vAlign w:val="center"/>
          </w:tcPr>
          <w:p>
            <w:pPr>
              <w:pStyle w:val="12"/>
            </w:pPr>
            <w:r>
              <w:t>水体</w:t>
            </w:r>
          </w:p>
        </w:tc>
        <w:tc>
          <w:tcPr>
            <w:tcW w:w="1134" w:type="dxa"/>
            <w:vAlign w:val="center"/>
          </w:tcPr>
          <w:p>
            <w:pPr>
              <w:pStyle w:val="11"/>
            </w:pPr>
            <w:r>
              <w:t>833.75</w:t>
            </w:r>
          </w:p>
        </w:tc>
        <w:tc>
          <w:tcPr>
            <w:tcW w:w="1134" w:type="dxa"/>
            <w:vAlign w:val="center"/>
          </w:tcPr>
          <w:p>
            <w:pPr>
              <w:pStyle w:val="11"/>
            </w:pPr>
            <w:r>
              <w:t>66.60</w:t>
            </w:r>
          </w:p>
        </w:tc>
        <w:tc>
          <w:tcPr>
            <w:tcW w:w="1134" w:type="dxa"/>
            <w:vAlign w:val="center"/>
          </w:tcPr>
          <w:p>
            <w:pPr>
              <w:pStyle w:val="11"/>
            </w:pPr>
            <w:r>
              <w:t>66.60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767.15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21111</w:t>
            </w:r>
          </w:p>
        </w:tc>
        <w:tc>
          <w:tcPr>
            <w:tcW w:w="1559" w:type="dxa"/>
            <w:vAlign w:val="center"/>
          </w:tcPr>
          <w:p>
            <w:pPr>
              <w:pStyle w:val="12"/>
            </w:pPr>
            <w:r>
              <w:t>污染减排</w:t>
            </w:r>
          </w:p>
        </w:tc>
        <w:tc>
          <w:tcPr>
            <w:tcW w:w="1134" w:type="dxa"/>
            <w:vAlign w:val="center"/>
          </w:tcPr>
          <w:p>
            <w:pPr>
              <w:pStyle w:val="11"/>
            </w:pPr>
            <w:r>
              <w:t>646.50</w:t>
            </w:r>
          </w:p>
        </w:tc>
        <w:tc>
          <w:tcPr>
            <w:tcW w:w="1134" w:type="dxa"/>
            <w:vAlign w:val="center"/>
          </w:tcPr>
          <w:p>
            <w:pPr>
              <w:pStyle w:val="11"/>
            </w:pPr>
            <w:r>
              <w:t>646.50</w:t>
            </w:r>
          </w:p>
        </w:tc>
        <w:tc>
          <w:tcPr>
            <w:tcW w:w="1134" w:type="dxa"/>
            <w:vAlign w:val="center"/>
          </w:tcPr>
          <w:p>
            <w:pPr>
              <w:pStyle w:val="11"/>
            </w:pPr>
            <w:r>
              <w:t>646.50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2111101</w:t>
            </w:r>
          </w:p>
        </w:tc>
        <w:tc>
          <w:tcPr>
            <w:tcW w:w="1559" w:type="dxa"/>
            <w:vAlign w:val="center"/>
          </w:tcPr>
          <w:p>
            <w:pPr>
              <w:pStyle w:val="12"/>
            </w:pPr>
            <w:r>
              <w:t>生态环境监测与信息</w:t>
            </w:r>
          </w:p>
        </w:tc>
        <w:tc>
          <w:tcPr>
            <w:tcW w:w="1134" w:type="dxa"/>
            <w:vAlign w:val="center"/>
          </w:tcPr>
          <w:p>
            <w:pPr>
              <w:pStyle w:val="11"/>
            </w:pPr>
            <w:r>
              <w:t>427.50</w:t>
            </w:r>
          </w:p>
        </w:tc>
        <w:tc>
          <w:tcPr>
            <w:tcW w:w="1134" w:type="dxa"/>
            <w:vAlign w:val="center"/>
          </w:tcPr>
          <w:p>
            <w:pPr>
              <w:pStyle w:val="11"/>
            </w:pPr>
            <w:r>
              <w:t>427.50</w:t>
            </w:r>
          </w:p>
        </w:tc>
        <w:tc>
          <w:tcPr>
            <w:tcW w:w="1134" w:type="dxa"/>
            <w:vAlign w:val="center"/>
          </w:tcPr>
          <w:p>
            <w:pPr>
              <w:pStyle w:val="11"/>
            </w:pPr>
            <w:r>
              <w:t>427.50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2111102</w:t>
            </w:r>
          </w:p>
        </w:tc>
        <w:tc>
          <w:tcPr>
            <w:tcW w:w="1559" w:type="dxa"/>
            <w:vAlign w:val="center"/>
          </w:tcPr>
          <w:p>
            <w:pPr>
              <w:pStyle w:val="12"/>
            </w:pPr>
            <w:r>
              <w:t>生态环境执法监察</w:t>
            </w:r>
          </w:p>
        </w:tc>
        <w:tc>
          <w:tcPr>
            <w:tcW w:w="1134" w:type="dxa"/>
            <w:vAlign w:val="center"/>
          </w:tcPr>
          <w:p>
            <w:pPr>
              <w:pStyle w:val="11"/>
            </w:pPr>
            <w:r>
              <w:t>145.00</w:t>
            </w:r>
          </w:p>
        </w:tc>
        <w:tc>
          <w:tcPr>
            <w:tcW w:w="1134" w:type="dxa"/>
            <w:vAlign w:val="center"/>
          </w:tcPr>
          <w:p>
            <w:pPr>
              <w:pStyle w:val="11"/>
            </w:pPr>
            <w:r>
              <w:t>145.00</w:t>
            </w:r>
          </w:p>
        </w:tc>
        <w:tc>
          <w:tcPr>
            <w:tcW w:w="1134" w:type="dxa"/>
            <w:vAlign w:val="center"/>
          </w:tcPr>
          <w:p>
            <w:pPr>
              <w:pStyle w:val="11"/>
            </w:pPr>
            <w:r>
              <w:t>145.00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2111103</w:t>
            </w:r>
          </w:p>
        </w:tc>
        <w:tc>
          <w:tcPr>
            <w:tcW w:w="1559" w:type="dxa"/>
            <w:vAlign w:val="center"/>
          </w:tcPr>
          <w:p>
            <w:pPr>
              <w:pStyle w:val="12"/>
            </w:pPr>
            <w:r>
              <w:t>减排专项支出</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2111104</w:t>
            </w:r>
          </w:p>
        </w:tc>
        <w:tc>
          <w:tcPr>
            <w:tcW w:w="1559" w:type="dxa"/>
            <w:vAlign w:val="center"/>
          </w:tcPr>
          <w:p>
            <w:pPr>
              <w:pStyle w:val="12"/>
            </w:pPr>
            <w:r>
              <w:t>清洁生产专项支出</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188.92</w:t>
            </w:r>
          </w:p>
        </w:tc>
        <w:tc>
          <w:tcPr>
            <w:tcW w:w="1134" w:type="dxa"/>
            <w:vAlign w:val="center"/>
          </w:tcPr>
          <w:p>
            <w:pPr>
              <w:pStyle w:val="11"/>
            </w:pPr>
            <w:r>
              <w:t>188.92</w:t>
            </w:r>
          </w:p>
        </w:tc>
        <w:tc>
          <w:tcPr>
            <w:tcW w:w="1134" w:type="dxa"/>
            <w:vAlign w:val="center"/>
          </w:tcPr>
          <w:p>
            <w:pPr>
              <w:pStyle w:val="11"/>
            </w:pPr>
            <w:r>
              <w:t>188.92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188.92</w:t>
            </w:r>
          </w:p>
        </w:tc>
        <w:tc>
          <w:tcPr>
            <w:tcW w:w="1134" w:type="dxa"/>
            <w:vAlign w:val="center"/>
          </w:tcPr>
          <w:p>
            <w:pPr>
              <w:pStyle w:val="11"/>
            </w:pPr>
            <w:r>
              <w:t>188.92</w:t>
            </w:r>
          </w:p>
        </w:tc>
        <w:tc>
          <w:tcPr>
            <w:tcW w:w="1134" w:type="dxa"/>
            <w:vAlign w:val="center"/>
          </w:tcPr>
          <w:p>
            <w:pPr>
              <w:pStyle w:val="11"/>
            </w:pPr>
            <w:r>
              <w:t>188.92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188.92</w:t>
            </w:r>
          </w:p>
        </w:tc>
        <w:tc>
          <w:tcPr>
            <w:tcW w:w="1134" w:type="dxa"/>
            <w:vAlign w:val="center"/>
          </w:tcPr>
          <w:p>
            <w:pPr>
              <w:pStyle w:val="11"/>
            </w:pPr>
            <w:r>
              <w:t>188.92</w:t>
            </w:r>
          </w:p>
        </w:tc>
        <w:tc>
          <w:tcPr>
            <w:tcW w:w="1134" w:type="dxa"/>
            <w:vAlign w:val="center"/>
          </w:tcPr>
          <w:p>
            <w:pPr>
              <w:pStyle w:val="11"/>
            </w:pPr>
            <w:r>
              <w:t>188.92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8732.66</w:t>
            </w:r>
          </w:p>
        </w:tc>
        <w:tc>
          <w:tcPr>
            <w:tcW w:w="1361" w:type="dxa"/>
            <w:vAlign w:val="center"/>
          </w:tcPr>
          <w:p>
            <w:pPr>
              <w:pStyle w:val="15"/>
            </w:pPr>
            <w:r>
              <w:t>2867.22</w:t>
            </w:r>
          </w:p>
        </w:tc>
        <w:tc>
          <w:tcPr>
            <w:tcW w:w="1361" w:type="dxa"/>
            <w:vAlign w:val="center"/>
          </w:tcPr>
          <w:p>
            <w:pPr>
              <w:pStyle w:val="15"/>
            </w:pPr>
            <w:r>
              <w:t>5865.43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514.23</w:t>
            </w:r>
          </w:p>
        </w:tc>
        <w:tc>
          <w:tcPr>
            <w:tcW w:w="1361" w:type="dxa"/>
            <w:vAlign w:val="center"/>
          </w:tcPr>
          <w:p>
            <w:pPr>
              <w:pStyle w:val="11"/>
            </w:pPr>
            <w:r>
              <w:t>514.23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506.58</w:t>
            </w:r>
          </w:p>
        </w:tc>
        <w:tc>
          <w:tcPr>
            <w:tcW w:w="1361" w:type="dxa"/>
            <w:vAlign w:val="center"/>
          </w:tcPr>
          <w:p>
            <w:pPr>
              <w:pStyle w:val="11"/>
            </w:pPr>
            <w:r>
              <w:t>506.58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269.92</w:t>
            </w:r>
          </w:p>
        </w:tc>
        <w:tc>
          <w:tcPr>
            <w:tcW w:w="1361" w:type="dxa"/>
            <w:vAlign w:val="center"/>
          </w:tcPr>
          <w:p>
            <w:pPr>
              <w:pStyle w:val="11"/>
            </w:pPr>
            <w:r>
              <w:t>269.92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236.66</w:t>
            </w:r>
          </w:p>
        </w:tc>
        <w:tc>
          <w:tcPr>
            <w:tcW w:w="1361" w:type="dxa"/>
            <w:vAlign w:val="center"/>
          </w:tcPr>
          <w:p>
            <w:pPr>
              <w:pStyle w:val="11"/>
            </w:pPr>
            <w:r>
              <w:t>236.66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0.90</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6.75</w:t>
            </w:r>
          </w:p>
        </w:tc>
        <w:tc>
          <w:tcPr>
            <w:tcW w:w="1361" w:type="dxa"/>
            <w:vAlign w:val="center"/>
          </w:tcPr>
          <w:p>
            <w:pPr>
              <w:pStyle w:val="11"/>
            </w:pPr>
            <w:r>
              <w:t>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111.33</w:t>
            </w:r>
          </w:p>
        </w:tc>
        <w:tc>
          <w:tcPr>
            <w:tcW w:w="1361" w:type="dxa"/>
            <w:vAlign w:val="center"/>
          </w:tcPr>
          <w:p>
            <w:pPr>
              <w:pStyle w:val="11"/>
            </w:pPr>
            <w:r>
              <w:t>111.33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111.33</w:t>
            </w:r>
          </w:p>
        </w:tc>
        <w:tc>
          <w:tcPr>
            <w:tcW w:w="1361" w:type="dxa"/>
            <w:vAlign w:val="center"/>
          </w:tcPr>
          <w:p>
            <w:pPr>
              <w:pStyle w:val="11"/>
            </w:pPr>
            <w:r>
              <w:t>111.33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98.52</w:t>
            </w:r>
          </w:p>
        </w:tc>
        <w:tc>
          <w:tcPr>
            <w:tcW w:w="1361" w:type="dxa"/>
            <w:vAlign w:val="center"/>
          </w:tcPr>
          <w:p>
            <w:pPr>
              <w:pStyle w:val="11"/>
            </w:pPr>
            <w:r>
              <w:t>98.52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12.81</w:t>
            </w:r>
          </w:p>
        </w:tc>
        <w:tc>
          <w:tcPr>
            <w:tcW w:w="1361" w:type="dxa"/>
            <w:vAlign w:val="center"/>
          </w:tcPr>
          <w:p>
            <w:pPr>
              <w:pStyle w:val="11"/>
            </w:pPr>
            <w:r>
              <w:t>12.81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7918.18</w:t>
            </w:r>
          </w:p>
        </w:tc>
        <w:tc>
          <w:tcPr>
            <w:tcW w:w="1361" w:type="dxa"/>
            <w:vAlign w:val="center"/>
          </w:tcPr>
          <w:p>
            <w:pPr>
              <w:pStyle w:val="11"/>
            </w:pPr>
            <w:r>
              <w:t>2052.74</w:t>
            </w:r>
          </w:p>
        </w:tc>
        <w:tc>
          <w:tcPr>
            <w:tcW w:w="1361" w:type="dxa"/>
            <w:vAlign w:val="center"/>
          </w:tcPr>
          <w:p>
            <w:pPr>
              <w:pStyle w:val="11"/>
            </w:pPr>
            <w:r>
              <w:t>5865.43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4231.54</w:t>
            </w:r>
          </w:p>
        </w:tc>
        <w:tc>
          <w:tcPr>
            <w:tcW w:w="1361" w:type="dxa"/>
            <w:vAlign w:val="center"/>
          </w:tcPr>
          <w:p>
            <w:pPr>
              <w:pStyle w:val="11"/>
            </w:pPr>
            <w:r>
              <w:t>2052.74</w:t>
            </w:r>
          </w:p>
        </w:tc>
        <w:tc>
          <w:tcPr>
            <w:tcW w:w="1361" w:type="dxa"/>
            <w:vAlign w:val="center"/>
          </w:tcPr>
          <w:p>
            <w:pPr>
              <w:pStyle w:val="11"/>
            </w:pPr>
            <w:r>
              <w:t>2178.80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4187.74</w:t>
            </w:r>
          </w:p>
        </w:tc>
        <w:tc>
          <w:tcPr>
            <w:tcW w:w="1361" w:type="dxa"/>
            <w:vAlign w:val="center"/>
          </w:tcPr>
          <w:p>
            <w:pPr>
              <w:pStyle w:val="11"/>
            </w:pPr>
            <w:r>
              <w:t>2052.74</w:t>
            </w:r>
          </w:p>
        </w:tc>
        <w:tc>
          <w:tcPr>
            <w:tcW w:w="1361" w:type="dxa"/>
            <w:vAlign w:val="center"/>
          </w:tcPr>
          <w:p>
            <w:pPr>
              <w:pStyle w:val="11"/>
            </w:pPr>
            <w:r>
              <w:t>2135.00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2110104</w:t>
            </w:r>
          </w:p>
        </w:tc>
        <w:tc>
          <w:tcPr>
            <w:tcW w:w="4535" w:type="dxa"/>
            <w:vAlign w:val="center"/>
          </w:tcPr>
          <w:p>
            <w:pPr>
              <w:pStyle w:val="12"/>
            </w:pPr>
            <w:r>
              <w:t>生态环境保护宣传</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2110105</w:t>
            </w:r>
          </w:p>
        </w:tc>
        <w:tc>
          <w:tcPr>
            <w:tcW w:w="4535" w:type="dxa"/>
            <w:vAlign w:val="center"/>
          </w:tcPr>
          <w:p>
            <w:pPr>
              <w:pStyle w:val="12"/>
            </w:pPr>
            <w:r>
              <w:t>环境保护法规、规划及标准</w:t>
            </w:r>
          </w:p>
        </w:tc>
        <w:tc>
          <w:tcPr>
            <w:tcW w:w="1361" w:type="dxa"/>
            <w:vAlign w:val="center"/>
          </w:tcPr>
          <w:p>
            <w:pPr>
              <w:pStyle w:val="11"/>
            </w:pPr>
            <w:r>
              <w:t>20.80</w:t>
            </w:r>
          </w:p>
        </w:tc>
        <w:tc>
          <w:tcPr>
            <w:tcW w:w="1361" w:type="dxa"/>
            <w:vAlign w:val="center"/>
          </w:tcPr>
          <w:p>
            <w:pPr>
              <w:pStyle w:val="11"/>
            </w:pPr>
          </w:p>
        </w:tc>
        <w:tc>
          <w:tcPr>
            <w:tcW w:w="1361" w:type="dxa"/>
            <w:vAlign w:val="center"/>
          </w:tcPr>
          <w:p>
            <w:pPr>
              <w:pStyle w:val="11"/>
            </w:pPr>
            <w:r>
              <w:t>20.80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2110107</w:t>
            </w:r>
          </w:p>
        </w:tc>
        <w:tc>
          <w:tcPr>
            <w:tcW w:w="4535" w:type="dxa"/>
            <w:vAlign w:val="center"/>
          </w:tcPr>
          <w:p>
            <w:pPr>
              <w:pStyle w:val="12"/>
            </w:pPr>
            <w:r>
              <w:t>生态环境保护行政许可</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3013.13</w:t>
            </w:r>
          </w:p>
        </w:tc>
        <w:tc>
          <w:tcPr>
            <w:tcW w:w="1361" w:type="dxa"/>
            <w:vAlign w:val="center"/>
          </w:tcPr>
          <w:p>
            <w:pPr>
              <w:pStyle w:val="11"/>
            </w:pPr>
          </w:p>
        </w:tc>
        <w:tc>
          <w:tcPr>
            <w:tcW w:w="1361" w:type="dxa"/>
            <w:vAlign w:val="center"/>
          </w:tcPr>
          <w:p>
            <w:pPr>
              <w:pStyle w:val="11"/>
            </w:pPr>
            <w:r>
              <w:t>3013.13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2179.38</w:t>
            </w:r>
          </w:p>
        </w:tc>
        <w:tc>
          <w:tcPr>
            <w:tcW w:w="1361" w:type="dxa"/>
            <w:vAlign w:val="center"/>
          </w:tcPr>
          <w:p>
            <w:pPr>
              <w:pStyle w:val="11"/>
            </w:pPr>
          </w:p>
        </w:tc>
        <w:tc>
          <w:tcPr>
            <w:tcW w:w="1361" w:type="dxa"/>
            <w:vAlign w:val="center"/>
          </w:tcPr>
          <w:p>
            <w:pPr>
              <w:pStyle w:val="11"/>
            </w:pPr>
            <w:r>
              <w:t>2179.38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2110302</w:t>
            </w:r>
          </w:p>
        </w:tc>
        <w:tc>
          <w:tcPr>
            <w:tcW w:w="4535" w:type="dxa"/>
            <w:vAlign w:val="center"/>
          </w:tcPr>
          <w:p>
            <w:pPr>
              <w:pStyle w:val="12"/>
            </w:pPr>
            <w:r>
              <w:t>水体</w:t>
            </w:r>
          </w:p>
        </w:tc>
        <w:tc>
          <w:tcPr>
            <w:tcW w:w="1361" w:type="dxa"/>
            <w:vAlign w:val="center"/>
          </w:tcPr>
          <w:p>
            <w:pPr>
              <w:pStyle w:val="11"/>
            </w:pPr>
            <w:r>
              <w:t>833.75</w:t>
            </w:r>
          </w:p>
        </w:tc>
        <w:tc>
          <w:tcPr>
            <w:tcW w:w="1361" w:type="dxa"/>
            <w:vAlign w:val="center"/>
          </w:tcPr>
          <w:p>
            <w:pPr>
              <w:pStyle w:val="11"/>
            </w:pPr>
          </w:p>
        </w:tc>
        <w:tc>
          <w:tcPr>
            <w:tcW w:w="1361" w:type="dxa"/>
            <w:vAlign w:val="center"/>
          </w:tcPr>
          <w:p>
            <w:pPr>
              <w:pStyle w:val="11"/>
            </w:pPr>
            <w:r>
              <w:t>833.75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21111</w:t>
            </w:r>
          </w:p>
        </w:tc>
        <w:tc>
          <w:tcPr>
            <w:tcW w:w="4535" w:type="dxa"/>
            <w:vAlign w:val="center"/>
          </w:tcPr>
          <w:p>
            <w:pPr>
              <w:pStyle w:val="12"/>
            </w:pPr>
            <w:r>
              <w:t>污染减排</w:t>
            </w:r>
          </w:p>
        </w:tc>
        <w:tc>
          <w:tcPr>
            <w:tcW w:w="1361" w:type="dxa"/>
            <w:vAlign w:val="center"/>
          </w:tcPr>
          <w:p>
            <w:pPr>
              <w:pStyle w:val="11"/>
            </w:pPr>
            <w:r>
              <w:t>646.50</w:t>
            </w:r>
          </w:p>
        </w:tc>
        <w:tc>
          <w:tcPr>
            <w:tcW w:w="1361" w:type="dxa"/>
            <w:vAlign w:val="center"/>
          </w:tcPr>
          <w:p>
            <w:pPr>
              <w:pStyle w:val="11"/>
            </w:pPr>
          </w:p>
        </w:tc>
        <w:tc>
          <w:tcPr>
            <w:tcW w:w="1361" w:type="dxa"/>
            <w:vAlign w:val="center"/>
          </w:tcPr>
          <w:p>
            <w:pPr>
              <w:pStyle w:val="11"/>
            </w:pPr>
            <w:r>
              <w:t>646.50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2111101</w:t>
            </w:r>
          </w:p>
        </w:tc>
        <w:tc>
          <w:tcPr>
            <w:tcW w:w="4535" w:type="dxa"/>
            <w:vAlign w:val="center"/>
          </w:tcPr>
          <w:p>
            <w:pPr>
              <w:pStyle w:val="12"/>
            </w:pPr>
            <w:r>
              <w:t>生态环境监测与信息</w:t>
            </w:r>
          </w:p>
        </w:tc>
        <w:tc>
          <w:tcPr>
            <w:tcW w:w="1361" w:type="dxa"/>
            <w:vAlign w:val="center"/>
          </w:tcPr>
          <w:p>
            <w:pPr>
              <w:pStyle w:val="11"/>
            </w:pPr>
            <w:r>
              <w:t>427.50</w:t>
            </w:r>
          </w:p>
        </w:tc>
        <w:tc>
          <w:tcPr>
            <w:tcW w:w="1361" w:type="dxa"/>
            <w:vAlign w:val="center"/>
          </w:tcPr>
          <w:p>
            <w:pPr>
              <w:pStyle w:val="11"/>
            </w:pPr>
          </w:p>
        </w:tc>
        <w:tc>
          <w:tcPr>
            <w:tcW w:w="1361" w:type="dxa"/>
            <w:vAlign w:val="center"/>
          </w:tcPr>
          <w:p>
            <w:pPr>
              <w:pStyle w:val="11"/>
            </w:pPr>
            <w:r>
              <w:t>427.50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2111102</w:t>
            </w:r>
          </w:p>
        </w:tc>
        <w:tc>
          <w:tcPr>
            <w:tcW w:w="4535" w:type="dxa"/>
            <w:vAlign w:val="center"/>
          </w:tcPr>
          <w:p>
            <w:pPr>
              <w:pStyle w:val="12"/>
            </w:pPr>
            <w:r>
              <w:t>生态环境执法监察</w:t>
            </w: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2111103</w:t>
            </w:r>
          </w:p>
        </w:tc>
        <w:tc>
          <w:tcPr>
            <w:tcW w:w="4535" w:type="dxa"/>
            <w:vAlign w:val="center"/>
          </w:tcPr>
          <w:p>
            <w:pPr>
              <w:pStyle w:val="12"/>
            </w:pPr>
            <w:r>
              <w:t>减排专项支出</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2111104</w:t>
            </w:r>
          </w:p>
        </w:tc>
        <w:tc>
          <w:tcPr>
            <w:tcW w:w="4535" w:type="dxa"/>
            <w:vAlign w:val="center"/>
          </w:tcPr>
          <w:p>
            <w:pPr>
              <w:pStyle w:val="12"/>
            </w:pPr>
            <w:r>
              <w:t>清洁生产专项支出</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188.92</w:t>
            </w:r>
          </w:p>
        </w:tc>
        <w:tc>
          <w:tcPr>
            <w:tcW w:w="1361" w:type="dxa"/>
            <w:vAlign w:val="center"/>
          </w:tcPr>
          <w:p>
            <w:pPr>
              <w:pStyle w:val="11"/>
            </w:pPr>
            <w:r>
              <w:t>188.92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188.92</w:t>
            </w:r>
          </w:p>
        </w:tc>
        <w:tc>
          <w:tcPr>
            <w:tcW w:w="1361" w:type="dxa"/>
            <w:vAlign w:val="center"/>
          </w:tcPr>
          <w:p>
            <w:pPr>
              <w:pStyle w:val="11"/>
            </w:pPr>
            <w:r>
              <w:t>188.92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188.92</w:t>
            </w:r>
          </w:p>
        </w:tc>
        <w:tc>
          <w:tcPr>
            <w:tcW w:w="1361" w:type="dxa"/>
            <w:vAlign w:val="center"/>
          </w:tcPr>
          <w:p>
            <w:pPr>
              <w:pStyle w:val="11"/>
            </w:pPr>
            <w:r>
              <w:t>188.92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5804.12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514.23</w:t>
            </w:r>
          </w:p>
        </w:tc>
        <w:tc>
          <w:tcPr>
            <w:tcW w:w="1474" w:type="dxa"/>
            <w:vAlign w:val="center"/>
          </w:tcPr>
          <w:p>
            <w:pPr>
              <w:pStyle w:val="11"/>
            </w:pPr>
            <w:r>
              <w:t>514.23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111.33</w:t>
            </w:r>
          </w:p>
        </w:tc>
        <w:tc>
          <w:tcPr>
            <w:tcW w:w="1474" w:type="dxa"/>
            <w:vAlign w:val="center"/>
          </w:tcPr>
          <w:p>
            <w:pPr>
              <w:pStyle w:val="11"/>
            </w:pPr>
            <w:r>
              <w:t>111.33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7918.18</w:t>
            </w:r>
          </w:p>
        </w:tc>
        <w:tc>
          <w:tcPr>
            <w:tcW w:w="1474" w:type="dxa"/>
            <w:vAlign w:val="center"/>
          </w:tcPr>
          <w:p>
            <w:pPr>
              <w:pStyle w:val="11"/>
            </w:pPr>
            <w:r>
              <w:t>7918.18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188.92</w:t>
            </w:r>
          </w:p>
        </w:tc>
        <w:tc>
          <w:tcPr>
            <w:tcW w:w="1474" w:type="dxa"/>
            <w:vAlign w:val="center"/>
          </w:tcPr>
          <w:p>
            <w:pPr>
              <w:pStyle w:val="11"/>
            </w:pPr>
            <w:r>
              <w:t>188.92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5804.12</w:t>
            </w:r>
          </w:p>
        </w:tc>
        <w:tc>
          <w:tcPr>
            <w:tcW w:w="3402" w:type="dxa"/>
            <w:vAlign w:val="center"/>
          </w:tcPr>
          <w:p>
            <w:pPr>
              <w:pStyle w:val="14"/>
            </w:pPr>
            <w:r>
              <w:t>本年支出合计</w:t>
            </w:r>
          </w:p>
        </w:tc>
        <w:tc>
          <w:tcPr>
            <w:tcW w:w="1474" w:type="dxa"/>
            <w:vAlign w:val="center"/>
          </w:tcPr>
          <w:p>
            <w:pPr>
              <w:pStyle w:val="15"/>
            </w:pPr>
            <w:r>
              <w:t>8732.66</w:t>
            </w:r>
          </w:p>
        </w:tc>
        <w:tc>
          <w:tcPr>
            <w:tcW w:w="1474" w:type="dxa"/>
            <w:vAlign w:val="center"/>
          </w:tcPr>
          <w:p>
            <w:pPr>
              <w:pStyle w:val="15"/>
            </w:pPr>
            <w:r>
              <w:t>8732.66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2928.53</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2928.53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8732.66</w:t>
            </w:r>
          </w:p>
        </w:tc>
        <w:tc>
          <w:tcPr>
            <w:tcW w:w="3402" w:type="dxa"/>
            <w:vAlign w:val="center"/>
          </w:tcPr>
          <w:p>
            <w:pPr>
              <w:pStyle w:val="14"/>
            </w:pPr>
            <w:r>
              <w:t>支出总计</w:t>
            </w:r>
          </w:p>
        </w:tc>
        <w:tc>
          <w:tcPr>
            <w:tcW w:w="1474" w:type="dxa"/>
            <w:vAlign w:val="center"/>
          </w:tcPr>
          <w:p>
            <w:pPr>
              <w:pStyle w:val="15"/>
            </w:pPr>
            <w:r>
              <w:t>8732.66</w:t>
            </w:r>
          </w:p>
        </w:tc>
        <w:tc>
          <w:tcPr>
            <w:tcW w:w="1474" w:type="dxa"/>
            <w:vAlign w:val="center"/>
          </w:tcPr>
          <w:p>
            <w:pPr>
              <w:pStyle w:val="15"/>
            </w:pPr>
            <w:r>
              <w:t>8732.66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8732.66</w:t>
            </w:r>
          </w:p>
        </w:tc>
        <w:tc>
          <w:tcPr>
            <w:tcW w:w="2551" w:type="dxa"/>
            <w:vAlign w:val="center"/>
          </w:tcPr>
          <w:p>
            <w:pPr>
              <w:pStyle w:val="15"/>
            </w:pPr>
            <w:r>
              <w:t>2867.22</w:t>
            </w:r>
          </w:p>
        </w:tc>
        <w:tc>
          <w:tcPr>
            <w:tcW w:w="2551" w:type="dxa"/>
            <w:vAlign w:val="center"/>
          </w:tcPr>
          <w:p>
            <w:pPr>
              <w:pStyle w:val="15"/>
            </w:pPr>
            <w:r>
              <w:t>5865.43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514.23</w:t>
            </w:r>
          </w:p>
        </w:tc>
        <w:tc>
          <w:tcPr>
            <w:tcW w:w="2551" w:type="dxa"/>
            <w:vAlign w:val="center"/>
          </w:tcPr>
          <w:p>
            <w:pPr>
              <w:pStyle w:val="11"/>
            </w:pPr>
            <w:r>
              <w:t>514.23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506.58</w:t>
            </w:r>
          </w:p>
        </w:tc>
        <w:tc>
          <w:tcPr>
            <w:tcW w:w="2551" w:type="dxa"/>
            <w:vAlign w:val="center"/>
          </w:tcPr>
          <w:p>
            <w:pPr>
              <w:pStyle w:val="11"/>
            </w:pPr>
            <w:r>
              <w:t>506.58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269.92</w:t>
            </w:r>
          </w:p>
        </w:tc>
        <w:tc>
          <w:tcPr>
            <w:tcW w:w="2551" w:type="dxa"/>
            <w:vAlign w:val="center"/>
          </w:tcPr>
          <w:p>
            <w:pPr>
              <w:pStyle w:val="11"/>
            </w:pPr>
            <w:r>
              <w:t>269.92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236.66</w:t>
            </w:r>
          </w:p>
        </w:tc>
        <w:tc>
          <w:tcPr>
            <w:tcW w:w="2551" w:type="dxa"/>
            <w:vAlign w:val="center"/>
          </w:tcPr>
          <w:p>
            <w:pPr>
              <w:pStyle w:val="11"/>
            </w:pPr>
            <w:r>
              <w:t>236.66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0.90</w:t>
            </w:r>
          </w:p>
        </w:tc>
        <w:tc>
          <w:tcPr>
            <w:tcW w:w="2551" w:type="dxa"/>
            <w:vAlign w:val="center"/>
          </w:tcPr>
          <w:p>
            <w:pPr>
              <w:pStyle w:val="11"/>
            </w:pPr>
            <w:r>
              <w:t>0.90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6.75</w:t>
            </w:r>
          </w:p>
        </w:tc>
        <w:tc>
          <w:tcPr>
            <w:tcW w:w="2551" w:type="dxa"/>
            <w:vAlign w:val="center"/>
          </w:tcPr>
          <w:p>
            <w:pPr>
              <w:pStyle w:val="11"/>
            </w:pPr>
            <w:r>
              <w:t>6.75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111.33</w:t>
            </w:r>
          </w:p>
        </w:tc>
        <w:tc>
          <w:tcPr>
            <w:tcW w:w="2551" w:type="dxa"/>
            <w:vAlign w:val="center"/>
          </w:tcPr>
          <w:p>
            <w:pPr>
              <w:pStyle w:val="11"/>
            </w:pPr>
            <w:r>
              <w:t>111.33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111.33</w:t>
            </w:r>
          </w:p>
        </w:tc>
        <w:tc>
          <w:tcPr>
            <w:tcW w:w="2551" w:type="dxa"/>
            <w:vAlign w:val="center"/>
          </w:tcPr>
          <w:p>
            <w:pPr>
              <w:pStyle w:val="11"/>
            </w:pPr>
            <w:r>
              <w:t>111.33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98.52</w:t>
            </w:r>
          </w:p>
        </w:tc>
        <w:tc>
          <w:tcPr>
            <w:tcW w:w="2551" w:type="dxa"/>
            <w:vAlign w:val="center"/>
          </w:tcPr>
          <w:p>
            <w:pPr>
              <w:pStyle w:val="11"/>
            </w:pPr>
            <w:r>
              <w:t>98.52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12.81</w:t>
            </w:r>
          </w:p>
        </w:tc>
        <w:tc>
          <w:tcPr>
            <w:tcW w:w="2551" w:type="dxa"/>
            <w:vAlign w:val="center"/>
          </w:tcPr>
          <w:p>
            <w:pPr>
              <w:pStyle w:val="11"/>
            </w:pPr>
            <w:r>
              <w:t>12.81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7918.18</w:t>
            </w:r>
          </w:p>
        </w:tc>
        <w:tc>
          <w:tcPr>
            <w:tcW w:w="2551" w:type="dxa"/>
            <w:vAlign w:val="center"/>
          </w:tcPr>
          <w:p>
            <w:pPr>
              <w:pStyle w:val="11"/>
            </w:pPr>
            <w:r>
              <w:t>2052.74</w:t>
            </w:r>
          </w:p>
        </w:tc>
        <w:tc>
          <w:tcPr>
            <w:tcW w:w="2551" w:type="dxa"/>
            <w:vAlign w:val="center"/>
          </w:tcPr>
          <w:p>
            <w:pPr>
              <w:pStyle w:val="11"/>
            </w:pPr>
            <w:r>
              <w:t>5865.43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4231.54</w:t>
            </w:r>
          </w:p>
        </w:tc>
        <w:tc>
          <w:tcPr>
            <w:tcW w:w="2551" w:type="dxa"/>
            <w:vAlign w:val="center"/>
          </w:tcPr>
          <w:p>
            <w:pPr>
              <w:pStyle w:val="11"/>
            </w:pPr>
            <w:r>
              <w:t>2052.74</w:t>
            </w:r>
          </w:p>
        </w:tc>
        <w:tc>
          <w:tcPr>
            <w:tcW w:w="2551" w:type="dxa"/>
            <w:vAlign w:val="center"/>
          </w:tcPr>
          <w:p>
            <w:pPr>
              <w:pStyle w:val="11"/>
            </w:pPr>
            <w:r>
              <w:t>2178.80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4187.74</w:t>
            </w:r>
          </w:p>
        </w:tc>
        <w:tc>
          <w:tcPr>
            <w:tcW w:w="2551" w:type="dxa"/>
            <w:vAlign w:val="center"/>
          </w:tcPr>
          <w:p>
            <w:pPr>
              <w:pStyle w:val="11"/>
            </w:pPr>
            <w:r>
              <w:t>2052.74</w:t>
            </w:r>
          </w:p>
        </w:tc>
        <w:tc>
          <w:tcPr>
            <w:tcW w:w="2551" w:type="dxa"/>
            <w:vAlign w:val="center"/>
          </w:tcPr>
          <w:p>
            <w:pPr>
              <w:pStyle w:val="11"/>
            </w:pPr>
            <w:r>
              <w:t>2135.00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2110104</w:t>
            </w:r>
          </w:p>
        </w:tc>
        <w:tc>
          <w:tcPr>
            <w:tcW w:w="4535" w:type="dxa"/>
            <w:vAlign w:val="center"/>
          </w:tcPr>
          <w:p>
            <w:pPr>
              <w:pStyle w:val="12"/>
            </w:pPr>
            <w:r>
              <w:t>生态环境保护宣传</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2110105</w:t>
            </w:r>
          </w:p>
        </w:tc>
        <w:tc>
          <w:tcPr>
            <w:tcW w:w="4535" w:type="dxa"/>
            <w:vAlign w:val="center"/>
          </w:tcPr>
          <w:p>
            <w:pPr>
              <w:pStyle w:val="12"/>
            </w:pPr>
            <w:r>
              <w:t>环境保护法规、规划及标准</w:t>
            </w:r>
          </w:p>
        </w:tc>
        <w:tc>
          <w:tcPr>
            <w:tcW w:w="2551" w:type="dxa"/>
            <w:vAlign w:val="center"/>
          </w:tcPr>
          <w:p>
            <w:pPr>
              <w:pStyle w:val="11"/>
            </w:pPr>
            <w:r>
              <w:t>20.80</w:t>
            </w:r>
          </w:p>
        </w:tc>
        <w:tc>
          <w:tcPr>
            <w:tcW w:w="2551" w:type="dxa"/>
            <w:vAlign w:val="center"/>
          </w:tcPr>
          <w:p>
            <w:pPr>
              <w:pStyle w:val="11"/>
            </w:pPr>
          </w:p>
        </w:tc>
        <w:tc>
          <w:tcPr>
            <w:tcW w:w="2551" w:type="dxa"/>
            <w:vAlign w:val="center"/>
          </w:tcPr>
          <w:p>
            <w:pPr>
              <w:pStyle w:val="11"/>
            </w:pPr>
            <w:r>
              <w:t>20.80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2110107</w:t>
            </w:r>
          </w:p>
        </w:tc>
        <w:tc>
          <w:tcPr>
            <w:tcW w:w="4535" w:type="dxa"/>
            <w:vAlign w:val="center"/>
          </w:tcPr>
          <w:p>
            <w:pPr>
              <w:pStyle w:val="12"/>
            </w:pPr>
            <w:r>
              <w:t>生态环境保护行政许可</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3013.13</w:t>
            </w:r>
          </w:p>
        </w:tc>
        <w:tc>
          <w:tcPr>
            <w:tcW w:w="2551" w:type="dxa"/>
            <w:vAlign w:val="center"/>
          </w:tcPr>
          <w:p>
            <w:pPr>
              <w:pStyle w:val="11"/>
            </w:pPr>
          </w:p>
        </w:tc>
        <w:tc>
          <w:tcPr>
            <w:tcW w:w="2551" w:type="dxa"/>
            <w:vAlign w:val="center"/>
          </w:tcPr>
          <w:p>
            <w:pPr>
              <w:pStyle w:val="11"/>
            </w:pPr>
            <w:r>
              <w:t>3013.13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2179.38</w:t>
            </w:r>
          </w:p>
        </w:tc>
        <w:tc>
          <w:tcPr>
            <w:tcW w:w="2551" w:type="dxa"/>
            <w:vAlign w:val="center"/>
          </w:tcPr>
          <w:p>
            <w:pPr>
              <w:pStyle w:val="11"/>
            </w:pPr>
          </w:p>
        </w:tc>
        <w:tc>
          <w:tcPr>
            <w:tcW w:w="2551" w:type="dxa"/>
            <w:vAlign w:val="center"/>
          </w:tcPr>
          <w:p>
            <w:pPr>
              <w:pStyle w:val="11"/>
            </w:pPr>
            <w:r>
              <w:t>2179.38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2110302</w:t>
            </w:r>
          </w:p>
        </w:tc>
        <w:tc>
          <w:tcPr>
            <w:tcW w:w="4535" w:type="dxa"/>
            <w:vAlign w:val="center"/>
          </w:tcPr>
          <w:p>
            <w:pPr>
              <w:pStyle w:val="12"/>
            </w:pPr>
            <w:r>
              <w:t>水体</w:t>
            </w:r>
          </w:p>
        </w:tc>
        <w:tc>
          <w:tcPr>
            <w:tcW w:w="2551" w:type="dxa"/>
            <w:vAlign w:val="center"/>
          </w:tcPr>
          <w:p>
            <w:pPr>
              <w:pStyle w:val="11"/>
            </w:pPr>
            <w:r>
              <w:t>833.75</w:t>
            </w:r>
          </w:p>
        </w:tc>
        <w:tc>
          <w:tcPr>
            <w:tcW w:w="2551" w:type="dxa"/>
            <w:vAlign w:val="center"/>
          </w:tcPr>
          <w:p>
            <w:pPr>
              <w:pStyle w:val="11"/>
            </w:pPr>
          </w:p>
        </w:tc>
        <w:tc>
          <w:tcPr>
            <w:tcW w:w="2551" w:type="dxa"/>
            <w:vAlign w:val="center"/>
          </w:tcPr>
          <w:p>
            <w:pPr>
              <w:pStyle w:val="11"/>
            </w:pPr>
            <w:r>
              <w:t>833.75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21111</w:t>
            </w:r>
          </w:p>
        </w:tc>
        <w:tc>
          <w:tcPr>
            <w:tcW w:w="4535" w:type="dxa"/>
            <w:vAlign w:val="center"/>
          </w:tcPr>
          <w:p>
            <w:pPr>
              <w:pStyle w:val="12"/>
            </w:pPr>
            <w:r>
              <w:t>污染减排</w:t>
            </w:r>
          </w:p>
        </w:tc>
        <w:tc>
          <w:tcPr>
            <w:tcW w:w="2551" w:type="dxa"/>
            <w:vAlign w:val="center"/>
          </w:tcPr>
          <w:p>
            <w:pPr>
              <w:pStyle w:val="11"/>
            </w:pPr>
            <w:r>
              <w:t>646.50</w:t>
            </w:r>
          </w:p>
        </w:tc>
        <w:tc>
          <w:tcPr>
            <w:tcW w:w="2551" w:type="dxa"/>
            <w:vAlign w:val="center"/>
          </w:tcPr>
          <w:p>
            <w:pPr>
              <w:pStyle w:val="11"/>
            </w:pPr>
          </w:p>
        </w:tc>
        <w:tc>
          <w:tcPr>
            <w:tcW w:w="2551" w:type="dxa"/>
            <w:vAlign w:val="center"/>
          </w:tcPr>
          <w:p>
            <w:pPr>
              <w:pStyle w:val="11"/>
            </w:pPr>
            <w:r>
              <w:t>646.50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2111101</w:t>
            </w:r>
          </w:p>
        </w:tc>
        <w:tc>
          <w:tcPr>
            <w:tcW w:w="4535" w:type="dxa"/>
            <w:vAlign w:val="center"/>
          </w:tcPr>
          <w:p>
            <w:pPr>
              <w:pStyle w:val="12"/>
            </w:pPr>
            <w:r>
              <w:t>生态环境监测与信息</w:t>
            </w:r>
          </w:p>
        </w:tc>
        <w:tc>
          <w:tcPr>
            <w:tcW w:w="2551" w:type="dxa"/>
            <w:vAlign w:val="center"/>
          </w:tcPr>
          <w:p>
            <w:pPr>
              <w:pStyle w:val="11"/>
            </w:pPr>
            <w:r>
              <w:t>427.50</w:t>
            </w:r>
          </w:p>
        </w:tc>
        <w:tc>
          <w:tcPr>
            <w:tcW w:w="2551" w:type="dxa"/>
            <w:vAlign w:val="center"/>
          </w:tcPr>
          <w:p>
            <w:pPr>
              <w:pStyle w:val="11"/>
            </w:pPr>
          </w:p>
        </w:tc>
        <w:tc>
          <w:tcPr>
            <w:tcW w:w="2551" w:type="dxa"/>
            <w:vAlign w:val="center"/>
          </w:tcPr>
          <w:p>
            <w:pPr>
              <w:pStyle w:val="11"/>
            </w:pPr>
            <w:r>
              <w:t>427.50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2111102</w:t>
            </w:r>
          </w:p>
        </w:tc>
        <w:tc>
          <w:tcPr>
            <w:tcW w:w="4535" w:type="dxa"/>
            <w:vAlign w:val="center"/>
          </w:tcPr>
          <w:p>
            <w:pPr>
              <w:pStyle w:val="12"/>
            </w:pPr>
            <w:r>
              <w:t>生态环境执法监察</w:t>
            </w:r>
          </w:p>
        </w:tc>
        <w:tc>
          <w:tcPr>
            <w:tcW w:w="2551" w:type="dxa"/>
            <w:vAlign w:val="center"/>
          </w:tcPr>
          <w:p>
            <w:pPr>
              <w:pStyle w:val="11"/>
            </w:pPr>
            <w:r>
              <w:t>145.00</w:t>
            </w:r>
          </w:p>
        </w:tc>
        <w:tc>
          <w:tcPr>
            <w:tcW w:w="2551" w:type="dxa"/>
            <w:vAlign w:val="center"/>
          </w:tcPr>
          <w:p>
            <w:pPr>
              <w:pStyle w:val="11"/>
            </w:pPr>
          </w:p>
        </w:tc>
        <w:tc>
          <w:tcPr>
            <w:tcW w:w="2551" w:type="dxa"/>
            <w:vAlign w:val="center"/>
          </w:tcPr>
          <w:p>
            <w:pPr>
              <w:pStyle w:val="11"/>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2111103</w:t>
            </w:r>
          </w:p>
        </w:tc>
        <w:tc>
          <w:tcPr>
            <w:tcW w:w="4535" w:type="dxa"/>
            <w:vAlign w:val="center"/>
          </w:tcPr>
          <w:p>
            <w:pPr>
              <w:pStyle w:val="12"/>
            </w:pPr>
            <w:r>
              <w:t>减排专项支出</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2111104</w:t>
            </w:r>
          </w:p>
        </w:tc>
        <w:tc>
          <w:tcPr>
            <w:tcW w:w="4535" w:type="dxa"/>
            <w:vAlign w:val="center"/>
          </w:tcPr>
          <w:p>
            <w:pPr>
              <w:pStyle w:val="12"/>
            </w:pPr>
            <w:r>
              <w:t>清洁生产专项支出</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188.92</w:t>
            </w:r>
          </w:p>
        </w:tc>
        <w:tc>
          <w:tcPr>
            <w:tcW w:w="2551" w:type="dxa"/>
            <w:vAlign w:val="center"/>
          </w:tcPr>
          <w:p>
            <w:pPr>
              <w:pStyle w:val="11"/>
            </w:pPr>
            <w:r>
              <w:t>188.92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188.92</w:t>
            </w:r>
          </w:p>
        </w:tc>
        <w:tc>
          <w:tcPr>
            <w:tcW w:w="2551" w:type="dxa"/>
            <w:vAlign w:val="center"/>
          </w:tcPr>
          <w:p>
            <w:pPr>
              <w:pStyle w:val="11"/>
            </w:pPr>
            <w:r>
              <w:t>188.92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188.92</w:t>
            </w:r>
          </w:p>
        </w:tc>
        <w:tc>
          <w:tcPr>
            <w:tcW w:w="2551" w:type="dxa"/>
            <w:vAlign w:val="center"/>
          </w:tcPr>
          <w:p>
            <w:pPr>
              <w:pStyle w:val="11"/>
            </w:pPr>
            <w:r>
              <w:t>188.92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2867.22</w:t>
            </w:r>
          </w:p>
        </w:tc>
        <w:tc>
          <w:tcPr>
            <w:tcW w:w="2551" w:type="dxa"/>
            <w:vAlign w:val="center"/>
          </w:tcPr>
          <w:p>
            <w:pPr>
              <w:pStyle w:val="15"/>
            </w:pPr>
            <w:r>
              <w:t>2609.01</w:t>
            </w:r>
          </w:p>
        </w:tc>
        <w:tc>
          <w:tcPr>
            <w:tcW w:w="2551" w:type="dxa"/>
            <w:vAlign w:val="center"/>
          </w:tcPr>
          <w:p>
            <w:pPr>
              <w:pStyle w:val="15"/>
            </w:pPr>
            <w:r>
              <w:t>258.21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2353.42</w:t>
            </w:r>
          </w:p>
        </w:tc>
        <w:tc>
          <w:tcPr>
            <w:tcW w:w="2551" w:type="dxa"/>
            <w:vAlign w:val="center"/>
          </w:tcPr>
          <w:p>
            <w:pPr>
              <w:pStyle w:val="11"/>
            </w:pPr>
            <w:r>
              <w:t>2353.42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842.97</w:t>
            </w:r>
          </w:p>
        </w:tc>
        <w:tc>
          <w:tcPr>
            <w:tcW w:w="2551" w:type="dxa"/>
            <w:vAlign w:val="center"/>
          </w:tcPr>
          <w:p>
            <w:pPr>
              <w:pStyle w:val="11"/>
            </w:pPr>
            <w:r>
              <w:t>842.97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404.08</w:t>
            </w:r>
          </w:p>
        </w:tc>
        <w:tc>
          <w:tcPr>
            <w:tcW w:w="2551" w:type="dxa"/>
            <w:vAlign w:val="center"/>
          </w:tcPr>
          <w:p>
            <w:pPr>
              <w:pStyle w:val="11"/>
            </w:pPr>
            <w:r>
              <w:t>404.08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145.56</w:t>
            </w:r>
          </w:p>
        </w:tc>
        <w:tc>
          <w:tcPr>
            <w:tcW w:w="2551" w:type="dxa"/>
            <w:vAlign w:val="center"/>
          </w:tcPr>
          <w:p>
            <w:pPr>
              <w:pStyle w:val="11"/>
            </w:pPr>
            <w:r>
              <w:t>145.56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411.77</w:t>
            </w:r>
          </w:p>
        </w:tc>
        <w:tc>
          <w:tcPr>
            <w:tcW w:w="2551" w:type="dxa"/>
            <w:vAlign w:val="center"/>
          </w:tcPr>
          <w:p>
            <w:pPr>
              <w:pStyle w:val="11"/>
            </w:pPr>
            <w:r>
              <w:t>411.77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236.66</w:t>
            </w:r>
          </w:p>
        </w:tc>
        <w:tc>
          <w:tcPr>
            <w:tcW w:w="2551" w:type="dxa"/>
            <w:vAlign w:val="center"/>
          </w:tcPr>
          <w:p>
            <w:pPr>
              <w:pStyle w:val="11"/>
            </w:pPr>
            <w:r>
              <w:t>236.66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98.52</w:t>
            </w:r>
          </w:p>
        </w:tc>
        <w:tc>
          <w:tcPr>
            <w:tcW w:w="2551" w:type="dxa"/>
            <w:vAlign w:val="center"/>
          </w:tcPr>
          <w:p>
            <w:pPr>
              <w:pStyle w:val="11"/>
            </w:pPr>
            <w:r>
              <w:t>98.52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12.81</w:t>
            </w:r>
          </w:p>
        </w:tc>
        <w:tc>
          <w:tcPr>
            <w:tcW w:w="2551" w:type="dxa"/>
            <w:vAlign w:val="center"/>
          </w:tcPr>
          <w:p>
            <w:pPr>
              <w:pStyle w:val="11"/>
            </w:pPr>
            <w:r>
              <w:t>12.81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12.13</w:t>
            </w:r>
          </w:p>
        </w:tc>
        <w:tc>
          <w:tcPr>
            <w:tcW w:w="2551" w:type="dxa"/>
            <w:vAlign w:val="center"/>
          </w:tcPr>
          <w:p>
            <w:pPr>
              <w:pStyle w:val="11"/>
            </w:pPr>
            <w:r>
              <w:t>12.13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188.92</w:t>
            </w:r>
          </w:p>
        </w:tc>
        <w:tc>
          <w:tcPr>
            <w:tcW w:w="2551" w:type="dxa"/>
            <w:vAlign w:val="center"/>
          </w:tcPr>
          <w:p>
            <w:pPr>
              <w:pStyle w:val="11"/>
            </w:pPr>
            <w:r>
              <w:t>188.92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258.21</w:t>
            </w:r>
          </w:p>
        </w:tc>
        <w:tc>
          <w:tcPr>
            <w:tcW w:w="2551" w:type="dxa"/>
            <w:vAlign w:val="center"/>
          </w:tcPr>
          <w:p>
            <w:pPr>
              <w:pStyle w:val="11"/>
            </w:pPr>
          </w:p>
        </w:tc>
        <w:tc>
          <w:tcPr>
            <w:tcW w:w="2551" w:type="dxa"/>
            <w:vAlign w:val="center"/>
          </w:tcPr>
          <w:p>
            <w:pPr>
              <w:pStyle w:val="11"/>
            </w:pPr>
            <w:r>
              <w:t>258.21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43.72</w:t>
            </w:r>
          </w:p>
        </w:tc>
        <w:tc>
          <w:tcPr>
            <w:tcW w:w="2551" w:type="dxa"/>
            <w:vAlign w:val="center"/>
          </w:tcPr>
          <w:p>
            <w:pPr>
              <w:pStyle w:val="11"/>
            </w:pPr>
          </w:p>
        </w:tc>
        <w:tc>
          <w:tcPr>
            <w:tcW w:w="2551" w:type="dxa"/>
            <w:vAlign w:val="center"/>
          </w:tcPr>
          <w:p>
            <w:pPr>
              <w:pStyle w:val="11"/>
            </w:pPr>
            <w:r>
              <w:t>43.72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30.90</w:t>
            </w:r>
          </w:p>
        </w:tc>
        <w:tc>
          <w:tcPr>
            <w:tcW w:w="2551" w:type="dxa"/>
            <w:vAlign w:val="center"/>
          </w:tcPr>
          <w:p>
            <w:pPr>
              <w:pStyle w:val="11"/>
            </w:pPr>
          </w:p>
        </w:tc>
        <w:tc>
          <w:tcPr>
            <w:tcW w:w="2551" w:type="dxa"/>
            <w:vAlign w:val="center"/>
          </w:tcPr>
          <w:p>
            <w:pPr>
              <w:pStyle w:val="11"/>
            </w:pPr>
            <w:r>
              <w:t>30.90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5.62</w:t>
            </w:r>
          </w:p>
        </w:tc>
        <w:tc>
          <w:tcPr>
            <w:tcW w:w="2551" w:type="dxa"/>
            <w:vAlign w:val="center"/>
          </w:tcPr>
          <w:p>
            <w:pPr>
              <w:pStyle w:val="11"/>
            </w:pPr>
          </w:p>
        </w:tc>
        <w:tc>
          <w:tcPr>
            <w:tcW w:w="2551" w:type="dxa"/>
            <w:vAlign w:val="center"/>
          </w:tcPr>
          <w:p>
            <w:pPr>
              <w:pStyle w:val="11"/>
            </w:pPr>
            <w:r>
              <w:t>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30212</w:t>
            </w:r>
          </w:p>
        </w:tc>
        <w:tc>
          <w:tcPr>
            <w:tcW w:w="4535" w:type="dxa"/>
            <w:vAlign w:val="center"/>
          </w:tcPr>
          <w:p>
            <w:pPr>
              <w:pStyle w:val="12"/>
            </w:pPr>
            <w:r>
              <w:t>因公出国（境）费用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3021202</w:t>
            </w:r>
          </w:p>
        </w:tc>
        <w:tc>
          <w:tcPr>
            <w:tcW w:w="4535" w:type="dxa"/>
            <w:vAlign w:val="center"/>
          </w:tcPr>
          <w:p>
            <w:pPr>
              <w:pStyle w:val="12"/>
            </w:pPr>
            <w:r>
              <w:t>其他因公出国（境）费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5.53</w:t>
            </w:r>
          </w:p>
        </w:tc>
        <w:tc>
          <w:tcPr>
            <w:tcW w:w="2551" w:type="dxa"/>
            <w:vAlign w:val="center"/>
          </w:tcPr>
          <w:p>
            <w:pPr>
              <w:pStyle w:val="11"/>
            </w:pPr>
          </w:p>
        </w:tc>
        <w:tc>
          <w:tcPr>
            <w:tcW w:w="2551" w:type="dxa"/>
            <w:vAlign w:val="center"/>
          </w:tcPr>
          <w:p>
            <w:pPr>
              <w:pStyle w:val="11"/>
            </w:pPr>
            <w:r>
              <w:t>5.53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2.31</w:t>
            </w:r>
          </w:p>
        </w:tc>
        <w:tc>
          <w:tcPr>
            <w:tcW w:w="2551" w:type="dxa"/>
            <w:vAlign w:val="center"/>
          </w:tcPr>
          <w:p>
            <w:pPr>
              <w:pStyle w:val="11"/>
            </w:pPr>
          </w:p>
        </w:tc>
        <w:tc>
          <w:tcPr>
            <w:tcW w:w="2551" w:type="dxa"/>
            <w:vAlign w:val="center"/>
          </w:tcPr>
          <w:p>
            <w:pPr>
              <w:pStyle w:val="11"/>
            </w:pPr>
            <w:r>
              <w:t>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15.37</w:t>
            </w:r>
          </w:p>
        </w:tc>
        <w:tc>
          <w:tcPr>
            <w:tcW w:w="2551" w:type="dxa"/>
            <w:vAlign w:val="center"/>
          </w:tcPr>
          <w:p>
            <w:pPr>
              <w:pStyle w:val="11"/>
            </w:pPr>
          </w:p>
        </w:tc>
        <w:tc>
          <w:tcPr>
            <w:tcW w:w="2551" w:type="dxa"/>
            <w:vAlign w:val="center"/>
          </w:tcPr>
          <w:p>
            <w:pPr>
              <w:pStyle w:val="11"/>
            </w:pPr>
            <w:r>
              <w:t>15.37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18.56</w:t>
            </w:r>
          </w:p>
        </w:tc>
        <w:tc>
          <w:tcPr>
            <w:tcW w:w="2551" w:type="dxa"/>
            <w:vAlign w:val="center"/>
          </w:tcPr>
          <w:p>
            <w:pPr>
              <w:pStyle w:val="11"/>
            </w:pPr>
          </w:p>
        </w:tc>
        <w:tc>
          <w:tcPr>
            <w:tcW w:w="2551" w:type="dxa"/>
            <w:vAlign w:val="center"/>
          </w:tcPr>
          <w:p>
            <w:pPr>
              <w:pStyle w:val="11"/>
            </w:pPr>
            <w:r>
              <w:t>18.56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57.67</w:t>
            </w:r>
          </w:p>
        </w:tc>
        <w:tc>
          <w:tcPr>
            <w:tcW w:w="2551" w:type="dxa"/>
            <w:vAlign w:val="center"/>
          </w:tcPr>
          <w:p>
            <w:pPr>
              <w:pStyle w:val="11"/>
            </w:pPr>
          </w:p>
        </w:tc>
        <w:tc>
          <w:tcPr>
            <w:tcW w:w="2551" w:type="dxa"/>
            <w:vAlign w:val="center"/>
          </w:tcPr>
          <w:p>
            <w:pPr>
              <w:pStyle w:val="11"/>
            </w:pPr>
            <w:r>
              <w:t>57.67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24.18</w:t>
            </w:r>
          </w:p>
        </w:tc>
        <w:tc>
          <w:tcPr>
            <w:tcW w:w="2551" w:type="dxa"/>
            <w:vAlign w:val="center"/>
          </w:tcPr>
          <w:p>
            <w:pPr>
              <w:pStyle w:val="11"/>
            </w:pPr>
          </w:p>
        </w:tc>
        <w:tc>
          <w:tcPr>
            <w:tcW w:w="2551" w:type="dxa"/>
            <w:vAlign w:val="center"/>
          </w:tcPr>
          <w:p>
            <w:pPr>
              <w:pStyle w:val="11"/>
            </w:pPr>
            <w:r>
              <w:t>24.18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255.59</w:t>
            </w:r>
          </w:p>
        </w:tc>
        <w:tc>
          <w:tcPr>
            <w:tcW w:w="2551" w:type="dxa"/>
            <w:vAlign w:val="center"/>
          </w:tcPr>
          <w:p>
            <w:pPr>
              <w:pStyle w:val="11"/>
            </w:pPr>
            <w:r>
              <w:t>255.59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26.38</w:t>
            </w:r>
          </w:p>
        </w:tc>
        <w:tc>
          <w:tcPr>
            <w:tcW w:w="2551" w:type="dxa"/>
            <w:vAlign w:val="center"/>
          </w:tcPr>
          <w:p>
            <w:pPr>
              <w:pStyle w:val="11"/>
            </w:pPr>
            <w:r>
              <w:t>26.38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221.56</w:t>
            </w:r>
          </w:p>
        </w:tc>
        <w:tc>
          <w:tcPr>
            <w:tcW w:w="2551" w:type="dxa"/>
            <w:vAlign w:val="center"/>
          </w:tcPr>
          <w:p>
            <w:pPr>
              <w:pStyle w:val="11"/>
            </w:pPr>
            <w:r>
              <w:t>221.56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6.75</w:t>
            </w:r>
          </w:p>
        </w:tc>
        <w:tc>
          <w:tcPr>
            <w:tcW w:w="2551" w:type="dxa"/>
            <w:vAlign w:val="center"/>
          </w:tcPr>
          <w:p>
            <w:pPr>
              <w:pStyle w:val="11"/>
            </w:pPr>
            <w:r>
              <w:t>6.75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0.90</w:t>
            </w:r>
          </w:p>
        </w:tc>
        <w:tc>
          <w:tcPr>
            <w:tcW w:w="2551" w:type="dxa"/>
            <w:vAlign w:val="center"/>
          </w:tcPr>
          <w:p>
            <w:pPr>
              <w:pStyle w:val="11"/>
            </w:pPr>
            <w:r>
              <w:t>0.90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571001承德市生态环境局本级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125.71</w:t>
            </w:r>
          </w:p>
        </w:tc>
        <w:tc>
          <w:tcPr>
            <w:tcW w:w="2381" w:type="dxa"/>
            <w:vAlign w:val="center"/>
          </w:tcPr>
          <w:p>
            <w:pPr>
              <w:pStyle w:val="15"/>
            </w:pPr>
            <w:r>
              <w:t>125.71</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105.71</w:t>
            </w:r>
          </w:p>
        </w:tc>
        <w:tc>
          <w:tcPr>
            <w:tcW w:w="2381" w:type="dxa"/>
            <w:vAlign w:val="center"/>
          </w:tcPr>
          <w:p>
            <w:pPr>
              <w:pStyle w:val="11"/>
            </w:pPr>
            <w:r>
              <w:t>105.71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93.40</w:t>
            </w:r>
          </w:p>
        </w:tc>
        <w:tc>
          <w:tcPr>
            <w:tcW w:w="2381" w:type="dxa"/>
            <w:vAlign w:val="center"/>
          </w:tcPr>
          <w:p>
            <w:pPr>
              <w:pStyle w:val="11"/>
            </w:pPr>
            <w:r>
              <w:t>93.40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93.40</w:t>
            </w:r>
          </w:p>
        </w:tc>
        <w:tc>
          <w:tcPr>
            <w:tcW w:w="2381" w:type="dxa"/>
            <w:vAlign w:val="center"/>
          </w:tcPr>
          <w:p>
            <w:pPr>
              <w:pStyle w:val="11"/>
            </w:pPr>
            <w:r>
              <w:t>93.40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7.31</w:t>
            </w:r>
          </w:p>
        </w:tc>
        <w:tc>
          <w:tcPr>
            <w:tcW w:w="2381" w:type="dxa"/>
            <w:vAlign w:val="center"/>
          </w:tcPr>
          <w:p>
            <w:pPr>
              <w:pStyle w:val="11"/>
            </w:pPr>
            <w:r>
              <w:t>7.31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2"/>
      </w:pPr>
      <w:r>
        <w:rPr>
          <w:rFonts w:ascii="方正楷体_GBK" w:hAnsi="方正楷体_GBK" w:eastAsia="方正楷体_GBK" w:cs="方正楷体_GBK"/>
          <w:b/>
          <w:color w:val="000000"/>
          <w:sz w:val="32"/>
        </w:rPr>
        <w:t>单位职责：</w:t>
      </w:r>
      <w:r>
        <w:t>(一）负责建立健全市生态环境基本制度。会同有关部门贯 彻执行国家、省生态环境方针、政策、法律、法规。会同有关部 门拟订并组织实施全市生态环境政策、规划，起草地方性法规和 规章草案。会同有关部门编制并监督实施重点区域、流域、饮用 水水源地生态环境规划和水功能区划，组织拟订生态环境地方性 标准，制定生态环境基准和技术规范。</w:t>
      </w:r>
    </w:p>
    <w:p>
      <w:pPr>
        <w:pStyle w:val="22"/>
      </w:pPr>
      <w:r>
        <w:t>(二）负责全市重大生态环境问题的统筹协调和监督管理。 牵头协调全市重特大环境污染事故和生态破坏事件的调查处理， 指导协调县（市、区）政府对重特大突发生态环境事件的应急、预警工作。牵头指导实施生态环境损害赔偿制度。协调解决有关 跨区域环境污染纠纷。统筹协调全市重点区域、流域生态环境保护工作。</w:t>
      </w:r>
    </w:p>
    <w:p>
      <w:pPr>
        <w:pStyle w:val="22"/>
      </w:pPr>
      <w:r>
        <w:t>(三）负责监督管理全市减排目标的落实。组织制定全市各 类污染物排放总量控制、排污许可证制度并监督实施。确定全市 大气、水等纳污能力，提出全市实施总量控制的污染物名称和控 制指标，监督检查各县（市、区）污染物减排任务完成情况，实施生态环境保护目标责任制。</w:t>
      </w:r>
    </w:p>
    <w:p>
      <w:pPr>
        <w:pStyle w:val="22"/>
      </w:pPr>
      <w:r>
        <w:t>(四）负责提出生态环境领域固定资产投资规模、方向和市 级财政性资金安排的意见，按市政府规定权限审批、核准市规划 内和年度计划规模内固定资产投资项目，配合有关部门做好组织实施和监督工作。参与指导推动全市循环经济和生态环保产业发展。</w:t>
      </w:r>
    </w:p>
    <w:p>
      <w:pPr>
        <w:pStyle w:val="22"/>
      </w:pPr>
      <w:r>
        <w:t>(五）负责全市环境污染防治的监督管理。制定全市大气、 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pStyle w:val="22"/>
      </w:pPr>
      <w:r>
        <w:t>(六）指导协调和监督全市生态保护修复工作。组织编制全 市生态保护规划，监督对生态环境有影响的自然资源开发利用活 动、重要生态环境建设和生态破坏恢复工作。组织制定全市各类 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22"/>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pStyle w:val="22"/>
      </w:pPr>
      <w:r>
        <w:t>(八）负责全市生态环境准入的监督管理。受市政府委托对 重大经济和技术政策、发展规划以及重大经济开发计划进行环境 影响评价。按国家、省和市规定审查重大开发建设区域、规划环境影响评价文件。拟订并组织实施生态环境准入清单。</w:t>
      </w:r>
    </w:p>
    <w:p>
      <w:pPr>
        <w:pStyle w:val="22"/>
      </w:pPr>
      <w:r>
        <w:t>(九）负责全市生态环境监测工作。监督实施国家、省生态 环境监测制度和规范。会同有关部门统一规划生态环境质量监测 站点设置，组织实施生态环境质量监测、污染源监督性监测、温室气体减排监测、应急监测。组织对生态环境质量状况进行调查 评价、预警预测，组织建设和管理市生态环境监测体系和生态环 境信息网。建立和实行生态环境质量公告制度，统一发布全市生 态环境质量状况公报和重大生态环境信息。</w:t>
      </w:r>
    </w:p>
    <w:p>
      <w:pPr>
        <w:pStyle w:val="22"/>
      </w:pPr>
      <w:r>
        <w:t>(十）拟订全市应对气候变化及温室气体减排规划和政策。与有关部门共同牵头组织开展应对气候变化工作。</w:t>
      </w:r>
    </w:p>
    <w:p>
      <w:pPr>
        <w:pStyle w:val="22"/>
      </w:pPr>
      <w:r>
        <w:t>(十一）组织参与省、市生态环境保护督察。建立健全生态 环境保护督察制度，落实市委、市政府生态环境保护督察工作， 根据授权对各有关部门和各市、县（市、区）贯彻落实中央和省 委、省政府及市委、市政府生态环境保护决策部署情况进行督察。</w:t>
      </w:r>
    </w:p>
    <w:p>
      <w:pPr>
        <w:pStyle w:val="22"/>
      </w:pPr>
      <w:r>
        <w:t>(十二）统一负责全市生态环境监督执法。组织开展全市生 态环境保护执法检查活动。负责县（市、区）间跨区域、重大生 态环境违法行为的现场调查、行政处罚和行政强制工作。指导全市生态环境保护综合执法队伍建设和业务工作。</w:t>
      </w:r>
    </w:p>
    <w:p>
      <w:pPr>
        <w:pStyle w:val="22"/>
      </w:pPr>
      <w:r>
        <w:t>(十三）组织指导和协调全市生态环境宣传教育工作，制定 并组织实施市生态环境保护宣传教育纲要，推动社会组织和公众 参与生态环境保护。开展全市生态环境科技工作，组织生态环境 重大科学研究和技术工程示范，推动生态环境技术管理体系建设。</w:t>
      </w:r>
    </w:p>
    <w:p>
      <w:pPr>
        <w:pStyle w:val="22"/>
      </w:pPr>
      <w:r>
        <w:t>(十四）开展生态环境对外合作交流，研究提出国际、省际、 市际间生态环境合作中有关问题的建议，参与处理涉外生态环境事务。承担京津冀协同发展生态环境保护工作。</w:t>
      </w:r>
    </w:p>
    <w:p>
      <w:pPr>
        <w:pStyle w:val="22"/>
      </w:pPr>
      <w:r>
        <w:t>(十五）完成市委、市政府交办的其他任务。</w:t>
      </w:r>
    </w:p>
    <w:p>
      <w:pPr>
        <w:spacing w:before="0" w:after="0" w:line="240" w:lineRule="auto"/>
        <w:ind w:firstLine="640"/>
        <w:jc w:val="left"/>
        <w:outlineLvl w:val="9"/>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承德市生态环境局本级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按照预算管理有关规定，目前单位预算的编制实行综合预算管理，即全部收入和支出都反映在预算中。 </w:t>
      </w:r>
      <w:r>
        <w:rPr>
          <w:rFonts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1、收入说明</w:t>
      </w:r>
      <w:r>
        <w:rPr>
          <w:rFonts w:hint="eastAsia"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反映本单位当年全部收入。2025年预算收入8732.66万元，其中：一般公共预算收入5804.12万元，基金预算收入0.00万元， 国有资本经营预算收入0.00万元，财政专户核拨收入0.00万元，单位资金收入0.00万元，上年结转结余2928.53万元。</w:t>
      </w:r>
      <w:r>
        <w:rPr>
          <w:rFonts w:hint="eastAsia"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2、支出说明</w:t>
      </w:r>
      <w:r>
        <w:rPr>
          <w:rFonts w:hint="eastAsia"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收支预算总表支出栏、基本支出表、项目支出表按经济分类和支出功能分类科目编制，反映承德市生态环境局本级年度单位预算中支出预算的总体情况。 2025年支出预算8732.66万元，其中基本支出2867.22万元，包括人员经费2609.01万元和日常公用经费258.21万元；项目支出5865.43万元， 主要为:</w:t>
      </w:r>
      <w:r>
        <w:rPr>
          <w:rFonts w:hint="eastAsia" w:ascii="Times New Roman" w:hAnsi="Times New Roman" w:eastAsia="方正仿宋_GBK" w:cs="Times New Roman"/>
          <w:sz w:val="28"/>
          <w:szCs w:val="24"/>
          <w:lang w:val="en-US" w:eastAsia="uk-UA" w:bidi="ar-SA"/>
        </w:rPr>
        <w:t>运转经费、环境监测工作经费、环境执法检查工作经费、宣传教育工作经费等运转类经费。</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比上年增减情况</w:t>
      </w:r>
      <w:r>
        <w:rPr>
          <w:rFonts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2025年预算收支安排8732.66万元，较2024年预算增加650.80万元， 其中：基本支出减少805.34万元，主要为：</w:t>
      </w:r>
      <w:r>
        <w:rPr>
          <w:rFonts w:hint="eastAsia" w:ascii="Times New Roman" w:hAnsi="Times New Roman" w:eastAsia="方正仿宋_GBK" w:cs="Times New Roman"/>
          <w:sz w:val="28"/>
          <w:szCs w:val="24"/>
          <w:lang w:val="en-US" w:eastAsia="uk-UA" w:bidi="ar-SA"/>
        </w:rPr>
        <w:t>2025年，基本支出中人员经费减少。</w:t>
      </w:r>
      <w:r>
        <w:rPr>
          <w:rFonts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uk-UA" w:bidi="ar-SA"/>
        </w:rPr>
        <w:t>增加1456.13万元，主要为：</w:t>
      </w:r>
      <w:r>
        <w:rPr>
          <w:rFonts w:hint="eastAsia" w:ascii="Times New Roman" w:hAnsi="Times New Roman" w:eastAsia="方正仿宋_GBK" w:cs="Times New Roman"/>
          <w:sz w:val="28"/>
          <w:szCs w:val="24"/>
          <w:lang w:val="en-US" w:eastAsia="zh-CN" w:bidi="ar-SA"/>
        </w:rPr>
        <w:t>2024年我局人员定补经费有部分属于项目经费，部分属于人员经费，2025年全部列入人员经费，因此人员经费减少，项目经费增加。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numPr>
          <w:numId w:val="0"/>
        </w:numPr>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2025年，我单位机关运行经费共计安排</w:t>
      </w:r>
      <w:r>
        <w:rPr>
          <w:rFonts w:hint="eastAsia" w:ascii="Times New Roman" w:hAnsi="Times New Roman" w:eastAsia="方正仿宋_GBK" w:cs="Times New Roman"/>
          <w:sz w:val="28"/>
          <w:szCs w:val="24"/>
          <w:lang w:val="en-US" w:eastAsia="uk-UA" w:bidi="ar-SA"/>
        </w:rPr>
        <w:t>258.21万元，主要用于日常维修、办公用房水电费、办公用房取暖费、 办公用房物业管理费等日常运行支出。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18"/>
        <w:numPr>
          <w:numId w:val="0"/>
        </w:numPr>
        <w:ind w:firstLine="560" w:firstLineChars="200"/>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2025年，我单位财政拨款“三公”经费预算安排</w:t>
      </w:r>
      <w:r>
        <w:rPr>
          <w:rFonts w:hint="eastAsia" w:ascii="Times New Roman" w:hAnsi="Times New Roman" w:eastAsia="方正仿宋_GBK" w:cs="Times New Roman"/>
          <w:sz w:val="28"/>
          <w:szCs w:val="24"/>
          <w:lang w:val="en-US" w:eastAsia="zh-CN" w:bidi="ar-SA"/>
        </w:rPr>
        <w:t>105.71</w:t>
      </w:r>
      <w:r>
        <w:rPr>
          <w:rFonts w:hint="eastAsia" w:ascii="Times New Roman" w:hAnsi="Times New Roman" w:eastAsia="方正仿宋_GBK" w:cs="Times New Roman"/>
          <w:sz w:val="28"/>
          <w:szCs w:val="24"/>
          <w:lang w:val="en-US" w:eastAsia="uk-UA" w:bidi="ar-SA"/>
        </w:rPr>
        <w:t>万元，其中因公出国（境）费5.00万元； 公务用车购置及运维费93.40万元（其中：公务用车购置费为0.00万元，公务用车运维费93.40万元)； 公务接待费7.31万元。与2024年相比</w:t>
      </w:r>
      <w:r>
        <w:rPr>
          <w:rFonts w:hint="eastAsia" w:ascii="Times New Roman" w:hAnsi="Times New Roman" w:eastAsia="方正仿宋_GBK" w:cs="Times New Roman"/>
          <w:sz w:val="28"/>
          <w:szCs w:val="24"/>
          <w:lang w:val="en-US" w:eastAsia="zh-CN" w:bidi="ar-SA"/>
        </w:rPr>
        <w:t>减少4.03</w:t>
      </w:r>
      <w:r>
        <w:rPr>
          <w:rFonts w:hint="eastAsia" w:ascii="Times New Roman" w:hAnsi="Times New Roman" w:eastAsia="方正仿宋_GBK" w:cs="Times New Roman"/>
          <w:sz w:val="28"/>
          <w:szCs w:val="24"/>
          <w:lang w:val="en-US" w:eastAsia="uk-UA" w:bidi="ar-SA"/>
        </w:rPr>
        <w:t>万元， 增减变化的主要原因是：因公出国（境）费</w:t>
      </w:r>
      <w:r>
        <w:rPr>
          <w:rFonts w:hint="eastAsia" w:ascii="Times New Roman" w:hAnsi="Times New Roman" w:eastAsia="方正仿宋_GBK" w:cs="Times New Roman"/>
          <w:sz w:val="28"/>
          <w:szCs w:val="24"/>
          <w:lang w:val="en-US" w:eastAsia="zh-CN" w:bidi="ar-SA"/>
        </w:rPr>
        <w:t>及公务接待费减少。</w:t>
      </w:r>
    </w:p>
    <w:p>
      <w:pPr>
        <w:pStyle w:val="20"/>
        <w:ind w:left="0" w:leftChars="0" w:firstLine="0" w:firstLineChars="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1、2025年度承德市重点企业清洁生产评估验收经费绩效目标表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13080025P00010310001F</w:t>
            </w:r>
          </w:p>
        </w:tc>
        <w:tc>
          <w:tcPr>
            <w:tcW w:w="2835" w:type="dxa"/>
            <w:vAlign w:val="center"/>
          </w:tcPr>
          <w:p>
            <w:pPr>
              <w:pStyle w:val="10"/>
            </w:pPr>
            <w:r>
              <w:t>项目名称</w:t>
            </w:r>
          </w:p>
        </w:tc>
        <w:tc>
          <w:tcPr>
            <w:tcW w:w="6095" w:type="dxa"/>
            <w:gridSpan w:val="3"/>
            <w:vAlign w:val="center"/>
          </w:tcPr>
          <w:p>
            <w:pPr>
              <w:pStyle w:val="12"/>
            </w:pPr>
            <w:r>
              <w:t>2025年度承德市重点企业清洁生产评估验收经费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完成年度清洁生产审核评估、验收、复核工作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70%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1.2025年底前，花费9万元采购清洁生产审核技术服务，完成年度清洁生产审核评估、验收、复核工作，促进重点行业企业节能、降耗、减污、增效，促进工业企业绿色低碳发展。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出具报告份数</w:t>
            </w:r>
          </w:p>
        </w:tc>
        <w:tc>
          <w:tcPr>
            <w:tcW w:w="5386" w:type="dxa"/>
            <w:vAlign w:val="center"/>
          </w:tcPr>
          <w:p>
            <w:pPr>
              <w:pStyle w:val="12"/>
            </w:pPr>
            <w:r>
              <w:t>第三方服务机构出具报告数量</w:t>
            </w:r>
          </w:p>
        </w:tc>
        <w:tc>
          <w:tcPr>
            <w:tcW w:w="2268" w:type="dxa"/>
            <w:vAlign w:val="center"/>
          </w:tcPr>
          <w:p>
            <w:pPr>
              <w:pStyle w:val="12"/>
            </w:pPr>
            <w:r>
              <w:t>≥5份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报告合格率</w:t>
            </w:r>
          </w:p>
        </w:tc>
        <w:tc>
          <w:tcPr>
            <w:tcW w:w="5386" w:type="dxa"/>
            <w:vAlign w:val="center"/>
          </w:tcPr>
          <w:p>
            <w:pPr>
              <w:pStyle w:val="12"/>
            </w:pPr>
            <w:r>
              <w:t>第三方服务机构出具报告合格率</w:t>
            </w:r>
          </w:p>
        </w:tc>
        <w:tc>
          <w:tcPr>
            <w:tcW w:w="2268" w:type="dxa"/>
            <w:vAlign w:val="center"/>
          </w:tcPr>
          <w:p>
            <w:pPr>
              <w:pStyle w:val="12"/>
            </w:pPr>
            <w:r>
              <w:t>100%</w:t>
            </w:r>
          </w:p>
        </w:tc>
        <w:tc>
          <w:tcPr>
            <w:tcW w:w="1276" w:type="dxa"/>
            <w:vAlign w:val="center"/>
          </w:tcPr>
          <w:p>
            <w:pPr>
              <w:pStyle w:val="12"/>
            </w:pPr>
            <w:r>
              <w:t>《清洁生产审核评估和验收技术导则》（DB13/T1579-2021）、《关于开展河北省清洁生产审核复核工作的通知》（冀环科教函[2021]688号）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报告出具及时性</w:t>
            </w:r>
          </w:p>
        </w:tc>
        <w:tc>
          <w:tcPr>
            <w:tcW w:w="5386" w:type="dxa"/>
            <w:vAlign w:val="center"/>
          </w:tcPr>
          <w:p>
            <w:pPr>
              <w:pStyle w:val="12"/>
            </w:pPr>
            <w:r>
              <w:t>第三方机构在规定时间内出具报告、不延期</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≤9万元</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提升工作效率</w:t>
            </w:r>
          </w:p>
        </w:tc>
        <w:tc>
          <w:tcPr>
            <w:tcW w:w="5386" w:type="dxa"/>
            <w:vAlign w:val="center"/>
          </w:tcPr>
          <w:p>
            <w:pPr>
              <w:pStyle w:val="12"/>
            </w:pPr>
            <w:r>
              <w:t>第三方机构按时、保质保量的完成清洁生产审核评估等工作</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第三方机构实施项目能够长期稳定推进清洁生产审核工作</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工作人员对第三方机构认可程度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2、2025年度辐射环境监测工作经费项目绩效目标表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13080025P00009810002Q</w:t>
            </w:r>
          </w:p>
        </w:tc>
        <w:tc>
          <w:tcPr>
            <w:tcW w:w="2835" w:type="dxa"/>
            <w:vAlign w:val="center"/>
          </w:tcPr>
          <w:p>
            <w:pPr>
              <w:pStyle w:val="10"/>
            </w:pPr>
            <w:r>
              <w:t>项目名称</w:t>
            </w:r>
          </w:p>
        </w:tc>
        <w:tc>
          <w:tcPr>
            <w:tcW w:w="6095" w:type="dxa"/>
            <w:gridSpan w:val="3"/>
            <w:vAlign w:val="center"/>
          </w:tcPr>
          <w:p>
            <w:pPr>
              <w:pStyle w:val="12"/>
            </w:pPr>
            <w:r>
              <w:t>2025年度辐射环境监测工作经费项目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w:t>
            </w:r>
          </w:p>
        </w:tc>
        <w:tc>
          <w:tcPr>
            <w:tcW w:w="2835" w:type="dxa"/>
            <w:vAlign w:val="center"/>
          </w:tcPr>
          <w:p>
            <w:pPr>
              <w:pStyle w:val="10"/>
            </w:pPr>
            <w:r>
              <w:t>其中：财政    资金</w:t>
            </w:r>
          </w:p>
        </w:tc>
        <w:tc>
          <w:tcPr>
            <w:tcW w:w="2551" w:type="dxa"/>
            <w:vAlign w:val="center"/>
          </w:tcPr>
          <w:p>
            <w:pPr>
              <w:pStyle w:val="12"/>
            </w:pPr>
            <w:r>
              <w:t>13.50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完成全市辐射环境监测工作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1.利用预算13.5万元，于2025年完成我市放射源和射线装置单位的监督性监测，放射源监测和射线装置监测及辐射事故应急演练等工作。保证全市放射源和射线装置正常运行，保证我市辐射环境工作正常开展。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完成辐射事故应急演练次数</w:t>
            </w:r>
          </w:p>
        </w:tc>
        <w:tc>
          <w:tcPr>
            <w:tcW w:w="5386" w:type="dxa"/>
            <w:vAlign w:val="center"/>
          </w:tcPr>
          <w:p>
            <w:pPr>
              <w:pStyle w:val="12"/>
            </w:pPr>
            <w:r>
              <w:t>完成辐射事故应急演练次数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监督检查数量</w:t>
            </w:r>
          </w:p>
        </w:tc>
        <w:tc>
          <w:tcPr>
            <w:tcW w:w="5386" w:type="dxa"/>
            <w:vAlign w:val="center"/>
          </w:tcPr>
          <w:p>
            <w:pPr>
              <w:pStyle w:val="12"/>
            </w:pPr>
            <w:r>
              <w:t>放射源和射线装置使用单位检查数量</w:t>
            </w:r>
          </w:p>
        </w:tc>
        <w:tc>
          <w:tcPr>
            <w:tcW w:w="2268" w:type="dxa"/>
            <w:vAlign w:val="center"/>
          </w:tcPr>
          <w:p>
            <w:pPr>
              <w:pStyle w:val="12"/>
            </w:pPr>
            <w:r>
              <w:t>≥50家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辐射事故应急演练完成率</w:t>
            </w:r>
          </w:p>
        </w:tc>
        <w:tc>
          <w:tcPr>
            <w:tcW w:w="5386" w:type="dxa"/>
            <w:vAlign w:val="center"/>
          </w:tcPr>
          <w:p>
            <w:pPr>
              <w:pStyle w:val="12"/>
            </w:pPr>
            <w:r>
              <w:t>辐射事故应急演练完成率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监督性检测检查流程合规性</w:t>
            </w:r>
          </w:p>
        </w:tc>
        <w:tc>
          <w:tcPr>
            <w:tcW w:w="5386" w:type="dxa"/>
            <w:vAlign w:val="center"/>
          </w:tcPr>
          <w:p>
            <w:pPr>
              <w:pStyle w:val="12"/>
            </w:pPr>
            <w:r>
              <w:t>监督性检测检查流程合规性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辐射事故应急演练及时完成</w:t>
            </w:r>
          </w:p>
        </w:tc>
        <w:tc>
          <w:tcPr>
            <w:tcW w:w="5386" w:type="dxa"/>
            <w:vAlign w:val="center"/>
          </w:tcPr>
          <w:p>
            <w:pPr>
              <w:pStyle w:val="12"/>
            </w:pPr>
            <w:r>
              <w:t>辐射事故应急演练按计划及时完成</w:t>
            </w:r>
          </w:p>
        </w:tc>
        <w:tc>
          <w:tcPr>
            <w:tcW w:w="2268" w:type="dxa"/>
            <w:vAlign w:val="center"/>
          </w:tcPr>
          <w:p>
            <w:pPr>
              <w:pStyle w:val="12"/>
            </w:pPr>
          </w:p>
          <w:p>
            <w:pPr>
              <w:pStyle w:val="12"/>
            </w:pPr>
            <w:r>
              <w:t>2025年10月底前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监督检查工作完成时间</w:t>
            </w:r>
          </w:p>
        </w:tc>
        <w:tc>
          <w:tcPr>
            <w:tcW w:w="5386" w:type="dxa"/>
            <w:vAlign w:val="center"/>
          </w:tcPr>
          <w:p>
            <w:pPr>
              <w:pStyle w:val="12"/>
            </w:pPr>
            <w:r>
              <w:t>监督检查工作完成时间</w:t>
            </w:r>
          </w:p>
        </w:tc>
        <w:tc>
          <w:tcPr>
            <w:tcW w:w="2268" w:type="dxa"/>
            <w:vAlign w:val="center"/>
          </w:tcPr>
          <w:p>
            <w:pPr>
              <w:pStyle w:val="12"/>
            </w:pPr>
            <w:r>
              <w:t>2025年12月 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反映辐射环境监测经费支出情况</w:t>
            </w:r>
          </w:p>
        </w:tc>
        <w:tc>
          <w:tcPr>
            <w:tcW w:w="2268" w:type="dxa"/>
            <w:vAlign w:val="center"/>
          </w:tcPr>
          <w:p>
            <w:pPr>
              <w:pStyle w:val="12"/>
            </w:pPr>
            <w:r>
              <w:t>≤13.5万元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促进辐射环境监测工作长期有序开展</w:t>
            </w:r>
          </w:p>
        </w:tc>
        <w:tc>
          <w:tcPr>
            <w:tcW w:w="5386" w:type="dxa"/>
            <w:vAlign w:val="center"/>
          </w:tcPr>
          <w:p>
            <w:pPr>
              <w:pStyle w:val="12"/>
            </w:pPr>
            <w:r>
              <w:t>促进辐射环境监测工作长期有序开展</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长期进行辐射事故应急演练</w:t>
            </w:r>
          </w:p>
        </w:tc>
        <w:tc>
          <w:tcPr>
            <w:tcW w:w="5386" w:type="dxa"/>
            <w:vAlign w:val="center"/>
          </w:tcPr>
          <w:p>
            <w:pPr>
              <w:pStyle w:val="12"/>
            </w:pPr>
            <w:r>
              <w:t>长期进行辐射事故应急演练</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参加演练人员满意度</w:t>
            </w:r>
          </w:p>
        </w:tc>
        <w:tc>
          <w:tcPr>
            <w:tcW w:w="2268" w:type="dxa"/>
            <w:vAlign w:val="center"/>
          </w:tcPr>
          <w:p>
            <w:pPr>
              <w:pStyle w:val="12"/>
            </w:pPr>
            <w:r>
              <w:t>≥95%</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被检查企业满意度</w:t>
            </w:r>
          </w:p>
        </w:tc>
        <w:tc>
          <w:tcPr>
            <w:tcW w:w="5386" w:type="dxa"/>
            <w:vAlign w:val="center"/>
          </w:tcPr>
          <w:p>
            <w:pPr>
              <w:pStyle w:val="12"/>
            </w:pPr>
            <w:r>
              <w:t>被检查企业满意度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3、2025年度高层次人才购房补贴绩效目标表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13080025P00008610006L</w:t>
            </w:r>
          </w:p>
        </w:tc>
        <w:tc>
          <w:tcPr>
            <w:tcW w:w="2835" w:type="dxa"/>
            <w:vAlign w:val="center"/>
          </w:tcPr>
          <w:p>
            <w:pPr>
              <w:pStyle w:val="10"/>
            </w:pPr>
            <w:r>
              <w:t>项目名称</w:t>
            </w:r>
          </w:p>
        </w:tc>
        <w:tc>
          <w:tcPr>
            <w:tcW w:w="6095" w:type="dxa"/>
            <w:gridSpan w:val="3"/>
            <w:vAlign w:val="center"/>
          </w:tcPr>
          <w:p>
            <w:pPr>
              <w:pStyle w:val="12"/>
            </w:pPr>
            <w:r>
              <w:t>2025年度高层次人才购房补贴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按要求发放高层次人才购房补贴。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1.预计2025年投入15万元完成高层次人才购房补贴发放工作，提高补贴对象生活水平。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补贴发放人数</w:t>
            </w:r>
          </w:p>
        </w:tc>
        <w:tc>
          <w:tcPr>
            <w:tcW w:w="2268" w:type="dxa"/>
            <w:vAlign w:val="center"/>
          </w:tcPr>
          <w:p>
            <w:pPr>
              <w:pStyle w:val="12"/>
            </w:pPr>
            <w:r>
              <w:t>1人</w:t>
            </w:r>
          </w:p>
        </w:tc>
        <w:tc>
          <w:tcPr>
            <w:tcW w:w="1276" w:type="dxa"/>
            <w:vAlign w:val="center"/>
          </w:tcPr>
          <w:p>
            <w:pPr>
              <w:pStyle w:val="12"/>
            </w:pPr>
          </w:p>
          <w:p>
            <w:pPr>
              <w:pStyle w:val="12"/>
            </w:pPr>
            <w:r>
              <w:t>《关于做好市直事业单位引进硕士研究生以上学历学位高层次人才安居补助发放工作的通知》（承人社字[2023]177号）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p>
          <w:p>
            <w:pPr>
              <w:pStyle w:val="12"/>
            </w:pPr>
            <w:r>
              <w:t>《关于做好市直事业单位引进硕士研究生以上学历学位高层次人才安居补助发放工作的通知》（承人社字[2023]177号）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2268" w:type="dxa"/>
            <w:vAlign w:val="center"/>
          </w:tcPr>
          <w:p>
            <w:pPr>
              <w:pStyle w:val="12"/>
            </w:pPr>
            <w:r>
              <w:t>2025年12月底前</w:t>
            </w:r>
          </w:p>
        </w:tc>
        <w:tc>
          <w:tcPr>
            <w:tcW w:w="1276" w:type="dxa"/>
            <w:vAlign w:val="center"/>
          </w:tcPr>
          <w:p>
            <w:pPr>
              <w:pStyle w:val="12"/>
            </w:pPr>
          </w:p>
          <w:p>
            <w:pPr>
              <w:pStyle w:val="12"/>
            </w:pPr>
            <w:r>
              <w:t>《关于做好市直事业单位引进硕士研究生以上学历学位高层次人才安居补助发放工作的通知》（承人社字[2023]177号）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补贴发放金额</w:t>
            </w:r>
          </w:p>
        </w:tc>
        <w:tc>
          <w:tcPr>
            <w:tcW w:w="5386" w:type="dxa"/>
            <w:vAlign w:val="center"/>
          </w:tcPr>
          <w:p>
            <w:pPr>
              <w:pStyle w:val="12"/>
            </w:pPr>
            <w:r>
              <w:t>补贴发放金额</w:t>
            </w:r>
          </w:p>
        </w:tc>
        <w:tc>
          <w:tcPr>
            <w:tcW w:w="2268" w:type="dxa"/>
            <w:vAlign w:val="center"/>
          </w:tcPr>
          <w:p>
            <w:pPr>
              <w:pStyle w:val="12"/>
            </w:pPr>
            <w:r>
              <w:t>15万元</w:t>
            </w:r>
          </w:p>
        </w:tc>
        <w:tc>
          <w:tcPr>
            <w:tcW w:w="1276" w:type="dxa"/>
            <w:vAlign w:val="center"/>
          </w:tcPr>
          <w:p>
            <w:pPr>
              <w:pStyle w:val="12"/>
            </w:pPr>
          </w:p>
          <w:p>
            <w:pPr>
              <w:pStyle w:val="12"/>
            </w:pPr>
            <w:r>
              <w:t>《关于做好市直事业单位引进硕士研究生以上学历学位高层次人才安居补助发放工作的通知》（承人社字[2023]177号）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提高生活水平</w:t>
            </w:r>
          </w:p>
        </w:tc>
        <w:tc>
          <w:tcPr>
            <w:tcW w:w="5386" w:type="dxa"/>
            <w:vAlign w:val="center"/>
          </w:tcPr>
          <w:p>
            <w:pPr>
              <w:pStyle w:val="12"/>
            </w:pPr>
            <w:r>
              <w:t>通过补贴发放，提高引进人才生活质量</w:t>
            </w:r>
          </w:p>
        </w:tc>
        <w:tc>
          <w:tcPr>
            <w:tcW w:w="2268" w:type="dxa"/>
            <w:vAlign w:val="center"/>
          </w:tcPr>
          <w:p>
            <w:pPr>
              <w:pStyle w:val="12"/>
            </w:pPr>
            <w:r>
              <w:t>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高层次人才长期稳定工作</w:t>
            </w:r>
          </w:p>
        </w:tc>
        <w:tc>
          <w:tcPr>
            <w:tcW w:w="5386" w:type="dxa"/>
            <w:vAlign w:val="center"/>
          </w:tcPr>
          <w:p>
            <w:pPr>
              <w:pStyle w:val="12"/>
            </w:pPr>
            <w:r>
              <w:t>高层次人才长期稳定工作</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p>
          <w:p>
            <w:pPr>
              <w:pStyle w:val="12"/>
            </w:pPr>
            <w:r>
              <w:t>补贴对象满意度</w:t>
            </w:r>
          </w:p>
        </w:tc>
        <w:tc>
          <w:tcPr>
            <w:tcW w:w="5386" w:type="dxa"/>
            <w:vAlign w:val="center"/>
          </w:tcPr>
          <w:p>
            <w:pPr>
              <w:pStyle w:val="12"/>
            </w:pPr>
          </w:p>
          <w:p>
            <w:pPr>
              <w:pStyle w:val="12"/>
            </w:pPr>
            <w:r>
              <w:t>补贴对象满意度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4、2025年度国家地表水水质自动监测站运维经费绩效目标表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13080025P00009310001Q</w:t>
            </w:r>
          </w:p>
        </w:tc>
        <w:tc>
          <w:tcPr>
            <w:tcW w:w="2835" w:type="dxa"/>
            <w:vAlign w:val="center"/>
          </w:tcPr>
          <w:p>
            <w:pPr>
              <w:pStyle w:val="10"/>
            </w:pPr>
            <w:r>
              <w:t>项目名称</w:t>
            </w:r>
          </w:p>
        </w:tc>
        <w:tc>
          <w:tcPr>
            <w:tcW w:w="6095" w:type="dxa"/>
            <w:gridSpan w:val="3"/>
            <w:vAlign w:val="center"/>
          </w:tcPr>
          <w:p>
            <w:pPr>
              <w:pStyle w:val="12"/>
            </w:pPr>
            <w:r>
              <w:t>2025年度国家地表水水质自动监测站运维经费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完成国家地表水水质自动监测站运维工作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1.2025年，完成3座国家地表水水质自动监测站运维工作，预计经费9万元。保障水站正常运行。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维护监测站数量</w:t>
            </w:r>
          </w:p>
        </w:tc>
        <w:tc>
          <w:tcPr>
            <w:tcW w:w="5386" w:type="dxa"/>
            <w:vAlign w:val="center"/>
          </w:tcPr>
          <w:p>
            <w:pPr>
              <w:pStyle w:val="12"/>
            </w:pPr>
            <w:r>
              <w:t>反映运维国家地表水水质自动监测站数量情况</w:t>
            </w:r>
          </w:p>
        </w:tc>
        <w:tc>
          <w:tcPr>
            <w:tcW w:w="2268" w:type="dxa"/>
            <w:vAlign w:val="center"/>
          </w:tcPr>
          <w:p>
            <w:pPr>
              <w:pStyle w:val="12"/>
            </w:pPr>
            <w:r>
              <w:t>3座</w:t>
            </w:r>
          </w:p>
        </w:tc>
        <w:tc>
          <w:tcPr>
            <w:tcW w:w="1276" w:type="dxa"/>
            <w:vAlign w:val="center"/>
          </w:tcPr>
          <w:p>
            <w:pPr>
              <w:pStyle w:val="12"/>
            </w:pPr>
            <w:r>
              <w:t>《国家地表水水质自动监测站运行管理办法》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5386" w:type="dxa"/>
            <w:vAlign w:val="center"/>
          </w:tcPr>
          <w:p>
            <w:pPr>
              <w:pStyle w:val="12"/>
            </w:pPr>
            <w:r>
              <w:t>全年水质自动监测站正常运行率</w:t>
            </w:r>
          </w:p>
        </w:tc>
        <w:tc>
          <w:tcPr>
            <w:tcW w:w="2268" w:type="dxa"/>
            <w:vAlign w:val="center"/>
          </w:tcPr>
          <w:p>
            <w:pPr>
              <w:pStyle w:val="12"/>
            </w:pPr>
            <w:r>
              <w:t>100%</w:t>
            </w:r>
          </w:p>
        </w:tc>
        <w:tc>
          <w:tcPr>
            <w:tcW w:w="1276" w:type="dxa"/>
            <w:vAlign w:val="center"/>
          </w:tcPr>
          <w:p>
            <w:pPr>
              <w:pStyle w:val="12"/>
            </w:pPr>
            <w:r>
              <w:t>《国家地表水水质自动监测站运行管理办法》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及时完成运维工作</w:t>
            </w:r>
          </w:p>
        </w:tc>
        <w:tc>
          <w:tcPr>
            <w:tcW w:w="5386" w:type="dxa"/>
            <w:vAlign w:val="center"/>
          </w:tcPr>
          <w:p>
            <w:pPr>
              <w:pStyle w:val="12"/>
            </w:pPr>
            <w:r>
              <w:t>及时完成完成国家地表水水质自动监测站运维工作</w:t>
            </w:r>
          </w:p>
        </w:tc>
        <w:tc>
          <w:tcPr>
            <w:tcW w:w="2268" w:type="dxa"/>
            <w:vAlign w:val="center"/>
          </w:tcPr>
          <w:p>
            <w:pPr>
              <w:pStyle w:val="12"/>
            </w:pPr>
            <w:r>
              <w:t>2025年12月31日前</w:t>
            </w:r>
          </w:p>
        </w:tc>
        <w:tc>
          <w:tcPr>
            <w:tcW w:w="1276" w:type="dxa"/>
            <w:vAlign w:val="center"/>
          </w:tcPr>
          <w:p>
            <w:pPr>
              <w:pStyle w:val="12"/>
            </w:pPr>
            <w:r>
              <w:t>《国家地表水水质自动监测站运行管理办法》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反映运维费用支出情况</w:t>
            </w:r>
          </w:p>
        </w:tc>
        <w:tc>
          <w:tcPr>
            <w:tcW w:w="2268" w:type="dxa"/>
            <w:vAlign w:val="center"/>
          </w:tcPr>
          <w:p>
            <w:pPr>
              <w:pStyle w:val="12"/>
            </w:pPr>
            <w:r>
              <w:t>≤9万元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环境质量持续改善</w:t>
            </w:r>
          </w:p>
        </w:tc>
        <w:tc>
          <w:tcPr>
            <w:tcW w:w="5386" w:type="dxa"/>
            <w:vAlign w:val="center"/>
          </w:tcPr>
          <w:p>
            <w:pPr>
              <w:pStyle w:val="12"/>
            </w:pPr>
            <w:r>
              <w:t>环境质量持续改善</w:t>
            </w:r>
          </w:p>
        </w:tc>
        <w:tc>
          <w:tcPr>
            <w:tcW w:w="2268" w:type="dxa"/>
            <w:vAlign w:val="center"/>
          </w:tcPr>
          <w:p>
            <w:pPr>
              <w:pStyle w:val="12"/>
            </w:pPr>
            <w:r>
              <w:t>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水质自动监测站长期稳定运行</w:t>
            </w:r>
          </w:p>
        </w:tc>
        <w:tc>
          <w:tcPr>
            <w:tcW w:w="5386" w:type="dxa"/>
            <w:vAlign w:val="center"/>
          </w:tcPr>
          <w:p>
            <w:pPr>
              <w:pStyle w:val="12"/>
            </w:pPr>
            <w:r>
              <w:t>水质自动监测站长期稳定运行</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p>
          <w:p>
            <w:pPr>
              <w:pStyle w:val="12"/>
            </w:pPr>
            <w:r>
              <w:t>数据使用人员满意度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5、2025年度环境监测经费绩效目标表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13080025P00010010001E</w:t>
            </w:r>
          </w:p>
        </w:tc>
        <w:tc>
          <w:tcPr>
            <w:tcW w:w="2835" w:type="dxa"/>
            <w:vAlign w:val="center"/>
          </w:tcPr>
          <w:p>
            <w:pPr>
              <w:pStyle w:val="10"/>
            </w:pPr>
            <w:r>
              <w:t>项目名称</w:t>
            </w:r>
          </w:p>
        </w:tc>
        <w:tc>
          <w:tcPr>
            <w:tcW w:w="6095" w:type="dxa"/>
            <w:gridSpan w:val="3"/>
            <w:vAlign w:val="center"/>
          </w:tcPr>
          <w:p>
            <w:pPr>
              <w:pStyle w:val="12"/>
            </w:pPr>
            <w:r>
              <w:t>2025年度环境监测经费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w:t>
            </w:r>
          </w:p>
        </w:tc>
        <w:tc>
          <w:tcPr>
            <w:tcW w:w="2835" w:type="dxa"/>
            <w:vAlign w:val="center"/>
          </w:tcPr>
          <w:p>
            <w:pPr>
              <w:pStyle w:val="10"/>
            </w:pPr>
            <w:r>
              <w:t>其中：财政    资金</w:t>
            </w:r>
          </w:p>
        </w:tc>
        <w:tc>
          <w:tcPr>
            <w:tcW w:w="2551" w:type="dxa"/>
            <w:vAlign w:val="center"/>
          </w:tcPr>
          <w:p>
            <w:pPr>
              <w:pStyle w:val="12"/>
            </w:pPr>
            <w:r>
              <w:t>250.00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完成2025年全市环境质量考核监测、重点企业污染源监测、环境污染事故应急监测及机动车尾气检测等工作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1.根据年度环境监测计划要求，完成2025年全市环境质量考核监测、重点企业污染源监测、环境污染事故应急监测及机动车尾气检测等工作，预算250万元。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p>
          <w:p>
            <w:pPr>
              <w:pStyle w:val="12"/>
            </w:pPr>
            <w:r>
              <w:t>监测地表水断面点位数量</w:t>
            </w:r>
          </w:p>
        </w:tc>
        <w:tc>
          <w:tcPr>
            <w:tcW w:w="2268" w:type="dxa"/>
            <w:vAlign w:val="center"/>
          </w:tcPr>
          <w:p>
            <w:pPr>
              <w:pStyle w:val="12"/>
            </w:pPr>
            <w:r>
              <w:t>≥50个</w:t>
            </w:r>
          </w:p>
        </w:tc>
        <w:tc>
          <w:tcPr>
            <w:tcW w:w="1276" w:type="dxa"/>
            <w:vAlign w:val="center"/>
          </w:tcPr>
          <w:p>
            <w:pPr>
              <w:pStyle w:val="12"/>
            </w:pPr>
            <w:r>
              <w:t>年度环境监测计划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监测数据准确率</w:t>
            </w:r>
          </w:p>
        </w:tc>
        <w:tc>
          <w:tcPr>
            <w:tcW w:w="5386" w:type="dxa"/>
            <w:vAlign w:val="center"/>
          </w:tcPr>
          <w:p>
            <w:pPr>
              <w:pStyle w:val="12"/>
            </w:pPr>
            <w:r>
              <w:t>监测数据准确率</w:t>
            </w:r>
          </w:p>
        </w:tc>
        <w:tc>
          <w:tcPr>
            <w:tcW w:w="2268" w:type="dxa"/>
            <w:vAlign w:val="center"/>
          </w:tcPr>
          <w:p>
            <w:pPr>
              <w:pStyle w:val="12"/>
            </w:pPr>
            <w:r>
              <w:t>≥95%</w:t>
            </w:r>
          </w:p>
        </w:tc>
        <w:tc>
          <w:tcPr>
            <w:tcW w:w="1276" w:type="dxa"/>
            <w:vAlign w:val="center"/>
          </w:tcPr>
          <w:p>
            <w:pPr>
              <w:pStyle w:val="12"/>
            </w:pPr>
            <w:r>
              <w:t>年度环境监测计划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及时完成监测工作</w:t>
            </w:r>
          </w:p>
        </w:tc>
        <w:tc>
          <w:tcPr>
            <w:tcW w:w="5386" w:type="dxa"/>
            <w:vAlign w:val="center"/>
          </w:tcPr>
          <w:p>
            <w:pPr>
              <w:pStyle w:val="12"/>
            </w:pPr>
            <w:r>
              <w:t>按年度及时完成环境监测任务</w:t>
            </w:r>
          </w:p>
        </w:tc>
        <w:tc>
          <w:tcPr>
            <w:tcW w:w="2268" w:type="dxa"/>
            <w:vAlign w:val="center"/>
          </w:tcPr>
          <w:p>
            <w:pPr>
              <w:pStyle w:val="12"/>
            </w:pPr>
            <w:r>
              <w:t>2025年12月31日前</w:t>
            </w:r>
          </w:p>
        </w:tc>
        <w:tc>
          <w:tcPr>
            <w:tcW w:w="1276" w:type="dxa"/>
            <w:vAlign w:val="center"/>
          </w:tcPr>
          <w:p>
            <w:pPr>
              <w:pStyle w:val="12"/>
            </w:pPr>
            <w:r>
              <w:t>年度环境监测计划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环境监测项目总成本</w:t>
            </w:r>
          </w:p>
        </w:tc>
        <w:tc>
          <w:tcPr>
            <w:tcW w:w="5386" w:type="dxa"/>
            <w:vAlign w:val="center"/>
          </w:tcPr>
          <w:p>
            <w:pPr>
              <w:pStyle w:val="12"/>
            </w:pPr>
            <w:r>
              <w:t>环境监测项目总成本</w:t>
            </w:r>
          </w:p>
        </w:tc>
        <w:tc>
          <w:tcPr>
            <w:tcW w:w="2268" w:type="dxa"/>
            <w:vAlign w:val="center"/>
          </w:tcPr>
          <w:p>
            <w:pPr>
              <w:pStyle w:val="12"/>
            </w:pPr>
            <w:r>
              <w:t>≤250万元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为环境管理提供数据支撑</w:t>
            </w:r>
          </w:p>
        </w:tc>
        <w:tc>
          <w:tcPr>
            <w:tcW w:w="5386" w:type="dxa"/>
            <w:vAlign w:val="center"/>
          </w:tcPr>
          <w:p>
            <w:pPr>
              <w:pStyle w:val="12"/>
            </w:pPr>
            <w:r>
              <w:t>为环境管理提供数据支撑</w:t>
            </w:r>
          </w:p>
        </w:tc>
        <w:tc>
          <w:tcPr>
            <w:tcW w:w="2268" w:type="dxa"/>
            <w:vAlign w:val="center"/>
          </w:tcPr>
          <w:p>
            <w:pPr>
              <w:pStyle w:val="12"/>
            </w:pPr>
            <w:r>
              <w:t>提供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促进各项监测工作长期有序开展</w:t>
            </w:r>
          </w:p>
        </w:tc>
        <w:tc>
          <w:tcPr>
            <w:tcW w:w="5386" w:type="dxa"/>
            <w:vAlign w:val="center"/>
          </w:tcPr>
          <w:p>
            <w:pPr>
              <w:pStyle w:val="12"/>
            </w:pPr>
          </w:p>
          <w:p>
            <w:pPr>
              <w:pStyle w:val="12"/>
            </w:pPr>
            <w:r>
              <w:t>促进各项监测工作长期有序开展</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监测数据使用人员满意度</w:t>
            </w:r>
          </w:p>
        </w:tc>
        <w:tc>
          <w:tcPr>
            <w:tcW w:w="5386" w:type="dxa"/>
            <w:vAlign w:val="center"/>
          </w:tcPr>
          <w:p>
            <w:pPr>
              <w:pStyle w:val="12"/>
            </w:pPr>
            <w:r>
              <w:t>监测数据使用人员满意度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6、2025年度环境违法行为举报奖励绩效目标表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13080025P000087100018</w:t>
            </w:r>
          </w:p>
        </w:tc>
        <w:tc>
          <w:tcPr>
            <w:tcW w:w="2835" w:type="dxa"/>
            <w:vAlign w:val="center"/>
          </w:tcPr>
          <w:p>
            <w:pPr>
              <w:pStyle w:val="10"/>
            </w:pPr>
            <w:r>
              <w:t>项目名称</w:t>
            </w:r>
          </w:p>
        </w:tc>
        <w:tc>
          <w:tcPr>
            <w:tcW w:w="6095" w:type="dxa"/>
            <w:gridSpan w:val="3"/>
            <w:vAlign w:val="center"/>
          </w:tcPr>
          <w:p>
            <w:pPr>
              <w:pStyle w:val="12"/>
            </w:pPr>
            <w:r>
              <w:t>2025年度环境违法行为举报奖励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完成2025年举报奖励金发放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1.按《承德市生态环境违法行为举报奖励办法（试行）》要求,完成2025年举报奖励金发放，年度预算5万元，按需支付。促进公众监督环境保护违法事件，形成长期举报奖励机制。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处理举报事件数量</w:t>
            </w:r>
          </w:p>
        </w:tc>
        <w:tc>
          <w:tcPr>
            <w:tcW w:w="5386" w:type="dxa"/>
            <w:vAlign w:val="center"/>
          </w:tcPr>
          <w:p>
            <w:pPr>
              <w:pStyle w:val="12"/>
            </w:pPr>
            <w:r>
              <w:t>处理举报事件数量</w:t>
            </w:r>
          </w:p>
        </w:tc>
        <w:tc>
          <w:tcPr>
            <w:tcW w:w="2268" w:type="dxa"/>
            <w:vAlign w:val="center"/>
          </w:tcPr>
          <w:p>
            <w:pPr>
              <w:pStyle w:val="12"/>
            </w:pPr>
            <w:r>
              <w:t>≥50次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举报事件处理完结率</w:t>
            </w:r>
          </w:p>
        </w:tc>
        <w:tc>
          <w:tcPr>
            <w:tcW w:w="5386" w:type="dxa"/>
            <w:vAlign w:val="center"/>
          </w:tcPr>
          <w:p>
            <w:pPr>
              <w:pStyle w:val="12"/>
            </w:pPr>
            <w:r>
              <w:t>举报事件处理完结率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举报事件处理及时性</w:t>
            </w:r>
          </w:p>
        </w:tc>
        <w:tc>
          <w:tcPr>
            <w:tcW w:w="5386" w:type="dxa"/>
            <w:vAlign w:val="center"/>
          </w:tcPr>
          <w:p>
            <w:pPr>
              <w:pStyle w:val="12"/>
            </w:pPr>
            <w:r>
              <w:t>反应完成举报时间处理所需时间情况</w:t>
            </w:r>
          </w:p>
        </w:tc>
        <w:tc>
          <w:tcPr>
            <w:tcW w:w="2268" w:type="dxa"/>
            <w:vAlign w:val="center"/>
          </w:tcPr>
          <w:p>
            <w:pPr>
              <w:pStyle w:val="12"/>
            </w:pPr>
            <w:r>
              <w:t>≤60天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举报奖励项目总成本</w:t>
            </w:r>
          </w:p>
        </w:tc>
        <w:tc>
          <w:tcPr>
            <w:tcW w:w="5386" w:type="dxa"/>
            <w:vAlign w:val="center"/>
          </w:tcPr>
          <w:p>
            <w:pPr>
              <w:pStyle w:val="12"/>
            </w:pPr>
            <w:r>
              <w:t>举报奖励项目总成本</w:t>
            </w:r>
          </w:p>
        </w:tc>
        <w:tc>
          <w:tcPr>
            <w:tcW w:w="2268" w:type="dxa"/>
            <w:vAlign w:val="center"/>
          </w:tcPr>
          <w:p>
            <w:pPr>
              <w:pStyle w:val="12"/>
            </w:pPr>
            <w:r>
              <w:t>≤5万元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形成长期举报奖励机制</w:t>
            </w:r>
          </w:p>
        </w:tc>
        <w:tc>
          <w:tcPr>
            <w:tcW w:w="5386" w:type="dxa"/>
            <w:vAlign w:val="center"/>
          </w:tcPr>
          <w:p>
            <w:pPr>
              <w:pStyle w:val="12"/>
            </w:pPr>
            <w:r>
              <w:t>形成长期举报奖励机制</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促进公众监督环境保护违法事件，提升环境质量</w:t>
            </w:r>
          </w:p>
        </w:tc>
        <w:tc>
          <w:tcPr>
            <w:tcW w:w="5386" w:type="dxa"/>
            <w:vAlign w:val="center"/>
          </w:tcPr>
          <w:p>
            <w:pPr>
              <w:pStyle w:val="12"/>
            </w:pPr>
            <w:r>
              <w:t>促进公众监督环境保护违法事件，提升环境质量</w:t>
            </w:r>
          </w:p>
        </w:tc>
        <w:tc>
          <w:tcPr>
            <w:tcW w:w="2268" w:type="dxa"/>
            <w:vAlign w:val="center"/>
          </w:tcPr>
          <w:p>
            <w:pPr>
              <w:pStyle w:val="12"/>
            </w:pPr>
            <w:r>
              <w:t>促进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p>
          <w:p>
            <w:pPr>
              <w:pStyle w:val="12"/>
            </w:pPr>
            <w:r>
              <w:t>奖励领取人员满意度</w:t>
            </w:r>
          </w:p>
        </w:tc>
        <w:tc>
          <w:tcPr>
            <w:tcW w:w="5386" w:type="dxa"/>
            <w:vAlign w:val="center"/>
          </w:tcPr>
          <w:p>
            <w:pPr>
              <w:pStyle w:val="12"/>
            </w:pPr>
          </w:p>
          <w:p>
            <w:pPr>
              <w:pStyle w:val="12"/>
            </w:pPr>
            <w:r>
              <w:t>奖励领取人员满意度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7、2025年度环境执法检查工作经费绩效目标表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13080025P00010210002D</w:t>
            </w:r>
          </w:p>
        </w:tc>
        <w:tc>
          <w:tcPr>
            <w:tcW w:w="2835" w:type="dxa"/>
            <w:vAlign w:val="center"/>
          </w:tcPr>
          <w:p>
            <w:pPr>
              <w:pStyle w:val="10"/>
            </w:pPr>
            <w:r>
              <w:t>项目名称</w:t>
            </w:r>
          </w:p>
        </w:tc>
        <w:tc>
          <w:tcPr>
            <w:tcW w:w="6095" w:type="dxa"/>
            <w:gridSpan w:val="3"/>
            <w:vAlign w:val="center"/>
          </w:tcPr>
          <w:p>
            <w:pPr>
              <w:pStyle w:val="12"/>
            </w:pPr>
            <w:r>
              <w:t>2025年度环境执法检查工作经费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w:t>
            </w:r>
          </w:p>
        </w:tc>
        <w:tc>
          <w:tcPr>
            <w:tcW w:w="2835" w:type="dxa"/>
            <w:vAlign w:val="center"/>
          </w:tcPr>
          <w:p>
            <w:pPr>
              <w:pStyle w:val="10"/>
            </w:pPr>
            <w:r>
              <w:t>其中：财政    资金</w:t>
            </w:r>
          </w:p>
        </w:tc>
        <w:tc>
          <w:tcPr>
            <w:tcW w:w="2551" w:type="dxa"/>
            <w:vAlign w:val="center"/>
          </w:tcPr>
          <w:p>
            <w:pPr>
              <w:pStyle w:val="12"/>
            </w:pPr>
            <w:r>
              <w:t>140.00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完成全年执法执法工作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1.2025年计划利用预算140万元，完成全年执法执法工作.加大环境治理的监管力度，提高环境执法水平，有效的改善本地区环境状况。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上级推送线索核查次数</w:t>
            </w:r>
          </w:p>
        </w:tc>
        <w:tc>
          <w:tcPr>
            <w:tcW w:w="5386" w:type="dxa"/>
            <w:vAlign w:val="center"/>
          </w:tcPr>
          <w:p>
            <w:pPr>
              <w:pStyle w:val="12"/>
            </w:pPr>
            <w:r>
              <w:t>对上级交办问题线索进行核查的次数</w:t>
            </w:r>
          </w:p>
        </w:tc>
        <w:tc>
          <w:tcPr>
            <w:tcW w:w="2268" w:type="dxa"/>
            <w:vAlign w:val="center"/>
          </w:tcPr>
          <w:p>
            <w:pPr>
              <w:pStyle w:val="12"/>
            </w:pPr>
            <w:r>
              <w:t>≥50次</w:t>
            </w:r>
          </w:p>
        </w:tc>
        <w:tc>
          <w:tcPr>
            <w:tcW w:w="1276" w:type="dxa"/>
            <w:vAlign w:val="center"/>
          </w:tcPr>
          <w:p>
            <w:pPr>
              <w:pStyle w:val="12"/>
            </w:pPr>
          </w:p>
          <w:p>
            <w:pPr>
              <w:pStyle w:val="12"/>
            </w:pPr>
            <w:r>
              <w:t>河北省数智环保执法服务系统或上级交办文件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问题线索核查覆盖率</w:t>
            </w:r>
          </w:p>
        </w:tc>
        <w:tc>
          <w:tcPr>
            <w:tcW w:w="5386" w:type="dxa"/>
            <w:vAlign w:val="center"/>
          </w:tcPr>
          <w:p>
            <w:pPr>
              <w:pStyle w:val="12"/>
            </w:pPr>
            <w:r>
              <w:t>问题线索核查覆盖率</w:t>
            </w:r>
          </w:p>
        </w:tc>
        <w:tc>
          <w:tcPr>
            <w:tcW w:w="2268" w:type="dxa"/>
            <w:vAlign w:val="center"/>
          </w:tcPr>
          <w:p>
            <w:pPr>
              <w:pStyle w:val="12"/>
            </w:pPr>
            <w:r>
              <w:t>100%</w:t>
            </w:r>
          </w:p>
        </w:tc>
        <w:tc>
          <w:tcPr>
            <w:tcW w:w="1276" w:type="dxa"/>
            <w:vAlign w:val="center"/>
          </w:tcPr>
          <w:p>
            <w:pPr>
              <w:pStyle w:val="12"/>
            </w:pPr>
          </w:p>
          <w:p>
            <w:pPr>
              <w:pStyle w:val="12"/>
            </w:pPr>
            <w:r>
              <w:t>河北省数智环保执法服务系统或反馈报告、报表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核查完成时间</w:t>
            </w:r>
          </w:p>
        </w:tc>
        <w:tc>
          <w:tcPr>
            <w:tcW w:w="5386" w:type="dxa"/>
            <w:vAlign w:val="center"/>
          </w:tcPr>
          <w:p>
            <w:pPr>
              <w:pStyle w:val="12"/>
            </w:pPr>
            <w:r>
              <w:t>按上级推送及时完成年度核查任务</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环境执法检查项目总成本</w:t>
            </w:r>
          </w:p>
        </w:tc>
        <w:tc>
          <w:tcPr>
            <w:tcW w:w="5386" w:type="dxa"/>
            <w:vAlign w:val="center"/>
          </w:tcPr>
          <w:p>
            <w:pPr>
              <w:pStyle w:val="12"/>
            </w:pPr>
            <w:r>
              <w:t>环境执法检查项目总成本</w:t>
            </w:r>
          </w:p>
        </w:tc>
        <w:tc>
          <w:tcPr>
            <w:tcW w:w="2268" w:type="dxa"/>
            <w:vAlign w:val="center"/>
          </w:tcPr>
          <w:p>
            <w:pPr>
              <w:pStyle w:val="12"/>
            </w:pPr>
            <w:r>
              <w:t>≤140万元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违规企业处理率</w:t>
            </w:r>
          </w:p>
        </w:tc>
        <w:tc>
          <w:tcPr>
            <w:tcW w:w="5386" w:type="dxa"/>
            <w:vAlign w:val="center"/>
          </w:tcPr>
          <w:p>
            <w:pPr>
              <w:pStyle w:val="12"/>
            </w:pPr>
            <w:r>
              <w:t>违规企业处理率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环境质量得到改善</w:t>
            </w:r>
          </w:p>
        </w:tc>
        <w:tc>
          <w:tcPr>
            <w:tcW w:w="5386" w:type="dxa"/>
            <w:vAlign w:val="center"/>
          </w:tcPr>
          <w:p>
            <w:pPr>
              <w:pStyle w:val="12"/>
            </w:pPr>
            <w:r>
              <w:t>环境质量得到改善</w:t>
            </w:r>
          </w:p>
        </w:tc>
        <w:tc>
          <w:tcPr>
            <w:tcW w:w="2268" w:type="dxa"/>
            <w:vAlign w:val="center"/>
          </w:tcPr>
          <w:p>
            <w:pPr>
              <w:pStyle w:val="12"/>
            </w:pPr>
            <w:r>
              <w:t>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p>
          <w:p>
            <w:pPr>
              <w:pStyle w:val="12"/>
            </w:pPr>
            <w:r>
              <w:t>企业满意度</w:t>
            </w:r>
          </w:p>
        </w:tc>
        <w:tc>
          <w:tcPr>
            <w:tcW w:w="5386" w:type="dxa"/>
            <w:vAlign w:val="center"/>
          </w:tcPr>
          <w:p>
            <w:pPr>
              <w:pStyle w:val="12"/>
            </w:pPr>
          </w:p>
          <w:p>
            <w:pPr>
              <w:pStyle w:val="12"/>
            </w:pPr>
            <w:r>
              <w:t>被检查企业满意度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8、2025年度秸秆禁烧及河道可视化监控系统市本级监控平台运维经费绩效目标表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13080025P00009410001E</w:t>
            </w:r>
          </w:p>
        </w:tc>
        <w:tc>
          <w:tcPr>
            <w:tcW w:w="2835" w:type="dxa"/>
            <w:vAlign w:val="center"/>
          </w:tcPr>
          <w:p>
            <w:pPr>
              <w:pStyle w:val="10"/>
            </w:pPr>
            <w:r>
              <w:t>项目名称</w:t>
            </w:r>
          </w:p>
        </w:tc>
        <w:tc>
          <w:tcPr>
            <w:tcW w:w="6095" w:type="dxa"/>
            <w:gridSpan w:val="3"/>
            <w:vAlign w:val="center"/>
          </w:tcPr>
          <w:p>
            <w:pPr>
              <w:pStyle w:val="12"/>
            </w:pPr>
            <w:r>
              <w:t>2025年度秸秆禁烧及河道可视化监控系统市本级监控平台运维经费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56.00</w:t>
            </w:r>
          </w:p>
        </w:tc>
        <w:tc>
          <w:tcPr>
            <w:tcW w:w="2835" w:type="dxa"/>
            <w:vAlign w:val="center"/>
          </w:tcPr>
          <w:p>
            <w:pPr>
              <w:pStyle w:val="10"/>
            </w:pPr>
            <w:r>
              <w:t>其中：财政    资金</w:t>
            </w:r>
          </w:p>
        </w:tc>
        <w:tc>
          <w:tcPr>
            <w:tcW w:w="2551" w:type="dxa"/>
            <w:vAlign w:val="center"/>
          </w:tcPr>
          <w:p>
            <w:pPr>
              <w:pStyle w:val="12"/>
            </w:pPr>
            <w:r>
              <w:t>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完成秸秆禁烧及河道可视化监管系统运维工作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56万元继续购买承德市生态环境局秸秆禁烧及河道可视化监管系统服务项目。防止野外非法用火焚烧秸秆、焚烧垃圾、河道侵占以及垃圾堆放，有效的解决大气污染问题，系统实时展现监控场景，借助系统服务，提供异情的及时发现和精准定位，加强防护处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项目完成数量</w:t>
            </w:r>
          </w:p>
        </w:tc>
        <w:tc>
          <w:tcPr>
            <w:tcW w:w="5386" w:type="dxa"/>
            <w:vAlign w:val="center"/>
          </w:tcPr>
          <w:p>
            <w:pPr>
              <w:pStyle w:val="12"/>
            </w:pPr>
            <w:r>
              <w:t>第三方提供项目前端点位的数量</w:t>
            </w:r>
          </w:p>
        </w:tc>
        <w:tc>
          <w:tcPr>
            <w:tcW w:w="2268" w:type="dxa"/>
            <w:vAlign w:val="center"/>
          </w:tcPr>
          <w:p>
            <w:pPr>
              <w:pStyle w:val="12"/>
            </w:pPr>
            <w:r>
              <w:t>442路</w:t>
            </w:r>
          </w:p>
        </w:tc>
        <w:tc>
          <w:tcPr>
            <w:tcW w:w="1276" w:type="dxa"/>
            <w:vAlign w:val="center"/>
          </w:tcPr>
          <w:p>
            <w:pPr>
              <w:pStyle w:val="12"/>
            </w:pPr>
            <w:r>
              <w:t>《关于持续做好禁止秸秆垃圾露天焚烧视频监控与红外报警系统运行工作的通知》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前端设备在线率</w:t>
            </w:r>
          </w:p>
        </w:tc>
        <w:tc>
          <w:tcPr>
            <w:tcW w:w="5386" w:type="dxa"/>
            <w:vAlign w:val="center"/>
          </w:tcPr>
          <w:p>
            <w:pPr>
              <w:pStyle w:val="12"/>
            </w:pPr>
            <w:r>
              <w:t>前端设备在线率</w:t>
            </w:r>
          </w:p>
        </w:tc>
        <w:tc>
          <w:tcPr>
            <w:tcW w:w="2268" w:type="dxa"/>
            <w:vAlign w:val="center"/>
          </w:tcPr>
          <w:p>
            <w:pPr>
              <w:pStyle w:val="12"/>
            </w:pPr>
            <w:r>
              <w:t>100%</w:t>
            </w:r>
          </w:p>
        </w:tc>
        <w:tc>
          <w:tcPr>
            <w:tcW w:w="1276" w:type="dxa"/>
            <w:vAlign w:val="center"/>
          </w:tcPr>
          <w:p>
            <w:pPr>
              <w:pStyle w:val="12"/>
            </w:pPr>
            <w:r>
              <w:t>《关于持续做好禁止秸秆垃圾露天焚烧视频监控与红外报警系统运行工作的通知》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第三方机构在规定时间内提供服务，不延期</w:t>
            </w:r>
          </w:p>
        </w:tc>
        <w:tc>
          <w:tcPr>
            <w:tcW w:w="2268" w:type="dxa"/>
            <w:vAlign w:val="center"/>
          </w:tcPr>
          <w:p>
            <w:pPr>
              <w:pStyle w:val="12"/>
            </w:pPr>
            <w:r>
              <w:t>2025年12月31日前</w:t>
            </w:r>
          </w:p>
        </w:tc>
        <w:tc>
          <w:tcPr>
            <w:tcW w:w="1276" w:type="dxa"/>
            <w:vAlign w:val="center"/>
          </w:tcPr>
          <w:p>
            <w:pPr>
              <w:pStyle w:val="12"/>
            </w:pPr>
            <w:r>
              <w:t>《关于持续做好禁止秸秆垃圾露天焚烧视频监控与红外报警系统运行工作的通知》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≤56万元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提升工作效率</w:t>
            </w:r>
          </w:p>
        </w:tc>
        <w:tc>
          <w:tcPr>
            <w:tcW w:w="5386" w:type="dxa"/>
            <w:vAlign w:val="center"/>
          </w:tcPr>
          <w:p>
            <w:pPr>
              <w:pStyle w:val="12"/>
            </w:pPr>
            <w:r>
              <w:t>第三方机构按时、保质保量的提供服务</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第三方机构提供的秸秆禁烧及河道可视化监管系统服务能长期稳定运行</w:t>
            </w:r>
          </w:p>
        </w:tc>
        <w:tc>
          <w:tcPr>
            <w:tcW w:w="2268" w:type="dxa"/>
            <w:vAlign w:val="center"/>
          </w:tcPr>
          <w:p>
            <w:pPr>
              <w:pStyle w:val="12"/>
            </w:pPr>
            <w:r>
              <w:t>≥6年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工作人员对第三方机构认可程度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9、2025年度林业碳汇试点经费绩效目标表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13080025P00009910002E</w:t>
            </w:r>
          </w:p>
        </w:tc>
        <w:tc>
          <w:tcPr>
            <w:tcW w:w="2835" w:type="dxa"/>
            <w:vAlign w:val="center"/>
          </w:tcPr>
          <w:p>
            <w:pPr>
              <w:pStyle w:val="10"/>
            </w:pPr>
            <w:r>
              <w:t>项目名称</w:t>
            </w:r>
          </w:p>
        </w:tc>
        <w:tc>
          <w:tcPr>
            <w:tcW w:w="6095" w:type="dxa"/>
            <w:gridSpan w:val="3"/>
            <w:vAlign w:val="center"/>
          </w:tcPr>
          <w:p>
            <w:pPr>
              <w:pStyle w:val="12"/>
            </w:pPr>
            <w:r>
              <w:t>2025年度林业碳汇试点经费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继续做好承德市林业碳汇调查工作，推动我市更多的林业生态产品价值实现。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18万元，继续做好承德市林业碳汇调查工作，围绕CCER这个全国市场，结合我市资源禀赋研究我市林业生态产品价值实现机制，全面深挖探索我市林业方面CCER相关碳产品开发机制，推动我市更多的林业生态产品价值实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开展项目数</w:t>
            </w:r>
          </w:p>
        </w:tc>
        <w:tc>
          <w:tcPr>
            <w:tcW w:w="5386" w:type="dxa"/>
            <w:vAlign w:val="center"/>
          </w:tcPr>
          <w:p>
            <w:pPr>
              <w:pStyle w:val="12"/>
            </w:pPr>
            <w:r>
              <w:t>开展林业碳汇研究项目数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通过评审比率</w:t>
            </w:r>
          </w:p>
        </w:tc>
        <w:tc>
          <w:tcPr>
            <w:tcW w:w="5386" w:type="dxa"/>
            <w:vAlign w:val="center"/>
          </w:tcPr>
          <w:p>
            <w:pPr>
              <w:pStyle w:val="12"/>
            </w:pPr>
            <w:r>
              <w:t>研究成果通过评审比率</w:t>
            </w:r>
          </w:p>
        </w:tc>
        <w:tc>
          <w:tcPr>
            <w:tcW w:w="2268" w:type="dxa"/>
            <w:vAlign w:val="center"/>
          </w:tcPr>
          <w:p>
            <w:pPr>
              <w:pStyle w:val="12"/>
            </w:pPr>
            <w:r>
              <w:t>100%</w:t>
            </w:r>
          </w:p>
        </w:tc>
        <w:tc>
          <w:tcPr>
            <w:tcW w:w="1276" w:type="dxa"/>
            <w:vAlign w:val="center"/>
          </w:tcPr>
          <w:p>
            <w:pPr>
              <w:pStyle w:val="12"/>
            </w:pPr>
            <w:r>
              <w:t>行业规范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及时完成计划任务</w:t>
            </w:r>
          </w:p>
        </w:tc>
        <w:tc>
          <w:tcPr>
            <w:tcW w:w="5386" w:type="dxa"/>
            <w:vAlign w:val="center"/>
          </w:tcPr>
          <w:p>
            <w:pPr>
              <w:pStyle w:val="12"/>
            </w:pPr>
            <w:r>
              <w:t>按计划及时完成开展林业碳汇研究工作</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≤18万元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推动我市更多的降碳产品价值转化</w:t>
            </w:r>
          </w:p>
        </w:tc>
        <w:tc>
          <w:tcPr>
            <w:tcW w:w="5386" w:type="dxa"/>
            <w:vAlign w:val="center"/>
          </w:tcPr>
          <w:p>
            <w:pPr>
              <w:pStyle w:val="12"/>
            </w:pPr>
            <w:r>
              <w:t>推动我市更多的降碳产品价值转化</w:t>
            </w:r>
          </w:p>
        </w:tc>
        <w:tc>
          <w:tcPr>
            <w:tcW w:w="2268" w:type="dxa"/>
            <w:vAlign w:val="center"/>
          </w:tcPr>
          <w:p>
            <w:pPr>
              <w:pStyle w:val="12"/>
            </w:pPr>
            <w:r>
              <w:t>有效推动</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降碳产品交易总量持续增长</w:t>
            </w:r>
          </w:p>
        </w:tc>
        <w:tc>
          <w:tcPr>
            <w:tcW w:w="5386" w:type="dxa"/>
            <w:vAlign w:val="center"/>
          </w:tcPr>
          <w:p>
            <w:pPr>
              <w:pStyle w:val="12"/>
            </w:pPr>
            <w:r>
              <w:t>降碳产品交易总量持续增长</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p>
          <w:p>
            <w:pPr>
              <w:pStyle w:val="12"/>
            </w:pPr>
            <w:r>
              <w:t>数据使用人员满意度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10、2025年度排污权交易管理技术服务经费绩效目标表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13080025P00009110001D</w:t>
            </w:r>
          </w:p>
        </w:tc>
        <w:tc>
          <w:tcPr>
            <w:tcW w:w="2835" w:type="dxa"/>
            <w:vAlign w:val="center"/>
          </w:tcPr>
          <w:p>
            <w:pPr>
              <w:pStyle w:val="10"/>
            </w:pPr>
            <w:r>
              <w:t>项目名称</w:t>
            </w:r>
          </w:p>
        </w:tc>
        <w:tc>
          <w:tcPr>
            <w:tcW w:w="6095" w:type="dxa"/>
            <w:gridSpan w:val="3"/>
            <w:vAlign w:val="center"/>
          </w:tcPr>
          <w:p>
            <w:pPr>
              <w:pStyle w:val="12"/>
            </w:pPr>
            <w:r>
              <w:t>2025年度排污权交易管理技术服务经费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完成排污权政府储备管理、排污权市场交易审核技术服务等工作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70%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1.2025年底前，利用预算20万元采购排污权交易管理技术服务，做好排污权政府储备管理、排污权市场交易审核技术服务等工作，实现优化环境资源配置、持续改善环境质量的目的。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项目完成数量</w:t>
            </w:r>
          </w:p>
        </w:tc>
        <w:tc>
          <w:tcPr>
            <w:tcW w:w="5386" w:type="dxa"/>
            <w:vAlign w:val="center"/>
          </w:tcPr>
          <w:p>
            <w:pPr>
              <w:pStyle w:val="12"/>
            </w:pPr>
            <w:r>
              <w:t>第三方机构完成主要污染物排污权确权等项目数量</w:t>
            </w:r>
          </w:p>
        </w:tc>
        <w:tc>
          <w:tcPr>
            <w:tcW w:w="2268" w:type="dxa"/>
            <w:vAlign w:val="center"/>
          </w:tcPr>
          <w:p>
            <w:pPr>
              <w:pStyle w:val="12"/>
            </w:pPr>
            <w:r>
              <w:t>≥200个</w:t>
            </w:r>
          </w:p>
        </w:tc>
        <w:tc>
          <w:tcPr>
            <w:tcW w:w="1276" w:type="dxa"/>
            <w:vAlign w:val="center"/>
          </w:tcPr>
          <w:p>
            <w:pPr>
              <w:pStyle w:val="12"/>
            </w:pPr>
            <w:r>
              <w:t>《河北省人民政府办公厅印发关于深化排污权交易改革实施方案（试行）的通知》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项目完成验收合格率</w:t>
            </w:r>
          </w:p>
        </w:tc>
        <w:tc>
          <w:tcPr>
            <w:tcW w:w="5386" w:type="dxa"/>
            <w:vAlign w:val="center"/>
          </w:tcPr>
          <w:p>
            <w:pPr>
              <w:pStyle w:val="12"/>
            </w:pPr>
            <w:r>
              <w:t>第三方服务机构项目完成验收合格情况</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第三方机构在规定时间内完成项目、不延期</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≤20万元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提升工作效率</w:t>
            </w:r>
          </w:p>
        </w:tc>
        <w:tc>
          <w:tcPr>
            <w:tcW w:w="5386" w:type="dxa"/>
            <w:vAlign w:val="center"/>
          </w:tcPr>
          <w:p>
            <w:pPr>
              <w:pStyle w:val="12"/>
            </w:pPr>
            <w:r>
              <w:t>第三方机构按时、保质保量的完成排污权交易管理各项工作任务</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第三方机构实施项目能够长期稳定保障排污权市场交易审核等工作顺利开展</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p>
          <w:p>
            <w:pPr>
              <w:pStyle w:val="12"/>
            </w:pPr>
            <w:r>
              <w:t>工作人员对第三方机构认可程度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11、2025年度排污许可证质量审核工作经费绩效目标表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13080025P00008810001X</w:t>
            </w:r>
          </w:p>
        </w:tc>
        <w:tc>
          <w:tcPr>
            <w:tcW w:w="2835" w:type="dxa"/>
            <w:vAlign w:val="center"/>
          </w:tcPr>
          <w:p>
            <w:pPr>
              <w:pStyle w:val="10"/>
            </w:pPr>
            <w:r>
              <w:t>项目名称</w:t>
            </w:r>
          </w:p>
        </w:tc>
        <w:tc>
          <w:tcPr>
            <w:tcW w:w="6095" w:type="dxa"/>
            <w:gridSpan w:val="3"/>
            <w:vAlign w:val="center"/>
          </w:tcPr>
          <w:p>
            <w:pPr>
              <w:pStyle w:val="12"/>
            </w:pPr>
            <w:r>
              <w:t>2025年度排污许可证质量审核工作经费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完成承德市固定污染源排污许可证质量审核工作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1.2025年利用9万元预算聘请第三方机构完成承德市固定污染源排污许可证质量审核工作,提高企业的环保意识，确保持证排污、按证排污、依证监管.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项目完成数量</w:t>
            </w:r>
          </w:p>
        </w:tc>
        <w:tc>
          <w:tcPr>
            <w:tcW w:w="5386" w:type="dxa"/>
            <w:vAlign w:val="center"/>
          </w:tcPr>
          <w:p>
            <w:pPr>
              <w:pStyle w:val="12"/>
            </w:pPr>
            <w:r>
              <w:t>第三方机构完成排污许可证审核数量</w:t>
            </w:r>
          </w:p>
        </w:tc>
        <w:tc>
          <w:tcPr>
            <w:tcW w:w="2268" w:type="dxa"/>
            <w:vAlign w:val="center"/>
          </w:tcPr>
          <w:p>
            <w:pPr>
              <w:pStyle w:val="12"/>
            </w:pPr>
            <w:r>
              <w:t>≥100份</w:t>
            </w:r>
          </w:p>
        </w:tc>
        <w:tc>
          <w:tcPr>
            <w:tcW w:w="1276" w:type="dxa"/>
            <w:vAlign w:val="center"/>
          </w:tcPr>
          <w:p>
            <w:pPr>
              <w:pStyle w:val="12"/>
            </w:pPr>
            <w:r>
              <w:t>《排污许可管理条例》国务院令736号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项目完成准确率</w:t>
            </w:r>
          </w:p>
        </w:tc>
        <w:tc>
          <w:tcPr>
            <w:tcW w:w="5386" w:type="dxa"/>
            <w:vAlign w:val="center"/>
          </w:tcPr>
          <w:p>
            <w:pPr>
              <w:pStyle w:val="12"/>
            </w:pPr>
            <w:r>
              <w:t>第三方机构项目审核准确率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第三方机构在规定时间内完成项目、不延期</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提升工作效率</w:t>
            </w:r>
          </w:p>
        </w:tc>
        <w:tc>
          <w:tcPr>
            <w:tcW w:w="5386" w:type="dxa"/>
            <w:vAlign w:val="center"/>
          </w:tcPr>
          <w:p>
            <w:pPr>
              <w:pStyle w:val="12"/>
            </w:pPr>
            <w:r>
              <w:t>第三方机构按时、保质保量完成排污许可证质量审核工作</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第三方机构实施项目能够长期稳定保障排污许可证质量审核工作顺利开展</w:t>
            </w:r>
          </w:p>
        </w:tc>
        <w:tc>
          <w:tcPr>
            <w:tcW w:w="2268" w:type="dxa"/>
            <w:vAlign w:val="center"/>
          </w:tcPr>
          <w:p>
            <w:pPr>
              <w:pStyle w:val="12"/>
            </w:pPr>
            <w:r>
              <w:t>≥2年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工作人员对第三方机构认可程度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12、2025年度人员定补项目绩效目标表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13080025P000092100013</w:t>
            </w:r>
          </w:p>
        </w:tc>
        <w:tc>
          <w:tcPr>
            <w:tcW w:w="2835" w:type="dxa"/>
            <w:vAlign w:val="center"/>
          </w:tcPr>
          <w:p>
            <w:pPr>
              <w:pStyle w:val="10"/>
            </w:pPr>
            <w:r>
              <w:t>项目名称</w:t>
            </w:r>
          </w:p>
        </w:tc>
        <w:tc>
          <w:tcPr>
            <w:tcW w:w="6095" w:type="dxa"/>
            <w:gridSpan w:val="3"/>
            <w:vAlign w:val="center"/>
          </w:tcPr>
          <w:p>
            <w:pPr>
              <w:pStyle w:val="12"/>
            </w:pPr>
            <w:r>
              <w:t>2025年度人员定补项目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1860.00</w:t>
            </w:r>
          </w:p>
        </w:tc>
        <w:tc>
          <w:tcPr>
            <w:tcW w:w="2835" w:type="dxa"/>
            <w:vAlign w:val="center"/>
          </w:tcPr>
          <w:p>
            <w:pPr>
              <w:pStyle w:val="10"/>
            </w:pPr>
            <w:r>
              <w:t>其中：财政    资金</w:t>
            </w:r>
          </w:p>
        </w:tc>
        <w:tc>
          <w:tcPr>
            <w:tcW w:w="2551" w:type="dxa"/>
            <w:vAlign w:val="center"/>
          </w:tcPr>
          <w:p>
            <w:pPr>
              <w:pStyle w:val="12"/>
            </w:pPr>
            <w:r>
              <w:t>1860.00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完成全年经费自理人员工资发放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1.全年预算1860万元，保障2025年度经费自理人员工资及时足额发放，保障经费自理人员正常工作和生活需要。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发放经费自理人员工资人数</w:t>
            </w:r>
          </w:p>
        </w:tc>
        <w:tc>
          <w:tcPr>
            <w:tcW w:w="5386" w:type="dxa"/>
            <w:vAlign w:val="center"/>
          </w:tcPr>
          <w:p>
            <w:pPr>
              <w:pStyle w:val="12"/>
            </w:pPr>
            <w:r>
              <w:t>发放经费自理人员工资人数</w:t>
            </w:r>
          </w:p>
        </w:tc>
        <w:tc>
          <w:tcPr>
            <w:tcW w:w="2268" w:type="dxa"/>
            <w:vAlign w:val="center"/>
          </w:tcPr>
          <w:p>
            <w:pPr>
              <w:pStyle w:val="12"/>
            </w:pPr>
            <w:r>
              <w:t>≤187人</w:t>
            </w:r>
          </w:p>
        </w:tc>
        <w:tc>
          <w:tcPr>
            <w:tcW w:w="1276" w:type="dxa"/>
            <w:vAlign w:val="center"/>
          </w:tcPr>
          <w:p>
            <w:pPr>
              <w:pStyle w:val="12"/>
            </w:pPr>
            <w:r>
              <w:t>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工资发放准确率</w:t>
            </w:r>
          </w:p>
        </w:tc>
        <w:tc>
          <w:tcPr>
            <w:tcW w:w="2268" w:type="dxa"/>
            <w:vAlign w:val="center"/>
          </w:tcPr>
          <w:p>
            <w:pPr>
              <w:pStyle w:val="12"/>
            </w:pPr>
            <w:r>
              <w:t>100%</w:t>
            </w:r>
          </w:p>
        </w:tc>
        <w:tc>
          <w:tcPr>
            <w:tcW w:w="1276" w:type="dxa"/>
            <w:vAlign w:val="center"/>
          </w:tcPr>
          <w:p>
            <w:pPr>
              <w:pStyle w:val="12"/>
            </w:pPr>
            <w:r>
              <w:t>发放核定数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按计划发放</w:t>
            </w:r>
          </w:p>
        </w:tc>
        <w:tc>
          <w:tcPr>
            <w:tcW w:w="5386" w:type="dxa"/>
            <w:vAlign w:val="center"/>
          </w:tcPr>
          <w:p>
            <w:pPr>
              <w:pStyle w:val="12"/>
            </w:pPr>
            <w:r>
              <w:t>按计划发放</w:t>
            </w:r>
          </w:p>
        </w:tc>
        <w:tc>
          <w:tcPr>
            <w:tcW w:w="2268" w:type="dxa"/>
            <w:vAlign w:val="center"/>
          </w:tcPr>
          <w:p>
            <w:pPr>
              <w:pStyle w:val="12"/>
            </w:pPr>
            <w:r>
              <w:t>按计划发放</w:t>
            </w:r>
          </w:p>
        </w:tc>
        <w:tc>
          <w:tcPr>
            <w:tcW w:w="1276" w:type="dxa"/>
            <w:vAlign w:val="center"/>
          </w:tcPr>
          <w:p>
            <w:pPr>
              <w:pStyle w:val="12"/>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个人核定工资数额</w:t>
            </w:r>
          </w:p>
        </w:tc>
        <w:tc>
          <w:tcPr>
            <w:tcW w:w="5386" w:type="dxa"/>
            <w:vAlign w:val="center"/>
          </w:tcPr>
          <w:p>
            <w:pPr>
              <w:pStyle w:val="12"/>
            </w:pPr>
            <w:r>
              <w:t>个人核定工资数额</w:t>
            </w:r>
          </w:p>
        </w:tc>
        <w:tc>
          <w:tcPr>
            <w:tcW w:w="2268" w:type="dxa"/>
            <w:vAlign w:val="center"/>
          </w:tcPr>
          <w:p>
            <w:pPr>
              <w:pStyle w:val="12"/>
            </w:pPr>
            <w:r>
              <w:t>≤1.5万元/人/月</w:t>
            </w:r>
          </w:p>
        </w:tc>
        <w:tc>
          <w:tcPr>
            <w:tcW w:w="1276" w:type="dxa"/>
            <w:vAlign w:val="center"/>
          </w:tcPr>
          <w:p>
            <w:pPr>
              <w:pStyle w:val="12"/>
            </w:pPr>
            <w:r>
              <w:t>发放核定数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工作人员尽职尽责率，保障工作正常开展</w:t>
            </w:r>
          </w:p>
        </w:tc>
        <w:tc>
          <w:tcPr>
            <w:tcW w:w="5386" w:type="dxa"/>
            <w:vAlign w:val="center"/>
          </w:tcPr>
          <w:p>
            <w:pPr>
              <w:pStyle w:val="12"/>
            </w:pPr>
            <w:r>
              <w:t>工作人员尽职尽责率</w:t>
            </w:r>
          </w:p>
        </w:tc>
        <w:tc>
          <w:tcPr>
            <w:tcW w:w="2268" w:type="dxa"/>
            <w:vAlign w:val="center"/>
          </w:tcPr>
          <w:p>
            <w:pPr>
              <w:pStyle w:val="12"/>
            </w:pPr>
            <w:r>
              <w:t>100%</w:t>
            </w:r>
          </w:p>
        </w:tc>
        <w:tc>
          <w:tcPr>
            <w:tcW w:w="1276" w:type="dxa"/>
            <w:vAlign w:val="center"/>
          </w:tcPr>
          <w:p>
            <w:pPr>
              <w:pStyle w:val="12"/>
            </w:pPr>
          </w:p>
          <w:p>
            <w:pPr>
              <w:pStyle w:val="12"/>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按“三保”政策，工资长期效益保持率</w:t>
            </w:r>
          </w:p>
        </w:tc>
        <w:tc>
          <w:tcPr>
            <w:tcW w:w="5386" w:type="dxa"/>
            <w:vAlign w:val="center"/>
          </w:tcPr>
          <w:p>
            <w:pPr>
              <w:pStyle w:val="12"/>
            </w:pPr>
            <w:r>
              <w:t>按“三保”政策，工资长期效益保持率</w:t>
            </w:r>
          </w:p>
        </w:tc>
        <w:tc>
          <w:tcPr>
            <w:tcW w:w="2268" w:type="dxa"/>
            <w:vAlign w:val="center"/>
          </w:tcPr>
          <w:p>
            <w:pPr>
              <w:pStyle w:val="12"/>
            </w:pPr>
            <w:r>
              <w:t>100%</w:t>
            </w:r>
          </w:p>
        </w:tc>
        <w:tc>
          <w:tcPr>
            <w:tcW w:w="1276" w:type="dxa"/>
            <w:vAlign w:val="center"/>
          </w:tcPr>
          <w:p>
            <w:pPr>
              <w:pStyle w:val="12"/>
            </w:pPr>
          </w:p>
          <w:p>
            <w:pPr>
              <w:pStyle w:val="12"/>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单位职工满意度</w:t>
            </w:r>
          </w:p>
        </w:tc>
        <w:tc>
          <w:tcPr>
            <w:tcW w:w="5386" w:type="dxa"/>
            <w:vAlign w:val="center"/>
          </w:tcPr>
          <w:p>
            <w:pPr>
              <w:pStyle w:val="12"/>
            </w:pPr>
            <w:r>
              <w:t>单位职工满意度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13、2025年度日常网络数据安全运营维护费绩效目标表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13080025P00008510001W</w:t>
            </w:r>
          </w:p>
        </w:tc>
        <w:tc>
          <w:tcPr>
            <w:tcW w:w="2835" w:type="dxa"/>
            <w:vAlign w:val="center"/>
          </w:tcPr>
          <w:p>
            <w:pPr>
              <w:pStyle w:val="10"/>
            </w:pPr>
            <w:r>
              <w:t>项目名称</w:t>
            </w:r>
          </w:p>
        </w:tc>
        <w:tc>
          <w:tcPr>
            <w:tcW w:w="6095" w:type="dxa"/>
            <w:gridSpan w:val="3"/>
            <w:vAlign w:val="center"/>
          </w:tcPr>
          <w:p>
            <w:pPr>
              <w:pStyle w:val="12"/>
            </w:pPr>
            <w:r>
              <w:t>2025年度日常网络数据安全运营维护费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完成我局信息系统运维等工作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1.2025年，预计使用预算90万元，完成我局信息系统运维等工作，保障我局工作系统稳定运行，提升工作效率。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维护数量</w:t>
            </w:r>
          </w:p>
        </w:tc>
        <w:tc>
          <w:tcPr>
            <w:tcW w:w="5386" w:type="dxa"/>
            <w:vAlign w:val="center"/>
          </w:tcPr>
          <w:p>
            <w:pPr>
              <w:pStyle w:val="12"/>
            </w:pPr>
            <w:r>
              <w:t>办公系统维护数量</w:t>
            </w:r>
          </w:p>
        </w:tc>
        <w:tc>
          <w:tcPr>
            <w:tcW w:w="2268" w:type="dxa"/>
            <w:vAlign w:val="center"/>
          </w:tcPr>
          <w:p>
            <w:pPr>
              <w:pStyle w:val="12"/>
            </w:pPr>
            <w:r>
              <w:t>≥1套</w:t>
            </w:r>
          </w:p>
        </w:tc>
        <w:tc>
          <w:tcPr>
            <w:tcW w:w="1276" w:type="dxa"/>
            <w:vAlign w:val="center"/>
          </w:tcPr>
          <w:p>
            <w:pPr>
              <w:pStyle w:val="12"/>
            </w:pPr>
            <w:r>
              <w:t>环境保护部《关于全面加强环境信息基础能力规范化建设的意见》（环发[2010]87号）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故障排除率</w:t>
            </w:r>
          </w:p>
        </w:tc>
        <w:tc>
          <w:tcPr>
            <w:tcW w:w="5386" w:type="dxa"/>
            <w:vAlign w:val="center"/>
          </w:tcPr>
          <w:p>
            <w:pPr>
              <w:pStyle w:val="12"/>
            </w:pPr>
            <w:r>
              <w:t>故障排除率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及时排除故障</w:t>
            </w:r>
          </w:p>
        </w:tc>
        <w:tc>
          <w:tcPr>
            <w:tcW w:w="5386" w:type="dxa"/>
            <w:vAlign w:val="center"/>
          </w:tcPr>
          <w:p>
            <w:pPr>
              <w:pStyle w:val="12"/>
            </w:pPr>
            <w:r>
              <w:t>及时排除故障</w:t>
            </w:r>
          </w:p>
        </w:tc>
        <w:tc>
          <w:tcPr>
            <w:tcW w:w="2268" w:type="dxa"/>
            <w:vAlign w:val="center"/>
          </w:tcPr>
          <w:p>
            <w:pPr>
              <w:pStyle w:val="12"/>
            </w:pPr>
            <w:r>
              <w:t>≤24小时</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≤90万元</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故障重复发生率</w:t>
            </w:r>
          </w:p>
        </w:tc>
        <w:tc>
          <w:tcPr>
            <w:tcW w:w="5386" w:type="dxa"/>
            <w:vAlign w:val="center"/>
          </w:tcPr>
          <w:p>
            <w:pPr>
              <w:pStyle w:val="12"/>
            </w:pPr>
            <w:r>
              <w:t>故障重复发生率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系统长期稳定运行</w:t>
            </w:r>
          </w:p>
        </w:tc>
        <w:tc>
          <w:tcPr>
            <w:tcW w:w="5386" w:type="dxa"/>
            <w:vAlign w:val="center"/>
          </w:tcPr>
          <w:p>
            <w:pPr>
              <w:pStyle w:val="12"/>
            </w:pPr>
            <w:r>
              <w:t>系统长期稳定运行</w:t>
            </w:r>
          </w:p>
        </w:tc>
        <w:tc>
          <w:tcPr>
            <w:tcW w:w="2268" w:type="dxa"/>
            <w:vAlign w:val="center"/>
          </w:tcPr>
          <w:p>
            <w:pPr>
              <w:pStyle w:val="12"/>
            </w:pPr>
            <w:r>
              <w:t>≥3年</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用户满意度</w:t>
            </w:r>
          </w:p>
        </w:tc>
        <w:tc>
          <w:tcPr>
            <w:tcW w:w="5386" w:type="dxa"/>
            <w:vAlign w:val="center"/>
          </w:tcPr>
          <w:p>
            <w:pPr>
              <w:pStyle w:val="12"/>
            </w:pPr>
            <w:r>
              <w:t>机关工作人员满意度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14、2025年度生态环境保护宣传教育经费绩效目标表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13080025P00009710001F</w:t>
            </w:r>
          </w:p>
        </w:tc>
        <w:tc>
          <w:tcPr>
            <w:tcW w:w="2835" w:type="dxa"/>
            <w:vAlign w:val="center"/>
          </w:tcPr>
          <w:p>
            <w:pPr>
              <w:pStyle w:val="10"/>
            </w:pPr>
            <w:r>
              <w:t>项目名称</w:t>
            </w:r>
          </w:p>
        </w:tc>
        <w:tc>
          <w:tcPr>
            <w:tcW w:w="6095" w:type="dxa"/>
            <w:gridSpan w:val="3"/>
            <w:vAlign w:val="center"/>
          </w:tcPr>
          <w:p>
            <w:pPr>
              <w:pStyle w:val="12"/>
            </w:pPr>
            <w:r>
              <w:t>2025年度生态环境保护宣传教育经费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完成全年生态环境保护宣传工作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1.利用预算14万元，完成我市2025年各类生态环境保护宣传教育工作，普及环保政策法规和知识，不断提高公民的环保意识，营造全民参与的良好氛围。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举办宣传活动次数</w:t>
            </w:r>
          </w:p>
        </w:tc>
        <w:tc>
          <w:tcPr>
            <w:tcW w:w="5386" w:type="dxa"/>
            <w:vAlign w:val="center"/>
          </w:tcPr>
          <w:p>
            <w:pPr>
              <w:pStyle w:val="12"/>
            </w:pPr>
            <w:r>
              <w:t>反映组织宣传活动情况</w:t>
            </w:r>
          </w:p>
        </w:tc>
        <w:tc>
          <w:tcPr>
            <w:tcW w:w="2268" w:type="dxa"/>
            <w:vAlign w:val="center"/>
          </w:tcPr>
          <w:p>
            <w:pPr>
              <w:pStyle w:val="12"/>
            </w:pPr>
            <w:r>
              <w:t>≥3次</w:t>
            </w:r>
          </w:p>
        </w:tc>
        <w:tc>
          <w:tcPr>
            <w:tcW w:w="1276" w:type="dxa"/>
            <w:vAlign w:val="center"/>
          </w:tcPr>
          <w:p>
            <w:pPr>
              <w:pStyle w:val="12"/>
            </w:pPr>
            <w:r>
              <w:t>省生态环境厅年初工作要点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宣传目标人群覆盖率</w:t>
            </w:r>
          </w:p>
        </w:tc>
        <w:tc>
          <w:tcPr>
            <w:tcW w:w="5386" w:type="dxa"/>
            <w:vAlign w:val="center"/>
          </w:tcPr>
          <w:p>
            <w:pPr>
              <w:pStyle w:val="12"/>
            </w:pPr>
            <w:r>
              <w:t>反映宣传目标人群的覆盖情况</w:t>
            </w:r>
          </w:p>
        </w:tc>
        <w:tc>
          <w:tcPr>
            <w:tcW w:w="2268" w:type="dxa"/>
            <w:vAlign w:val="center"/>
          </w:tcPr>
          <w:p>
            <w:pPr>
              <w:pStyle w:val="12"/>
            </w:pPr>
            <w:r>
              <w:t>≥90%</w:t>
            </w:r>
          </w:p>
        </w:tc>
        <w:tc>
          <w:tcPr>
            <w:tcW w:w="1276" w:type="dxa"/>
            <w:vAlign w:val="center"/>
          </w:tcPr>
          <w:p>
            <w:pPr>
              <w:pStyle w:val="12"/>
            </w:pPr>
            <w:r>
              <w:t>历史经验标准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宣传活动及时性</w:t>
            </w:r>
          </w:p>
        </w:tc>
        <w:tc>
          <w:tcPr>
            <w:tcW w:w="5386" w:type="dxa"/>
            <w:vAlign w:val="center"/>
          </w:tcPr>
          <w:p>
            <w:pPr>
              <w:pStyle w:val="12"/>
            </w:pPr>
            <w:r>
              <w:t>及时开展宣传活动，在规定时间内宣传</w:t>
            </w:r>
          </w:p>
        </w:tc>
        <w:tc>
          <w:tcPr>
            <w:tcW w:w="2268" w:type="dxa"/>
            <w:vAlign w:val="center"/>
          </w:tcPr>
          <w:p>
            <w:pPr>
              <w:pStyle w:val="12"/>
            </w:pPr>
            <w:r>
              <w:t>2025年12月31日前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宣传活动总成本</w:t>
            </w:r>
          </w:p>
        </w:tc>
        <w:tc>
          <w:tcPr>
            <w:tcW w:w="5386" w:type="dxa"/>
            <w:vAlign w:val="center"/>
          </w:tcPr>
          <w:p>
            <w:pPr>
              <w:pStyle w:val="12"/>
            </w:pPr>
            <w:r>
              <w:t>宣传活动总成本</w:t>
            </w:r>
          </w:p>
        </w:tc>
        <w:tc>
          <w:tcPr>
            <w:tcW w:w="2268" w:type="dxa"/>
            <w:vAlign w:val="center"/>
          </w:tcPr>
          <w:p>
            <w:pPr>
              <w:pStyle w:val="12"/>
            </w:pPr>
            <w:r>
              <w:t>≤14万元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宣传活动影响人数</w:t>
            </w:r>
          </w:p>
        </w:tc>
        <w:tc>
          <w:tcPr>
            <w:tcW w:w="5386" w:type="dxa"/>
            <w:vAlign w:val="center"/>
          </w:tcPr>
          <w:p>
            <w:pPr>
              <w:pStyle w:val="12"/>
            </w:pPr>
            <w:r>
              <w:t>参与宣传活动并产生影响人数</w:t>
            </w:r>
          </w:p>
        </w:tc>
        <w:tc>
          <w:tcPr>
            <w:tcW w:w="2268" w:type="dxa"/>
            <w:vAlign w:val="center"/>
          </w:tcPr>
          <w:p>
            <w:pPr>
              <w:pStyle w:val="12"/>
            </w:pPr>
            <w:r>
              <w:t>≥2000人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15、2025年度污染减排经费绩效目标表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13080025P00009610002D</w:t>
            </w:r>
          </w:p>
        </w:tc>
        <w:tc>
          <w:tcPr>
            <w:tcW w:w="2835" w:type="dxa"/>
            <w:vAlign w:val="center"/>
          </w:tcPr>
          <w:p>
            <w:pPr>
              <w:pStyle w:val="10"/>
            </w:pPr>
            <w:r>
              <w:t>项目名称</w:t>
            </w:r>
          </w:p>
        </w:tc>
        <w:tc>
          <w:tcPr>
            <w:tcW w:w="6095" w:type="dxa"/>
            <w:gridSpan w:val="3"/>
            <w:vAlign w:val="center"/>
          </w:tcPr>
          <w:p>
            <w:pPr>
              <w:pStyle w:val="12"/>
            </w:pPr>
            <w:r>
              <w:t>2025年度污染减排经费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完成全年污染减排工作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1.2025年底前，花费45万元采购主要污染物减排技术服务等，完成2025年度主要污染物重点工程减排量核算审核、技术指导、报告编制工作，促进环境质量持续改善。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第三方参与项目人数</w:t>
            </w:r>
          </w:p>
        </w:tc>
        <w:tc>
          <w:tcPr>
            <w:tcW w:w="5386" w:type="dxa"/>
            <w:vAlign w:val="center"/>
          </w:tcPr>
          <w:p>
            <w:pPr>
              <w:pStyle w:val="12"/>
            </w:pPr>
            <w:r>
              <w:t>第三方参与项目人数</w:t>
            </w:r>
          </w:p>
        </w:tc>
        <w:tc>
          <w:tcPr>
            <w:tcW w:w="2268" w:type="dxa"/>
            <w:vAlign w:val="center"/>
          </w:tcPr>
          <w:p>
            <w:pPr>
              <w:pStyle w:val="12"/>
            </w:pPr>
            <w:r>
              <w:t>≥4人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项目完成验收合格率</w:t>
            </w:r>
          </w:p>
        </w:tc>
        <w:tc>
          <w:tcPr>
            <w:tcW w:w="5386" w:type="dxa"/>
            <w:vAlign w:val="center"/>
          </w:tcPr>
          <w:p>
            <w:pPr>
              <w:pStyle w:val="12"/>
            </w:pPr>
            <w:r>
              <w:t>第三方服务机构项目完成验收合格情况</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第三方机构在规定时间内完成项目、不延期</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≤45万元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提升工作效率</w:t>
            </w:r>
          </w:p>
        </w:tc>
        <w:tc>
          <w:tcPr>
            <w:tcW w:w="5386" w:type="dxa"/>
            <w:vAlign w:val="center"/>
          </w:tcPr>
          <w:p>
            <w:pPr>
              <w:pStyle w:val="12"/>
            </w:pPr>
            <w:r>
              <w:t>第三方机构按时、保质保量的完成污染减排技术服务工作</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第三方机构提供长期稳定服务</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工作人员对第三方机构认可程度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16、2025年度乡镇空气自动监测站运维经费绩效目标表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13080025P00008910001K</w:t>
            </w:r>
          </w:p>
        </w:tc>
        <w:tc>
          <w:tcPr>
            <w:tcW w:w="2835" w:type="dxa"/>
            <w:vAlign w:val="center"/>
          </w:tcPr>
          <w:p>
            <w:pPr>
              <w:pStyle w:val="10"/>
            </w:pPr>
            <w:r>
              <w:t>项目名称</w:t>
            </w:r>
          </w:p>
        </w:tc>
        <w:tc>
          <w:tcPr>
            <w:tcW w:w="6095" w:type="dxa"/>
            <w:gridSpan w:val="3"/>
            <w:vAlign w:val="center"/>
          </w:tcPr>
          <w:p>
            <w:pPr>
              <w:pStyle w:val="12"/>
            </w:pPr>
            <w:r>
              <w:t>2025年度乡镇空气自动监测站运维经费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对全市市控乡镇空气自动监测站开展现场检查等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1.2025年全年开展对全市市控乡镇空气自动监测站开展现场检查，保证监测数据的准确性，项目预算9万元。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检查空气自动站数量</w:t>
            </w:r>
          </w:p>
        </w:tc>
        <w:tc>
          <w:tcPr>
            <w:tcW w:w="5386" w:type="dxa"/>
            <w:vAlign w:val="center"/>
          </w:tcPr>
          <w:p>
            <w:pPr>
              <w:pStyle w:val="12"/>
            </w:pPr>
          </w:p>
          <w:p>
            <w:pPr>
              <w:pStyle w:val="12"/>
            </w:pPr>
            <w:r>
              <w:t>反映检查空气自动监测站数量情况</w:t>
            </w:r>
          </w:p>
        </w:tc>
        <w:tc>
          <w:tcPr>
            <w:tcW w:w="2268" w:type="dxa"/>
            <w:vAlign w:val="center"/>
          </w:tcPr>
          <w:p>
            <w:pPr>
              <w:pStyle w:val="12"/>
            </w:pPr>
            <w:r>
              <w:t>≥20个</w:t>
            </w:r>
          </w:p>
        </w:tc>
        <w:tc>
          <w:tcPr>
            <w:tcW w:w="1276" w:type="dxa"/>
            <w:vAlign w:val="center"/>
          </w:tcPr>
          <w:p>
            <w:pPr>
              <w:pStyle w:val="12"/>
            </w:pPr>
            <w:r>
              <w:t>《2025年承德市生态环境监测工作方案》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自动监测站运行率</w:t>
            </w:r>
          </w:p>
        </w:tc>
        <w:tc>
          <w:tcPr>
            <w:tcW w:w="5386" w:type="dxa"/>
            <w:vAlign w:val="center"/>
          </w:tcPr>
          <w:p>
            <w:pPr>
              <w:pStyle w:val="12"/>
            </w:pPr>
          </w:p>
          <w:p>
            <w:pPr>
              <w:pStyle w:val="12"/>
            </w:pPr>
            <w:r>
              <w:t>反映自动监测站正常稳定运行情况</w:t>
            </w:r>
          </w:p>
        </w:tc>
        <w:tc>
          <w:tcPr>
            <w:tcW w:w="2268" w:type="dxa"/>
            <w:vAlign w:val="center"/>
          </w:tcPr>
          <w:p>
            <w:pPr>
              <w:pStyle w:val="12"/>
            </w:pPr>
            <w:r>
              <w:t>≥90%</w:t>
            </w:r>
          </w:p>
        </w:tc>
        <w:tc>
          <w:tcPr>
            <w:tcW w:w="1276" w:type="dxa"/>
            <w:vAlign w:val="center"/>
          </w:tcPr>
          <w:p>
            <w:pPr>
              <w:pStyle w:val="12"/>
            </w:pPr>
            <w:r>
              <w:t>《2025年承德市生态环境监测工作方案》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检查工作完成及时性</w:t>
            </w:r>
          </w:p>
        </w:tc>
        <w:tc>
          <w:tcPr>
            <w:tcW w:w="5386" w:type="dxa"/>
            <w:vAlign w:val="center"/>
          </w:tcPr>
          <w:p>
            <w:pPr>
              <w:pStyle w:val="12"/>
            </w:pPr>
            <w:r>
              <w:t>检查工作完成及时性</w:t>
            </w:r>
          </w:p>
        </w:tc>
        <w:tc>
          <w:tcPr>
            <w:tcW w:w="2268" w:type="dxa"/>
            <w:vAlign w:val="center"/>
          </w:tcPr>
          <w:p>
            <w:pPr>
              <w:pStyle w:val="12"/>
            </w:pPr>
          </w:p>
          <w:p>
            <w:pPr>
              <w:pStyle w:val="12"/>
            </w:pPr>
            <w:r>
              <w:t>2025年12月底前</w:t>
            </w:r>
          </w:p>
        </w:tc>
        <w:tc>
          <w:tcPr>
            <w:tcW w:w="1276" w:type="dxa"/>
            <w:vAlign w:val="center"/>
          </w:tcPr>
          <w:p>
            <w:pPr>
              <w:pStyle w:val="12"/>
            </w:pPr>
            <w:r>
              <w:t>《2025年承德市生态环境监测工作方案》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p>
          <w:p>
            <w:pPr>
              <w:pStyle w:val="12"/>
            </w:pPr>
            <w:r>
              <w:t>反映运维费用支出情况</w:t>
            </w:r>
          </w:p>
        </w:tc>
        <w:tc>
          <w:tcPr>
            <w:tcW w:w="2268" w:type="dxa"/>
            <w:vAlign w:val="center"/>
          </w:tcPr>
          <w:p>
            <w:pPr>
              <w:pStyle w:val="12"/>
            </w:pPr>
            <w:r>
              <w:t>≤9万元</w:t>
            </w:r>
          </w:p>
        </w:tc>
        <w:tc>
          <w:tcPr>
            <w:tcW w:w="1276" w:type="dxa"/>
            <w:vAlign w:val="center"/>
          </w:tcPr>
          <w:p>
            <w:pPr>
              <w:pStyle w:val="12"/>
            </w:pPr>
            <w: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为我市大气环境监测提供信息化手段</w:t>
            </w:r>
          </w:p>
        </w:tc>
        <w:tc>
          <w:tcPr>
            <w:tcW w:w="5386" w:type="dxa"/>
            <w:vAlign w:val="center"/>
          </w:tcPr>
          <w:p>
            <w:pPr>
              <w:pStyle w:val="12"/>
            </w:pPr>
          </w:p>
          <w:p>
            <w:pPr>
              <w:pStyle w:val="12"/>
            </w:pPr>
            <w:r>
              <w:t>为我市大气环境监测提供信息化手段</w:t>
            </w:r>
          </w:p>
        </w:tc>
        <w:tc>
          <w:tcPr>
            <w:tcW w:w="2268" w:type="dxa"/>
            <w:vAlign w:val="center"/>
          </w:tcPr>
          <w:p>
            <w:pPr>
              <w:pStyle w:val="12"/>
            </w:pPr>
            <w:r>
              <w:t>提供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乡镇空气站长期稳定运行</w:t>
            </w:r>
          </w:p>
        </w:tc>
        <w:tc>
          <w:tcPr>
            <w:tcW w:w="5386" w:type="dxa"/>
            <w:vAlign w:val="center"/>
          </w:tcPr>
          <w:p>
            <w:pPr>
              <w:pStyle w:val="12"/>
            </w:pPr>
            <w:r>
              <w:t>乡镇空气站长期稳定运行</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p>
          <w:p>
            <w:pPr>
              <w:pStyle w:val="12"/>
            </w:pPr>
            <w:r>
              <w:t>数据使用人员满意度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17、2025年度引滦流域及密云水库上游流域上下游横向生态补偿工作经费绩效目标表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13080025P000095100014</w:t>
            </w:r>
          </w:p>
        </w:tc>
        <w:tc>
          <w:tcPr>
            <w:tcW w:w="2835" w:type="dxa"/>
            <w:vAlign w:val="center"/>
          </w:tcPr>
          <w:p>
            <w:pPr>
              <w:pStyle w:val="10"/>
            </w:pPr>
            <w:r>
              <w:t>项目名称</w:t>
            </w:r>
          </w:p>
        </w:tc>
        <w:tc>
          <w:tcPr>
            <w:tcW w:w="6095" w:type="dxa"/>
            <w:gridSpan w:val="3"/>
            <w:vAlign w:val="center"/>
          </w:tcPr>
          <w:p>
            <w:pPr>
              <w:pStyle w:val="12"/>
            </w:pPr>
            <w:r>
              <w:t>2025年度引滦流域及密云水库上游流域上下游横向生态补偿工作经费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完成承德市引滦流域及密云水库上游流域上下游横向生态补偿工作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1.2025年，利用预算18万元完成承德市引滦流域及密云水库上游流域上下游横向生态补偿工作，进一步落实引滦流域及密云水库上游流域上下游横向生态补偿协议。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核查次数</w:t>
            </w:r>
          </w:p>
        </w:tc>
        <w:tc>
          <w:tcPr>
            <w:tcW w:w="5386" w:type="dxa"/>
            <w:vAlign w:val="center"/>
          </w:tcPr>
          <w:p>
            <w:pPr>
              <w:pStyle w:val="12"/>
            </w:pPr>
            <w:r>
              <w:t>补偿资金项目核查轮次</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巡查次数</w:t>
            </w:r>
          </w:p>
        </w:tc>
        <w:tc>
          <w:tcPr>
            <w:tcW w:w="5386" w:type="dxa"/>
            <w:vAlign w:val="center"/>
          </w:tcPr>
          <w:p>
            <w:pPr>
              <w:pStyle w:val="12"/>
            </w:pPr>
            <w:r>
              <w:t>巡查次数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核查、巡查合规率</w:t>
            </w:r>
          </w:p>
        </w:tc>
        <w:tc>
          <w:tcPr>
            <w:tcW w:w="5386" w:type="dxa"/>
            <w:vAlign w:val="center"/>
          </w:tcPr>
          <w:p>
            <w:pPr>
              <w:pStyle w:val="12"/>
            </w:pPr>
            <w:r>
              <w:t>项目检查合规性</w:t>
            </w:r>
          </w:p>
        </w:tc>
        <w:tc>
          <w:tcPr>
            <w:tcW w:w="2268" w:type="dxa"/>
            <w:vAlign w:val="center"/>
          </w:tcPr>
          <w:p>
            <w:pPr>
              <w:pStyle w:val="12"/>
            </w:pPr>
            <w:r>
              <w:t>100%</w:t>
            </w:r>
          </w:p>
        </w:tc>
        <w:tc>
          <w:tcPr>
            <w:tcW w:w="1276" w:type="dxa"/>
            <w:vAlign w:val="center"/>
          </w:tcPr>
          <w:p>
            <w:pPr>
              <w:pStyle w:val="12"/>
            </w:pPr>
            <w:r>
              <w:t>行业规范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w:t>
            </w:r>
          </w:p>
        </w:tc>
        <w:tc>
          <w:tcPr>
            <w:tcW w:w="5386" w:type="dxa"/>
            <w:vAlign w:val="center"/>
          </w:tcPr>
          <w:p>
            <w:pPr>
              <w:pStyle w:val="12"/>
            </w:pPr>
            <w:r>
              <w:t>按计划及时完成</w:t>
            </w:r>
          </w:p>
        </w:tc>
        <w:tc>
          <w:tcPr>
            <w:tcW w:w="2268" w:type="dxa"/>
            <w:vAlign w:val="center"/>
          </w:tcPr>
          <w:p>
            <w:pPr>
              <w:pStyle w:val="12"/>
            </w:pPr>
            <w:r>
              <w:t>2025年12月31日前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≤18万元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水环境质量稳定并持续改善，京津出境断面水质达标</w:t>
            </w:r>
          </w:p>
        </w:tc>
        <w:tc>
          <w:tcPr>
            <w:tcW w:w="5386" w:type="dxa"/>
            <w:vAlign w:val="center"/>
          </w:tcPr>
          <w:p>
            <w:pPr>
              <w:pStyle w:val="12"/>
            </w:pPr>
            <w:r>
              <w:t>京津出境断面水质达标率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持续落实引滦流域及密云水库上游流域上下游横向生态补偿协议</w:t>
            </w:r>
          </w:p>
        </w:tc>
        <w:tc>
          <w:tcPr>
            <w:tcW w:w="5386" w:type="dxa"/>
            <w:vAlign w:val="center"/>
          </w:tcPr>
          <w:p>
            <w:pPr>
              <w:pStyle w:val="12"/>
            </w:pPr>
            <w:r>
              <w:t>持续落实引滦流域及密云水库上游流域上下游横向生态补偿协议</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参与引滦流域及密云水库上游流域上下游横向生态补偿工作人员满意度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18、2025年度运转经费绩效目标表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13080025P00009010001P</w:t>
            </w:r>
          </w:p>
        </w:tc>
        <w:tc>
          <w:tcPr>
            <w:tcW w:w="2835" w:type="dxa"/>
            <w:vAlign w:val="center"/>
          </w:tcPr>
          <w:p>
            <w:pPr>
              <w:pStyle w:val="10"/>
            </w:pPr>
            <w:r>
              <w:t>项目名称</w:t>
            </w:r>
          </w:p>
        </w:tc>
        <w:tc>
          <w:tcPr>
            <w:tcW w:w="6095" w:type="dxa"/>
            <w:gridSpan w:val="3"/>
            <w:vAlign w:val="center"/>
          </w:tcPr>
          <w:p>
            <w:pPr>
              <w:pStyle w:val="12"/>
            </w:pPr>
            <w:r>
              <w:t>2025年度运转经费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260.00</w:t>
            </w:r>
          </w:p>
        </w:tc>
        <w:tc>
          <w:tcPr>
            <w:tcW w:w="2835" w:type="dxa"/>
            <w:vAlign w:val="center"/>
          </w:tcPr>
          <w:p>
            <w:pPr>
              <w:pStyle w:val="10"/>
            </w:pPr>
            <w:r>
              <w:t>其中：财政    资金</w:t>
            </w:r>
          </w:p>
        </w:tc>
        <w:tc>
          <w:tcPr>
            <w:tcW w:w="2551" w:type="dxa"/>
            <w:vAlign w:val="center"/>
          </w:tcPr>
          <w:p>
            <w:pPr>
              <w:pStyle w:val="12"/>
            </w:pPr>
            <w:r>
              <w:t>260.00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完成全年工作目标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1.2025年，利用预算资金260万元，服务全年目标任务，保障机关正常运转。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工作日保障单位运转</w:t>
            </w:r>
          </w:p>
        </w:tc>
        <w:tc>
          <w:tcPr>
            <w:tcW w:w="2268" w:type="dxa"/>
            <w:vAlign w:val="center"/>
          </w:tcPr>
          <w:p>
            <w:pPr>
              <w:pStyle w:val="12"/>
            </w:pPr>
            <w:r>
              <w:t>≥8小时</w:t>
            </w:r>
          </w:p>
        </w:tc>
        <w:tc>
          <w:tcPr>
            <w:tcW w:w="1276" w:type="dxa"/>
            <w:vAlign w:val="center"/>
          </w:tcPr>
          <w:p>
            <w:pPr>
              <w:pStyle w:val="12"/>
            </w:pPr>
          </w:p>
          <w:p>
            <w:pPr>
              <w:pStyle w:val="12"/>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经费支出准确率</w:t>
            </w:r>
          </w:p>
        </w:tc>
        <w:tc>
          <w:tcPr>
            <w:tcW w:w="2268" w:type="dxa"/>
            <w:vAlign w:val="center"/>
          </w:tcPr>
          <w:p>
            <w:pPr>
              <w:pStyle w:val="12"/>
            </w:pPr>
            <w:r>
              <w:t>100%</w:t>
            </w:r>
          </w:p>
        </w:tc>
        <w:tc>
          <w:tcPr>
            <w:tcW w:w="1276" w:type="dxa"/>
            <w:vAlign w:val="center"/>
          </w:tcPr>
          <w:p>
            <w:pPr>
              <w:pStyle w:val="12"/>
            </w:pPr>
          </w:p>
          <w:p>
            <w:pPr>
              <w:pStyle w:val="12"/>
            </w:pPr>
            <w:r>
              <w:t>符合财务管理制度和相关要求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按时间进度要求支付使用资金</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各项经费总成本</w:t>
            </w:r>
          </w:p>
        </w:tc>
        <w:tc>
          <w:tcPr>
            <w:tcW w:w="5386" w:type="dxa"/>
            <w:vAlign w:val="center"/>
          </w:tcPr>
          <w:p>
            <w:pPr>
              <w:pStyle w:val="12"/>
            </w:pPr>
            <w:r>
              <w:t>各项经费总成本</w:t>
            </w:r>
          </w:p>
        </w:tc>
        <w:tc>
          <w:tcPr>
            <w:tcW w:w="2268" w:type="dxa"/>
            <w:vAlign w:val="center"/>
          </w:tcPr>
          <w:p>
            <w:pPr>
              <w:pStyle w:val="12"/>
            </w:pPr>
            <w:r>
              <w:t>≤260万元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提升公共服务质量</w:t>
            </w:r>
          </w:p>
        </w:tc>
        <w:tc>
          <w:tcPr>
            <w:tcW w:w="5386" w:type="dxa"/>
            <w:vAlign w:val="center"/>
          </w:tcPr>
          <w:p>
            <w:pPr>
              <w:pStyle w:val="12"/>
            </w:pPr>
            <w:r>
              <w:t>社会满意度与上年相比</w:t>
            </w:r>
          </w:p>
        </w:tc>
        <w:tc>
          <w:tcPr>
            <w:tcW w:w="2268" w:type="dxa"/>
            <w:vAlign w:val="center"/>
          </w:tcPr>
          <w:p>
            <w:pPr>
              <w:pStyle w:val="12"/>
            </w:pPr>
            <w:r>
              <w:t>≥100%</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使用节能减排产品</w:t>
            </w:r>
          </w:p>
        </w:tc>
        <w:tc>
          <w:tcPr>
            <w:tcW w:w="5386" w:type="dxa"/>
            <w:vAlign w:val="center"/>
          </w:tcPr>
          <w:p>
            <w:pPr>
              <w:pStyle w:val="12"/>
            </w:pPr>
            <w:r>
              <w:t>购置的办公设备中节能减排产品的比率</w:t>
            </w:r>
          </w:p>
        </w:tc>
        <w:tc>
          <w:tcPr>
            <w:tcW w:w="2268" w:type="dxa"/>
            <w:vAlign w:val="center"/>
          </w:tcPr>
          <w:p>
            <w:pPr>
              <w:pStyle w:val="12"/>
            </w:pPr>
            <w:r>
              <w:t>≥50%</w:t>
            </w:r>
          </w:p>
        </w:tc>
        <w:tc>
          <w:tcPr>
            <w:tcW w:w="1276" w:type="dxa"/>
            <w:vAlign w:val="center"/>
          </w:tcPr>
          <w:p>
            <w:pPr>
              <w:pStyle w:val="12"/>
            </w:pPr>
          </w:p>
          <w:p>
            <w:pPr>
              <w:pStyle w:val="12"/>
            </w:pPr>
            <w:r>
              <w:t>响应节能减排号召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19、2025年度自然保护区、生态保护红线监管技术服务项目绩效目标表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13080025P00010110002P</w:t>
            </w:r>
          </w:p>
        </w:tc>
        <w:tc>
          <w:tcPr>
            <w:tcW w:w="2835" w:type="dxa"/>
            <w:vAlign w:val="center"/>
          </w:tcPr>
          <w:p>
            <w:pPr>
              <w:pStyle w:val="10"/>
            </w:pPr>
            <w:r>
              <w:t>项目名称</w:t>
            </w:r>
          </w:p>
        </w:tc>
        <w:tc>
          <w:tcPr>
            <w:tcW w:w="6095" w:type="dxa"/>
            <w:gridSpan w:val="3"/>
            <w:vAlign w:val="center"/>
          </w:tcPr>
          <w:p>
            <w:pPr>
              <w:pStyle w:val="12"/>
            </w:pPr>
            <w:r>
              <w:t>2025年度自然保护区、生态保护红线监管技术服务项目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对全市生态保护红线、自然保护区人类活动进行遥感监测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27万元，聘请第三方服务机构完成对全市1.58万平方公里生态保护红线、自然保护区人类活动遥感监测，形成成果报告，经专家论证验收，做到及早发现问题并及时处理，全面提升全市生态环境监管主动性和效率。使国家级、省级自然保护区重点问题整改完成率达到100%，避免出现我市可能发生生态破坏线索被列入中央环保督察典型案例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完成报告数量</w:t>
            </w:r>
          </w:p>
        </w:tc>
        <w:tc>
          <w:tcPr>
            <w:tcW w:w="5386" w:type="dxa"/>
            <w:vAlign w:val="center"/>
          </w:tcPr>
          <w:p>
            <w:pPr>
              <w:pStyle w:val="12"/>
            </w:pPr>
            <w:r>
              <w:t>第三方机构完成遥感监测报告数量</w:t>
            </w:r>
          </w:p>
        </w:tc>
        <w:tc>
          <w:tcPr>
            <w:tcW w:w="2268" w:type="dxa"/>
            <w:vAlign w:val="center"/>
          </w:tcPr>
          <w:p>
            <w:pPr>
              <w:pStyle w:val="12"/>
            </w:pPr>
            <w:r>
              <w:t>4份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报告合格率</w:t>
            </w:r>
          </w:p>
        </w:tc>
        <w:tc>
          <w:tcPr>
            <w:tcW w:w="5386" w:type="dxa"/>
            <w:vAlign w:val="center"/>
          </w:tcPr>
          <w:p>
            <w:pPr>
              <w:pStyle w:val="12"/>
            </w:pPr>
            <w:r>
              <w:t>第三方机构遥感监测报告，经专家论证通过验收</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报告出具及时性</w:t>
            </w:r>
          </w:p>
        </w:tc>
        <w:tc>
          <w:tcPr>
            <w:tcW w:w="5386" w:type="dxa"/>
            <w:vAlign w:val="center"/>
          </w:tcPr>
          <w:p>
            <w:pPr>
              <w:pStyle w:val="12"/>
            </w:pPr>
            <w:r>
              <w:t>第三方机构规定时间内出具报告、不延期</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≤27万元</w:t>
            </w:r>
          </w:p>
        </w:tc>
        <w:tc>
          <w:tcPr>
            <w:tcW w:w="1276" w:type="dxa"/>
            <w:vAlign w:val="center"/>
          </w:tcPr>
          <w:p>
            <w:pPr>
              <w:pStyle w:val="12"/>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提升工作效率</w:t>
            </w:r>
          </w:p>
        </w:tc>
        <w:tc>
          <w:tcPr>
            <w:tcW w:w="5386" w:type="dxa"/>
            <w:vAlign w:val="center"/>
          </w:tcPr>
          <w:p>
            <w:pPr>
              <w:pStyle w:val="12"/>
            </w:pPr>
            <w:r>
              <w:t>第三方机构按时、保质保量完成生态保护红线、自然保护区人类活动遥感监测等工作</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第三方机构能够长期对生态保护红线、自然保护区进行遥感监测</w:t>
            </w:r>
          </w:p>
        </w:tc>
        <w:tc>
          <w:tcPr>
            <w:tcW w:w="2268" w:type="dxa"/>
            <w:vAlign w:val="center"/>
          </w:tcPr>
          <w:p>
            <w:pPr>
              <w:pStyle w:val="12"/>
            </w:pPr>
            <w:r>
              <w:t>≥2年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p>
          <w:p>
            <w:pPr>
              <w:pStyle w:val="12"/>
            </w:pPr>
            <w:r>
              <w:t>工作人员满意度</w:t>
            </w:r>
          </w:p>
        </w:tc>
        <w:tc>
          <w:tcPr>
            <w:tcW w:w="5386" w:type="dxa"/>
            <w:vAlign w:val="center"/>
          </w:tcPr>
          <w:p>
            <w:pPr>
              <w:pStyle w:val="12"/>
            </w:pPr>
            <w:r>
              <w:t>工作人员对第三方机构认可程度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20、2024年度滦河流域承德市区域地表水环境质量及城镇污水处理厂预警监测项目绩效目标表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13080024P00015310007T</w:t>
            </w:r>
          </w:p>
        </w:tc>
        <w:tc>
          <w:tcPr>
            <w:tcW w:w="2835" w:type="dxa"/>
            <w:vAlign w:val="center"/>
          </w:tcPr>
          <w:p>
            <w:pPr>
              <w:pStyle w:val="10"/>
            </w:pPr>
            <w:r>
              <w:t>项目名称</w:t>
            </w:r>
          </w:p>
        </w:tc>
        <w:tc>
          <w:tcPr>
            <w:tcW w:w="6095" w:type="dxa"/>
            <w:gridSpan w:val="3"/>
            <w:vAlign w:val="center"/>
          </w:tcPr>
          <w:p>
            <w:pPr>
              <w:pStyle w:val="12"/>
            </w:pPr>
            <w:r>
              <w:t>2024年度滦河流域承德市区域地表水环境质量及城镇污水处理厂预警监测项目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79.84</w:t>
            </w:r>
          </w:p>
        </w:tc>
        <w:tc>
          <w:tcPr>
            <w:tcW w:w="2835" w:type="dxa"/>
            <w:vAlign w:val="center"/>
          </w:tcPr>
          <w:p>
            <w:pPr>
              <w:pStyle w:val="10"/>
            </w:pPr>
            <w:r>
              <w:t>其中：财政    资金</w:t>
            </w:r>
          </w:p>
        </w:tc>
        <w:tc>
          <w:tcPr>
            <w:tcW w:w="2551" w:type="dxa"/>
            <w:vAlign w:val="center"/>
          </w:tcPr>
          <w:p>
            <w:pPr>
              <w:pStyle w:val="12"/>
            </w:pPr>
            <w:r>
              <w:t>79.84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完成滦河流域承德市区域地表水环境质量及城镇污水处理厂预警监测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1.2025年，利用预算79.844万元完成滦河流域承德市区域地表水环境质量及城镇污水处理厂预警监测，为水质指数提供参考数据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监测频次</w:t>
            </w:r>
          </w:p>
        </w:tc>
        <w:tc>
          <w:tcPr>
            <w:tcW w:w="5386" w:type="dxa"/>
            <w:vAlign w:val="center"/>
          </w:tcPr>
          <w:p>
            <w:pPr>
              <w:pStyle w:val="12"/>
            </w:pPr>
            <w:r>
              <w:t>开展监测次数</w:t>
            </w:r>
          </w:p>
        </w:tc>
        <w:tc>
          <w:tcPr>
            <w:tcW w:w="2268" w:type="dxa"/>
            <w:vAlign w:val="center"/>
          </w:tcPr>
          <w:p>
            <w:pPr>
              <w:pStyle w:val="12"/>
            </w:pPr>
            <w:r>
              <w:t>12次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监测质量</w:t>
            </w:r>
          </w:p>
        </w:tc>
        <w:tc>
          <w:tcPr>
            <w:tcW w:w="5386" w:type="dxa"/>
            <w:vAlign w:val="center"/>
          </w:tcPr>
          <w:p>
            <w:pPr>
              <w:pStyle w:val="12"/>
            </w:pPr>
            <w:r>
              <w:t>项目监测准确率</w:t>
            </w:r>
          </w:p>
        </w:tc>
        <w:tc>
          <w:tcPr>
            <w:tcW w:w="2268" w:type="dxa"/>
            <w:vAlign w:val="center"/>
          </w:tcPr>
          <w:p>
            <w:pPr>
              <w:pStyle w:val="12"/>
            </w:pPr>
            <w:r>
              <w:t>≥95%</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项目完成时间</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≤79.84万元</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长期开展监测工作</w:t>
            </w:r>
          </w:p>
        </w:tc>
        <w:tc>
          <w:tcPr>
            <w:tcW w:w="5386" w:type="dxa"/>
            <w:vAlign w:val="center"/>
          </w:tcPr>
          <w:p>
            <w:pPr>
              <w:pStyle w:val="12"/>
            </w:pPr>
            <w:r>
              <w:t>长期开展监测工作</w:t>
            </w:r>
          </w:p>
        </w:tc>
        <w:tc>
          <w:tcPr>
            <w:tcW w:w="2268" w:type="dxa"/>
            <w:vAlign w:val="center"/>
          </w:tcPr>
          <w:p>
            <w:pPr>
              <w:pStyle w:val="12"/>
            </w:pPr>
            <w:r>
              <w:t>≥2年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水环境质量稳中向好</w:t>
            </w:r>
          </w:p>
        </w:tc>
        <w:tc>
          <w:tcPr>
            <w:tcW w:w="5386" w:type="dxa"/>
            <w:vAlign w:val="center"/>
          </w:tcPr>
          <w:p>
            <w:pPr>
              <w:pStyle w:val="12"/>
            </w:pPr>
            <w:r>
              <w:t>水环境质量稳中向好</w:t>
            </w:r>
          </w:p>
        </w:tc>
        <w:tc>
          <w:tcPr>
            <w:tcW w:w="2268" w:type="dxa"/>
            <w:vAlign w:val="center"/>
          </w:tcPr>
          <w:p>
            <w:pPr>
              <w:pStyle w:val="12"/>
            </w:pPr>
            <w:r>
              <w:t>稳定</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21、2025年度承德市生态环境分区管控成果动态更新技术服务项目绩效目标表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13080025P000083100025</w:t>
            </w:r>
          </w:p>
        </w:tc>
        <w:tc>
          <w:tcPr>
            <w:tcW w:w="2835" w:type="dxa"/>
            <w:vAlign w:val="center"/>
          </w:tcPr>
          <w:p>
            <w:pPr>
              <w:pStyle w:val="10"/>
            </w:pPr>
            <w:r>
              <w:t>项目名称</w:t>
            </w:r>
          </w:p>
        </w:tc>
        <w:tc>
          <w:tcPr>
            <w:tcW w:w="6095" w:type="dxa"/>
            <w:gridSpan w:val="3"/>
            <w:vAlign w:val="center"/>
          </w:tcPr>
          <w:p>
            <w:pPr>
              <w:pStyle w:val="12"/>
            </w:pPr>
            <w:r>
              <w:t>2025年度承德市生态环境分区管控成果动态更新技术服务项目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20.80</w:t>
            </w:r>
          </w:p>
        </w:tc>
        <w:tc>
          <w:tcPr>
            <w:tcW w:w="2835" w:type="dxa"/>
            <w:vAlign w:val="center"/>
          </w:tcPr>
          <w:p>
            <w:pPr>
              <w:pStyle w:val="10"/>
            </w:pPr>
            <w:r>
              <w:t>其中：财政    资金</w:t>
            </w:r>
          </w:p>
        </w:tc>
        <w:tc>
          <w:tcPr>
            <w:tcW w:w="2551" w:type="dxa"/>
            <w:vAlign w:val="center"/>
          </w:tcPr>
          <w:p>
            <w:pPr>
              <w:pStyle w:val="12"/>
            </w:pPr>
            <w:r>
              <w:t>20.80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支付承德市生态环境分区管控成果动态更新技术服务项目尾款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按合同支付承德市生态环境分区管控成果动态更新技术服务项目尾款20.8万元，完成承德市生态环境分区管控成果的动态更新，形成承德市生态环境分区管控成果动态更新报告、图集、生态环境准入清单和矢量数据等成果，并通过专家审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出具报告数量</w:t>
            </w:r>
          </w:p>
        </w:tc>
        <w:tc>
          <w:tcPr>
            <w:tcW w:w="5386" w:type="dxa"/>
            <w:vAlign w:val="center"/>
          </w:tcPr>
          <w:p>
            <w:pPr>
              <w:pStyle w:val="12"/>
            </w:pPr>
            <w:r>
              <w:t>反映出具报告数量情况</w:t>
            </w:r>
          </w:p>
        </w:tc>
        <w:tc>
          <w:tcPr>
            <w:tcW w:w="2268" w:type="dxa"/>
            <w:vAlign w:val="center"/>
          </w:tcPr>
          <w:p>
            <w:pPr>
              <w:pStyle w:val="12"/>
            </w:pPr>
            <w:r>
              <w:t>1份</w:t>
            </w:r>
          </w:p>
        </w:tc>
        <w:tc>
          <w:tcPr>
            <w:tcW w:w="1276" w:type="dxa"/>
            <w:vAlign w:val="center"/>
          </w:tcPr>
          <w:p>
            <w:pPr>
              <w:pStyle w:val="12"/>
            </w:pPr>
            <w:r>
              <w:t>《河北省2023年生态环境分区管控成果动态更新工作实施方案》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报告验收合格率</w:t>
            </w:r>
          </w:p>
        </w:tc>
        <w:tc>
          <w:tcPr>
            <w:tcW w:w="5386" w:type="dxa"/>
            <w:vAlign w:val="center"/>
          </w:tcPr>
          <w:p>
            <w:pPr>
              <w:pStyle w:val="12"/>
            </w:pPr>
            <w:r>
              <w:t>反映报告验收合格情况</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及时完成计划任务</w:t>
            </w:r>
          </w:p>
        </w:tc>
        <w:tc>
          <w:tcPr>
            <w:tcW w:w="5386" w:type="dxa"/>
            <w:vAlign w:val="center"/>
          </w:tcPr>
          <w:p>
            <w:pPr>
              <w:pStyle w:val="12"/>
            </w:pPr>
            <w:r>
              <w:t>按计划及时完成管控成果动态更新报告等工作</w:t>
            </w:r>
          </w:p>
        </w:tc>
        <w:tc>
          <w:tcPr>
            <w:tcW w:w="2268" w:type="dxa"/>
            <w:vAlign w:val="center"/>
          </w:tcPr>
          <w:p>
            <w:pPr>
              <w:pStyle w:val="12"/>
            </w:pPr>
            <w:r>
              <w:t>2025年3月底前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各项经费成本</w:t>
            </w:r>
          </w:p>
        </w:tc>
        <w:tc>
          <w:tcPr>
            <w:tcW w:w="2268" w:type="dxa"/>
            <w:vAlign w:val="center"/>
          </w:tcPr>
          <w:p>
            <w:pPr>
              <w:pStyle w:val="12"/>
            </w:pPr>
            <w:r>
              <w:t>≤20.8万元</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出具的报告数据长期应用</w:t>
            </w:r>
          </w:p>
        </w:tc>
        <w:tc>
          <w:tcPr>
            <w:tcW w:w="5386" w:type="dxa"/>
            <w:vAlign w:val="center"/>
          </w:tcPr>
          <w:p>
            <w:pPr>
              <w:pStyle w:val="12"/>
            </w:pPr>
            <w:r>
              <w:t>出具的报告数据长期应用</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生态环境质量的改善</w:t>
            </w:r>
          </w:p>
        </w:tc>
        <w:tc>
          <w:tcPr>
            <w:tcW w:w="5386" w:type="dxa"/>
            <w:vAlign w:val="center"/>
          </w:tcPr>
          <w:p>
            <w:pPr>
              <w:pStyle w:val="12"/>
            </w:pPr>
            <w:r>
              <w:t>推动区域生态环境质量改善</w:t>
            </w:r>
          </w:p>
        </w:tc>
        <w:tc>
          <w:tcPr>
            <w:tcW w:w="2268" w:type="dxa"/>
            <w:vAlign w:val="center"/>
          </w:tcPr>
          <w:p>
            <w:pPr>
              <w:pStyle w:val="12"/>
            </w:pPr>
            <w:r>
              <w:t>推动</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22、2025年度阴河、伊逊河、西路噶河4个小型水质监测站运维经费绩效目标表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13080025P00008410002T</w:t>
            </w:r>
          </w:p>
        </w:tc>
        <w:tc>
          <w:tcPr>
            <w:tcW w:w="2835" w:type="dxa"/>
            <w:vAlign w:val="center"/>
          </w:tcPr>
          <w:p>
            <w:pPr>
              <w:pStyle w:val="10"/>
            </w:pPr>
            <w:r>
              <w:t>项目名称</w:t>
            </w:r>
          </w:p>
        </w:tc>
        <w:tc>
          <w:tcPr>
            <w:tcW w:w="6095" w:type="dxa"/>
            <w:gridSpan w:val="3"/>
            <w:vAlign w:val="center"/>
          </w:tcPr>
          <w:p>
            <w:pPr>
              <w:pStyle w:val="12"/>
            </w:pPr>
            <w:r>
              <w:t>2025年度阴河、伊逊河、西路噶河4个小型水质监测站运维经费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48.60</w:t>
            </w:r>
          </w:p>
        </w:tc>
        <w:tc>
          <w:tcPr>
            <w:tcW w:w="2835" w:type="dxa"/>
            <w:vAlign w:val="center"/>
          </w:tcPr>
          <w:p>
            <w:pPr>
              <w:pStyle w:val="10"/>
            </w:pPr>
            <w:r>
              <w:t>其中：财政    资金</w:t>
            </w:r>
          </w:p>
        </w:tc>
        <w:tc>
          <w:tcPr>
            <w:tcW w:w="2551" w:type="dxa"/>
            <w:vAlign w:val="center"/>
          </w:tcPr>
          <w:p>
            <w:pPr>
              <w:pStyle w:val="12"/>
            </w:pPr>
            <w:r>
              <w:t>48.60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支付市控地表水质自动站水站运维第二笔费用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1.2025年，支付第二笔费用48.6万元，完成市控地表水质自动站水站运维工作，保障水站正常运行。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运维水站数量</w:t>
            </w:r>
          </w:p>
        </w:tc>
        <w:tc>
          <w:tcPr>
            <w:tcW w:w="5386" w:type="dxa"/>
            <w:vAlign w:val="center"/>
          </w:tcPr>
          <w:p>
            <w:pPr>
              <w:pStyle w:val="12"/>
            </w:pPr>
            <w:r>
              <w:t>反映运维阴河、伊逊河、西路噶河等小型水质监测站数量</w:t>
            </w:r>
          </w:p>
        </w:tc>
        <w:tc>
          <w:tcPr>
            <w:tcW w:w="2268" w:type="dxa"/>
            <w:vAlign w:val="center"/>
          </w:tcPr>
          <w:p>
            <w:pPr>
              <w:pStyle w:val="12"/>
            </w:pPr>
            <w:r>
              <w:t>4个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水站验收合格率</w:t>
            </w:r>
          </w:p>
        </w:tc>
        <w:tc>
          <w:tcPr>
            <w:tcW w:w="5386" w:type="dxa"/>
            <w:vAlign w:val="center"/>
          </w:tcPr>
          <w:p>
            <w:pPr>
              <w:pStyle w:val="12"/>
            </w:pPr>
            <w:r>
              <w:t>反应运维后的小型水质监测站验收合格率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按时限完成运维工作</w:t>
            </w:r>
          </w:p>
        </w:tc>
        <w:tc>
          <w:tcPr>
            <w:tcW w:w="5386" w:type="dxa"/>
            <w:vAlign w:val="center"/>
          </w:tcPr>
          <w:p>
            <w:pPr>
              <w:pStyle w:val="12"/>
            </w:pPr>
            <w:r>
              <w:t>按时限完成运维工作</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≤48.6万元</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实时掌握水质状况，为相关管理措施提供数据支撑</w:t>
            </w:r>
          </w:p>
        </w:tc>
        <w:tc>
          <w:tcPr>
            <w:tcW w:w="5386" w:type="dxa"/>
            <w:vAlign w:val="center"/>
          </w:tcPr>
          <w:p>
            <w:pPr>
              <w:pStyle w:val="12"/>
            </w:pPr>
            <w:r>
              <w:t>实时掌握水质状况，为相关管理措施提供数据支撑</w:t>
            </w:r>
          </w:p>
        </w:tc>
        <w:tc>
          <w:tcPr>
            <w:tcW w:w="2268" w:type="dxa"/>
            <w:vAlign w:val="center"/>
          </w:tcPr>
          <w:p>
            <w:pPr>
              <w:pStyle w:val="12"/>
            </w:pPr>
            <w:r>
              <w:t>提供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水站长期稳定运行</w:t>
            </w:r>
          </w:p>
        </w:tc>
        <w:tc>
          <w:tcPr>
            <w:tcW w:w="5386" w:type="dxa"/>
            <w:vAlign w:val="center"/>
          </w:tcPr>
          <w:p>
            <w:pPr>
              <w:pStyle w:val="12"/>
            </w:pPr>
            <w:r>
              <w:t>水站长期稳定运行</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工作人员对运维机构的认可程度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23、“十四五”承德市细颗粒物与臭氧协同控制监测网络（园区站）一年运维资金绩效目标表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13080024P000166100048</w:t>
            </w:r>
          </w:p>
        </w:tc>
        <w:tc>
          <w:tcPr>
            <w:tcW w:w="2835" w:type="dxa"/>
            <w:vAlign w:val="center"/>
          </w:tcPr>
          <w:p>
            <w:pPr>
              <w:pStyle w:val="10"/>
            </w:pPr>
            <w:r>
              <w:t>项目名称</w:t>
            </w:r>
          </w:p>
        </w:tc>
        <w:tc>
          <w:tcPr>
            <w:tcW w:w="6095" w:type="dxa"/>
            <w:gridSpan w:val="3"/>
            <w:vAlign w:val="center"/>
          </w:tcPr>
          <w:p>
            <w:pPr>
              <w:pStyle w:val="12"/>
            </w:pPr>
            <w:r>
              <w:t>“十四五”承德市细颗粒物与臭氧协同控制监测网络（园区站）一年运维资金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完成2座“十四五”承德市细颗粒物与臭氧协同控制监测网络（园区站）的年度运行维护工作，保证站点数据准确有效。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w:t>
            </w:r>
          </w:p>
        </w:tc>
        <w:tc>
          <w:tcPr>
            <w:tcW w:w="2835" w:type="dxa"/>
            <w:vAlign w:val="center"/>
          </w:tcPr>
          <w:p>
            <w:pPr>
              <w:pStyle w:val="13"/>
            </w:pPr>
            <w:r>
              <w:t>70%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1.2025年，利用预算80万元完成2座“十四五”承德市细颗粒物与臭氧协同控制监测网络（园区站）的年度运行维护工作，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运维数量</w:t>
            </w:r>
          </w:p>
        </w:tc>
        <w:tc>
          <w:tcPr>
            <w:tcW w:w="5386" w:type="dxa"/>
            <w:vAlign w:val="center"/>
          </w:tcPr>
          <w:p>
            <w:pPr>
              <w:pStyle w:val="12"/>
            </w:pPr>
            <w:r>
              <w:t>运维服务站点数量</w:t>
            </w:r>
          </w:p>
        </w:tc>
        <w:tc>
          <w:tcPr>
            <w:tcW w:w="2268" w:type="dxa"/>
            <w:vAlign w:val="center"/>
          </w:tcPr>
          <w:p>
            <w:pPr>
              <w:pStyle w:val="12"/>
            </w:pPr>
            <w:r>
              <w:t>2座</w:t>
            </w:r>
          </w:p>
        </w:tc>
        <w:tc>
          <w:tcPr>
            <w:tcW w:w="1276" w:type="dxa"/>
            <w:vAlign w:val="center"/>
          </w:tcPr>
          <w:p>
            <w:pPr>
              <w:pStyle w:val="12"/>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园区站数据有效率</w:t>
            </w:r>
          </w:p>
        </w:tc>
        <w:tc>
          <w:tcPr>
            <w:tcW w:w="5386" w:type="dxa"/>
            <w:vAlign w:val="center"/>
          </w:tcPr>
          <w:p>
            <w:pPr>
              <w:pStyle w:val="12"/>
            </w:pPr>
            <w:r>
              <w:t>有效数据个数/运行产生数据总数</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运维时间</w:t>
            </w:r>
          </w:p>
        </w:tc>
        <w:tc>
          <w:tcPr>
            <w:tcW w:w="5386" w:type="dxa"/>
            <w:vAlign w:val="center"/>
          </w:tcPr>
          <w:p>
            <w:pPr>
              <w:pStyle w:val="12"/>
            </w:pPr>
            <w:r>
              <w:t>运维时间</w:t>
            </w:r>
          </w:p>
        </w:tc>
        <w:tc>
          <w:tcPr>
            <w:tcW w:w="2268" w:type="dxa"/>
            <w:vAlign w:val="center"/>
          </w:tcPr>
          <w:p>
            <w:pPr>
              <w:pStyle w:val="12"/>
            </w:pPr>
            <w:r>
              <w:t>2025年12月底前</w:t>
            </w:r>
          </w:p>
        </w:tc>
        <w:tc>
          <w:tcPr>
            <w:tcW w:w="1276" w:type="dxa"/>
            <w:vAlign w:val="center"/>
          </w:tcPr>
          <w:p>
            <w:pPr>
              <w:pStyle w:val="12"/>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运维成本</w:t>
            </w:r>
          </w:p>
        </w:tc>
        <w:tc>
          <w:tcPr>
            <w:tcW w:w="5386" w:type="dxa"/>
            <w:vAlign w:val="center"/>
          </w:tcPr>
          <w:p>
            <w:pPr>
              <w:pStyle w:val="12"/>
            </w:pPr>
            <w:r>
              <w:t>运维成本</w:t>
            </w:r>
          </w:p>
        </w:tc>
        <w:tc>
          <w:tcPr>
            <w:tcW w:w="2268" w:type="dxa"/>
            <w:vAlign w:val="center"/>
          </w:tcPr>
          <w:p>
            <w:pPr>
              <w:pStyle w:val="12"/>
            </w:pPr>
            <w:r>
              <w:t>≤80万元</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提升细颗粒物与臭氧协同控制监测能力</w:t>
            </w:r>
          </w:p>
        </w:tc>
        <w:tc>
          <w:tcPr>
            <w:tcW w:w="5386" w:type="dxa"/>
            <w:vAlign w:val="center"/>
          </w:tcPr>
          <w:p>
            <w:pPr>
              <w:pStyle w:val="12"/>
            </w:pPr>
            <w:r>
              <w:t>通过对站点的运行维护，保证数据准确有效，为大气污染监管及治理提供数据支持</w:t>
            </w:r>
          </w:p>
        </w:tc>
        <w:tc>
          <w:tcPr>
            <w:tcW w:w="2268" w:type="dxa"/>
            <w:vAlign w:val="center"/>
          </w:tcPr>
          <w:p>
            <w:pPr>
              <w:pStyle w:val="12"/>
            </w:pPr>
            <w:r>
              <w:t>提升</w:t>
            </w:r>
          </w:p>
        </w:tc>
        <w:tc>
          <w:tcPr>
            <w:tcW w:w="1276" w:type="dxa"/>
            <w:vAlign w:val="center"/>
          </w:tcPr>
          <w:p>
            <w:pPr>
              <w:pStyle w:val="12"/>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园区站长期稳定运行</w:t>
            </w:r>
          </w:p>
        </w:tc>
        <w:tc>
          <w:tcPr>
            <w:tcW w:w="5386" w:type="dxa"/>
            <w:vAlign w:val="center"/>
          </w:tcPr>
          <w:p>
            <w:pPr>
              <w:pStyle w:val="12"/>
            </w:pPr>
            <w:r>
              <w:t>园区站长期稳定运行</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24、承德市2023年大气污染物与温室气体融合排放清单项目绩效目标表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13080024P00018010004L</w:t>
            </w:r>
          </w:p>
        </w:tc>
        <w:tc>
          <w:tcPr>
            <w:tcW w:w="2835" w:type="dxa"/>
            <w:vAlign w:val="center"/>
          </w:tcPr>
          <w:p>
            <w:pPr>
              <w:pStyle w:val="10"/>
            </w:pPr>
            <w:r>
              <w:t>项目名称</w:t>
            </w:r>
          </w:p>
        </w:tc>
        <w:tc>
          <w:tcPr>
            <w:tcW w:w="6095" w:type="dxa"/>
            <w:gridSpan w:val="3"/>
            <w:vAlign w:val="center"/>
          </w:tcPr>
          <w:p>
            <w:pPr>
              <w:pStyle w:val="12"/>
            </w:pPr>
            <w:r>
              <w:t>承德市2023年大气污染物与温室气体融合排放清单项目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166.00</w:t>
            </w:r>
          </w:p>
        </w:tc>
        <w:tc>
          <w:tcPr>
            <w:tcW w:w="2835" w:type="dxa"/>
            <w:vAlign w:val="center"/>
          </w:tcPr>
          <w:p>
            <w:pPr>
              <w:pStyle w:val="10"/>
            </w:pPr>
            <w:r>
              <w:t>其中：财政    资金</w:t>
            </w:r>
          </w:p>
        </w:tc>
        <w:tc>
          <w:tcPr>
            <w:tcW w:w="2551" w:type="dxa"/>
            <w:vAlign w:val="center"/>
          </w:tcPr>
          <w:p>
            <w:pPr>
              <w:pStyle w:val="12"/>
            </w:pPr>
            <w:r>
              <w:t>166.00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完成我市2023年大气污染物与温室气体融合排放清单编制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1.2025年，利用预算166万元完成我市2023年大气污染物与温室气体融合排放清单编制，提升大气污染物与温室气体监管能力。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完成报告数量</w:t>
            </w:r>
          </w:p>
        </w:tc>
        <w:tc>
          <w:tcPr>
            <w:tcW w:w="5386" w:type="dxa"/>
            <w:vAlign w:val="center"/>
          </w:tcPr>
          <w:p>
            <w:pPr>
              <w:pStyle w:val="12"/>
            </w:pPr>
            <w:r>
              <w:t>完成报告数量</w:t>
            </w:r>
          </w:p>
        </w:tc>
        <w:tc>
          <w:tcPr>
            <w:tcW w:w="2268" w:type="dxa"/>
            <w:vAlign w:val="center"/>
          </w:tcPr>
          <w:p>
            <w:pPr>
              <w:pStyle w:val="12"/>
            </w:pPr>
            <w:r>
              <w:t>1套</w:t>
            </w:r>
          </w:p>
        </w:tc>
        <w:tc>
          <w:tcPr>
            <w:tcW w:w="1276" w:type="dxa"/>
            <w:vAlign w:val="center"/>
          </w:tcPr>
          <w:p>
            <w:pPr>
              <w:pStyle w:val="12"/>
            </w:pPr>
            <w:r>
              <w:t>《关于印发大气污染物与温室气体融合排放清单编制技术指南（试行）的通知》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报告通过专家论证或技术审核、政府（或领导小组）审核率</w:t>
            </w:r>
          </w:p>
        </w:tc>
        <w:tc>
          <w:tcPr>
            <w:tcW w:w="5386" w:type="dxa"/>
            <w:vAlign w:val="center"/>
          </w:tcPr>
          <w:p>
            <w:pPr>
              <w:pStyle w:val="12"/>
            </w:pPr>
            <w:r>
              <w:t>报告通过专家论证或技术审核、政府（或领导小组）审核率</w:t>
            </w:r>
          </w:p>
        </w:tc>
        <w:tc>
          <w:tcPr>
            <w:tcW w:w="2268" w:type="dxa"/>
            <w:vAlign w:val="center"/>
          </w:tcPr>
          <w:p>
            <w:pPr>
              <w:pStyle w:val="12"/>
            </w:pPr>
            <w:r>
              <w:t>100%</w:t>
            </w:r>
          </w:p>
        </w:tc>
        <w:tc>
          <w:tcPr>
            <w:tcW w:w="1276" w:type="dxa"/>
            <w:vAlign w:val="center"/>
          </w:tcPr>
          <w:p>
            <w:pPr>
              <w:pStyle w:val="12"/>
            </w:pPr>
            <w:r>
              <w:t>《关于印发大气污染物与温室气体融合排放清单编制技术指南（试行）的通知》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2025年6月底前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≤166万元</w:t>
            </w:r>
          </w:p>
        </w:tc>
        <w:tc>
          <w:tcPr>
            <w:tcW w:w="1276" w:type="dxa"/>
            <w:vAlign w:val="center"/>
          </w:tcPr>
          <w:p>
            <w:pPr>
              <w:pStyle w:val="12"/>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报告成果数据使用率</w:t>
            </w:r>
          </w:p>
        </w:tc>
        <w:tc>
          <w:tcPr>
            <w:tcW w:w="5386" w:type="dxa"/>
            <w:vAlign w:val="center"/>
          </w:tcPr>
          <w:p>
            <w:pPr>
              <w:pStyle w:val="12"/>
            </w:pPr>
            <w:r>
              <w:t>报告成果数据使用率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改善大气与温室气体质量</w:t>
            </w:r>
          </w:p>
        </w:tc>
        <w:tc>
          <w:tcPr>
            <w:tcW w:w="5386" w:type="dxa"/>
            <w:vAlign w:val="center"/>
          </w:tcPr>
          <w:p>
            <w:pPr>
              <w:pStyle w:val="12"/>
            </w:pPr>
            <w:r>
              <w:t>改善大气与温室气体质量</w:t>
            </w:r>
          </w:p>
        </w:tc>
        <w:tc>
          <w:tcPr>
            <w:tcW w:w="2268" w:type="dxa"/>
            <w:vAlign w:val="center"/>
          </w:tcPr>
          <w:p>
            <w:pPr>
              <w:pStyle w:val="12"/>
            </w:pPr>
            <w:r>
              <w:t>有所改善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25、承德市2024年度大气污染源排放清单编制项目绩效目标表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13080024P00016310005T</w:t>
            </w:r>
          </w:p>
        </w:tc>
        <w:tc>
          <w:tcPr>
            <w:tcW w:w="2835" w:type="dxa"/>
            <w:vAlign w:val="center"/>
          </w:tcPr>
          <w:p>
            <w:pPr>
              <w:pStyle w:val="10"/>
            </w:pPr>
            <w:r>
              <w:t>项目名称</w:t>
            </w:r>
          </w:p>
        </w:tc>
        <w:tc>
          <w:tcPr>
            <w:tcW w:w="6095" w:type="dxa"/>
            <w:gridSpan w:val="3"/>
            <w:vAlign w:val="center"/>
          </w:tcPr>
          <w:p>
            <w:pPr>
              <w:pStyle w:val="12"/>
            </w:pPr>
            <w:r>
              <w:t>承德市2024年度大气污染源排放清单编制项目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完成承德市2024年度大气污染源排放清单编制工作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1.2025年，利用预算30万元完成承德市2024年度大气污染源排放清单编制工作，为环境管理提供数据支持。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完成报告数量</w:t>
            </w:r>
          </w:p>
        </w:tc>
        <w:tc>
          <w:tcPr>
            <w:tcW w:w="5386" w:type="dxa"/>
            <w:vAlign w:val="center"/>
          </w:tcPr>
          <w:p>
            <w:pPr>
              <w:pStyle w:val="12"/>
            </w:pPr>
            <w:r>
              <w:t>完成报告数量</w:t>
            </w:r>
          </w:p>
        </w:tc>
        <w:tc>
          <w:tcPr>
            <w:tcW w:w="2268" w:type="dxa"/>
            <w:vAlign w:val="center"/>
          </w:tcPr>
          <w:p>
            <w:pPr>
              <w:pStyle w:val="12"/>
            </w:pPr>
            <w:r>
              <w:t>1份</w:t>
            </w:r>
          </w:p>
        </w:tc>
        <w:tc>
          <w:tcPr>
            <w:tcW w:w="1276" w:type="dxa"/>
            <w:vAlign w:val="center"/>
          </w:tcPr>
          <w:p>
            <w:pPr>
              <w:pStyle w:val="12"/>
            </w:pPr>
            <w:r>
              <w:t>《关于加强大气颗粒物来源解析及源清单编制工作的通知》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报告通过专家论证或技术审核、政府（或领导小组）审核率</w:t>
            </w:r>
          </w:p>
        </w:tc>
        <w:tc>
          <w:tcPr>
            <w:tcW w:w="5386" w:type="dxa"/>
            <w:vAlign w:val="center"/>
          </w:tcPr>
          <w:p>
            <w:pPr>
              <w:pStyle w:val="12"/>
            </w:pPr>
            <w:r>
              <w:t>报告通过专家论证或技术审核、政府（或领导小组）审核率</w:t>
            </w:r>
          </w:p>
        </w:tc>
        <w:tc>
          <w:tcPr>
            <w:tcW w:w="2268" w:type="dxa"/>
            <w:vAlign w:val="center"/>
          </w:tcPr>
          <w:p>
            <w:pPr>
              <w:pStyle w:val="12"/>
            </w:pPr>
            <w:r>
              <w:t>100%</w:t>
            </w:r>
          </w:p>
        </w:tc>
        <w:tc>
          <w:tcPr>
            <w:tcW w:w="1276" w:type="dxa"/>
            <w:vAlign w:val="center"/>
          </w:tcPr>
          <w:p>
            <w:pPr>
              <w:pStyle w:val="12"/>
            </w:pPr>
            <w:r>
              <w:t>《关于加强大气颗粒物来源解析及源清单编制工作的通知》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报告完成时限</w:t>
            </w:r>
          </w:p>
        </w:tc>
        <w:tc>
          <w:tcPr>
            <w:tcW w:w="5386" w:type="dxa"/>
            <w:vAlign w:val="center"/>
          </w:tcPr>
          <w:p>
            <w:pPr>
              <w:pStyle w:val="12"/>
            </w:pPr>
            <w:r>
              <w:t>在约定日期内完成报告编制工作</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报告费用</w:t>
            </w:r>
          </w:p>
        </w:tc>
        <w:tc>
          <w:tcPr>
            <w:tcW w:w="5386" w:type="dxa"/>
            <w:vAlign w:val="center"/>
          </w:tcPr>
          <w:p>
            <w:pPr>
              <w:pStyle w:val="12"/>
            </w:pPr>
            <w:r>
              <w:t>报告实际编制费用</w:t>
            </w:r>
          </w:p>
        </w:tc>
        <w:tc>
          <w:tcPr>
            <w:tcW w:w="2268" w:type="dxa"/>
            <w:vAlign w:val="center"/>
          </w:tcPr>
          <w:p>
            <w:pPr>
              <w:pStyle w:val="12"/>
            </w:pPr>
            <w:r>
              <w:t>≤30万元</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报告成果数据使用率</w:t>
            </w:r>
          </w:p>
        </w:tc>
        <w:tc>
          <w:tcPr>
            <w:tcW w:w="5386" w:type="dxa"/>
            <w:vAlign w:val="center"/>
          </w:tcPr>
          <w:p>
            <w:pPr>
              <w:pStyle w:val="12"/>
            </w:pPr>
            <w:r>
              <w:t>报告成果数据使用率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大气环境质量保持稳定</w:t>
            </w:r>
          </w:p>
        </w:tc>
        <w:tc>
          <w:tcPr>
            <w:tcW w:w="5386" w:type="dxa"/>
            <w:vAlign w:val="center"/>
          </w:tcPr>
          <w:p>
            <w:pPr>
              <w:pStyle w:val="12"/>
            </w:pPr>
            <w:r>
              <w:t>大气环境质量保持稳定</w:t>
            </w:r>
          </w:p>
        </w:tc>
        <w:tc>
          <w:tcPr>
            <w:tcW w:w="2268" w:type="dxa"/>
            <w:vAlign w:val="center"/>
          </w:tcPr>
          <w:p>
            <w:pPr>
              <w:pStyle w:val="12"/>
            </w:pPr>
            <w:r>
              <w:t>稳定</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26、承德市2024年度污染源减排措施清单编制项目绩效目标表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13080024P000164100064</w:t>
            </w:r>
          </w:p>
        </w:tc>
        <w:tc>
          <w:tcPr>
            <w:tcW w:w="2835" w:type="dxa"/>
            <w:vAlign w:val="center"/>
          </w:tcPr>
          <w:p>
            <w:pPr>
              <w:pStyle w:val="10"/>
            </w:pPr>
            <w:r>
              <w:t>项目名称</w:t>
            </w:r>
          </w:p>
        </w:tc>
        <w:tc>
          <w:tcPr>
            <w:tcW w:w="6095" w:type="dxa"/>
            <w:gridSpan w:val="3"/>
            <w:vAlign w:val="center"/>
          </w:tcPr>
          <w:p>
            <w:pPr>
              <w:pStyle w:val="12"/>
            </w:pPr>
            <w:r>
              <w:t>承德市2024年度污染源减排措施清单编制项目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完成承德市2024年度污染源减排措施清单编制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1.2025年，利用预算25万元完成承德市2024年度污染源减排措施清单编制，为环境管理提供数据支持。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完成报告数量</w:t>
            </w:r>
          </w:p>
        </w:tc>
        <w:tc>
          <w:tcPr>
            <w:tcW w:w="5386" w:type="dxa"/>
            <w:vAlign w:val="center"/>
          </w:tcPr>
          <w:p>
            <w:pPr>
              <w:pStyle w:val="12"/>
            </w:pPr>
            <w:r>
              <w:t>完成报告数量</w:t>
            </w:r>
          </w:p>
        </w:tc>
        <w:tc>
          <w:tcPr>
            <w:tcW w:w="2268" w:type="dxa"/>
            <w:vAlign w:val="center"/>
          </w:tcPr>
          <w:p>
            <w:pPr>
              <w:pStyle w:val="12"/>
            </w:pPr>
            <w:r>
              <w:t>1份</w:t>
            </w:r>
          </w:p>
        </w:tc>
        <w:tc>
          <w:tcPr>
            <w:tcW w:w="1276" w:type="dxa"/>
            <w:vAlign w:val="center"/>
          </w:tcPr>
          <w:p>
            <w:pPr>
              <w:pStyle w:val="12"/>
            </w:pPr>
            <w:r>
              <w:t>《关于做好2023年重污染天气应急预案及应急减排清单工作的通知》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报告通过专家论证或技术审核、政府（或领导小组）审核率</w:t>
            </w:r>
          </w:p>
        </w:tc>
        <w:tc>
          <w:tcPr>
            <w:tcW w:w="5386" w:type="dxa"/>
            <w:vAlign w:val="center"/>
          </w:tcPr>
          <w:p>
            <w:pPr>
              <w:pStyle w:val="12"/>
            </w:pPr>
            <w:r>
              <w:t>报告通过专家论证或技术审核、政府（或领导小组）审核率</w:t>
            </w:r>
          </w:p>
        </w:tc>
        <w:tc>
          <w:tcPr>
            <w:tcW w:w="2268" w:type="dxa"/>
            <w:vAlign w:val="center"/>
          </w:tcPr>
          <w:p>
            <w:pPr>
              <w:pStyle w:val="12"/>
            </w:pPr>
            <w:r>
              <w:t>100%</w:t>
            </w:r>
          </w:p>
        </w:tc>
        <w:tc>
          <w:tcPr>
            <w:tcW w:w="1276" w:type="dxa"/>
            <w:vAlign w:val="center"/>
          </w:tcPr>
          <w:p>
            <w:pPr>
              <w:pStyle w:val="12"/>
            </w:pPr>
            <w:r>
              <w:t>《关于做好2023年重污染天气应急预案及应急减排清单工作的通知》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报告完成时限</w:t>
            </w:r>
          </w:p>
        </w:tc>
        <w:tc>
          <w:tcPr>
            <w:tcW w:w="5386" w:type="dxa"/>
            <w:vAlign w:val="center"/>
          </w:tcPr>
          <w:p>
            <w:pPr>
              <w:pStyle w:val="12"/>
            </w:pPr>
            <w:r>
              <w:t>在约定日期内完成报告编制</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报告费用</w:t>
            </w:r>
          </w:p>
        </w:tc>
        <w:tc>
          <w:tcPr>
            <w:tcW w:w="5386" w:type="dxa"/>
            <w:vAlign w:val="center"/>
          </w:tcPr>
          <w:p>
            <w:pPr>
              <w:pStyle w:val="12"/>
            </w:pPr>
            <w:r>
              <w:t>报告编制费用</w:t>
            </w:r>
          </w:p>
        </w:tc>
        <w:tc>
          <w:tcPr>
            <w:tcW w:w="2268" w:type="dxa"/>
            <w:vAlign w:val="center"/>
          </w:tcPr>
          <w:p>
            <w:pPr>
              <w:pStyle w:val="12"/>
            </w:pPr>
            <w:r>
              <w:t>≤25万元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报告成果数据使用率</w:t>
            </w:r>
          </w:p>
        </w:tc>
        <w:tc>
          <w:tcPr>
            <w:tcW w:w="5386" w:type="dxa"/>
            <w:vAlign w:val="center"/>
          </w:tcPr>
          <w:p>
            <w:pPr>
              <w:pStyle w:val="12"/>
            </w:pPr>
            <w:r>
              <w:t>报告成果数据使用率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大气环境质量保持稳定</w:t>
            </w:r>
          </w:p>
        </w:tc>
        <w:tc>
          <w:tcPr>
            <w:tcW w:w="5386" w:type="dxa"/>
            <w:vAlign w:val="center"/>
          </w:tcPr>
          <w:p>
            <w:pPr>
              <w:pStyle w:val="12"/>
            </w:pPr>
            <w:r>
              <w:t>大气环境质量保持稳定</w:t>
            </w:r>
          </w:p>
        </w:tc>
        <w:tc>
          <w:tcPr>
            <w:tcW w:w="2268" w:type="dxa"/>
            <w:vAlign w:val="center"/>
          </w:tcPr>
          <w:p>
            <w:pPr>
              <w:pStyle w:val="12"/>
            </w:pPr>
            <w:r>
              <w:t>稳定</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27、承德市2024年度重点行业企业绩效分级评价绩效目标表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13080024P000165100056</w:t>
            </w:r>
          </w:p>
        </w:tc>
        <w:tc>
          <w:tcPr>
            <w:tcW w:w="2835" w:type="dxa"/>
            <w:vAlign w:val="center"/>
          </w:tcPr>
          <w:p>
            <w:pPr>
              <w:pStyle w:val="10"/>
            </w:pPr>
            <w:r>
              <w:t>项目名称</w:t>
            </w:r>
          </w:p>
        </w:tc>
        <w:tc>
          <w:tcPr>
            <w:tcW w:w="6095" w:type="dxa"/>
            <w:gridSpan w:val="3"/>
            <w:vAlign w:val="center"/>
          </w:tcPr>
          <w:p>
            <w:pPr>
              <w:pStyle w:val="12"/>
            </w:pPr>
            <w:r>
              <w:t>承德市2024年度重点行业企业绩效分级评价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完成承德市2024年度重点行业企业绩效分级评价工作并出具报告。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1.2025年，利用预算35万元完成承德市2024年度重点行业企业绩效分级评价工作并出具报告，为环境管理提供数据支持。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完成报告编写</w:t>
            </w:r>
          </w:p>
        </w:tc>
        <w:tc>
          <w:tcPr>
            <w:tcW w:w="5386" w:type="dxa"/>
            <w:vAlign w:val="center"/>
          </w:tcPr>
          <w:p>
            <w:pPr>
              <w:pStyle w:val="12"/>
            </w:pPr>
            <w:r>
              <w:t>完成报告数量</w:t>
            </w:r>
          </w:p>
        </w:tc>
        <w:tc>
          <w:tcPr>
            <w:tcW w:w="2268" w:type="dxa"/>
            <w:vAlign w:val="center"/>
          </w:tcPr>
          <w:p>
            <w:pPr>
              <w:pStyle w:val="12"/>
            </w:pPr>
            <w:r>
              <w:t>1份</w:t>
            </w:r>
          </w:p>
        </w:tc>
        <w:tc>
          <w:tcPr>
            <w:tcW w:w="1276" w:type="dxa"/>
            <w:vAlign w:val="center"/>
          </w:tcPr>
          <w:p>
            <w:pPr>
              <w:pStyle w:val="12"/>
            </w:pPr>
            <w:r>
              <w:t>《关于开展重点行业绩效等级“升Ａ晋Ｂ”专项行动的通知》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报告通过专家论证或技术审核、政府（或领导小组）审核率</w:t>
            </w:r>
          </w:p>
        </w:tc>
        <w:tc>
          <w:tcPr>
            <w:tcW w:w="5386" w:type="dxa"/>
            <w:vAlign w:val="center"/>
          </w:tcPr>
          <w:p>
            <w:pPr>
              <w:pStyle w:val="12"/>
            </w:pPr>
            <w:r>
              <w:t>报告通过专家论证或技术审核、政府（或领导小组）审核率</w:t>
            </w:r>
          </w:p>
        </w:tc>
        <w:tc>
          <w:tcPr>
            <w:tcW w:w="2268" w:type="dxa"/>
            <w:vAlign w:val="center"/>
          </w:tcPr>
          <w:p>
            <w:pPr>
              <w:pStyle w:val="12"/>
            </w:pPr>
            <w:r>
              <w:t>100%</w:t>
            </w:r>
          </w:p>
        </w:tc>
        <w:tc>
          <w:tcPr>
            <w:tcW w:w="1276" w:type="dxa"/>
            <w:vAlign w:val="center"/>
          </w:tcPr>
          <w:p>
            <w:pPr>
              <w:pStyle w:val="12"/>
            </w:pPr>
            <w:r>
              <w:t>《关于开展重点行业绩效等级“升Ａ晋Ｂ”专项行动的通知》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报告完成时限</w:t>
            </w:r>
          </w:p>
        </w:tc>
        <w:tc>
          <w:tcPr>
            <w:tcW w:w="5386" w:type="dxa"/>
            <w:vAlign w:val="center"/>
          </w:tcPr>
          <w:p>
            <w:pPr>
              <w:pStyle w:val="12"/>
            </w:pPr>
            <w:r>
              <w:t>在约定时间内完成报告编制工作</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报告费用</w:t>
            </w:r>
          </w:p>
        </w:tc>
        <w:tc>
          <w:tcPr>
            <w:tcW w:w="5386" w:type="dxa"/>
            <w:vAlign w:val="center"/>
          </w:tcPr>
          <w:p>
            <w:pPr>
              <w:pStyle w:val="12"/>
            </w:pPr>
            <w:r>
              <w:t>报告编制实际费用</w:t>
            </w:r>
          </w:p>
        </w:tc>
        <w:tc>
          <w:tcPr>
            <w:tcW w:w="2268" w:type="dxa"/>
            <w:vAlign w:val="center"/>
          </w:tcPr>
          <w:p>
            <w:pPr>
              <w:pStyle w:val="12"/>
            </w:pPr>
            <w:r>
              <w:t>≤35万元</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报告成果数据使用率</w:t>
            </w:r>
          </w:p>
        </w:tc>
        <w:tc>
          <w:tcPr>
            <w:tcW w:w="5386" w:type="dxa"/>
            <w:vAlign w:val="center"/>
          </w:tcPr>
          <w:p>
            <w:pPr>
              <w:pStyle w:val="12"/>
            </w:pPr>
            <w:r>
              <w:t>报告成果数据使用率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大气环境质量保持稳定</w:t>
            </w:r>
          </w:p>
        </w:tc>
        <w:tc>
          <w:tcPr>
            <w:tcW w:w="5386" w:type="dxa"/>
            <w:vAlign w:val="center"/>
          </w:tcPr>
          <w:p>
            <w:pPr>
              <w:pStyle w:val="12"/>
            </w:pPr>
            <w:r>
              <w:t>大气环境质量保持稳定</w:t>
            </w:r>
          </w:p>
        </w:tc>
        <w:tc>
          <w:tcPr>
            <w:tcW w:w="2268" w:type="dxa"/>
            <w:vAlign w:val="center"/>
          </w:tcPr>
          <w:p>
            <w:pPr>
              <w:pStyle w:val="12"/>
            </w:pPr>
            <w:r>
              <w:t>稳定</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28、承德市2024年水环境综合监管平台运行维护项目绩效目标表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13080024P000156100041</w:t>
            </w:r>
          </w:p>
        </w:tc>
        <w:tc>
          <w:tcPr>
            <w:tcW w:w="2835" w:type="dxa"/>
            <w:vAlign w:val="center"/>
          </w:tcPr>
          <w:p>
            <w:pPr>
              <w:pStyle w:val="10"/>
            </w:pPr>
            <w:r>
              <w:t>项目名称</w:t>
            </w:r>
          </w:p>
        </w:tc>
        <w:tc>
          <w:tcPr>
            <w:tcW w:w="6095" w:type="dxa"/>
            <w:gridSpan w:val="3"/>
            <w:vAlign w:val="center"/>
          </w:tcPr>
          <w:p>
            <w:pPr>
              <w:pStyle w:val="12"/>
            </w:pPr>
            <w:r>
              <w:t>承德市2024年水环境综合监管平台运行维护项目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17.55</w:t>
            </w:r>
          </w:p>
        </w:tc>
        <w:tc>
          <w:tcPr>
            <w:tcW w:w="2835" w:type="dxa"/>
            <w:vAlign w:val="center"/>
          </w:tcPr>
          <w:p>
            <w:pPr>
              <w:pStyle w:val="10"/>
            </w:pPr>
            <w:r>
              <w:t>其中：财政    资金</w:t>
            </w:r>
          </w:p>
        </w:tc>
        <w:tc>
          <w:tcPr>
            <w:tcW w:w="2551" w:type="dxa"/>
            <w:vAlign w:val="center"/>
          </w:tcPr>
          <w:p>
            <w:pPr>
              <w:pStyle w:val="12"/>
            </w:pPr>
            <w:r>
              <w:t>17.55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完成2024年度运维承德水环境综合监管智慧平台运维工作，保证应用系统稳定运行。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1.2025年，利用预算17.55万元支付2024年度运维承德水环境综合监管智慧平台运维合同款，保证应用系统稳定运行。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运维数量</w:t>
            </w:r>
          </w:p>
        </w:tc>
        <w:tc>
          <w:tcPr>
            <w:tcW w:w="5386" w:type="dxa"/>
            <w:vAlign w:val="center"/>
          </w:tcPr>
          <w:p>
            <w:pPr>
              <w:pStyle w:val="12"/>
            </w:pPr>
            <w:r>
              <w:t>系统运维数量</w:t>
            </w:r>
          </w:p>
        </w:tc>
        <w:tc>
          <w:tcPr>
            <w:tcW w:w="2268" w:type="dxa"/>
            <w:vAlign w:val="center"/>
          </w:tcPr>
          <w:p>
            <w:pPr>
              <w:pStyle w:val="12"/>
            </w:pPr>
            <w:r>
              <w:t>1套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系统故障率</w:t>
            </w:r>
          </w:p>
        </w:tc>
        <w:tc>
          <w:tcPr>
            <w:tcW w:w="5386" w:type="dxa"/>
            <w:vAlign w:val="center"/>
          </w:tcPr>
          <w:p>
            <w:pPr>
              <w:pStyle w:val="12"/>
            </w:pPr>
            <w:r>
              <w:t>全年故障时间（以小时计）</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运维完成时间</w:t>
            </w:r>
          </w:p>
        </w:tc>
        <w:tc>
          <w:tcPr>
            <w:tcW w:w="2268" w:type="dxa"/>
            <w:vAlign w:val="center"/>
          </w:tcPr>
          <w:p>
            <w:pPr>
              <w:pStyle w:val="12"/>
            </w:pPr>
            <w:r>
              <w:t>2025年12月前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运维费用</w:t>
            </w:r>
          </w:p>
        </w:tc>
        <w:tc>
          <w:tcPr>
            <w:tcW w:w="5386" w:type="dxa"/>
            <w:vAlign w:val="center"/>
          </w:tcPr>
          <w:p>
            <w:pPr>
              <w:pStyle w:val="12"/>
            </w:pPr>
            <w:r>
              <w:t>运维费用</w:t>
            </w:r>
          </w:p>
        </w:tc>
        <w:tc>
          <w:tcPr>
            <w:tcW w:w="2268" w:type="dxa"/>
            <w:vAlign w:val="center"/>
          </w:tcPr>
          <w:p>
            <w:pPr>
              <w:pStyle w:val="12"/>
            </w:pPr>
            <w:r>
              <w:t>≤17.55万元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满足水环境管理工作要求</w:t>
            </w:r>
          </w:p>
        </w:tc>
        <w:tc>
          <w:tcPr>
            <w:tcW w:w="5386" w:type="dxa"/>
            <w:vAlign w:val="center"/>
          </w:tcPr>
          <w:p>
            <w:pPr>
              <w:pStyle w:val="12"/>
            </w:pPr>
            <w:r>
              <w:t>满足水环境管理工作要求</w:t>
            </w:r>
          </w:p>
        </w:tc>
        <w:tc>
          <w:tcPr>
            <w:tcW w:w="2268" w:type="dxa"/>
            <w:vAlign w:val="center"/>
          </w:tcPr>
          <w:p>
            <w:pPr>
              <w:pStyle w:val="12"/>
            </w:pPr>
            <w:r>
              <w:t>满足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系统长期稳定运行</w:t>
            </w:r>
          </w:p>
        </w:tc>
        <w:tc>
          <w:tcPr>
            <w:tcW w:w="5386" w:type="dxa"/>
            <w:vAlign w:val="center"/>
          </w:tcPr>
          <w:p>
            <w:pPr>
              <w:pStyle w:val="12"/>
            </w:pPr>
            <w:r>
              <w:t>系统长期稳定运行</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平台使用人员满意度</w:t>
            </w:r>
          </w:p>
        </w:tc>
        <w:tc>
          <w:tcPr>
            <w:tcW w:w="5386" w:type="dxa"/>
            <w:vAlign w:val="center"/>
          </w:tcPr>
          <w:p>
            <w:pPr>
              <w:pStyle w:val="12"/>
            </w:pPr>
            <w:r>
              <w:t>平台使用人员满意度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29、承德市大气环境监管及执法监测能力建设配套资金绩效目标表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13080024P000167100065</w:t>
            </w:r>
          </w:p>
        </w:tc>
        <w:tc>
          <w:tcPr>
            <w:tcW w:w="2835" w:type="dxa"/>
            <w:vAlign w:val="center"/>
          </w:tcPr>
          <w:p>
            <w:pPr>
              <w:pStyle w:val="10"/>
            </w:pPr>
            <w:r>
              <w:t>项目名称</w:t>
            </w:r>
          </w:p>
        </w:tc>
        <w:tc>
          <w:tcPr>
            <w:tcW w:w="6095" w:type="dxa"/>
            <w:gridSpan w:val="3"/>
            <w:vAlign w:val="center"/>
          </w:tcPr>
          <w:p>
            <w:pPr>
              <w:pStyle w:val="12"/>
            </w:pPr>
            <w:r>
              <w:t>承德市大气环境监管及执法监测能力建设配套资金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完成监测仪器购置，提升县级监控中心环境监测能力。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1.2025年，利用配套资金21万元，完成监测仪器购置，提升县级监控中心环境监测能力。。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设备购置完成率</w:t>
            </w:r>
          </w:p>
        </w:tc>
        <w:tc>
          <w:tcPr>
            <w:tcW w:w="5386" w:type="dxa"/>
            <w:vAlign w:val="center"/>
          </w:tcPr>
          <w:p>
            <w:pPr>
              <w:pStyle w:val="12"/>
            </w:pPr>
            <w:r>
              <w:t>实际购置设备数量/项目方案中规定采购数量</w:t>
            </w:r>
          </w:p>
        </w:tc>
        <w:tc>
          <w:tcPr>
            <w:tcW w:w="2268" w:type="dxa"/>
            <w:vAlign w:val="center"/>
          </w:tcPr>
          <w:p>
            <w:pPr>
              <w:pStyle w:val="12"/>
            </w:pPr>
            <w:r>
              <w:t>100%</w:t>
            </w:r>
          </w:p>
        </w:tc>
        <w:tc>
          <w:tcPr>
            <w:tcW w:w="1276" w:type="dxa"/>
            <w:vAlign w:val="center"/>
          </w:tcPr>
          <w:p>
            <w:pPr>
              <w:pStyle w:val="12"/>
            </w:pPr>
            <w:r>
              <w:t>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设备验收合格率</w:t>
            </w:r>
          </w:p>
        </w:tc>
        <w:tc>
          <w:tcPr>
            <w:tcW w:w="5386" w:type="dxa"/>
            <w:vAlign w:val="center"/>
          </w:tcPr>
          <w:p>
            <w:pPr>
              <w:pStyle w:val="12"/>
            </w:pPr>
            <w:r>
              <w:t>验收合格设备数量/采购设备总数</w:t>
            </w:r>
          </w:p>
        </w:tc>
        <w:tc>
          <w:tcPr>
            <w:tcW w:w="2268" w:type="dxa"/>
            <w:vAlign w:val="center"/>
          </w:tcPr>
          <w:p>
            <w:pPr>
              <w:pStyle w:val="12"/>
            </w:pPr>
            <w:r>
              <w:t>100%</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购置完成时间</w:t>
            </w:r>
          </w:p>
        </w:tc>
        <w:tc>
          <w:tcPr>
            <w:tcW w:w="5386" w:type="dxa"/>
            <w:vAlign w:val="center"/>
          </w:tcPr>
          <w:p>
            <w:pPr>
              <w:pStyle w:val="12"/>
            </w:pPr>
            <w:r>
              <w:t>按期完成设备购置工作</w:t>
            </w:r>
          </w:p>
        </w:tc>
        <w:tc>
          <w:tcPr>
            <w:tcW w:w="2268" w:type="dxa"/>
            <w:vAlign w:val="center"/>
          </w:tcPr>
          <w:p>
            <w:pPr>
              <w:pStyle w:val="12"/>
            </w:pPr>
            <w:r>
              <w:t>2025年3月底前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购置费用</w:t>
            </w:r>
          </w:p>
        </w:tc>
        <w:tc>
          <w:tcPr>
            <w:tcW w:w="5386" w:type="dxa"/>
            <w:vAlign w:val="center"/>
          </w:tcPr>
          <w:p>
            <w:pPr>
              <w:pStyle w:val="12"/>
            </w:pPr>
            <w:r>
              <w:t>设备购置费用</w:t>
            </w:r>
          </w:p>
        </w:tc>
        <w:tc>
          <w:tcPr>
            <w:tcW w:w="2268" w:type="dxa"/>
            <w:vAlign w:val="center"/>
          </w:tcPr>
          <w:p>
            <w:pPr>
              <w:pStyle w:val="12"/>
            </w:pPr>
            <w:r>
              <w:t>≤21万元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提升大气污染执法监测能力</w:t>
            </w:r>
          </w:p>
        </w:tc>
        <w:tc>
          <w:tcPr>
            <w:tcW w:w="5386" w:type="dxa"/>
            <w:vAlign w:val="center"/>
          </w:tcPr>
          <w:p>
            <w:pPr>
              <w:pStyle w:val="12"/>
            </w:pPr>
            <w:r>
              <w:t>提升大气污染执法监测能力，快速准确提供数据支持</w:t>
            </w:r>
          </w:p>
        </w:tc>
        <w:tc>
          <w:tcPr>
            <w:tcW w:w="2268" w:type="dxa"/>
            <w:vAlign w:val="center"/>
          </w:tcPr>
          <w:p>
            <w:pPr>
              <w:pStyle w:val="12"/>
            </w:pPr>
            <w:r>
              <w:t>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设备长期稳定运行</w:t>
            </w:r>
          </w:p>
        </w:tc>
        <w:tc>
          <w:tcPr>
            <w:tcW w:w="5386" w:type="dxa"/>
            <w:vAlign w:val="center"/>
          </w:tcPr>
          <w:p>
            <w:pPr>
              <w:pStyle w:val="12"/>
            </w:pPr>
            <w:r>
              <w:t>设备长期稳定运行</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设备使用人员满意度</w:t>
            </w:r>
          </w:p>
        </w:tc>
        <w:tc>
          <w:tcPr>
            <w:tcW w:w="5386" w:type="dxa"/>
            <w:vAlign w:val="center"/>
          </w:tcPr>
          <w:p>
            <w:pPr>
              <w:pStyle w:val="12"/>
            </w:pPr>
            <w:r>
              <w:t>设备使用人员满意度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30、承德市大气监管及执法监测能力建设项目绩效目标表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13080024P00017210004Q</w:t>
            </w:r>
          </w:p>
        </w:tc>
        <w:tc>
          <w:tcPr>
            <w:tcW w:w="2835" w:type="dxa"/>
            <w:vAlign w:val="center"/>
          </w:tcPr>
          <w:p>
            <w:pPr>
              <w:pStyle w:val="10"/>
            </w:pPr>
            <w:r>
              <w:t>项目名称</w:t>
            </w:r>
          </w:p>
        </w:tc>
        <w:tc>
          <w:tcPr>
            <w:tcW w:w="6095" w:type="dxa"/>
            <w:gridSpan w:val="3"/>
            <w:vAlign w:val="center"/>
          </w:tcPr>
          <w:p>
            <w:pPr>
              <w:pStyle w:val="12"/>
            </w:pPr>
            <w:r>
              <w:t>承德市大气监管及执法监测能力建设项目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615.78</w:t>
            </w:r>
          </w:p>
        </w:tc>
        <w:tc>
          <w:tcPr>
            <w:tcW w:w="2835" w:type="dxa"/>
            <w:vAlign w:val="center"/>
          </w:tcPr>
          <w:p>
            <w:pPr>
              <w:pStyle w:val="10"/>
            </w:pPr>
            <w:r>
              <w:t>其中：财政    资金</w:t>
            </w:r>
          </w:p>
        </w:tc>
        <w:tc>
          <w:tcPr>
            <w:tcW w:w="2551" w:type="dxa"/>
            <w:vAlign w:val="center"/>
          </w:tcPr>
          <w:p>
            <w:pPr>
              <w:pStyle w:val="12"/>
            </w:pPr>
            <w:r>
              <w:t>615.78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完成监测仪器购置，提升县级监控中心环境监测能力。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1.2025年，利用预算615.78万元完成完成监测仪器购置，提升县级监控中心环境监测能力。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设备购置完成率</w:t>
            </w:r>
          </w:p>
        </w:tc>
        <w:tc>
          <w:tcPr>
            <w:tcW w:w="5386" w:type="dxa"/>
            <w:vAlign w:val="center"/>
          </w:tcPr>
          <w:p>
            <w:pPr>
              <w:pStyle w:val="12"/>
            </w:pPr>
            <w:r>
              <w:t>实际购置设备数量/项目方案中规定采购数量</w:t>
            </w:r>
          </w:p>
        </w:tc>
        <w:tc>
          <w:tcPr>
            <w:tcW w:w="2268" w:type="dxa"/>
            <w:vAlign w:val="center"/>
          </w:tcPr>
          <w:p>
            <w:pPr>
              <w:pStyle w:val="12"/>
            </w:pPr>
            <w:r>
              <w:t>100%</w:t>
            </w:r>
          </w:p>
        </w:tc>
        <w:tc>
          <w:tcPr>
            <w:tcW w:w="1276" w:type="dxa"/>
            <w:vAlign w:val="center"/>
          </w:tcPr>
          <w:p>
            <w:pPr>
              <w:pStyle w:val="12"/>
            </w:pPr>
            <w:r>
              <w:t>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设备验收合格率</w:t>
            </w:r>
          </w:p>
        </w:tc>
        <w:tc>
          <w:tcPr>
            <w:tcW w:w="5386" w:type="dxa"/>
            <w:vAlign w:val="center"/>
          </w:tcPr>
          <w:p>
            <w:pPr>
              <w:pStyle w:val="12"/>
            </w:pPr>
            <w:r>
              <w:t>验收合格设备数量/采购设备总数</w:t>
            </w:r>
          </w:p>
        </w:tc>
        <w:tc>
          <w:tcPr>
            <w:tcW w:w="2268" w:type="dxa"/>
            <w:vAlign w:val="center"/>
          </w:tcPr>
          <w:p>
            <w:pPr>
              <w:pStyle w:val="12"/>
            </w:pPr>
            <w:r>
              <w:t>100%</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购置完成时间</w:t>
            </w:r>
          </w:p>
        </w:tc>
        <w:tc>
          <w:tcPr>
            <w:tcW w:w="5386" w:type="dxa"/>
            <w:vAlign w:val="center"/>
          </w:tcPr>
          <w:p>
            <w:pPr>
              <w:pStyle w:val="12"/>
            </w:pPr>
            <w:r>
              <w:t>按期完成设备购置工作</w:t>
            </w:r>
          </w:p>
        </w:tc>
        <w:tc>
          <w:tcPr>
            <w:tcW w:w="2268" w:type="dxa"/>
            <w:vAlign w:val="center"/>
          </w:tcPr>
          <w:p>
            <w:pPr>
              <w:pStyle w:val="12"/>
            </w:pPr>
            <w:r>
              <w:t>2025年3月底前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购置费用</w:t>
            </w:r>
          </w:p>
        </w:tc>
        <w:tc>
          <w:tcPr>
            <w:tcW w:w="5386" w:type="dxa"/>
            <w:vAlign w:val="center"/>
          </w:tcPr>
          <w:p>
            <w:pPr>
              <w:pStyle w:val="12"/>
            </w:pPr>
            <w:r>
              <w:t>设备购置费用</w:t>
            </w:r>
          </w:p>
        </w:tc>
        <w:tc>
          <w:tcPr>
            <w:tcW w:w="2268" w:type="dxa"/>
            <w:vAlign w:val="center"/>
          </w:tcPr>
          <w:p>
            <w:pPr>
              <w:pStyle w:val="12"/>
            </w:pPr>
            <w:r>
              <w:t>≤615.78万元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提升大气污染执法监测能力</w:t>
            </w:r>
          </w:p>
        </w:tc>
        <w:tc>
          <w:tcPr>
            <w:tcW w:w="5386" w:type="dxa"/>
            <w:vAlign w:val="center"/>
          </w:tcPr>
          <w:p>
            <w:pPr>
              <w:pStyle w:val="12"/>
            </w:pPr>
            <w:r>
              <w:t>提升大气污染执法监测能力，快速准确提供数据支持</w:t>
            </w:r>
          </w:p>
        </w:tc>
        <w:tc>
          <w:tcPr>
            <w:tcW w:w="2268" w:type="dxa"/>
            <w:vAlign w:val="center"/>
          </w:tcPr>
          <w:p>
            <w:pPr>
              <w:pStyle w:val="12"/>
            </w:pPr>
            <w:r>
              <w:t>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设备长期稳定运行</w:t>
            </w:r>
          </w:p>
        </w:tc>
        <w:tc>
          <w:tcPr>
            <w:tcW w:w="5386" w:type="dxa"/>
            <w:vAlign w:val="center"/>
          </w:tcPr>
          <w:p>
            <w:pPr>
              <w:pStyle w:val="12"/>
            </w:pPr>
            <w:r>
              <w:t>设备长期稳定运行</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设备使用人员满意度</w:t>
            </w:r>
          </w:p>
        </w:tc>
        <w:tc>
          <w:tcPr>
            <w:tcW w:w="5386" w:type="dxa"/>
            <w:vAlign w:val="center"/>
          </w:tcPr>
          <w:p>
            <w:pPr>
              <w:pStyle w:val="12"/>
            </w:pPr>
            <w:r>
              <w:t>设备使用人员满意度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31、承德市大气综合执法装备标准化建设配套资金绩效目标表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13080024P00017010004D</w:t>
            </w:r>
          </w:p>
        </w:tc>
        <w:tc>
          <w:tcPr>
            <w:tcW w:w="2835" w:type="dxa"/>
            <w:vAlign w:val="center"/>
          </w:tcPr>
          <w:p>
            <w:pPr>
              <w:pStyle w:val="10"/>
            </w:pPr>
            <w:r>
              <w:t>项目名称</w:t>
            </w:r>
          </w:p>
        </w:tc>
        <w:tc>
          <w:tcPr>
            <w:tcW w:w="6095" w:type="dxa"/>
            <w:gridSpan w:val="3"/>
            <w:vAlign w:val="center"/>
          </w:tcPr>
          <w:p>
            <w:pPr>
              <w:pStyle w:val="12"/>
            </w:pPr>
            <w:r>
              <w:t>承德市大气综合执法装备标准化建设配套资金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59.00</w:t>
            </w:r>
          </w:p>
        </w:tc>
        <w:tc>
          <w:tcPr>
            <w:tcW w:w="2835" w:type="dxa"/>
            <w:vAlign w:val="center"/>
          </w:tcPr>
          <w:p>
            <w:pPr>
              <w:pStyle w:val="10"/>
            </w:pPr>
            <w:r>
              <w:t>其中：财政    资金</w:t>
            </w:r>
          </w:p>
        </w:tc>
        <w:tc>
          <w:tcPr>
            <w:tcW w:w="2551" w:type="dxa"/>
            <w:vAlign w:val="center"/>
          </w:tcPr>
          <w:p>
            <w:pPr>
              <w:pStyle w:val="12"/>
            </w:pPr>
            <w:r>
              <w:t>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购买综合行政执法装备，充分发挥执法装备在大气环境现场执法中的科技支撑作用，切实提高执法检查的科学性、精准性、深入性。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1.2025年，利用配套资金59万元购买综合行政执法装备，充分发挥执法装备在大气环境现场执法中的科技支撑作用，切实提高执法检查的科学性、精准性、深入性。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购置设备数量</w:t>
            </w:r>
          </w:p>
        </w:tc>
        <w:tc>
          <w:tcPr>
            <w:tcW w:w="2268" w:type="dxa"/>
            <w:vAlign w:val="center"/>
          </w:tcPr>
          <w:p>
            <w:pPr>
              <w:pStyle w:val="12"/>
            </w:pPr>
            <w:r>
              <w:t>96套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设备通过验收的比率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设备采购完成时间</w:t>
            </w:r>
          </w:p>
        </w:tc>
        <w:tc>
          <w:tcPr>
            <w:tcW w:w="5386" w:type="dxa"/>
            <w:vAlign w:val="center"/>
          </w:tcPr>
          <w:p>
            <w:pPr>
              <w:pStyle w:val="12"/>
            </w:pPr>
            <w:r>
              <w:t>设备采购完成时间</w:t>
            </w:r>
          </w:p>
        </w:tc>
        <w:tc>
          <w:tcPr>
            <w:tcW w:w="2268" w:type="dxa"/>
            <w:vAlign w:val="center"/>
          </w:tcPr>
          <w:p>
            <w:pPr>
              <w:pStyle w:val="12"/>
            </w:pPr>
            <w:r>
              <w:t>2025年3月底前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购置成本</w:t>
            </w:r>
          </w:p>
        </w:tc>
        <w:tc>
          <w:tcPr>
            <w:tcW w:w="5386" w:type="dxa"/>
            <w:vAlign w:val="center"/>
          </w:tcPr>
          <w:p>
            <w:pPr>
              <w:pStyle w:val="12"/>
            </w:pPr>
            <w:r>
              <w:t>购置成本</w:t>
            </w:r>
          </w:p>
        </w:tc>
        <w:tc>
          <w:tcPr>
            <w:tcW w:w="2268" w:type="dxa"/>
            <w:vAlign w:val="center"/>
          </w:tcPr>
          <w:p>
            <w:pPr>
              <w:pStyle w:val="12"/>
            </w:pPr>
            <w:r>
              <w:t>≤59万元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推进生态环境执法队伍建设</w:t>
            </w:r>
          </w:p>
        </w:tc>
        <w:tc>
          <w:tcPr>
            <w:tcW w:w="5386" w:type="dxa"/>
            <w:vAlign w:val="center"/>
          </w:tcPr>
          <w:p>
            <w:pPr>
              <w:pStyle w:val="12"/>
            </w:pPr>
            <w:r>
              <w:t>推进生态环境执法队伍建设</w:t>
            </w:r>
          </w:p>
        </w:tc>
        <w:tc>
          <w:tcPr>
            <w:tcW w:w="2268" w:type="dxa"/>
            <w:vAlign w:val="center"/>
          </w:tcPr>
          <w:p>
            <w:pPr>
              <w:pStyle w:val="12"/>
            </w:pPr>
            <w:r>
              <w:t>推进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所购置设备长期稳定使用</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设备使用人员满意度</w:t>
            </w:r>
          </w:p>
        </w:tc>
        <w:tc>
          <w:tcPr>
            <w:tcW w:w="5386" w:type="dxa"/>
            <w:vAlign w:val="center"/>
          </w:tcPr>
          <w:p>
            <w:pPr>
              <w:pStyle w:val="12"/>
            </w:pPr>
            <w:r>
              <w:t>设备使用人员满意度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32、承德市功能区噪声自动监测系统建设项目绩效目标表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13080024P00016810006T</w:t>
            </w:r>
          </w:p>
        </w:tc>
        <w:tc>
          <w:tcPr>
            <w:tcW w:w="2835" w:type="dxa"/>
            <w:vAlign w:val="center"/>
          </w:tcPr>
          <w:p>
            <w:pPr>
              <w:pStyle w:val="10"/>
            </w:pPr>
            <w:r>
              <w:t>项目名称</w:t>
            </w:r>
          </w:p>
        </w:tc>
        <w:tc>
          <w:tcPr>
            <w:tcW w:w="6095" w:type="dxa"/>
            <w:gridSpan w:val="3"/>
            <w:vAlign w:val="center"/>
          </w:tcPr>
          <w:p>
            <w:pPr>
              <w:pStyle w:val="12"/>
            </w:pPr>
            <w:r>
              <w:t>承德市功能区噪声自动监测系统建设项目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用于建设我市功能区噪声自动监测系统，完善我市噪声自动监测体系。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 ，利用预算180万元完成我市7个声功能区噪声自动监测站的建设，并实现与省生态环境厅联网，完善我市噪声自动监测体系。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建设完善站点数量</w:t>
            </w:r>
          </w:p>
        </w:tc>
        <w:tc>
          <w:tcPr>
            <w:tcW w:w="5386" w:type="dxa"/>
            <w:vAlign w:val="center"/>
          </w:tcPr>
          <w:p>
            <w:pPr>
              <w:pStyle w:val="12"/>
            </w:pPr>
            <w:r>
              <w:t>建设完善站点数量</w:t>
            </w:r>
          </w:p>
        </w:tc>
        <w:tc>
          <w:tcPr>
            <w:tcW w:w="2268" w:type="dxa"/>
            <w:vAlign w:val="center"/>
          </w:tcPr>
          <w:p>
            <w:pPr>
              <w:pStyle w:val="12"/>
            </w:pPr>
            <w:r>
              <w:t>7个</w:t>
            </w:r>
          </w:p>
        </w:tc>
        <w:tc>
          <w:tcPr>
            <w:tcW w:w="1276" w:type="dxa"/>
            <w:vAlign w:val="center"/>
          </w:tcPr>
          <w:p>
            <w:pPr>
              <w:pStyle w:val="12"/>
            </w:pPr>
            <w:r>
              <w:t>《河北省加强噪声监测方案工作实施方案》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购置设备通过验收率</w:t>
            </w:r>
          </w:p>
        </w:tc>
        <w:tc>
          <w:tcPr>
            <w:tcW w:w="5386" w:type="dxa"/>
            <w:vAlign w:val="center"/>
          </w:tcPr>
          <w:p>
            <w:pPr>
              <w:pStyle w:val="12"/>
            </w:pPr>
            <w:r>
              <w:t>购置的专用设备通过验收的比率</w:t>
            </w:r>
          </w:p>
        </w:tc>
        <w:tc>
          <w:tcPr>
            <w:tcW w:w="2268" w:type="dxa"/>
            <w:vAlign w:val="center"/>
          </w:tcPr>
          <w:p>
            <w:pPr>
              <w:pStyle w:val="12"/>
            </w:pPr>
            <w:r>
              <w:t>100%</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建设完成时间</w:t>
            </w:r>
          </w:p>
        </w:tc>
        <w:tc>
          <w:tcPr>
            <w:tcW w:w="5386" w:type="dxa"/>
            <w:vAlign w:val="center"/>
          </w:tcPr>
          <w:p>
            <w:pPr>
              <w:pStyle w:val="12"/>
            </w:pPr>
            <w:r>
              <w:t>建设完成时间</w:t>
            </w:r>
          </w:p>
        </w:tc>
        <w:tc>
          <w:tcPr>
            <w:tcW w:w="2268" w:type="dxa"/>
            <w:vAlign w:val="center"/>
          </w:tcPr>
          <w:p>
            <w:pPr>
              <w:pStyle w:val="12"/>
            </w:pPr>
            <w:r>
              <w:t>2025年3月底前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≤180万元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提升环境治理水平</w:t>
            </w:r>
          </w:p>
        </w:tc>
        <w:tc>
          <w:tcPr>
            <w:tcW w:w="5386" w:type="dxa"/>
            <w:vAlign w:val="center"/>
          </w:tcPr>
          <w:p>
            <w:pPr>
              <w:pStyle w:val="12"/>
            </w:pPr>
            <w:r>
              <w:t>提升环境治理水平</w:t>
            </w:r>
          </w:p>
        </w:tc>
        <w:tc>
          <w:tcPr>
            <w:tcW w:w="2268" w:type="dxa"/>
            <w:vAlign w:val="center"/>
          </w:tcPr>
          <w:p>
            <w:pPr>
              <w:pStyle w:val="12"/>
            </w:pPr>
            <w:r>
              <w:t>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5386" w:type="dxa"/>
            <w:vAlign w:val="center"/>
          </w:tcPr>
          <w:p>
            <w:pPr>
              <w:pStyle w:val="12"/>
            </w:pPr>
            <w:r>
              <w:t>设备使用年限</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设备使用人员满意度</w:t>
            </w:r>
          </w:p>
        </w:tc>
        <w:tc>
          <w:tcPr>
            <w:tcW w:w="5386" w:type="dxa"/>
            <w:vAlign w:val="center"/>
          </w:tcPr>
          <w:p>
            <w:pPr>
              <w:pStyle w:val="12"/>
            </w:pPr>
            <w:r>
              <w:t>设备使用人员满意度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33、承德市滦河流域水环境精细化管理项目（2024年）绩效目标表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13080024P00016010005R</w:t>
            </w:r>
          </w:p>
        </w:tc>
        <w:tc>
          <w:tcPr>
            <w:tcW w:w="2835" w:type="dxa"/>
            <w:vAlign w:val="center"/>
          </w:tcPr>
          <w:p>
            <w:pPr>
              <w:pStyle w:val="10"/>
            </w:pPr>
            <w:r>
              <w:t>项目名称</w:t>
            </w:r>
          </w:p>
        </w:tc>
        <w:tc>
          <w:tcPr>
            <w:tcW w:w="6095" w:type="dxa"/>
            <w:gridSpan w:val="3"/>
            <w:vAlign w:val="center"/>
          </w:tcPr>
          <w:p>
            <w:pPr>
              <w:pStyle w:val="12"/>
            </w:pPr>
            <w:r>
              <w:t>承德市滦河流域水环境精细化管理项目（2024年）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114.20</w:t>
            </w:r>
          </w:p>
        </w:tc>
        <w:tc>
          <w:tcPr>
            <w:tcW w:w="2835" w:type="dxa"/>
            <w:vAlign w:val="center"/>
          </w:tcPr>
          <w:p>
            <w:pPr>
              <w:pStyle w:val="10"/>
            </w:pPr>
            <w:r>
              <w:t>其中：财政    资金</w:t>
            </w:r>
          </w:p>
        </w:tc>
        <w:tc>
          <w:tcPr>
            <w:tcW w:w="2551" w:type="dxa"/>
            <w:vAlign w:val="center"/>
          </w:tcPr>
          <w:p>
            <w:pPr>
              <w:pStyle w:val="12"/>
            </w:pPr>
            <w:r>
              <w:t>114.20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保障承德市滦河流域15个国、省考断面达到考核目标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1.2025，利用预算114.2万元支付承德市滦河流域水环境精细化管理项目合同款，保障承德市滦河流域15个国、省考断面达到考核目标。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编制报告数量</w:t>
            </w:r>
          </w:p>
        </w:tc>
        <w:tc>
          <w:tcPr>
            <w:tcW w:w="5386" w:type="dxa"/>
            <w:vAlign w:val="center"/>
          </w:tcPr>
          <w:p>
            <w:pPr>
              <w:pStyle w:val="12"/>
            </w:pPr>
            <w:r>
              <w:t>编制报告数量</w:t>
            </w:r>
          </w:p>
        </w:tc>
        <w:tc>
          <w:tcPr>
            <w:tcW w:w="2268" w:type="dxa"/>
            <w:vAlign w:val="center"/>
          </w:tcPr>
          <w:p>
            <w:pPr>
              <w:pStyle w:val="12"/>
            </w:pPr>
            <w:r>
              <w:t>2份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验收通过率</w:t>
            </w:r>
          </w:p>
        </w:tc>
        <w:tc>
          <w:tcPr>
            <w:tcW w:w="5386" w:type="dxa"/>
            <w:vAlign w:val="center"/>
          </w:tcPr>
          <w:p>
            <w:pPr>
              <w:pStyle w:val="12"/>
            </w:pPr>
            <w:r>
              <w:t>报告通过专家评审验收的比率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报告完成时限</w:t>
            </w:r>
          </w:p>
        </w:tc>
        <w:tc>
          <w:tcPr>
            <w:tcW w:w="5386" w:type="dxa"/>
            <w:vAlign w:val="center"/>
          </w:tcPr>
          <w:p>
            <w:pPr>
              <w:pStyle w:val="12"/>
            </w:pPr>
            <w:r>
              <w:t>在约定期内完成报告编制工作</w:t>
            </w:r>
          </w:p>
        </w:tc>
        <w:tc>
          <w:tcPr>
            <w:tcW w:w="2268" w:type="dxa"/>
            <w:vAlign w:val="center"/>
          </w:tcPr>
          <w:p>
            <w:pPr>
              <w:pStyle w:val="12"/>
            </w:pPr>
            <w:r>
              <w:t>2025年12月底前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≤114.2万元</w:t>
            </w:r>
          </w:p>
        </w:tc>
        <w:tc>
          <w:tcPr>
            <w:tcW w:w="1276" w:type="dxa"/>
            <w:vAlign w:val="center"/>
          </w:tcPr>
          <w:p>
            <w:pPr>
              <w:pStyle w:val="12"/>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意见建议采纳率（%）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水环境质量改善</w:t>
            </w:r>
          </w:p>
        </w:tc>
        <w:tc>
          <w:tcPr>
            <w:tcW w:w="5386" w:type="dxa"/>
            <w:vAlign w:val="center"/>
          </w:tcPr>
          <w:p>
            <w:pPr>
              <w:pStyle w:val="12"/>
            </w:pPr>
            <w:r>
              <w:t>水环境质量稳中向好</w:t>
            </w:r>
          </w:p>
        </w:tc>
        <w:tc>
          <w:tcPr>
            <w:tcW w:w="2268" w:type="dxa"/>
            <w:vAlign w:val="center"/>
          </w:tcPr>
          <w:p>
            <w:pPr>
              <w:pStyle w:val="12"/>
            </w:pPr>
            <w:r>
              <w:t>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34、承德市密云水库上游流域总氮来源调查分析（提前下达）绩效目标表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13080024P000111100086</w:t>
            </w:r>
          </w:p>
        </w:tc>
        <w:tc>
          <w:tcPr>
            <w:tcW w:w="2835" w:type="dxa"/>
            <w:vAlign w:val="center"/>
          </w:tcPr>
          <w:p>
            <w:pPr>
              <w:pStyle w:val="10"/>
            </w:pPr>
            <w:r>
              <w:t>项目名称</w:t>
            </w:r>
          </w:p>
        </w:tc>
        <w:tc>
          <w:tcPr>
            <w:tcW w:w="6095" w:type="dxa"/>
            <w:gridSpan w:val="3"/>
            <w:vAlign w:val="center"/>
          </w:tcPr>
          <w:p>
            <w:pPr>
              <w:pStyle w:val="12"/>
            </w:pPr>
            <w:r>
              <w:t>承德市密云水库上游流域总氮来源调查分析（提前下达）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226.10</w:t>
            </w:r>
          </w:p>
        </w:tc>
        <w:tc>
          <w:tcPr>
            <w:tcW w:w="2835" w:type="dxa"/>
            <w:vAlign w:val="center"/>
          </w:tcPr>
          <w:p>
            <w:pPr>
              <w:pStyle w:val="10"/>
            </w:pPr>
            <w:r>
              <w:t>其中：财政    资金</w:t>
            </w:r>
          </w:p>
        </w:tc>
        <w:tc>
          <w:tcPr>
            <w:tcW w:w="2551" w:type="dxa"/>
            <w:vAlign w:val="center"/>
          </w:tcPr>
          <w:p>
            <w:pPr>
              <w:pStyle w:val="12"/>
            </w:pPr>
            <w:r>
              <w:t>226.10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对流域总氮污染特征、污染负荷、形成原因进行全面调查分析，明确流域总氮削减和治理措施，保障协议目标完成。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w:t>
            </w:r>
          </w:p>
        </w:tc>
        <w:tc>
          <w:tcPr>
            <w:tcW w:w="2835" w:type="dxa"/>
            <w:vAlign w:val="center"/>
          </w:tcPr>
          <w:p>
            <w:pPr>
              <w:pStyle w:val="13"/>
            </w:pPr>
            <w:r>
              <w:t>60%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1.2025年，利用预算226.1万元支付承德市密云水库上游流域总氮来源调查分析项目合同款，对流域总氮污染特征、污染负荷、形成原因进行全面调查分析，明确流域总氮削减和治理措施，保障协议目标完成。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完成分析报告数量</w:t>
            </w:r>
          </w:p>
        </w:tc>
        <w:tc>
          <w:tcPr>
            <w:tcW w:w="2268" w:type="dxa"/>
            <w:vAlign w:val="center"/>
          </w:tcPr>
          <w:p>
            <w:pPr>
              <w:pStyle w:val="12"/>
            </w:pPr>
            <w:r>
              <w:t>1份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分析报告评审通过率</w:t>
            </w:r>
          </w:p>
        </w:tc>
        <w:tc>
          <w:tcPr>
            <w:tcW w:w="5386" w:type="dxa"/>
            <w:vAlign w:val="center"/>
          </w:tcPr>
          <w:p>
            <w:pPr>
              <w:pStyle w:val="12"/>
            </w:pPr>
            <w:r>
              <w:t>分析报告评审通过率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及时完成计划任务</w:t>
            </w:r>
          </w:p>
        </w:tc>
        <w:tc>
          <w:tcPr>
            <w:tcW w:w="5386" w:type="dxa"/>
            <w:vAlign w:val="center"/>
          </w:tcPr>
          <w:p>
            <w:pPr>
              <w:pStyle w:val="12"/>
            </w:pPr>
            <w:r>
              <w:t>及时完成计划任务</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≤226.1万元</w:t>
            </w:r>
          </w:p>
        </w:tc>
        <w:tc>
          <w:tcPr>
            <w:tcW w:w="1276" w:type="dxa"/>
            <w:vAlign w:val="center"/>
          </w:tcPr>
          <w:p>
            <w:pPr>
              <w:pStyle w:val="12"/>
            </w:pPr>
            <w: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意见建议采纳率（%）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明确流域总氮削减和治理措施</w:t>
            </w:r>
          </w:p>
        </w:tc>
        <w:tc>
          <w:tcPr>
            <w:tcW w:w="5386" w:type="dxa"/>
            <w:vAlign w:val="center"/>
          </w:tcPr>
          <w:p>
            <w:pPr>
              <w:pStyle w:val="12"/>
            </w:pPr>
            <w:r>
              <w:t>明确流域总氮削减和治理措施</w:t>
            </w:r>
          </w:p>
        </w:tc>
        <w:tc>
          <w:tcPr>
            <w:tcW w:w="2268" w:type="dxa"/>
            <w:vAlign w:val="center"/>
          </w:tcPr>
          <w:p>
            <w:pPr>
              <w:pStyle w:val="12"/>
            </w:pPr>
            <w:r>
              <w:t>提出措施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流域水环境质量</w:t>
            </w:r>
          </w:p>
        </w:tc>
        <w:tc>
          <w:tcPr>
            <w:tcW w:w="5386" w:type="dxa"/>
            <w:vAlign w:val="center"/>
          </w:tcPr>
          <w:p>
            <w:pPr>
              <w:pStyle w:val="12"/>
            </w:pPr>
            <w:r>
              <w:t>流域水环境质量</w:t>
            </w:r>
          </w:p>
        </w:tc>
        <w:tc>
          <w:tcPr>
            <w:tcW w:w="2268" w:type="dxa"/>
            <w:vAlign w:val="center"/>
          </w:tcPr>
          <w:p>
            <w:pPr>
              <w:pStyle w:val="12"/>
            </w:pPr>
            <w:r>
              <w:t>保持稳定</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35、承德市入河排污口排查整治项目（2024-2025年）绩效目标表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13080024P000159100069</w:t>
            </w:r>
          </w:p>
        </w:tc>
        <w:tc>
          <w:tcPr>
            <w:tcW w:w="2835" w:type="dxa"/>
            <w:vAlign w:val="center"/>
          </w:tcPr>
          <w:p>
            <w:pPr>
              <w:pStyle w:val="10"/>
            </w:pPr>
            <w:r>
              <w:t>项目名称</w:t>
            </w:r>
          </w:p>
        </w:tc>
        <w:tc>
          <w:tcPr>
            <w:tcW w:w="6095" w:type="dxa"/>
            <w:gridSpan w:val="3"/>
            <w:vAlign w:val="center"/>
          </w:tcPr>
          <w:p>
            <w:pPr>
              <w:pStyle w:val="12"/>
            </w:pPr>
            <w:r>
              <w:t>承德市入河排污口排查整治项目（2024-2025年）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45.76</w:t>
            </w:r>
          </w:p>
        </w:tc>
        <w:tc>
          <w:tcPr>
            <w:tcW w:w="2835" w:type="dxa"/>
            <w:vAlign w:val="center"/>
          </w:tcPr>
          <w:p>
            <w:pPr>
              <w:pStyle w:val="10"/>
            </w:pPr>
            <w:r>
              <w:t>其中：财政    资金</w:t>
            </w:r>
          </w:p>
        </w:tc>
        <w:tc>
          <w:tcPr>
            <w:tcW w:w="2551" w:type="dxa"/>
            <w:vAlign w:val="center"/>
          </w:tcPr>
          <w:p>
            <w:pPr>
              <w:pStyle w:val="12"/>
            </w:pPr>
            <w:r>
              <w:t>45.76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完成市域全部河流入河排污口排查，科学制定整治方案，提升水环境治理能力和水平。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1.2025年，利用预算45.76万元支付承德市入河排污口排查整治项目合同款，并出具最终报告，完成市域全部河流入河排污口排查，科学制定整治方案，提升水环境治理能力和水平。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出具报告数量</w:t>
            </w:r>
          </w:p>
        </w:tc>
        <w:tc>
          <w:tcPr>
            <w:tcW w:w="5386" w:type="dxa"/>
            <w:vAlign w:val="center"/>
          </w:tcPr>
          <w:p>
            <w:pPr>
              <w:pStyle w:val="12"/>
            </w:pPr>
            <w:r>
              <w:t>出具报告数量</w:t>
            </w:r>
          </w:p>
        </w:tc>
        <w:tc>
          <w:tcPr>
            <w:tcW w:w="2268" w:type="dxa"/>
            <w:vAlign w:val="center"/>
          </w:tcPr>
          <w:p>
            <w:pPr>
              <w:pStyle w:val="12"/>
            </w:pPr>
            <w:r>
              <w:t>1份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报告通过验收的比率</w:t>
            </w:r>
          </w:p>
        </w:tc>
        <w:tc>
          <w:tcPr>
            <w:tcW w:w="5386" w:type="dxa"/>
            <w:vAlign w:val="center"/>
          </w:tcPr>
          <w:p>
            <w:pPr>
              <w:pStyle w:val="12"/>
            </w:pPr>
            <w:r>
              <w:t>报告通过专家评审验收的比率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在约定期内完成</w:t>
            </w:r>
          </w:p>
        </w:tc>
        <w:tc>
          <w:tcPr>
            <w:tcW w:w="2268" w:type="dxa"/>
            <w:vAlign w:val="center"/>
          </w:tcPr>
          <w:p>
            <w:pPr>
              <w:pStyle w:val="12"/>
            </w:pPr>
            <w:r>
              <w:t>2025年12月底前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编制费用</w:t>
            </w:r>
          </w:p>
        </w:tc>
        <w:tc>
          <w:tcPr>
            <w:tcW w:w="5386" w:type="dxa"/>
            <w:vAlign w:val="center"/>
          </w:tcPr>
          <w:p>
            <w:pPr>
              <w:pStyle w:val="12"/>
            </w:pPr>
            <w:r>
              <w:t>编制费用</w:t>
            </w:r>
          </w:p>
        </w:tc>
        <w:tc>
          <w:tcPr>
            <w:tcW w:w="2268" w:type="dxa"/>
            <w:vAlign w:val="center"/>
          </w:tcPr>
          <w:p>
            <w:pPr>
              <w:pStyle w:val="12"/>
            </w:pPr>
            <w:r>
              <w:t>≤45.76万元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意见建议采纳率（%）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提升水环境治理能力和水平</w:t>
            </w:r>
          </w:p>
        </w:tc>
        <w:tc>
          <w:tcPr>
            <w:tcW w:w="5386" w:type="dxa"/>
            <w:vAlign w:val="center"/>
          </w:tcPr>
          <w:p>
            <w:pPr>
              <w:pStyle w:val="12"/>
            </w:pPr>
            <w:r>
              <w:t>有效管控入河污染物排放，不断提升水环境治理能力和水平。</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水环境质量改善</w:t>
            </w:r>
          </w:p>
        </w:tc>
        <w:tc>
          <w:tcPr>
            <w:tcW w:w="5386" w:type="dxa"/>
            <w:vAlign w:val="center"/>
          </w:tcPr>
          <w:p>
            <w:pPr>
              <w:pStyle w:val="12"/>
            </w:pPr>
            <w:r>
              <w:t>水环境质量稳中向好</w:t>
            </w:r>
          </w:p>
        </w:tc>
        <w:tc>
          <w:tcPr>
            <w:tcW w:w="2268" w:type="dxa"/>
            <w:vAlign w:val="center"/>
          </w:tcPr>
          <w:p>
            <w:pPr>
              <w:pStyle w:val="12"/>
            </w:pPr>
            <w:r>
              <w:t>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数据使用人员满意度</w:t>
            </w:r>
          </w:p>
        </w:tc>
        <w:tc>
          <w:tcPr>
            <w:tcW w:w="5386" w:type="dxa"/>
            <w:vAlign w:val="center"/>
          </w:tcPr>
          <w:p>
            <w:pPr>
              <w:pStyle w:val="12"/>
            </w:pPr>
            <w:r>
              <w:t>数据使用人员满意度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36、承德市生态环境保护综合行政执法装备标准化建设绩效目标表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13080024P00072510002W</w:t>
            </w:r>
          </w:p>
        </w:tc>
        <w:tc>
          <w:tcPr>
            <w:tcW w:w="2835" w:type="dxa"/>
            <w:vAlign w:val="center"/>
          </w:tcPr>
          <w:p>
            <w:pPr>
              <w:pStyle w:val="10"/>
            </w:pPr>
            <w:r>
              <w:t>项目名称</w:t>
            </w:r>
          </w:p>
        </w:tc>
        <w:tc>
          <w:tcPr>
            <w:tcW w:w="6095" w:type="dxa"/>
            <w:gridSpan w:val="3"/>
            <w:vAlign w:val="center"/>
          </w:tcPr>
          <w:p>
            <w:pPr>
              <w:pStyle w:val="12"/>
            </w:pPr>
            <w:r>
              <w:t>承德市生态环境保护综合行政执法装备标准化建设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949.60</w:t>
            </w:r>
          </w:p>
        </w:tc>
        <w:tc>
          <w:tcPr>
            <w:tcW w:w="2835" w:type="dxa"/>
            <w:vAlign w:val="center"/>
          </w:tcPr>
          <w:p>
            <w:pPr>
              <w:pStyle w:val="10"/>
            </w:pPr>
            <w:r>
              <w:t>其中：财政    资金</w:t>
            </w:r>
          </w:p>
        </w:tc>
        <w:tc>
          <w:tcPr>
            <w:tcW w:w="2551" w:type="dxa"/>
            <w:vAlign w:val="center"/>
          </w:tcPr>
          <w:p>
            <w:pPr>
              <w:pStyle w:val="12"/>
            </w:pPr>
            <w:r>
              <w:t>949.60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购买综合行政执法装备，充分发挥执法装备在大气环境现场执法中的科技支撑作用，切实提高执法检查的科学性、精准性、深入性。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1.2025年，利用预算949.6万元完成执法装备购置，切实提高执法检查的科学性、精准性、深入性。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购置设备数量</w:t>
            </w:r>
          </w:p>
        </w:tc>
        <w:tc>
          <w:tcPr>
            <w:tcW w:w="2268" w:type="dxa"/>
            <w:vAlign w:val="center"/>
          </w:tcPr>
          <w:p>
            <w:pPr>
              <w:pStyle w:val="12"/>
            </w:pPr>
            <w:r>
              <w:t>96套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设备通过验收的比率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设备采购完成时间</w:t>
            </w:r>
          </w:p>
        </w:tc>
        <w:tc>
          <w:tcPr>
            <w:tcW w:w="5386" w:type="dxa"/>
            <w:vAlign w:val="center"/>
          </w:tcPr>
          <w:p>
            <w:pPr>
              <w:pStyle w:val="12"/>
            </w:pPr>
            <w:r>
              <w:t>设备采购完成时间</w:t>
            </w:r>
          </w:p>
        </w:tc>
        <w:tc>
          <w:tcPr>
            <w:tcW w:w="2268" w:type="dxa"/>
            <w:vAlign w:val="center"/>
          </w:tcPr>
          <w:p>
            <w:pPr>
              <w:pStyle w:val="12"/>
            </w:pPr>
            <w:r>
              <w:t>2025年12月底前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购置成本</w:t>
            </w:r>
          </w:p>
        </w:tc>
        <w:tc>
          <w:tcPr>
            <w:tcW w:w="5386" w:type="dxa"/>
            <w:vAlign w:val="center"/>
          </w:tcPr>
          <w:p>
            <w:pPr>
              <w:pStyle w:val="12"/>
            </w:pPr>
            <w:r>
              <w:t>购置成本</w:t>
            </w:r>
          </w:p>
        </w:tc>
        <w:tc>
          <w:tcPr>
            <w:tcW w:w="2268" w:type="dxa"/>
            <w:vAlign w:val="center"/>
          </w:tcPr>
          <w:p>
            <w:pPr>
              <w:pStyle w:val="12"/>
            </w:pPr>
            <w:r>
              <w:t>≤949.6万元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推进生态环境执法队伍建设</w:t>
            </w:r>
          </w:p>
        </w:tc>
        <w:tc>
          <w:tcPr>
            <w:tcW w:w="5386" w:type="dxa"/>
            <w:vAlign w:val="center"/>
          </w:tcPr>
          <w:p>
            <w:pPr>
              <w:pStyle w:val="12"/>
            </w:pPr>
            <w:r>
              <w:t>推进生态环境执法队伍建设</w:t>
            </w:r>
          </w:p>
        </w:tc>
        <w:tc>
          <w:tcPr>
            <w:tcW w:w="2268" w:type="dxa"/>
            <w:vAlign w:val="center"/>
          </w:tcPr>
          <w:p>
            <w:pPr>
              <w:pStyle w:val="12"/>
            </w:pPr>
            <w:r>
              <w:t>推进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设备能长期使用</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设备使用人员满意度</w:t>
            </w:r>
          </w:p>
        </w:tc>
        <w:tc>
          <w:tcPr>
            <w:tcW w:w="5386" w:type="dxa"/>
            <w:vAlign w:val="center"/>
          </w:tcPr>
          <w:p>
            <w:pPr>
              <w:pStyle w:val="12"/>
            </w:pPr>
            <w:r>
              <w:t>设备使用人员满意度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37、承德市重点断面水质自动站户外设施维护项目（2024年）绩效目标表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13080024P00015810004C</w:t>
            </w:r>
          </w:p>
        </w:tc>
        <w:tc>
          <w:tcPr>
            <w:tcW w:w="2835" w:type="dxa"/>
            <w:vAlign w:val="center"/>
          </w:tcPr>
          <w:p>
            <w:pPr>
              <w:pStyle w:val="10"/>
            </w:pPr>
            <w:r>
              <w:t>项目名称</w:t>
            </w:r>
          </w:p>
        </w:tc>
        <w:tc>
          <w:tcPr>
            <w:tcW w:w="6095" w:type="dxa"/>
            <w:gridSpan w:val="3"/>
            <w:vAlign w:val="center"/>
          </w:tcPr>
          <w:p>
            <w:pPr>
              <w:pStyle w:val="12"/>
            </w:pPr>
            <w:r>
              <w:t>承德市重点断面水质自动站户外设施维护项目（2024年）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w:t>
            </w:r>
          </w:p>
        </w:tc>
        <w:tc>
          <w:tcPr>
            <w:tcW w:w="2835" w:type="dxa"/>
            <w:vAlign w:val="center"/>
          </w:tcPr>
          <w:p>
            <w:pPr>
              <w:pStyle w:val="10"/>
            </w:pPr>
            <w:r>
              <w:t>其中：财政    资金</w:t>
            </w:r>
          </w:p>
        </w:tc>
        <w:tc>
          <w:tcPr>
            <w:tcW w:w="2551" w:type="dxa"/>
            <w:vAlign w:val="center"/>
          </w:tcPr>
          <w:p>
            <w:pPr>
              <w:pStyle w:val="12"/>
            </w:pPr>
            <w:r>
              <w:t>160.00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用于我市重点断面水质自动站户外设施维护，保障水质自动站稳定运行。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1.2025年，利用预算160万元完成我市重点断面8个水质自动站户外设施基础保障，保障水质自动站稳定运行，在线数据稳定传输。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站点数量</w:t>
            </w:r>
          </w:p>
        </w:tc>
        <w:tc>
          <w:tcPr>
            <w:tcW w:w="5386" w:type="dxa"/>
            <w:vAlign w:val="center"/>
          </w:tcPr>
          <w:p>
            <w:pPr>
              <w:pStyle w:val="12"/>
            </w:pPr>
            <w:r>
              <w:t>保障水质自动站数量</w:t>
            </w:r>
          </w:p>
        </w:tc>
        <w:tc>
          <w:tcPr>
            <w:tcW w:w="2268" w:type="dxa"/>
            <w:vAlign w:val="center"/>
          </w:tcPr>
          <w:p>
            <w:pPr>
              <w:pStyle w:val="12"/>
            </w:pPr>
            <w:r>
              <w:t>8个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水站数据有效率</w:t>
            </w:r>
          </w:p>
        </w:tc>
        <w:tc>
          <w:tcPr>
            <w:tcW w:w="5386" w:type="dxa"/>
            <w:vAlign w:val="center"/>
          </w:tcPr>
          <w:p>
            <w:pPr>
              <w:pStyle w:val="12"/>
            </w:pPr>
            <w:r>
              <w:t>有效数据个数/运行产生数据总数</w:t>
            </w:r>
          </w:p>
        </w:tc>
        <w:tc>
          <w:tcPr>
            <w:tcW w:w="2268" w:type="dxa"/>
            <w:vAlign w:val="center"/>
          </w:tcPr>
          <w:p>
            <w:pPr>
              <w:pStyle w:val="12"/>
            </w:pPr>
            <w:r>
              <w:t>≥90%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2025年12月底前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项目费用</w:t>
            </w:r>
          </w:p>
        </w:tc>
        <w:tc>
          <w:tcPr>
            <w:tcW w:w="5386" w:type="dxa"/>
            <w:vAlign w:val="center"/>
          </w:tcPr>
          <w:p>
            <w:pPr>
              <w:pStyle w:val="12"/>
            </w:pPr>
            <w:r>
              <w:t>项目费用</w:t>
            </w:r>
          </w:p>
        </w:tc>
        <w:tc>
          <w:tcPr>
            <w:tcW w:w="2268" w:type="dxa"/>
            <w:vAlign w:val="center"/>
          </w:tcPr>
          <w:p>
            <w:pPr>
              <w:pStyle w:val="12"/>
            </w:pPr>
            <w:r>
              <w:t>≤160万元</w:t>
            </w:r>
          </w:p>
        </w:tc>
        <w:tc>
          <w:tcPr>
            <w:tcW w:w="1276" w:type="dxa"/>
            <w:vAlign w:val="center"/>
          </w:tcPr>
          <w:p>
            <w:pPr>
              <w:pStyle w:val="12"/>
            </w:pPr>
            <w: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提升环境治理水平</w:t>
            </w:r>
          </w:p>
        </w:tc>
        <w:tc>
          <w:tcPr>
            <w:tcW w:w="5386" w:type="dxa"/>
            <w:vAlign w:val="center"/>
          </w:tcPr>
          <w:p>
            <w:pPr>
              <w:pStyle w:val="12"/>
            </w:pPr>
            <w:r>
              <w:t>根据监测数据分析污染成因，有针对性的提出污染防治建议</w:t>
            </w:r>
          </w:p>
        </w:tc>
        <w:tc>
          <w:tcPr>
            <w:tcW w:w="2268" w:type="dxa"/>
            <w:vAlign w:val="center"/>
          </w:tcPr>
          <w:p>
            <w:pPr>
              <w:pStyle w:val="12"/>
            </w:pPr>
            <w:r>
              <w:t>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水质自动站长期稳定运行</w:t>
            </w:r>
          </w:p>
        </w:tc>
        <w:tc>
          <w:tcPr>
            <w:tcW w:w="5386" w:type="dxa"/>
            <w:vAlign w:val="center"/>
          </w:tcPr>
          <w:p>
            <w:pPr>
              <w:pStyle w:val="12"/>
            </w:pPr>
            <w:r>
              <w:t>水质自动站长期稳定运行</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水站管理部门人员满意度</w:t>
            </w:r>
          </w:p>
        </w:tc>
        <w:tc>
          <w:tcPr>
            <w:tcW w:w="5386" w:type="dxa"/>
            <w:vAlign w:val="center"/>
          </w:tcPr>
          <w:p>
            <w:pPr>
              <w:pStyle w:val="12"/>
            </w:pPr>
            <w:r>
              <w:t>水站管理部门人员满意度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38、市级水质自动监测站2024年度运维项目绩效目标表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13080024P00015710005A</w:t>
            </w:r>
          </w:p>
        </w:tc>
        <w:tc>
          <w:tcPr>
            <w:tcW w:w="2835" w:type="dxa"/>
            <w:vAlign w:val="center"/>
          </w:tcPr>
          <w:p>
            <w:pPr>
              <w:pStyle w:val="10"/>
            </w:pPr>
            <w:r>
              <w:t>项目名称</w:t>
            </w:r>
          </w:p>
        </w:tc>
        <w:tc>
          <w:tcPr>
            <w:tcW w:w="6095" w:type="dxa"/>
            <w:gridSpan w:val="3"/>
            <w:vAlign w:val="center"/>
          </w:tcPr>
          <w:p>
            <w:pPr>
              <w:pStyle w:val="12"/>
            </w:pPr>
            <w:r>
              <w:t>市级水质自动监测站2024年度运维项目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123.70</w:t>
            </w:r>
          </w:p>
        </w:tc>
        <w:tc>
          <w:tcPr>
            <w:tcW w:w="2835" w:type="dxa"/>
            <w:vAlign w:val="center"/>
          </w:tcPr>
          <w:p>
            <w:pPr>
              <w:pStyle w:val="10"/>
            </w:pPr>
            <w:r>
              <w:t>其中：财政    资金</w:t>
            </w:r>
          </w:p>
        </w:tc>
        <w:tc>
          <w:tcPr>
            <w:tcW w:w="2551" w:type="dxa"/>
            <w:vAlign w:val="center"/>
          </w:tcPr>
          <w:p>
            <w:pPr>
              <w:pStyle w:val="12"/>
            </w:pPr>
            <w:r>
              <w:t>123.70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完成9座市级水质自动监测站年度运维服务费用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1.2025年，利用预算123.7万元完成9座市级水质自动监测站年度运维服务费用，保证数据准确有效，为水环境污染监管及治理提供数据支持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运维服务站点数量</w:t>
            </w:r>
          </w:p>
        </w:tc>
        <w:tc>
          <w:tcPr>
            <w:tcW w:w="5386" w:type="dxa"/>
            <w:vAlign w:val="center"/>
          </w:tcPr>
          <w:p>
            <w:pPr>
              <w:pStyle w:val="12"/>
            </w:pPr>
            <w:r>
              <w:t>运维服务站点数量</w:t>
            </w:r>
          </w:p>
        </w:tc>
        <w:tc>
          <w:tcPr>
            <w:tcW w:w="2268" w:type="dxa"/>
            <w:vAlign w:val="center"/>
          </w:tcPr>
          <w:p>
            <w:pPr>
              <w:pStyle w:val="12"/>
            </w:pPr>
            <w:r>
              <w:t>9座</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水站数据有效率</w:t>
            </w:r>
          </w:p>
        </w:tc>
        <w:tc>
          <w:tcPr>
            <w:tcW w:w="5386" w:type="dxa"/>
            <w:vAlign w:val="center"/>
          </w:tcPr>
          <w:p>
            <w:pPr>
              <w:pStyle w:val="12"/>
            </w:pPr>
            <w:r>
              <w:t>有效数据个数/运行产生数据总数</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运维时间</w:t>
            </w:r>
          </w:p>
        </w:tc>
        <w:tc>
          <w:tcPr>
            <w:tcW w:w="5386" w:type="dxa"/>
            <w:vAlign w:val="center"/>
          </w:tcPr>
          <w:p>
            <w:pPr>
              <w:pStyle w:val="12"/>
            </w:pPr>
            <w:r>
              <w:t>运维时间</w:t>
            </w:r>
          </w:p>
        </w:tc>
        <w:tc>
          <w:tcPr>
            <w:tcW w:w="2268" w:type="dxa"/>
            <w:vAlign w:val="center"/>
          </w:tcPr>
          <w:p>
            <w:pPr>
              <w:pStyle w:val="12"/>
            </w:pPr>
            <w:r>
              <w:t>2025年12月31日前</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运维费用</w:t>
            </w:r>
          </w:p>
        </w:tc>
        <w:tc>
          <w:tcPr>
            <w:tcW w:w="5386" w:type="dxa"/>
            <w:vAlign w:val="center"/>
          </w:tcPr>
          <w:p>
            <w:pPr>
              <w:pStyle w:val="12"/>
            </w:pPr>
            <w:r>
              <w:t>运维费用</w:t>
            </w:r>
          </w:p>
        </w:tc>
        <w:tc>
          <w:tcPr>
            <w:tcW w:w="2268" w:type="dxa"/>
            <w:vAlign w:val="center"/>
          </w:tcPr>
          <w:p>
            <w:pPr>
              <w:pStyle w:val="12"/>
            </w:pPr>
            <w:r>
              <w:t>≤123.7万元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提升水环境自动监测能力</w:t>
            </w:r>
          </w:p>
        </w:tc>
        <w:tc>
          <w:tcPr>
            <w:tcW w:w="5386" w:type="dxa"/>
            <w:vAlign w:val="center"/>
          </w:tcPr>
          <w:p>
            <w:pPr>
              <w:pStyle w:val="12"/>
            </w:pPr>
            <w:r>
              <w:t>通过对站点的运行维护，保证数据准确有效，为水环境污染监管及治理提供数据支持</w:t>
            </w:r>
          </w:p>
        </w:tc>
        <w:tc>
          <w:tcPr>
            <w:tcW w:w="2268" w:type="dxa"/>
            <w:vAlign w:val="center"/>
          </w:tcPr>
          <w:p>
            <w:pPr>
              <w:pStyle w:val="12"/>
            </w:pPr>
            <w:r>
              <w:t>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水质自动监测站长期稳定运行</w:t>
            </w:r>
          </w:p>
        </w:tc>
        <w:tc>
          <w:tcPr>
            <w:tcW w:w="5386" w:type="dxa"/>
            <w:vAlign w:val="center"/>
          </w:tcPr>
          <w:p>
            <w:pPr>
              <w:pStyle w:val="12"/>
            </w:pPr>
            <w:r>
              <w:t>水质自动监测站长期稳定运行</w:t>
            </w:r>
          </w:p>
        </w:tc>
        <w:tc>
          <w:tcPr>
            <w:tcW w:w="2268" w:type="dxa"/>
            <w:vAlign w:val="center"/>
          </w:tcPr>
          <w:p>
            <w:pPr>
              <w:pStyle w:val="12"/>
            </w:pPr>
            <w:r>
              <w:t>≥3年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水站管理部门人员满意度</w:t>
            </w:r>
          </w:p>
        </w:tc>
        <w:tc>
          <w:tcPr>
            <w:tcW w:w="5386" w:type="dxa"/>
            <w:vAlign w:val="center"/>
          </w:tcPr>
          <w:p>
            <w:pPr>
              <w:pStyle w:val="12"/>
            </w:pPr>
            <w:r>
              <w:t>水站管理部门人员满意度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571001承德市生态环境局本级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101.00</w:t>
            </w:r>
          </w:p>
        </w:tc>
        <w:tc>
          <w:tcPr>
            <w:tcW w:w="964" w:type="dxa"/>
            <w:vAlign w:val="center"/>
          </w:tcPr>
          <w:p>
            <w:pPr>
              <w:pStyle w:val="15"/>
            </w:pPr>
            <w:r>
              <w:t>101.00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承德市生态环境局本级小计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101.00</w:t>
            </w:r>
          </w:p>
        </w:tc>
        <w:tc>
          <w:tcPr>
            <w:tcW w:w="964" w:type="dxa"/>
            <w:vAlign w:val="center"/>
          </w:tcPr>
          <w:p>
            <w:pPr>
              <w:pStyle w:val="15"/>
            </w:pPr>
            <w:r>
              <w:t>101.00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2025年度秸秆禁烧及河道可视化监控系统市本级监控平台运维经费</w:t>
            </w:r>
          </w:p>
        </w:tc>
        <w:tc>
          <w:tcPr>
            <w:tcW w:w="964" w:type="dxa"/>
            <w:vAlign w:val="center"/>
          </w:tcPr>
          <w:p>
            <w:pPr>
              <w:pStyle w:val="11"/>
            </w:pPr>
            <w:r>
              <w:t>56.00</w:t>
            </w:r>
          </w:p>
        </w:tc>
        <w:tc>
          <w:tcPr>
            <w:tcW w:w="1134" w:type="dxa"/>
            <w:vAlign w:val="center"/>
          </w:tcPr>
          <w:p>
            <w:pPr>
              <w:pStyle w:val="12"/>
            </w:pPr>
            <w:r>
              <w:t>生态资源调查与监测服务</w:t>
            </w:r>
          </w:p>
        </w:tc>
        <w:tc>
          <w:tcPr>
            <w:tcW w:w="1134" w:type="dxa"/>
            <w:vAlign w:val="center"/>
          </w:tcPr>
          <w:p>
            <w:pPr>
              <w:pStyle w:val="12"/>
            </w:pPr>
            <w:r>
              <w:t>C07010100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56.00</w:t>
            </w:r>
          </w:p>
        </w:tc>
        <w:tc>
          <w:tcPr>
            <w:tcW w:w="964" w:type="dxa"/>
            <w:vAlign w:val="center"/>
          </w:tcPr>
          <w:p>
            <w:pPr>
              <w:pStyle w:val="11"/>
            </w:pPr>
            <w:r>
              <w:t>56.00</w:t>
            </w:r>
          </w:p>
        </w:tc>
        <w:tc>
          <w:tcPr>
            <w:tcW w:w="964" w:type="dxa"/>
            <w:vAlign w:val="center"/>
          </w:tcPr>
          <w:p>
            <w:pPr>
              <w:pStyle w:val="11"/>
            </w:pPr>
            <w:r>
              <w:t>56.00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2025年度运转经费</w:t>
            </w:r>
          </w:p>
        </w:tc>
        <w:tc>
          <w:tcPr>
            <w:tcW w:w="964" w:type="dxa"/>
            <w:vAlign w:val="center"/>
          </w:tcPr>
          <w:p>
            <w:pPr>
              <w:pStyle w:val="11"/>
            </w:pPr>
            <w:r>
              <w:t>260.00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0.60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2025年度运转经费</w:t>
            </w:r>
          </w:p>
        </w:tc>
        <w:tc>
          <w:tcPr>
            <w:tcW w:w="964" w:type="dxa"/>
            <w:vAlign w:val="center"/>
          </w:tcPr>
          <w:p>
            <w:pPr>
              <w:pStyle w:val="11"/>
            </w:pPr>
            <w:r>
              <w:t>260.00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2.80</w:t>
            </w:r>
          </w:p>
        </w:tc>
        <w:tc>
          <w:tcPr>
            <w:tcW w:w="964" w:type="dxa"/>
            <w:vAlign w:val="center"/>
          </w:tcPr>
          <w:p>
            <w:pPr>
              <w:pStyle w:val="11"/>
            </w:pPr>
            <w:r>
              <w:t>2.80</w:t>
            </w:r>
          </w:p>
        </w:tc>
        <w:tc>
          <w:tcPr>
            <w:tcW w:w="964" w:type="dxa"/>
            <w:vAlign w:val="center"/>
          </w:tcPr>
          <w:p>
            <w:pPr>
              <w:pStyle w:val="11"/>
            </w:pPr>
            <w:r>
              <w:t>2.80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2025年度运转经费</w:t>
            </w:r>
          </w:p>
        </w:tc>
        <w:tc>
          <w:tcPr>
            <w:tcW w:w="964" w:type="dxa"/>
            <w:vAlign w:val="center"/>
          </w:tcPr>
          <w:p>
            <w:pPr>
              <w:pStyle w:val="11"/>
            </w:pPr>
            <w:r>
              <w:t>260.00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0.30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2025年度运转经费</w:t>
            </w:r>
          </w:p>
        </w:tc>
        <w:tc>
          <w:tcPr>
            <w:tcW w:w="964" w:type="dxa"/>
            <w:vAlign w:val="center"/>
          </w:tcPr>
          <w:p>
            <w:pPr>
              <w:pStyle w:val="11"/>
            </w:pPr>
            <w:r>
              <w:t>260.00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承德市生态环境局本级上年末固定资产金额为0.00万元（详见下表）。本年度拟购置固定资产总额为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571</w:t>
            </w:r>
            <w:r>
              <w:rPr>
                <w:rFonts w:hint="eastAsia"/>
                <w:lang w:val="en-US" w:eastAsia="zh-CN"/>
              </w:rPr>
              <w:t>001</w:t>
            </w:r>
            <w:r>
              <w:t>承德市生态环境局</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15310.44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rPr>
                <w:rFonts w:hint="default" w:eastAsia="方正书宋_GBK"/>
                <w:lang w:val="en-US" w:eastAsia="zh-CN"/>
              </w:rPr>
            </w:pPr>
            <w:r>
              <w:rPr>
                <w:rFonts w:hint="eastAsia"/>
                <w:lang w:val="en-US" w:eastAsia="zh-CN"/>
              </w:rPr>
              <w:t>6584.6</w:t>
            </w:r>
          </w:p>
        </w:tc>
        <w:tc>
          <w:tcPr>
            <w:tcW w:w="2835" w:type="dxa"/>
            <w:vAlign w:val="center"/>
          </w:tcPr>
          <w:p>
            <w:pPr>
              <w:pStyle w:val="11"/>
              <w:rPr>
                <w:rFonts w:hint="default" w:eastAsia="方正书宋_GBK"/>
                <w:lang w:val="en-US" w:eastAsia="zh-CN"/>
              </w:rPr>
            </w:pPr>
            <w:r>
              <w:rPr>
                <w:rFonts w:hint="eastAsia"/>
                <w:lang w:val="en-US" w:eastAsia="zh-CN"/>
              </w:rPr>
              <w:t>1006.25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rPr>
                <w:rFonts w:hint="default" w:eastAsia="方正书宋_GBK"/>
                <w:lang w:val="en-US" w:eastAsia="zh-CN"/>
              </w:rPr>
            </w:pPr>
            <w:r>
              <w:rPr>
                <w:rFonts w:hint="eastAsia"/>
                <w:lang w:val="en-US" w:eastAsia="zh-CN"/>
              </w:rPr>
              <w:t>1982.55</w:t>
            </w:r>
          </w:p>
        </w:tc>
        <w:tc>
          <w:tcPr>
            <w:tcW w:w="2835" w:type="dxa"/>
            <w:vAlign w:val="center"/>
          </w:tcPr>
          <w:p>
            <w:pPr>
              <w:pStyle w:val="11"/>
              <w:rPr>
                <w:rFonts w:hint="default" w:eastAsia="方正书宋_GBK"/>
                <w:lang w:val="en-US" w:eastAsia="zh-CN"/>
              </w:rPr>
            </w:pPr>
            <w:r>
              <w:rPr>
                <w:rFonts w:hint="eastAsia"/>
                <w:lang w:val="en-US" w:eastAsia="zh-CN"/>
              </w:rPr>
              <w:t>587.88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rPr>
                <w:rFonts w:hint="default" w:eastAsia="方正书宋_GBK"/>
                <w:lang w:val="en-US" w:eastAsia="zh-CN"/>
              </w:rPr>
            </w:pPr>
            <w:r>
              <w:rPr>
                <w:rFonts w:hint="eastAsia"/>
                <w:lang w:val="en-US" w:eastAsia="zh-CN"/>
              </w:rPr>
              <w:t>12</w:t>
            </w:r>
          </w:p>
        </w:tc>
        <w:tc>
          <w:tcPr>
            <w:tcW w:w="2835" w:type="dxa"/>
            <w:vAlign w:val="center"/>
          </w:tcPr>
          <w:p>
            <w:pPr>
              <w:pStyle w:val="11"/>
              <w:rPr>
                <w:rFonts w:hint="default" w:eastAsia="方正书宋_GBK"/>
                <w:lang w:val="en-US" w:eastAsia="zh-CN"/>
              </w:rPr>
            </w:pPr>
            <w:r>
              <w:rPr>
                <w:rFonts w:hint="eastAsia"/>
                <w:lang w:val="en-US" w:eastAsia="zh-CN"/>
              </w:rPr>
              <w:t>293.62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7</w:t>
            </w:r>
          </w:p>
        </w:tc>
        <w:tc>
          <w:tcPr>
            <w:tcW w:w="2835" w:type="dxa"/>
            <w:vAlign w:val="center"/>
          </w:tcPr>
          <w:p>
            <w:pPr>
              <w:pStyle w:val="11"/>
            </w:pPr>
            <w:r>
              <w:t>882.68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3130</w:t>
            </w:r>
          </w:p>
        </w:tc>
        <w:tc>
          <w:tcPr>
            <w:tcW w:w="2835" w:type="dxa"/>
            <w:vAlign w:val="center"/>
          </w:tcPr>
          <w:p>
            <w:pPr>
              <w:pStyle w:val="11"/>
              <w:rPr>
                <w:rFonts w:hint="default" w:eastAsia="方正书宋_GBK"/>
                <w:lang w:val="en-US" w:eastAsia="zh-CN"/>
              </w:rPr>
            </w:pPr>
            <w:bookmarkStart w:id="1" w:name="_GoBack"/>
            <w:bookmarkEnd w:id="1"/>
            <w:r>
              <w:rPr>
                <w:rFonts w:hint="eastAsia"/>
                <w:lang w:val="en-US" w:eastAsia="zh-CN"/>
              </w:rPr>
              <w:t>6642.87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4D834"/>
    <w:multiLevelType w:val="singleLevel"/>
    <w:tmpl w:val="BB14D83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75397"/>
    <w:rsid w:val="35B763B3"/>
    <w:rsid w:val="469C622F"/>
    <w:rsid w:val="5E4A0E9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303</Pages>
  <TotalTime>20</TotalTime>
  <ScaleCrop>false</ScaleCrop>
  <LinksUpToDate>false</LinksUpToDate>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2025-03-05T11:54:00Z</dcterms:created>
  <dc:creator>Administrator</dc:creator>
  <cp:lastModifiedBy>Administrator</cp:lastModifiedBy>
  <dcterms:modified xsi:type="dcterms:W3CDTF">2025-03-09T02:37:27Z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A1FD7EDEF9C247C3A3BD46E7BE18BCD9</vt:lpwstr>
  </property>
</Properties>
</file>