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themeColor="text1"/>
          <w:sz w:val="36"/>
          <w:szCs w:val="36"/>
          <w:highlight w:val="none"/>
          <w14:textFill>
            <w14:solidFill>
              <w14:schemeClr w14:val="tx1"/>
            </w14:solidFill>
          </w14:textFill>
        </w:rPr>
      </w:pPr>
      <w:bookmarkStart w:id="0" w:name="_Hlk57883707"/>
      <w:bookmarkStart w:id="42" w:name="_GoBack"/>
      <w:bookmarkEnd w:id="42"/>
    </w:p>
    <w:p>
      <w:pPr>
        <w:tabs>
          <w:tab w:val="left" w:pos="3087"/>
        </w:tabs>
        <w:rPr>
          <w:rFonts w:hint="eastAsia" w:ascii="仿宋_GB2312" w:hAnsi="仿宋_GB2312" w:eastAsia="仿宋_GB2312" w:cs="仿宋_GB2312"/>
          <w:color w:val="000000" w:themeColor="text1"/>
          <w:sz w:val="36"/>
          <w:szCs w:val="36"/>
          <w:highlight w:val="none"/>
          <w14:textFill>
            <w14:solidFill>
              <w14:schemeClr w14:val="tx1"/>
            </w14:solidFill>
          </w14:textFill>
        </w:rPr>
      </w:pPr>
      <w:r>
        <w:rPr>
          <w:rFonts w:hint="eastAsia" w:ascii="仿宋_GB2312" w:hAnsi="仿宋_GB2312" w:eastAsia="仿宋_GB2312" w:cs="仿宋_GB2312"/>
          <w:color w:val="000000" w:themeColor="text1"/>
          <w:sz w:val="36"/>
          <w:szCs w:val="36"/>
          <w:highlight w:val="none"/>
          <w14:textFill>
            <w14:solidFill>
              <w14:schemeClr w14:val="tx1"/>
            </w14:solidFill>
          </w14:textFill>
        </w:rPr>
        <w:tab/>
      </w:r>
    </w:p>
    <w:p>
      <w:pPr>
        <w:rPr>
          <w:rFonts w:ascii="仿宋_GB2312" w:hAnsi="仿宋_GB2312" w:eastAsia="仿宋_GB2312" w:cs="仿宋_GB2312"/>
          <w:color w:val="000000" w:themeColor="text1"/>
          <w:sz w:val="36"/>
          <w:szCs w:val="36"/>
          <w:highlight w:val="none"/>
          <w14:textFill>
            <w14:solidFill>
              <w14:schemeClr w14:val="tx1"/>
            </w14:solidFill>
          </w14:textFill>
        </w:rPr>
      </w:pPr>
    </w:p>
    <w:bookmarkEnd w:id="0"/>
    <w:p>
      <w:pPr>
        <w:adjustRightInd w:val="0"/>
        <w:snapToGrid w:val="0"/>
        <w:jc w:val="center"/>
        <w:outlineLvl w:val="0"/>
        <w:rPr>
          <w:rFonts w:eastAsia="方正小标宋_GBK"/>
          <w:bCs/>
          <w:color w:val="000000" w:themeColor="text1"/>
          <w:sz w:val="72"/>
          <w:szCs w:val="72"/>
          <w:highlight w:val="none"/>
          <w14:textFill>
            <w14:solidFill>
              <w14:schemeClr w14:val="tx1"/>
            </w14:solidFill>
          </w14:textFill>
        </w:rPr>
      </w:pPr>
      <w:bookmarkStart w:id="1" w:name="_Toc25868"/>
      <w:r>
        <w:rPr>
          <w:rFonts w:eastAsia="方正小标宋_GBK"/>
          <w:bCs/>
          <w:color w:val="000000" w:themeColor="text1"/>
          <w:sz w:val="72"/>
          <w:szCs w:val="72"/>
          <w:highlight w:val="none"/>
          <w14:textFill>
            <w14:solidFill>
              <w14:schemeClr w14:val="tx1"/>
            </w14:solidFill>
          </w14:textFill>
        </w:rPr>
        <w:t>建设项目环境影响报告表</w:t>
      </w:r>
      <w:bookmarkEnd w:id="1"/>
    </w:p>
    <w:p>
      <w:pPr>
        <w:adjustRightInd w:val="0"/>
        <w:snapToGrid w:val="0"/>
        <w:spacing w:line="288" w:lineRule="auto"/>
        <w:jc w:val="center"/>
        <w:outlineLvl w:val="9"/>
        <w:rPr>
          <w:rFonts w:eastAsia="华文仿宋"/>
          <w:color w:val="000000" w:themeColor="text1"/>
          <w:kern w:val="44"/>
          <w:sz w:val="44"/>
          <w:szCs w:val="44"/>
          <w:highlight w:val="none"/>
          <w14:textFill>
            <w14:solidFill>
              <w14:schemeClr w14:val="tx1"/>
            </w14:solidFill>
          </w14:textFill>
        </w:rPr>
      </w:pPr>
    </w:p>
    <w:p>
      <w:pPr>
        <w:jc w:val="center"/>
        <w:rPr>
          <w:rFonts w:eastAsia="仿宋"/>
          <w:color w:val="000000" w:themeColor="text1"/>
          <w:sz w:val="52"/>
          <w:szCs w:val="52"/>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ind w:firstLine="1040"/>
        <w:rPr>
          <w:rFonts w:eastAsia="仿宋"/>
          <w:color w:val="000000" w:themeColor="text1"/>
          <w:sz w:val="44"/>
          <w:szCs w:val="44"/>
          <w:highlight w:val="none"/>
          <w14:textFill>
            <w14:solidFill>
              <w14:schemeClr w14:val="tx1"/>
            </w14:solidFill>
          </w14:textFill>
        </w:rPr>
      </w:pPr>
    </w:p>
    <w:p>
      <w:pPr>
        <w:adjustRightInd w:val="0"/>
        <w:snapToGrid w:val="0"/>
        <w:spacing w:line="288" w:lineRule="auto"/>
        <w:rPr>
          <w:rFonts w:hint="default" w:eastAsia="仿宋_GB2312"/>
          <w:color w:val="000000" w:themeColor="text1"/>
          <w:spacing w:val="-11"/>
          <w:w w:val="100"/>
          <w:sz w:val="36"/>
          <w:szCs w:val="36"/>
          <w:highlight w:val="none"/>
          <w:u w:val="single"/>
          <w:lang w:val="en-US" w:eastAsia="zh-CN"/>
          <w14:textFill>
            <w14:solidFill>
              <w14:schemeClr w14:val="tx1"/>
            </w14:solidFill>
          </w14:textFill>
        </w:rPr>
      </w:pPr>
      <w:r>
        <w:rPr>
          <w:rFonts w:eastAsia="仿宋_GB2312"/>
          <w:color w:val="000000" w:themeColor="text1"/>
          <w:spacing w:val="23"/>
          <w:sz w:val="36"/>
          <w:szCs w:val="36"/>
          <w:highlight w:val="none"/>
          <w14:textFill>
            <w14:solidFill>
              <w14:schemeClr w14:val="tx1"/>
            </w14:solidFill>
          </w14:textFill>
        </w:rPr>
        <w:t>项目名称</w:t>
      </w:r>
      <w:r>
        <w:rPr>
          <w:rFonts w:hint="eastAsia" w:eastAsia="仿宋_GB2312"/>
          <w:color w:val="000000" w:themeColor="text1"/>
          <w:spacing w:val="23"/>
          <w:sz w:val="36"/>
          <w:szCs w:val="36"/>
          <w:highlight w:val="none"/>
          <w:lang w:eastAsia="zh-CN"/>
          <w14:textFill>
            <w14:solidFill>
              <w14:schemeClr w14:val="tx1"/>
            </w14:solidFill>
          </w14:textFill>
        </w:rPr>
        <w:t>：</w:t>
      </w:r>
      <w:r>
        <w:rPr>
          <w:rFonts w:hint="eastAsia" w:eastAsia="仿宋_GB2312"/>
          <w:color w:val="000000" w:themeColor="text1"/>
          <w:spacing w:val="-11"/>
          <w:w w:val="100"/>
          <w:sz w:val="36"/>
          <w:szCs w:val="36"/>
          <w:u w:val="single"/>
          <w:lang w:val="en-US" w:eastAsia="zh-CN"/>
          <w14:textFill>
            <w14:solidFill>
              <w14:schemeClr w14:val="tx1"/>
            </w14:solidFill>
          </w14:textFill>
        </w:rPr>
        <w:t>围场县200MW风电储新能源项目升压站工程</w:t>
      </w:r>
    </w:p>
    <w:p>
      <w:pPr>
        <w:adjustRightInd w:val="0"/>
        <w:snapToGrid w:val="0"/>
        <w:spacing w:line="288" w:lineRule="auto"/>
        <w:ind w:left="2628" w:hanging="2628" w:hangingChars="900"/>
        <w:rPr>
          <w:rFonts w:hint="default"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pPr>
      <w:r>
        <w:rPr>
          <w:rFonts w:eastAsia="仿宋_GB2312"/>
          <w:color w:val="000000" w:themeColor="text1"/>
          <w:spacing w:val="-34"/>
          <w:sz w:val="36"/>
          <w:szCs w:val="36"/>
          <w:highlight w:val="none"/>
          <w14:textFill>
            <w14:solidFill>
              <w14:schemeClr w14:val="tx1"/>
            </w14:solidFill>
          </w14:textFill>
        </w:rPr>
        <w:t>建设单位（盖章）：</w:t>
      </w:r>
      <w:r>
        <w:rPr>
          <w:rFonts w:hint="eastAsia"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t xml:space="preserve"> </w:t>
      </w:r>
      <w:r>
        <w:rPr>
          <w:rFonts w:hint="eastAsia" w:eastAsia="仿宋_GB2312" w:cs="Times New Roman"/>
          <w:color w:val="000000" w:themeColor="text1"/>
          <w:spacing w:val="0"/>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t>围场满族蒙古族自治县百世能</w:t>
      </w:r>
      <w:r>
        <w:rPr>
          <w:rFonts w:hint="eastAsia" w:eastAsia="仿宋_GB2312" w:cs="Times New Roman"/>
          <w:color w:val="000000" w:themeColor="text1"/>
          <w:spacing w:val="0"/>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t xml:space="preserve">  </w:t>
      </w:r>
    </w:p>
    <w:p>
      <w:pPr>
        <w:adjustRightInd w:val="0"/>
        <w:snapToGrid w:val="0"/>
        <w:spacing w:line="288" w:lineRule="auto"/>
        <w:ind w:left="2100" w:leftChars="0" w:firstLine="420" w:firstLineChars="0"/>
        <w:rPr>
          <w:rFonts w:hint="default"/>
          <w:b/>
          <w:bCs/>
          <w:color w:val="000000" w:themeColor="text1"/>
          <w:sz w:val="36"/>
          <w:szCs w:val="36"/>
          <w:highlight w:val="none"/>
          <w:u w:val="single"/>
          <w:lang w:val="en-US"/>
          <w14:textFill>
            <w14:solidFill>
              <w14:schemeClr w14:val="tx1"/>
            </w14:solidFill>
          </w14:textFill>
        </w:rPr>
      </w:pPr>
      <w:r>
        <w:rPr>
          <w:rFonts w:hint="eastAsia"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t xml:space="preserve">   </w:t>
      </w:r>
      <w:r>
        <w:rPr>
          <w:rFonts w:hint="eastAsia" w:eastAsia="仿宋_GB2312" w:cs="Times New Roman"/>
          <w:color w:val="000000" w:themeColor="text1"/>
          <w:spacing w:val="0"/>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t>光伏发电有限公司</w:t>
      </w:r>
      <w:r>
        <w:rPr>
          <w:rFonts w:hint="eastAsia"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t xml:space="preserve">  </w:t>
      </w:r>
      <w:r>
        <w:rPr>
          <w:rFonts w:hint="eastAsia" w:eastAsia="仿宋_GB2312" w:cs="Times New Roman"/>
          <w:color w:val="000000" w:themeColor="text1"/>
          <w:spacing w:val="0"/>
          <w:sz w:val="36"/>
          <w:szCs w:val="36"/>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pacing w:val="0"/>
          <w:sz w:val="36"/>
          <w:szCs w:val="36"/>
          <w:u w:val="single"/>
          <w:lang w:val="en-US" w:eastAsia="zh-CN"/>
          <w14:textFill>
            <w14:solidFill>
              <w14:schemeClr w14:val="tx1"/>
            </w14:solidFill>
          </w14:textFill>
        </w:rPr>
        <w:t xml:space="preserve">      </w:t>
      </w:r>
    </w:p>
    <w:p>
      <w:pPr>
        <w:adjustRightInd w:val="0"/>
        <w:snapToGrid w:val="0"/>
        <w:spacing w:line="288" w:lineRule="auto"/>
        <w:ind w:firstLine="1040"/>
        <w:rPr>
          <w:rFonts w:eastAsia="仿宋_GB2312"/>
          <w:color w:val="000000" w:themeColor="text1"/>
          <w:sz w:val="36"/>
          <w:szCs w:val="36"/>
          <w:highlight w:val="none"/>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highlight w:val="none"/>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highlight w:val="none"/>
          <w14:textFill>
            <w14:solidFill>
              <w14:schemeClr w14:val="tx1"/>
            </w14:solidFill>
          </w14:textFill>
        </w:rPr>
      </w:pPr>
    </w:p>
    <w:p>
      <w:pPr>
        <w:pStyle w:val="6"/>
        <w:rPr>
          <w:rFonts w:eastAsia="仿宋_GB2312"/>
          <w:color w:val="000000" w:themeColor="text1"/>
          <w:sz w:val="36"/>
          <w:szCs w:val="36"/>
          <w:highlight w:val="none"/>
          <w14:textFill>
            <w14:solidFill>
              <w14:schemeClr w14:val="tx1"/>
            </w14:solidFill>
          </w14:textFill>
        </w:rPr>
      </w:pPr>
    </w:p>
    <w:p>
      <w:pPr>
        <w:outlineLvl w:val="9"/>
        <w:rPr>
          <w:color w:val="000000" w:themeColor="text1"/>
          <w:highlight w:val="none"/>
          <w14:textFill>
            <w14:solidFill>
              <w14:schemeClr w14:val="tx1"/>
            </w14:solidFill>
          </w14:textFill>
        </w:rPr>
      </w:pPr>
    </w:p>
    <w:p>
      <w:pPr>
        <w:adjustRightInd w:val="0"/>
        <w:snapToGrid w:val="0"/>
        <w:spacing w:line="288" w:lineRule="auto"/>
        <w:ind w:firstLine="1040"/>
        <w:outlineLvl w:val="9"/>
        <w:rPr>
          <w:rFonts w:eastAsia="仿宋_GB2312"/>
          <w:color w:val="000000" w:themeColor="text1"/>
          <w:sz w:val="36"/>
          <w:szCs w:val="36"/>
          <w:highlight w:val="none"/>
          <w14:textFill>
            <w14:solidFill>
              <w14:schemeClr w14:val="tx1"/>
            </w14:solidFill>
          </w14:textFill>
        </w:rPr>
      </w:pPr>
    </w:p>
    <w:p>
      <w:pPr>
        <w:pStyle w:val="6"/>
        <w:outlineLvl w:val="9"/>
        <w:rPr>
          <w:rFonts w:eastAsia="仿宋_GB2312"/>
          <w:color w:val="000000" w:themeColor="text1"/>
          <w:sz w:val="36"/>
          <w:szCs w:val="36"/>
          <w:highlight w:val="none"/>
          <w14:textFill>
            <w14:solidFill>
              <w14:schemeClr w14:val="tx1"/>
            </w14:solidFill>
          </w14:textFill>
        </w:rPr>
      </w:pPr>
    </w:p>
    <w:p>
      <w:pPr>
        <w:outlineLvl w:val="9"/>
        <w:rPr>
          <w:color w:val="000000" w:themeColor="text1"/>
          <w:highlight w:val="none"/>
          <w14:textFill>
            <w14:solidFill>
              <w14:schemeClr w14:val="tx1"/>
            </w14:solidFill>
          </w14:textFill>
        </w:rPr>
      </w:pPr>
    </w:p>
    <w:p>
      <w:pPr>
        <w:adjustRightInd w:val="0"/>
        <w:snapToGrid w:val="0"/>
        <w:spacing w:line="288" w:lineRule="auto"/>
        <w:ind w:firstLine="1040"/>
        <w:rPr>
          <w:rFonts w:eastAsia="仿宋_GB2312"/>
          <w:color w:val="000000" w:themeColor="text1"/>
          <w:sz w:val="36"/>
          <w:szCs w:val="36"/>
          <w:highlight w:val="none"/>
          <w14:textFill>
            <w14:solidFill>
              <w14:schemeClr w14:val="tx1"/>
            </w14:solidFill>
          </w14:textFill>
        </w:rPr>
      </w:pPr>
    </w:p>
    <w:p>
      <w:pPr>
        <w:adjustRightInd w:val="0"/>
        <w:snapToGrid w:val="0"/>
        <w:spacing w:line="288" w:lineRule="auto"/>
        <w:rPr>
          <w:rFonts w:hint="default" w:eastAsia="仿宋_GB2312"/>
          <w:color w:val="000000" w:themeColor="text1"/>
          <w:sz w:val="36"/>
          <w:szCs w:val="36"/>
          <w:highlight w:val="none"/>
          <w:lang w:val="en-US" w:eastAsia="zh-CN"/>
          <w14:textFill>
            <w14:solidFill>
              <w14:schemeClr w14:val="tx1"/>
            </w14:solidFill>
          </w14:textFill>
        </w:rPr>
      </w:pPr>
      <w:r>
        <w:rPr>
          <w:rFonts w:hint="eastAsia" w:eastAsia="仿宋_GB2312"/>
          <w:color w:val="000000" w:themeColor="text1"/>
          <w:sz w:val="36"/>
          <w:szCs w:val="36"/>
          <w:highlight w:val="none"/>
          <w:lang w:eastAsia="zh-CN"/>
          <w14:textFill>
            <w14:solidFill>
              <w14:schemeClr w14:val="tx1"/>
            </w14:solidFill>
          </w14:textFill>
        </w:rPr>
        <w:t>编制单位：</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r>
        <w:rPr>
          <w:rFonts w:hint="eastAsia" w:eastAsia="仿宋_GB2312"/>
          <w:color w:val="000000" w:themeColor="text1"/>
          <w:sz w:val="36"/>
          <w:szCs w:val="36"/>
          <w:highlight w:val="none"/>
          <w:u w:val="single"/>
          <w:lang w:eastAsia="zh-CN"/>
          <w14:textFill>
            <w14:solidFill>
              <w14:schemeClr w14:val="tx1"/>
            </w14:solidFill>
          </w14:textFill>
        </w:rPr>
        <w:t>河北</w:t>
      </w:r>
      <w:r>
        <w:rPr>
          <w:rFonts w:hint="eastAsia" w:eastAsia="仿宋_GB2312"/>
          <w:color w:val="000000" w:themeColor="text1"/>
          <w:sz w:val="36"/>
          <w:szCs w:val="36"/>
          <w:highlight w:val="none"/>
          <w:u w:val="single"/>
          <w:lang w:val="en-US" w:eastAsia="zh-CN"/>
          <w14:textFill>
            <w14:solidFill>
              <w14:schemeClr w14:val="tx1"/>
            </w14:solidFill>
          </w14:textFill>
        </w:rPr>
        <w:t xml:space="preserve">福祚工程技术咨询有限公司    </w:t>
      </w:r>
    </w:p>
    <w:p>
      <w:pPr>
        <w:adjustRightInd w:val="0"/>
        <w:snapToGrid w:val="0"/>
        <w:spacing w:line="288" w:lineRule="auto"/>
        <w:rPr>
          <w:rFonts w:eastAsia="仿宋_GB2312"/>
          <w:color w:val="000000" w:themeColor="text1"/>
          <w:sz w:val="36"/>
          <w:szCs w:val="36"/>
          <w:highlight w:val="none"/>
          <w:u w:val="none"/>
          <w14:textFill>
            <w14:solidFill>
              <w14:schemeClr w14:val="tx1"/>
            </w14:solidFill>
          </w14:textFill>
        </w:rPr>
      </w:pPr>
      <w:r>
        <w:rPr>
          <w:rFonts w:eastAsia="仿宋_GB2312"/>
          <w:color w:val="000000" w:themeColor="text1"/>
          <w:sz w:val="36"/>
          <w:szCs w:val="36"/>
          <w:highlight w:val="none"/>
          <w14:textFill>
            <w14:solidFill>
              <w14:schemeClr w14:val="tx1"/>
            </w14:solidFill>
          </w14:textFill>
        </w:rPr>
        <w:t>编制日期：</w:t>
      </w:r>
      <w:r>
        <w:rPr>
          <w:rFonts w:eastAsia="仿宋_GB2312"/>
          <w:color w:val="000000" w:themeColor="text1"/>
          <w:sz w:val="36"/>
          <w:szCs w:val="36"/>
          <w:highlight w:val="none"/>
          <w:u w:val="single"/>
          <w14:textFill>
            <w14:solidFill>
              <w14:schemeClr w14:val="tx1"/>
            </w14:solidFill>
          </w14:textFill>
        </w:rPr>
        <w:t xml:space="preserve">  </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r>
        <w:rPr>
          <w:rFonts w:eastAsia="仿宋_GB2312"/>
          <w:color w:val="000000" w:themeColor="text1"/>
          <w:sz w:val="36"/>
          <w:szCs w:val="36"/>
          <w:highlight w:val="none"/>
          <w:u w:val="single"/>
          <w14:textFill>
            <w14:solidFill>
              <w14:schemeClr w14:val="tx1"/>
            </w14:solidFill>
          </w14:textFill>
        </w:rPr>
        <w:t xml:space="preserve"> 二〇二</w:t>
      </w:r>
      <w:r>
        <w:rPr>
          <w:rFonts w:hint="eastAsia" w:eastAsia="仿宋_GB2312"/>
          <w:color w:val="000000" w:themeColor="text1"/>
          <w:sz w:val="36"/>
          <w:szCs w:val="36"/>
          <w:highlight w:val="none"/>
          <w:u w:val="single"/>
          <w:lang w:val="en-US" w:eastAsia="zh-CN"/>
          <w14:textFill>
            <w14:solidFill>
              <w14:schemeClr w14:val="tx1"/>
            </w14:solidFill>
          </w14:textFill>
        </w:rPr>
        <w:t>四</w:t>
      </w:r>
      <w:r>
        <w:rPr>
          <w:rFonts w:eastAsia="仿宋_GB2312"/>
          <w:color w:val="000000" w:themeColor="text1"/>
          <w:sz w:val="36"/>
          <w:szCs w:val="36"/>
          <w:highlight w:val="none"/>
          <w:u w:val="single"/>
          <w14:textFill>
            <w14:solidFill>
              <w14:schemeClr w14:val="tx1"/>
            </w14:solidFill>
          </w14:textFill>
        </w:rPr>
        <w:t>年</w:t>
      </w:r>
      <w:r>
        <w:rPr>
          <w:rFonts w:hint="eastAsia" w:eastAsia="仿宋_GB2312"/>
          <w:color w:val="000000" w:themeColor="text1"/>
          <w:sz w:val="36"/>
          <w:szCs w:val="36"/>
          <w:highlight w:val="none"/>
          <w:u w:val="single"/>
          <w:lang w:val="en-US" w:eastAsia="zh-CN"/>
          <w14:textFill>
            <w14:solidFill>
              <w14:schemeClr w14:val="tx1"/>
            </w14:solidFill>
          </w14:textFill>
        </w:rPr>
        <w:t>四</w:t>
      </w:r>
      <w:r>
        <w:rPr>
          <w:rFonts w:hint="eastAsia" w:eastAsia="仿宋_GB2312"/>
          <w:color w:val="000000" w:themeColor="text1"/>
          <w:sz w:val="36"/>
          <w:szCs w:val="36"/>
          <w:highlight w:val="none"/>
          <w:u w:val="single"/>
          <w14:textFill>
            <w14:solidFill>
              <w14:schemeClr w14:val="tx1"/>
            </w14:solidFill>
          </w14:textFill>
        </w:rPr>
        <w:t>月</w:t>
      </w:r>
      <w:r>
        <w:rPr>
          <w:rFonts w:eastAsia="仿宋_GB2312"/>
          <w:color w:val="000000" w:themeColor="text1"/>
          <w:sz w:val="36"/>
          <w:szCs w:val="36"/>
          <w:highlight w:val="none"/>
          <w:u w:val="single"/>
          <w14:textFill>
            <w14:solidFill>
              <w14:schemeClr w14:val="tx1"/>
            </w14:solidFill>
          </w14:textFill>
        </w:rPr>
        <w:t xml:space="preserve">   </w:t>
      </w:r>
      <w:r>
        <w:rPr>
          <w:rFonts w:hint="eastAsia" w:eastAsia="仿宋_GB2312"/>
          <w:color w:val="000000" w:themeColor="text1"/>
          <w:sz w:val="36"/>
          <w:szCs w:val="36"/>
          <w:highlight w:val="none"/>
          <w:u w:val="single"/>
          <w:lang w:val="en-US" w:eastAsia="zh-CN"/>
          <w14:textFill>
            <w14:solidFill>
              <w14:schemeClr w14:val="tx1"/>
            </w14:solidFill>
          </w14:textFill>
        </w:rPr>
        <w:t xml:space="preserve"> </w:t>
      </w:r>
      <w:r>
        <w:rPr>
          <w:rFonts w:eastAsia="仿宋_GB2312"/>
          <w:color w:val="000000" w:themeColor="text1"/>
          <w:sz w:val="36"/>
          <w:szCs w:val="36"/>
          <w:highlight w:val="none"/>
          <w:u w:val="single"/>
          <w14:textFill>
            <w14:solidFill>
              <w14:schemeClr w14:val="tx1"/>
            </w14:solidFill>
          </w14:textFill>
        </w:rPr>
        <w:t xml:space="preserve">       </w:t>
      </w:r>
    </w:p>
    <w:p>
      <w:pPr>
        <w:pStyle w:val="31"/>
        <w:rPr>
          <w:rFonts w:hint="eastAsia" w:ascii="楷体_GB2312" w:eastAsia="楷体_GB2312"/>
          <w:color w:val="000000" w:themeColor="text1"/>
          <w:sz w:val="36"/>
          <w:szCs w:val="36"/>
          <w:highlight w:val="none"/>
          <w14:textFill>
            <w14:solidFill>
              <w14:schemeClr w14:val="tx1"/>
            </w14:solidFill>
          </w14:textFill>
        </w:rPr>
      </w:pPr>
    </w:p>
    <w:p>
      <w:pPr>
        <w:rPr>
          <w:rFonts w:hint="eastAsia" w:ascii="楷体_GB2312" w:eastAsia="楷体_GB2312"/>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p>
    <w:p>
      <w:pPr>
        <w:rPr>
          <w:rFonts w:hint="eastAsia" w:ascii="楷体_GB2312" w:eastAsia="楷体_GB2312"/>
          <w:color w:val="000000" w:themeColor="text1"/>
          <w:sz w:val="36"/>
          <w:szCs w:val="36"/>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p>
    <w:sdt>
      <w:sdtPr>
        <w:rPr>
          <w:rFonts w:ascii="宋体" w:hAnsi="宋体" w:eastAsia="宋体" w:cs="Times New Roman"/>
          <w:color w:val="000000" w:themeColor="text1"/>
          <w:kern w:val="2"/>
          <w:sz w:val="32"/>
          <w:szCs w:val="32"/>
          <w:lang w:val="en-US" w:eastAsia="zh-CN" w:bidi="ar-SA"/>
          <w14:textFill>
            <w14:solidFill>
              <w14:schemeClr w14:val="tx1"/>
            </w14:solidFill>
          </w14:textFill>
        </w:rPr>
        <w:id w:val="147468384"/>
        <w15:color w:val="DBDBDB"/>
        <w:docPartObj>
          <w:docPartGallery w:val="Table of Contents"/>
          <w:docPartUnique/>
        </w:docPartObj>
      </w:sdtPr>
      <w:sdtEndPr>
        <w:rPr>
          <w:rFonts w:hint="eastAsia" w:ascii="楷体_GB2312" w:hAnsi="Times New Roman" w:eastAsia="楷体_GB2312" w:cs="Times New Roman"/>
          <w:color w:val="000000" w:themeColor="text1"/>
          <w:kern w:val="2"/>
          <w:sz w:val="21"/>
          <w:szCs w:val="36"/>
          <w:highlight w:val="none"/>
          <w:lang w:val="en-US" w:eastAsia="zh-CN" w:bidi="ar-SA"/>
          <w14:textFill>
            <w14:solidFill>
              <w14:schemeClr w14:val="tx1"/>
            </w14:solidFill>
          </w14:textFill>
        </w:rPr>
      </w:sdtEndPr>
      <w:sdtContent>
        <w:p>
          <w:pPr>
            <w:keepNext w:val="0"/>
            <w:keepLines w:val="0"/>
            <w:pageBreakBefore w:val="0"/>
            <w:kinsoku/>
            <w:wordWrap/>
            <w:overflowPunct/>
            <w:topLinePunct w:val="0"/>
            <w:autoSpaceDE/>
            <w:autoSpaceDN/>
            <w:bidi w:val="0"/>
            <w:adjustRightInd/>
            <w:snapToGrid/>
            <w:spacing w:before="0" w:after="0" w:line="440" w:lineRule="exact"/>
            <w:ind w:left="0" w:leftChars="0" w:right="0" w:rightChars="0" w:firstLine="0" w:firstLineChars="0"/>
            <w:jc w:val="center"/>
            <w:textAlignment w:val="auto"/>
            <w:rPr>
              <w:color w:val="000000" w:themeColor="text1"/>
              <w:sz w:val="32"/>
              <w:szCs w:val="32"/>
              <w14:textFill>
                <w14:solidFill>
                  <w14:schemeClr w14:val="tx1"/>
                </w14:solidFill>
              </w14:textFill>
            </w:rPr>
          </w:pPr>
          <w:r>
            <w:rPr>
              <w:rFonts w:ascii="宋体" w:hAnsi="宋体" w:eastAsia="宋体"/>
              <w:color w:val="000000" w:themeColor="text1"/>
              <w:sz w:val="32"/>
              <w:szCs w:val="32"/>
              <w14:textFill>
                <w14:solidFill>
                  <w14:schemeClr w14:val="tx1"/>
                </w14:solidFill>
              </w14:textFill>
            </w:rPr>
            <w:t>目</w:t>
          </w:r>
          <w:r>
            <w:rPr>
              <w:rFonts w:hint="eastAsia" w:ascii="宋体" w:hAnsi="宋体" w:eastAsia="宋体"/>
              <w:color w:val="000000" w:themeColor="text1"/>
              <w:sz w:val="32"/>
              <w:szCs w:val="32"/>
              <w:lang w:val="en-US" w:eastAsia="zh-CN"/>
              <w14:textFill>
                <w14:solidFill>
                  <w14:schemeClr w14:val="tx1"/>
                </w14:solidFill>
              </w14:textFill>
            </w:rPr>
            <w:t xml:space="preserve">  </w:t>
          </w:r>
          <w:r>
            <w:rPr>
              <w:rFonts w:ascii="宋体" w:hAnsi="宋体" w:eastAsia="宋体"/>
              <w:color w:val="000000" w:themeColor="text1"/>
              <w:sz w:val="32"/>
              <w:szCs w:val="32"/>
              <w14:textFill>
                <w14:solidFill>
                  <w14:schemeClr w14:val="tx1"/>
                </w14:solidFill>
              </w14:textFill>
            </w:rPr>
            <w:t>录</w:t>
          </w:r>
        </w:p>
        <w:p>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TOC \o "1-1" \h \u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_Toc21196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一、建设项目基本情况</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_Toc21196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w:t>
          </w:r>
          <w:r>
            <w:rPr>
              <w:color w:val="000000" w:themeColor="text1"/>
              <w:sz w:val="24"/>
              <w:szCs w:val="24"/>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_Toc24693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二、建设内容</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_Toc24693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13</w:t>
          </w:r>
          <w:r>
            <w:rPr>
              <w:color w:val="000000" w:themeColor="text1"/>
              <w:sz w:val="24"/>
              <w:szCs w:val="24"/>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_Toc26542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三、生态环境现状、保护目标及评价标准</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_Toc26542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23</w:t>
          </w:r>
          <w:r>
            <w:rPr>
              <w:color w:val="000000" w:themeColor="text1"/>
              <w:sz w:val="24"/>
              <w:szCs w:val="24"/>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_Toc6485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四、生态环境影响分析</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_Toc6485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34</w:t>
          </w:r>
          <w:r>
            <w:rPr>
              <w:color w:val="000000" w:themeColor="text1"/>
              <w:sz w:val="24"/>
              <w:szCs w:val="24"/>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_Toc26269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五、主要生态环境保护措施</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_Toc26269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55</w:t>
          </w:r>
          <w:r>
            <w:rPr>
              <w:color w:val="000000" w:themeColor="text1"/>
              <w:sz w:val="24"/>
              <w:szCs w:val="24"/>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_Toc28537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六、生态环境保护措施监督检查清单</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_Toc28537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64</w:t>
          </w:r>
          <w:r>
            <w:rPr>
              <w:color w:val="000000" w:themeColor="text1"/>
              <w:sz w:val="24"/>
              <w:szCs w:val="24"/>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pPr>
            <w:pStyle w:val="79"/>
            <w:keepNext w:val="0"/>
            <w:keepLines w:val="0"/>
            <w:pageBreakBefore w:val="0"/>
            <w:tabs>
              <w:tab w:val="right" w:leader="dot" w:pos="8844"/>
            </w:tabs>
            <w:kinsoku/>
            <w:wordWrap/>
            <w:overflowPunct/>
            <w:topLinePunct w:val="0"/>
            <w:autoSpaceDE/>
            <w:autoSpaceDN/>
            <w:bidi w:val="0"/>
            <w:adjustRightInd/>
            <w:snapToGrid/>
            <w:spacing w:line="440" w:lineRule="exact"/>
            <w:ind w:left="0" w:leftChars="0"/>
            <w:textAlignment w:val="auto"/>
            <w:rPr>
              <w:color w:val="000000" w:themeColor="text1"/>
              <w:sz w:val="24"/>
              <w:szCs w:val="24"/>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begin"/>
          </w:r>
          <w:r>
            <w:rPr>
              <w:rFonts w:hint="eastAsia" w:ascii="楷体_GB2312" w:eastAsia="楷体_GB2312"/>
              <w:color w:val="000000" w:themeColor="text1"/>
              <w:sz w:val="24"/>
              <w:szCs w:val="24"/>
              <w:highlight w:val="none"/>
              <w14:textFill>
                <w14:solidFill>
                  <w14:schemeClr w14:val="tx1"/>
                </w14:solidFill>
              </w14:textFill>
            </w:rPr>
            <w:instrText xml:space="preserve"> HYPERLINK \l _Toc18767 </w:instrText>
          </w:r>
          <w:r>
            <w:rPr>
              <w:rFonts w:hint="eastAsia" w:ascii="楷体_GB2312" w:eastAsia="楷体_GB2312"/>
              <w:color w:val="000000" w:themeColor="text1"/>
              <w:sz w:val="24"/>
              <w:szCs w:val="24"/>
              <w:highlight w:val="none"/>
              <w14:textFill>
                <w14:solidFill>
                  <w14:schemeClr w14:val="tx1"/>
                </w14:solidFill>
              </w14:textFill>
            </w:rPr>
            <w:fldChar w:fldCharType="separate"/>
          </w:r>
          <w:r>
            <w:rPr>
              <w:rFonts w:hint="eastAsia"/>
              <w:bCs w:val="0"/>
              <w:color w:val="000000" w:themeColor="text1"/>
              <w:sz w:val="24"/>
              <w:szCs w:val="24"/>
              <w:highlight w:val="none"/>
              <w14:textFill>
                <w14:solidFill>
                  <w14:schemeClr w14:val="tx1"/>
                </w14:solidFill>
              </w14:textFill>
            </w:rPr>
            <w:t>七、结论</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PAGEREF _Toc18767 \h </w:instrText>
          </w:r>
          <w:r>
            <w:rPr>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66</w:t>
          </w:r>
          <w:r>
            <w:rPr>
              <w:color w:val="000000" w:themeColor="text1"/>
              <w:sz w:val="24"/>
              <w:szCs w:val="24"/>
              <w14:textFill>
                <w14:solidFill>
                  <w14:schemeClr w14:val="tx1"/>
                </w14:solidFill>
              </w14:textFill>
            </w:rPr>
            <w:fldChar w:fldCharType="end"/>
          </w:r>
          <w:r>
            <w:rPr>
              <w:rFonts w:hint="eastAsia" w:ascii="楷体_GB2312" w:eastAsia="楷体_GB2312"/>
              <w:color w:val="000000" w:themeColor="text1"/>
              <w:sz w:val="24"/>
              <w:szCs w:val="24"/>
              <w:highlight w:val="none"/>
              <w14:textFill>
                <w14:solidFill>
                  <w14:schemeClr w14:val="tx1"/>
                </w14:solidFill>
              </w14:textFill>
            </w:rPr>
            <w:fldChar w:fldCharType="end"/>
          </w:r>
        </w:p>
        <w:p>
          <w:pPr>
            <w:pStyle w:val="31"/>
            <w:keepNext w:val="0"/>
            <w:keepLines w:val="0"/>
            <w:pageBreakBefore w:val="0"/>
            <w:kinsoku/>
            <w:wordWrap/>
            <w:overflowPunct/>
            <w:topLinePunct w:val="0"/>
            <w:autoSpaceDE/>
            <w:autoSpaceDN/>
            <w:bidi w:val="0"/>
            <w:adjustRightInd/>
            <w:snapToGrid/>
            <w:spacing w:line="440" w:lineRule="exact"/>
            <w:ind w:left="0" w:leftChars="0"/>
            <w:textAlignment w:val="auto"/>
            <w:rPr>
              <w:rFonts w:hint="eastAsia" w:ascii="楷体_GB2312" w:eastAsia="楷体_GB2312"/>
              <w:color w:val="000000" w:themeColor="text1"/>
              <w:sz w:val="36"/>
              <w:szCs w:val="36"/>
              <w:highlight w:val="none"/>
              <w14:textFill>
                <w14:solidFill>
                  <w14:schemeClr w14:val="tx1"/>
                </w14:solidFill>
              </w14:textFill>
            </w:rPr>
          </w:pPr>
          <w:r>
            <w:rPr>
              <w:rFonts w:hint="eastAsia" w:ascii="楷体_GB2312" w:eastAsia="楷体_GB2312"/>
              <w:color w:val="000000" w:themeColor="text1"/>
              <w:sz w:val="24"/>
              <w:szCs w:val="24"/>
              <w:highlight w:val="none"/>
              <w14:textFill>
                <w14:solidFill>
                  <w14:schemeClr w14:val="tx1"/>
                </w14:solidFill>
              </w14:textFill>
            </w:rPr>
            <w:fldChar w:fldCharType="end"/>
          </w:r>
        </w:p>
      </w:sdtContent>
    </w:sdt>
    <w:p>
      <w:pPr>
        <w:rPr>
          <w:rFonts w:hint="default" w:eastAsia="宋体"/>
          <w:color w:val="000000" w:themeColor="text1"/>
          <w:highlight w:val="none"/>
          <w:lang w:val="en-US"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r>
        <w:rPr>
          <w:rFonts w:hint="eastAsia"/>
          <w:color w:val="000000" w:themeColor="text1"/>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Times New Roman" w:hAnsi="Times New Roman" w:cs="Times New Roman" w:eastAsiaTheme="minorEastAsia"/>
          <w:b/>
          <w:bCs/>
          <w:color w:val="000000" w:themeColor="text1"/>
          <w:sz w:val="28"/>
          <w:szCs w:val="28"/>
          <w:highlight w:val="none"/>
          <w14:textFill>
            <w14:solidFill>
              <w14:schemeClr w14:val="tx1"/>
            </w14:solidFill>
          </w14:textFill>
        </w:rPr>
      </w:pPr>
      <w:bookmarkStart w:id="2" w:name="_Toc31073"/>
      <w:r>
        <w:rPr>
          <w:rFonts w:ascii="Times New Roman" w:hAnsi="Times New Roman" w:cs="Times New Roman" w:eastAsiaTheme="minorEastAsia"/>
          <w:b/>
          <w:bCs/>
          <w:color w:val="000000" w:themeColor="text1"/>
          <w:sz w:val="28"/>
          <w:szCs w:val="28"/>
          <w:highlight w:val="none"/>
          <w14:textFill>
            <w14:solidFill>
              <w14:schemeClr w14:val="tx1"/>
            </w14:solidFill>
          </w14:textFill>
        </w:rPr>
        <w:t>附图</w:t>
      </w:r>
      <w:bookmarkEnd w:id="2"/>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附图1   项目地理位置图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附图2   </w:t>
      </w:r>
      <w:r>
        <w:rPr>
          <w:rFonts w:hint="eastAsia" w:cs="Times New Roman" w:eastAsiaTheme="minorEastAsia"/>
          <w:color w:val="000000" w:themeColor="text1"/>
          <w:sz w:val="24"/>
          <w:szCs w:val="24"/>
          <w:highlight w:val="none"/>
          <w:lang w:val="en-US" w:eastAsia="zh-CN"/>
          <w14:textFill>
            <w14:solidFill>
              <w14:schemeClr w14:val="tx1"/>
            </w14:solidFill>
          </w14:textFill>
        </w:rPr>
        <w:t>升压站</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周边</w:t>
      </w:r>
      <w:r>
        <w:rPr>
          <w:rFonts w:ascii="Times New Roman" w:hAnsi="Times New Roman" w:cs="Times New Roman" w:eastAsiaTheme="minorEastAsia"/>
          <w:color w:val="000000" w:themeColor="text1"/>
          <w:sz w:val="24"/>
          <w:szCs w:val="24"/>
          <w:highlight w:val="none"/>
          <w14:textFill>
            <w14:solidFill>
              <w14:schemeClr w14:val="tx1"/>
            </w14:solidFill>
          </w14:textFill>
        </w:rPr>
        <w:t>关系图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附图3  </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 110kV</w:t>
      </w:r>
      <w:r>
        <w:rPr>
          <w:rFonts w:ascii="Times New Roman" w:hAnsi="Times New Roman" w:cs="Times New Roman" w:eastAsiaTheme="minorEastAsia"/>
          <w:color w:val="000000" w:themeColor="text1"/>
          <w:sz w:val="24"/>
          <w:szCs w:val="24"/>
          <w:highlight w:val="none"/>
          <w14:textFill>
            <w14:solidFill>
              <w14:schemeClr w14:val="tx1"/>
            </w14:solidFill>
          </w14:textFill>
        </w:rPr>
        <w:t>升压站平面布置图</w:t>
      </w:r>
      <w:r>
        <w:rPr>
          <w:rFonts w:hint="eastAsia" w:cs="Times New Roman" w:eastAsiaTheme="minorEastAsia"/>
          <w:color w:val="000000" w:themeColor="text1"/>
          <w:sz w:val="24"/>
          <w:szCs w:val="24"/>
          <w:highlight w:val="none"/>
          <w:lang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电气平面布置图及主接线图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附图4   </w:t>
      </w:r>
      <w:r>
        <w:rPr>
          <w:rFonts w:hint="eastAsia" w:cs="Times New Roman" w:eastAsiaTheme="minorEastAsia"/>
          <w:color w:val="000000" w:themeColor="text1"/>
          <w:sz w:val="24"/>
          <w:szCs w:val="24"/>
          <w:highlight w:val="none"/>
          <w:lang w:val="en-US" w:eastAsia="zh-CN"/>
          <w14:textFill>
            <w14:solidFill>
              <w14:schemeClr w14:val="tx1"/>
            </w14:solidFill>
          </w14:textFill>
        </w:rPr>
        <w:t>220kV</w:t>
      </w:r>
      <w:r>
        <w:rPr>
          <w:rFonts w:ascii="Times New Roman" w:hAnsi="Times New Roman" w:cs="Times New Roman" w:eastAsiaTheme="minorEastAsia"/>
          <w:color w:val="000000" w:themeColor="text1"/>
          <w:sz w:val="24"/>
          <w:szCs w:val="24"/>
          <w:highlight w:val="none"/>
          <w14:textFill>
            <w14:solidFill>
              <w14:schemeClr w14:val="tx1"/>
            </w14:solidFill>
          </w14:textFill>
        </w:rPr>
        <w:t>升压站平面布置图</w:t>
      </w:r>
      <w:r>
        <w:rPr>
          <w:rFonts w:hint="eastAsia" w:cs="Times New Roman" w:eastAsiaTheme="minorEastAsia"/>
          <w:color w:val="000000" w:themeColor="text1"/>
          <w:sz w:val="24"/>
          <w:szCs w:val="24"/>
          <w:highlight w:val="none"/>
          <w:lang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电气平面布置图及主接线图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附图5   项目现状监测点位图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附图6   </w:t>
      </w:r>
      <w:r>
        <w:rPr>
          <w:rFonts w:ascii="Times New Roman" w:hAnsi="Times New Roman" w:cs="Times New Roman" w:eastAsiaTheme="minorEastAsia"/>
          <w:color w:val="000000" w:themeColor="text1"/>
          <w:sz w:val="24"/>
          <w:szCs w:val="24"/>
          <w:highlight w:val="none"/>
          <w14:textFill>
            <w14:solidFill>
              <w14:schemeClr w14:val="tx1"/>
            </w14:solidFill>
          </w14:textFill>
        </w:rPr>
        <w:t>项目</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与</w:t>
      </w:r>
      <w:r>
        <w:rPr>
          <w:rFonts w:hint="eastAsia" w:cs="Times New Roman" w:eastAsiaTheme="minorEastAsia"/>
          <w:color w:val="000000" w:themeColor="text1"/>
          <w:sz w:val="24"/>
          <w:szCs w:val="24"/>
          <w:highlight w:val="none"/>
          <w:lang w:val="en-US" w:eastAsia="zh-CN"/>
          <w14:textFill>
            <w14:solidFill>
              <w14:schemeClr w14:val="tx1"/>
            </w14:solidFill>
          </w14:textFill>
        </w:rPr>
        <w:t>河北省生态功能区划位置关系图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7</w:t>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项目</w:t>
      </w:r>
      <w:r>
        <w:rPr>
          <w:rFonts w:ascii="Times New Roman" w:hAnsi="Times New Roman" w:cs="Times New Roman" w:eastAsiaTheme="minorEastAsia"/>
          <w:color w:val="000000" w:themeColor="text1"/>
          <w:sz w:val="24"/>
          <w:szCs w:val="24"/>
          <w:highlight w:val="none"/>
          <w14:textFill>
            <w14:solidFill>
              <w14:schemeClr w14:val="tx1"/>
            </w14:solidFill>
          </w14:textFill>
        </w:rPr>
        <w:t>与</w:t>
      </w:r>
      <w:r>
        <w:rPr>
          <w:rFonts w:hint="eastAsia" w:cs="Times New Roman" w:eastAsiaTheme="minorEastAsia"/>
          <w:color w:val="000000" w:themeColor="text1"/>
          <w:sz w:val="24"/>
          <w:szCs w:val="24"/>
          <w:highlight w:val="none"/>
          <w:lang w:val="en-US" w:eastAsia="zh-CN"/>
          <w14:textFill>
            <w14:solidFill>
              <w14:schemeClr w14:val="tx1"/>
            </w14:solidFill>
          </w14:textFill>
        </w:rPr>
        <w:t>承德市环境管控单元位置关系图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8</w:t>
      </w:r>
      <w:r>
        <w:rPr>
          <w:rFonts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项目</w:t>
      </w:r>
      <w:r>
        <w:rPr>
          <w:rFonts w:ascii="Times New Roman" w:hAnsi="Times New Roman" w:cs="Times New Roman" w:eastAsiaTheme="minorEastAsia"/>
          <w:color w:val="000000" w:themeColor="text1"/>
          <w:sz w:val="24"/>
          <w:szCs w:val="24"/>
          <w:highlight w:val="none"/>
          <w14:textFill>
            <w14:solidFill>
              <w14:schemeClr w14:val="tx1"/>
            </w14:solidFill>
          </w14:textFill>
        </w:rPr>
        <w:t>与承德市</w:t>
      </w:r>
      <w:r>
        <w:rPr>
          <w:rFonts w:hint="eastAsia" w:cs="Times New Roman" w:eastAsiaTheme="minorEastAsia"/>
          <w:color w:val="000000" w:themeColor="text1"/>
          <w:sz w:val="24"/>
          <w:szCs w:val="24"/>
          <w:highlight w:val="none"/>
          <w:lang w:val="en-US" w:eastAsia="zh-CN"/>
          <w14:textFill>
            <w14:solidFill>
              <w14:schemeClr w14:val="tx1"/>
            </w14:solidFill>
          </w14:textFill>
        </w:rPr>
        <w:t>环境功能区划位置关系图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 xml:space="preserve">9 </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ascii="Times New Roman" w:hAnsi="Times New Roman" w:cs="Times New Roman" w:eastAsiaTheme="minorEastAsia"/>
          <w:bCs/>
          <w:color w:val="000000" w:themeColor="text1"/>
          <w:sz w:val="24"/>
          <w:szCs w:val="24"/>
          <w:highlight w:val="none"/>
          <w14:textFill>
            <w14:solidFill>
              <w14:schemeClr w14:val="tx1"/>
            </w14:solidFill>
          </w14:textFill>
        </w:rPr>
        <w:t>项目与承德市</w:t>
      </w:r>
      <w:r>
        <w:rPr>
          <w:rFonts w:hint="eastAsia" w:ascii="Times New Roman" w:hAnsi="Times New Roman" w:cs="Times New Roman" w:eastAsiaTheme="minorEastAsia"/>
          <w:bCs/>
          <w:color w:val="000000" w:themeColor="text1"/>
          <w:sz w:val="24"/>
          <w:szCs w:val="24"/>
          <w:highlight w:val="none"/>
          <w14:textFill>
            <w14:solidFill>
              <w14:schemeClr w14:val="tx1"/>
            </w14:solidFill>
          </w14:textFill>
        </w:rPr>
        <w:t>重点水源涵养生态功能保护区</w:t>
      </w:r>
      <w:r>
        <w:rPr>
          <w:rFonts w:ascii="Times New Roman" w:hAnsi="Times New Roman" w:cs="Times New Roman" w:eastAsiaTheme="minorEastAsia"/>
          <w:bCs/>
          <w:color w:val="000000" w:themeColor="text1"/>
          <w:sz w:val="24"/>
          <w:szCs w:val="24"/>
          <w:highlight w:val="none"/>
          <w14:textFill>
            <w14:solidFill>
              <w14:schemeClr w14:val="tx1"/>
            </w14:solidFill>
          </w14:textFill>
        </w:rPr>
        <w:t>关系</w:t>
      </w:r>
      <w:r>
        <w:rPr>
          <w:rFonts w:hint="eastAsia" w:ascii="Times New Roman" w:hAnsi="Times New Roman" w:cs="Times New Roman" w:eastAsiaTheme="minorEastAsia"/>
          <w:bCs/>
          <w:color w:val="000000" w:themeColor="text1"/>
          <w:sz w:val="24"/>
          <w:szCs w:val="24"/>
          <w:highlight w:val="none"/>
          <w14:textFill>
            <w14:solidFill>
              <w14:schemeClr w14:val="tx1"/>
            </w14:solidFill>
          </w14:textFill>
        </w:rPr>
        <w:t>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bookmarkStart w:id="3" w:name="_Toc5990"/>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附件</w:t>
      </w:r>
      <w:r>
        <w:rPr>
          <w:rFonts w:hint="eastAsia" w:cs="Times New Roman" w:eastAsiaTheme="minorEastAsia"/>
          <w:color w:val="000000" w:themeColor="text1"/>
          <w:sz w:val="24"/>
          <w:szCs w:val="24"/>
          <w:highlight w:val="none"/>
          <w:lang w:val="en-US" w:eastAsia="zh-CN"/>
          <w14:textFill>
            <w14:solidFill>
              <w14:schemeClr w14:val="tx1"/>
            </w14:solidFill>
          </w14:textFill>
        </w:rPr>
        <w:t>10</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项目</w:t>
      </w:r>
      <w:r>
        <w:rPr>
          <w:rFonts w:ascii="Times New Roman" w:hAnsi="Times New Roman" w:cs="Times New Roman" w:eastAsiaTheme="minorEastAsia"/>
          <w:color w:val="000000" w:themeColor="text1"/>
          <w:sz w:val="24"/>
          <w:szCs w:val="24"/>
          <w:highlight w:val="none"/>
          <w14:textFill>
            <w14:solidFill>
              <w14:schemeClr w14:val="tx1"/>
            </w14:solidFill>
          </w14:textFill>
        </w:rPr>
        <w:t>与围场县土地利用现状图位置关系图</w:t>
      </w:r>
      <w:bookmarkEnd w:id="3"/>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11</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cs="Times New Roman" w:eastAsiaTheme="minorEastAsia"/>
          <w:color w:val="000000" w:themeColor="text1"/>
          <w:sz w:val="24"/>
          <w:szCs w:val="24"/>
          <w:highlight w:val="none"/>
          <w:lang w:val="en-US" w:eastAsia="zh-CN"/>
          <w14:textFill>
            <w14:solidFill>
              <w14:schemeClr w14:val="tx1"/>
            </w14:solidFill>
          </w14:textFill>
        </w:rPr>
        <w:t>项目</w:t>
      </w:r>
      <w:r>
        <w:rPr>
          <w:rFonts w:ascii="Times New Roman" w:hAnsi="Times New Roman" w:cs="Times New Roman" w:eastAsiaTheme="minorEastAsia"/>
          <w:color w:val="000000" w:themeColor="text1"/>
          <w:sz w:val="24"/>
          <w:szCs w:val="24"/>
          <w:highlight w:val="none"/>
          <w14:textFill>
            <w14:solidFill>
              <w14:schemeClr w14:val="tx1"/>
            </w14:solidFill>
          </w14:textFill>
        </w:rPr>
        <w:t>升压站</w:t>
      </w:r>
      <w:r>
        <w:rPr>
          <w:rFonts w:hint="eastAsia" w:cs="Times New Roman" w:eastAsiaTheme="minorEastAsia"/>
          <w:color w:val="000000" w:themeColor="text1"/>
          <w:sz w:val="24"/>
          <w:szCs w:val="24"/>
          <w:highlight w:val="none"/>
          <w:lang w:val="en-US" w:eastAsia="zh-CN"/>
          <w14:textFill>
            <w14:solidFill>
              <w14:schemeClr w14:val="tx1"/>
            </w14:solidFill>
          </w14:textFill>
        </w:rPr>
        <w:t>与生态保护红线位置关系图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附图</w:t>
      </w:r>
      <w:r>
        <w:rPr>
          <w:rFonts w:hint="eastAsia" w:cs="Times New Roman" w:eastAsiaTheme="minorEastAsia"/>
          <w:color w:val="000000" w:themeColor="text1"/>
          <w:sz w:val="24"/>
          <w:szCs w:val="24"/>
          <w:highlight w:val="none"/>
          <w:lang w:val="en-US" w:eastAsia="zh-CN"/>
          <w14:textFill>
            <w14:solidFill>
              <w14:schemeClr w14:val="tx1"/>
            </w14:solidFill>
          </w14:textFill>
        </w:rPr>
        <w:t>12  项目水土保持措施图</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cs="Times New Roman" w:eastAsiaTheme="minorEastAsia"/>
          <w:color w:val="000000" w:themeColor="text1"/>
          <w:sz w:val="24"/>
          <w:szCs w:val="24"/>
          <w:highlight w:val="none"/>
          <w:lang w:val="en-US" w:eastAsia="zh-CN"/>
          <w14:textFill>
            <w14:solidFill>
              <w14:schemeClr w14:val="tx1"/>
            </w14:solidFill>
          </w14:textFill>
        </w:rPr>
        <w:t>附图13</w:t>
      </w: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 xml:space="preserve">  </w:t>
      </w:r>
      <w:r>
        <w:rPr>
          <w:rFonts w:hint="eastAsia" w:cs="Times New Roman" w:eastAsiaTheme="minorEastAsia"/>
          <w:color w:val="000000" w:themeColor="text1"/>
          <w:sz w:val="24"/>
          <w:szCs w:val="24"/>
          <w:highlight w:val="none"/>
          <w:lang w:val="en-US" w:eastAsia="zh-CN"/>
          <w14:textFill>
            <w14:solidFill>
              <w14:schemeClr w14:val="tx1"/>
            </w14:solidFill>
          </w14:textFill>
        </w:rPr>
        <w:t>类比升压站平面布置图、监测点位图</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Times New Roman" w:hAnsi="Times New Roman" w:cs="Times New Roman" w:eastAsiaTheme="minorEastAsia"/>
          <w:b/>
          <w:bCs/>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Times New Roman" w:hAnsi="Times New Roman" w:cs="Times New Roman" w:eastAsiaTheme="minorEastAsia"/>
          <w:b/>
          <w:bCs/>
          <w:color w:val="000000" w:themeColor="text1"/>
          <w:sz w:val="28"/>
          <w:szCs w:val="28"/>
          <w:highlight w:val="none"/>
          <w14:textFill>
            <w14:solidFill>
              <w14:schemeClr w14:val="tx1"/>
            </w14:solidFill>
          </w14:textFill>
        </w:rPr>
      </w:pPr>
      <w:bookmarkStart w:id="4" w:name="_Toc24125"/>
    </w:p>
    <w:p>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ascii="Times New Roman" w:hAnsi="Times New Roman" w:cs="Times New Roman" w:eastAsiaTheme="minorEastAsia"/>
          <w:b/>
          <w:bCs/>
          <w:color w:val="000000" w:themeColor="text1"/>
          <w:sz w:val="28"/>
          <w:szCs w:val="28"/>
          <w:highlight w:val="none"/>
          <w14:textFill>
            <w14:solidFill>
              <w14:schemeClr w14:val="tx1"/>
            </w14:solidFill>
          </w14:textFill>
        </w:rPr>
      </w:pPr>
      <w:r>
        <w:rPr>
          <w:rFonts w:ascii="Times New Roman" w:hAnsi="Times New Roman" w:cs="Times New Roman" w:eastAsiaTheme="minorEastAsia"/>
          <w:b/>
          <w:bCs/>
          <w:color w:val="000000" w:themeColor="text1"/>
          <w:sz w:val="28"/>
          <w:szCs w:val="28"/>
          <w:highlight w:val="none"/>
          <w14:textFill>
            <w14:solidFill>
              <w14:schemeClr w14:val="tx1"/>
            </w14:solidFill>
          </w14:textFill>
        </w:rPr>
        <w:t>附件</w:t>
      </w:r>
      <w:bookmarkEnd w:id="4"/>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 xml:space="preserve">附件1   </w:t>
      </w:r>
      <w:r>
        <w:rPr>
          <w:rFonts w:hint="eastAsia" w:ascii="Times New Roman" w:hAnsi="Times New Roman" w:cs="Times New Roman" w:eastAsiaTheme="minorEastAsia"/>
          <w:color w:val="000000" w:themeColor="text1"/>
          <w:sz w:val="24"/>
          <w:szCs w:val="24"/>
          <w14:textFill>
            <w14:solidFill>
              <w14:schemeClr w14:val="tx1"/>
            </w14:solidFill>
          </w14:textFill>
        </w:rPr>
        <w:t>营业执照</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 xml:space="preserve">附件2   </w:t>
      </w:r>
      <w:r>
        <w:rPr>
          <w:rFonts w:hint="eastAsia" w:ascii="Times New Roman" w:hAnsi="Times New Roman" w:cs="Times New Roman" w:eastAsiaTheme="minorEastAsia"/>
          <w:color w:val="000000" w:themeColor="text1"/>
          <w:sz w:val="24"/>
          <w:szCs w:val="24"/>
          <w14:textFill>
            <w14:solidFill>
              <w14:schemeClr w14:val="tx1"/>
            </w14:solidFill>
          </w14:textFill>
        </w:rPr>
        <w:t>项目</w:t>
      </w:r>
      <w:r>
        <w:rPr>
          <w:rFonts w:ascii="Times New Roman" w:hAnsi="Times New Roman" w:cs="Times New Roman" w:eastAsiaTheme="minorEastAsia"/>
          <w:color w:val="000000" w:themeColor="text1"/>
          <w:sz w:val="24"/>
          <w:szCs w:val="24"/>
          <w14:textFill>
            <w14:solidFill>
              <w14:schemeClr w14:val="tx1"/>
            </w14:solidFill>
          </w14:textFill>
        </w:rPr>
        <w:t>核准</w:t>
      </w:r>
      <w:r>
        <w:rPr>
          <w:rFonts w:hint="eastAsia" w:ascii="Times New Roman" w:hAnsi="Times New Roman" w:cs="Times New Roman" w:eastAsiaTheme="minorEastAsia"/>
          <w:color w:val="000000" w:themeColor="text1"/>
          <w:sz w:val="24"/>
          <w:szCs w:val="24"/>
          <w14:textFill>
            <w14:solidFill>
              <w14:schemeClr w14:val="tx1"/>
            </w14:solidFill>
          </w14:textFill>
        </w:rPr>
        <w:t>批复</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iCs/>
          <w:color w:val="000000" w:themeColor="text1"/>
          <w:kern w:val="13"/>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附件3   主体环评批复</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highlight w:val="none"/>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14:textFill>
            <w14:solidFill>
              <w14:schemeClr w14:val="tx1"/>
            </w14:solidFill>
          </w14:textFill>
        </w:rPr>
        <w:t>附件4   接入</w:t>
      </w:r>
      <w:r>
        <w:rPr>
          <w:rFonts w:ascii="Times New Roman" w:hAnsi="Times New Roman" w:cs="Times New Roman" w:eastAsiaTheme="minorEastAsia"/>
          <w:color w:val="000000" w:themeColor="text1"/>
          <w:sz w:val="24"/>
          <w:szCs w:val="24"/>
          <w:highlight w:val="none"/>
          <w14:textFill>
            <w14:solidFill>
              <w14:schemeClr w14:val="tx1"/>
            </w14:solidFill>
          </w14:textFill>
        </w:rPr>
        <w:t>系统评审意见</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 xml:space="preserve">附件5  </w:t>
      </w:r>
      <w:r>
        <w:rPr>
          <w:rFonts w:hint="eastAsia" w:cs="Times New Roman" w:eastAsiaTheme="minorEastAsia"/>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4"/>
          <w:szCs w:val="24"/>
          <w14:textFill>
            <w14:solidFill>
              <w14:schemeClr w14:val="tx1"/>
            </w14:solidFill>
          </w14:textFill>
        </w:rPr>
        <w:t>项目</w:t>
      </w:r>
      <w:r>
        <w:rPr>
          <w:rFonts w:ascii="Times New Roman" w:hAnsi="Times New Roman" w:cs="Times New Roman" w:eastAsiaTheme="minorEastAsia"/>
          <w:color w:val="000000" w:themeColor="text1"/>
          <w:sz w:val="24"/>
          <w:szCs w:val="24"/>
          <w14:textFill>
            <w14:solidFill>
              <w14:schemeClr w14:val="tx1"/>
            </w14:solidFill>
          </w14:textFill>
        </w:rPr>
        <w:t>选址意见书</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5" w:name="_Toc20792"/>
      <w:r>
        <w:rPr>
          <w:rFonts w:hint="eastAsia" w:ascii="Times New Roman" w:hAnsi="Times New Roman" w:cs="Times New Roman" w:eastAsiaTheme="minorEastAsia"/>
          <w:color w:val="000000" w:themeColor="text1"/>
          <w:sz w:val="24"/>
          <w:szCs w:val="24"/>
          <w14:textFill>
            <w14:solidFill>
              <w14:schemeClr w14:val="tx1"/>
            </w14:solidFill>
          </w14:textFill>
        </w:rPr>
        <w:t xml:space="preserve">附件6  </w:t>
      </w:r>
      <w:bookmarkEnd w:id="5"/>
      <w:r>
        <w:rPr>
          <w:rFonts w:hint="eastAsia" w:cs="Times New Roman" w:eastAsiaTheme="minorEastAsia"/>
          <w:color w:val="000000" w:themeColor="text1"/>
          <w:sz w:val="24"/>
          <w:szCs w:val="24"/>
          <w:lang w:val="en-US" w:eastAsia="zh-CN"/>
          <w14:textFill>
            <w14:solidFill>
              <w14:schemeClr w14:val="tx1"/>
            </w14:solidFill>
          </w14:textFill>
        </w:rPr>
        <w:t xml:space="preserve"> </w:t>
      </w:r>
      <w:r>
        <w:rPr>
          <w:rFonts w:hint="eastAsia" w:eastAsiaTheme="minorEastAsia"/>
          <w:color w:val="000000" w:themeColor="text1"/>
          <w:sz w:val="24"/>
          <w:lang w:val="en-US" w:eastAsia="zh-CN"/>
          <w14:textFill>
            <w14:solidFill>
              <w14:schemeClr w14:val="tx1"/>
            </w14:solidFill>
          </w14:textFill>
        </w:rPr>
        <w:t>围场县自规局关于项目用地是否占用生态保护红线的情况说明</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6" w:name="_Toc25393"/>
      <w:r>
        <w:rPr>
          <w:rFonts w:hint="eastAsia" w:ascii="Times New Roman" w:hAnsi="Times New Roman" w:cs="Times New Roman" w:eastAsiaTheme="minorEastAsia"/>
          <w:color w:val="000000" w:themeColor="text1"/>
          <w:sz w:val="24"/>
          <w:szCs w:val="24"/>
          <w14:textFill>
            <w14:solidFill>
              <w14:schemeClr w14:val="tx1"/>
            </w14:solidFill>
          </w14:textFill>
        </w:rPr>
        <w:t xml:space="preserve">附件7  </w:t>
      </w:r>
      <w:bookmarkEnd w:id="6"/>
      <w:r>
        <w:rPr>
          <w:rFonts w:hint="eastAsia" w:cs="Times New Roman" w:eastAsiaTheme="minorEastAsia"/>
          <w:color w:val="000000" w:themeColor="text1"/>
          <w:sz w:val="24"/>
          <w:szCs w:val="24"/>
          <w:lang w:val="en-US" w:eastAsia="zh-CN"/>
          <w14:textFill>
            <w14:solidFill>
              <w14:schemeClr w14:val="tx1"/>
            </w14:solidFill>
          </w14:textFill>
        </w:rPr>
        <w:t xml:space="preserve"> </w:t>
      </w:r>
      <w:r>
        <w:rPr>
          <w:rFonts w:hint="eastAsia" w:eastAsiaTheme="minorEastAsia"/>
          <w:color w:val="000000" w:themeColor="text1"/>
          <w:sz w:val="24"/>
          <w14:textFill>
            <w14:solidFill>
              <w14:schemeClr w14:val="tx1"/>
            </w14:solidFill>
          </w14:textFill>
        </w:rPr>
        <w:t>围场</w:t>
      </w:r>
      <w:r>
        <w:rPr>
          <w:rFonts w:eastAsiaTheme="minorEastAsia"/>
          <w:color w:val="000000" w:themeColor="text1"/>
          <w:sz w:val="24"/>
          <w14:textFill>
            <w14:solidFill>
              <w14:schemeClr w14:val="tx1"/>
            </w14:solidFill>
          </w14:textFill>
        </w:rPr>
        <w:t>县林业和</w:t>
      </w:r>
      <w:r>
        <w:rPr>
          <w:rFonts w:hint="eastAsia" w:eastAsiaTheme="minorEastAsia"/>
          <w:color w:val="000000" w:themeColor="text1"/>
          <w:sz w:val="24"/>
          <w14:textFill>
            <w14:solidFill>
              <w14:schemeClr w14:val="tx1"/>
            </w14:solidFill>
          </w14:textFill>
        </w:rPr>
        <w:t>草原局</w:t>
      </w:r>
      <w:r>
        <w:rPr>
          <w:rFonts w:hint="eastAsia" w:eastAsiaTheme="minorEastAsia"/>
          <w:color w:val="000000" w:themeColor="text1"/>
          <w:sz w:val="24"/>
          <w:lang w:val="en-US" w:eastAsia="zh-CN"/>
          <w14:textFill>
            <w14:solidFill>
              <w14:schemeClr w14:val="tx1"/>
            </w14:solidFill>
          </w14:textFill>
        </w:rPr>
        <w:t>关于项目是否占用各类自然保护地的说明</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7" w:name="_Toc26678"/>
      <w:r>
        <w:rPr>
          <w:rFonts w:hint="eastAsia" w:ascii="Times New Roman" w:hAnsi="Times New Roman" w:cs="Times New Roman" w:eastAsiaTheme="minorEastAsia"/>
          <w:color w:val="000000" w:themeColor="text1"/>
          <w:sz w:val="24"/>
          <w:szCs w:val="24"/>
          <w14:textFill>
            <w14:solidFill>
              <w14:schemeClr w14:val="tx1"/>
            </w14:solidFill>
          </w14:textFill>
        </w:rPr>
        <w:t xml:space="preserve">附件8 </w:t>
      </w:r>
      <w:r>
        <w:rPr>
          <w:rFonts w:hint="eastAsia" w:cs="Times New Roman" w:eastAsiaTheme="minorEastAsia"/>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eastAsiaTheme="minorEastAsia"/>
          <w:color w:val="000000" w:themeColor="text1"/>
          <w:sz w:val="24"/>
          <w:szCs w:val="24"/>
          <w14:textFill>
            <w14:solidFill>
              <w14:schemeClr w14:val="tx1"/>
            </w14:solidFill>
          </w14:textFill>
        </w:rPr>
        <w:t xml:space="preserve"> </w:t>
      </w:r>
      <w:bookmarkEnd w:id="7"/>
      <w:r>
        <w:rPr>
          <w:rFonts w:hint="eastAsia" w:cs="Times New Roman" w:eastAsiaTheme="minorEastAsia"/>
          <w:color w:val="000000" w:themeColor="text1"/>
          <w:sz w:val="24"/>
          <w:szCs w:val="24"/>
          <w:lang w:val="en-US" w:eastAsia="zh-CN"/>
          <w14:textFill>
            <w14:solidFill>
              <w14:schemeClr w14:val="tx1"/>
            </w14:solidFill>
          </w14:textFill>
        </w:rPr>
        <w:t>围场县旅游和文化广电局选址意见</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ascii="Times New Roman" w:hAnsi="Times New Roman" w:cs="Times New Roman" w:eastAsiaTheme="minorEastAsia"/>
          <w:color w:val="000000" w:themeColor="text1"/>
          <w:sz w:val="24"/>
          <w:szCs w:val="24"/>
          <w14:textFill>
            <w14:solidFill>
              <w14:schemeClr w14:val="tx1"/>
            </w14:solidFill>
          </w14:textFill>
        </w:rPr>
        <w:t xml:space="preserve">附件9 </w:t>
      </w:r>
      <w:r>
        <w:rPr>
          <w:rFonts w:hint="eastAsia" w:cs="Times New Roman" w:eastAsiaTheme="minorEastAsia"/>
          <w:color w:val="000000" w:themeColor="text1"/>
          <w:sz w:val="24"/>
          <w:szCs w:val="24"/>
          <w:lang w:val="en-US" w:eastAsia="zh-CN"/>
          <w14:textFill>
            <w14:solidFill>
              <w14:schemeClr w14:val="tx1"/>
            </w14:solidFill>
          </w14:textFill>
        </w:rPr>
        <w:t xml:space="preserve"> </w:t>
      </w:r>
      <w:r>
        <w:rPr>
          <w:rFonts w:ascii="Times New Roman" w:hAnsi="Times New Roman" w:cs="Times New Roman" w:eastAsiaTheme="minorEastAsia"/>
          <w:color w:val="000000" w:themeColor="text1"/>
          <w:sz w:val="24"/>
          <w:szCs w:val="24"/>
          <w14:textFill>
            <w14:solidFill>
              <w14:schemeClr w14:val="tx1"/>
            </w14:solidFill>
          </w14:textFill>
        </w:rPr>
        <w:t xml:space="preserve"> </w:t>
      </w:r>
      <w:r>
        <w:rPr>
          <w:rFonts w:hint="eastAsia" w:cs="Times New Roman" w:eastAsiaTheme="minorEastAsia"/>
          <w:color w:val="000000" w:themeColor="text1"/>
          <w:sz w:val="24"/>
          <w:szCs w:val="24"/>
          <w:lang w:val="en-US" w:eastAsia="zh-CN"/>
          <w14:textFill>
            <w14:solidFill>
              <w14:schemeClr w14:val="tx1"/>
            </w14:solidFill>
          </w14:textFill>
        </w:rPr>
        <w:t>承诺书</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 xml:space="preserve">附件10  </w:t>
      </w:r>
      <w:r>
        <w:rPr>
          <w:rFonts w:hint="eastAsia" w:ascii="Times New Roman" w:hAnsi="Times New Roman" w:cs="Times New Roman" w:eastAsiaTheme="minorEastAsia"/>
          <w:color w:val="000000" w:themeColor="text1"/>
          <w:sz w:val="24"/>
          <w:szCs w:val="24"/>
          <w14:textFill>
            <w14:solidFill>
              <w14:schemeClr w14:val="tx1"/>
            </w14:solidFill>
          </w14:textFill>
        </w:rPr>
        <w:t>项目</w:t>
      </w:r>
      <w:r>
        <w:rPr>
          <w:rFonts w:ascii="Times New Roman" w:hAnsi="Times New Roman" w:cs="Times New Roman" w:eastAsiaTheme="minorEastAsia"/>
          <w:color w:val="000000" w:themeColor="text1"/>
          <w:sz w:val="24"/>
          <w:szCs w:val="24"/>
          <w14:textFill>
            <w14:solidFill>
              <w14:schemeClr w14:val="tx1"/>
            </w14:solidFill>
          </w14:textFill>
        </w:rPr>
        <w:t>现状监测报告</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Times New Roman" w:hAnsi="Times New Roman" w:cs="Times New Roman" w:eastAsiaTheme="minorEastAsia"/>
          <w:iCs/>
          <w:color w:val="000000" w:themeColor="text1"/>
          <w:kern w:val="13"/>
          <w:sz w:val="24"/>
          <w:szCs w:val="24"/>
          <w14:textFill>
            <w14:solidFill>
              <w14:schemeClr w14:val="tx1"/>
            </w14:solidFill>
          </w14:textFill>
        </w:rPr>
      </w:pPr>
      <w:r>
        <w:rPr>
          <w:rFonts w:ascii="Times New Roman" w:hAnsi="Times New Roman" w:cs="Times New Roman" w:eastAsiaTheme="minorEastAsia"/>
          <w:iCs/>
          <w:color w:val="000000" w:themeColor="text1"/>
          <w:kern w:val="13"/>
          <w:sz w:val="24"/>
          <w:szCs w:val="24"/>
          <w14:textFill>
            <w14:solidFill>
              <w14:schemeClr w14:val="tx1"/>
            </w14:solidFill>
          </w14:textFill>
        </w:rPr>
        <w:t>附件1</w:t>
      </w:r>
      <w:r>
        <w:rPr>
          <w:rFonts w:hint="eastAsia" w:cs="Times New Roman" w:eastAsiaTheme="minorEastAsia"/>
          <w:iCs/>
          <w:color w:val="000000" w:themeColor="text1"/>
          <w:kern w:val="13"/>
          <w:sz w:val="24"/>
          <w:szCs w:val="24"/>
          <w:lang w:val="en-US" w:eastAsia="zh-CN"/>
          <w14:textFill>
            <w14:solidFill>
              <w14:schemeClr w14:val="tx1"/>
            </w14:solidFill>
          </w14:textFill>
        </w:rPr>
        <w:t>1</w:t>
      </w:r>
      <w:r>
        <w:rPr>
          <w:rFonts w:ascii="Times New Roman" w:hAnsi="Times New Roman" w:cs="Times New Roman" w:eastAsiaTheme="minorEastAsia"/>
          <w:iCs/>
          <w:color w:val="000000" w:themeColor="text1"/>
          <w:kern w:val="13"/>
          <w:sz w:val="24"/>
          <w:szCs w:val="24"/>
          <w14:textFill>
            <w14:solidFill>
              <w14:schemeClr w14:val="tx1"/>
            </w14:solidFill>
          </w14:textFill>
        </w:rPr>
        <w:t xml:space="preserve">  </w:t>
      </w:r>
      <w:r>
        <w:rPr>
          <w:rFonts w:hint="eastAsia" w:ascii="Times New Roman" w:hAnsi="Times New Roman" w:cs="Times New Roman" w:eastAsiaTheme="minorEastAsia"/>
          <w:iCs/>
          <w:color w:val="000000" w:themeColor="text1"/>
          <w:kern w:val="13"/>
          <w:sz w:val="24"/>
          <w:szCs w:val="24"/>
          <w14:textFill>
            <w14:solidFill>
              <w14:schemeClr w14:val="tx1"/>
            </w14:solidFill>
          </w14:textFill>
        </w:rPr>
        <w:t>类比</w:t>
      </w:r>
      <w:r>
        <w:rPr>
          <w:rFonts w:ascii="Times New Roman" w:hAnsi="Times New Roman" w:cs="Times New Roman" w:eastAsiaTheme="minorEastAsia"/>
          <w:iCs/>
          <w:color w:val="000000" w:themeColor="text1"/>
          <w:kern w:val="13"/>
          <w:sz w:val="24"/>
          <w:szCs w:val="24"/>
          <w14:textFill>
            <w14:solidFill>
              <w14:schemeClr w14:val="tx1"/>
            </w14:solidFill>
          </w14:textFill>
        </w:rPr>
        <w:t>升压站</w:t>
      </w:r>
      <w:r>
        <w:rPr>
          <w:rFonts w:hint="eastAsia" w:ascii="Times New Roman" w:hAnsi="Times New Roman" w:cs="Times New Roman" w:eastAsiaTheme="minorEastAsia"/>
          <w:iCs/>
          <w:color w:val="000000" w:themeColor="text1"/>
          <w:kern w:val="13"/>
          <w:sz w:val="24"/>
          <w:szCs w:val="24"/>
          <w14:textFill>
            <w14:solidFill>
              <w14:schemeClr w14:val="tx1"/>
            </w14:solidFill>
          </w14:textFill>
        </w:rPr>
        <w:t>监测</w:t>
      </w:r>
      <w:r>
        <w:rPr>
          <w:rFonts w:ascii="Times New Roman" w:hAnsi="Times New Roman" w:cs="Times New Roman" w:eastAsiaTheme="minorEastAsia"/>
          <w:iCs/>
          <w:color w:val="000000" w:themeColor="text1"/>
          <w:kern w:val="13"/>
          <w:sz w:val="24"/>
          <w:szCs w:val="24"/>
          <w14:textFill>
            <w14:solidFill>
              <w14:schemeClr w14:val="tx1"/>
            </w14:solidFill>
          </w14:textFill>
        </w:rPr>
        <w:t>报告</w:t>
      </w:r>
    </w:p>
    <w:p>
      <w:pPr>
        <w:pStyle w:val="31"/>
        <w:rPr>
          <w:rFonts w:hint="eastAsia"/>
          <w:color w:val="000000" w:themeColor="text1"/>
          <w:highlight w:val="none"/>
          <w:lang w:val="en-US" w:eastAsia="zh-CN"/>
          <w14:textFill>
            <w14:solidFill>
              <w14:schemeClr w14:val="tx1"/>
            </w14:solidFill>
          </w14:textFill>
        </w:rPr>
      </w:pPr>
    </w:p>
    <w:p>
      <w:pPr>
        <w:pStyle w:val="31"/>
        <w:rPr>
          <w:rFonts w:hint="eastAsia"/>
          <w:color w:val="000000" w:themeColor="text1"/>
          <w:highlight w:val="none"/>
          <w:lang w:val="en-US" w:eastAsia="zh-CN"/>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21"/>
          <w:cols w:space="720" w:num="1"/>
          <w:docGrid w:linePitch="312" w:charSpace="0"/>
        </w:sectPr>
      </w:pPr>
    </w:p>
    <w:p>
      <w:pPr>
        <w:pStyle w:val="2"/>
        <w:jc w:val="center"/>
        <w:outlineLvl w:val="0"/>
        <w:rPr>
          <w:rFonts w:ascii="黑体" w:hAnsi="黑体"/>
          <w:snapToGrid w:val="0"/>
          <w:color w:val="000000" w:themeColor="text1"/>
          <w:highlight w:val="none"/>
          <w14:textFill>
            <w14:solidFill>
              <w14:schemeClr w14:val="tx1"/>
            </w14:solidFill>
          </w14:textFill>
        </w:rPr>
      </w:pPr>
      <w:bookmarkStart w:id="8" w:name="_Toc21196"/>
      <w:bookmarkStart w:id="9" w:name="_Toc4113"/>
      <w:bookmarkStart w:id="10" w:name="_Toc25310"/>
      <w:r>
        <w:rPr>
          <w:rFonts w:hint="eastAsia"/>
          <w:b w:val="0"/>
          <w:bCs w:val="0"/>
          <w:color w:val="000000" w:themeColor="text1"/>
          <w:highlight w:val="none"/>
          <w14:textFill>
            <w14:solidFill>
              <w14:schemeClr w14:val="tx1"/>
            </w14:solidFill>
          </w14:textFill>
        </w:rPr>
        <w:t>一、建设项目基本情况</w:t>
      </w:r>
      <w:bookmarkEnd w:id="8"/>
      <w:bookmarkEnd w:id="9"/>
      <w:bookmarkEnd w:id="10"/>
    </w:p>
    <w:tbl>
      <w:tblPr>
        <w:tblStyle w:val="36"/>
        <w:tblW w:w="499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63"/>
        <w:gridCol w:w="2363"/>
        <w:gridCol w:w="2074"/>
        <w:gridCol w:w="26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建设项目名称</w:t>
            </w:r>
          </w:p>
        </w:tc>
        <w:tc>
          <w:tcPr>
            <w:tcW w:w="4005"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cs="Times New Roman"/>
                <w:color w:val="000000" w:themeColor="text1"/>
                <w:sz w:val="24"/>
                <w:szCs w:val="24"/>
                <w:highlight w:val="none"/>
                <w:lang w:val="en-US" w:eastAsia="zh-CN"/>
                <w14:textFill>
                  <w14:solidFill>
                    <w14:schemeClr w14:val="tx1"/>
                  </w14:solidFill>
                </w14:textFill>
              </w:rPr>
              <w:t>升压站工程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项目代码</w:t>
            </w:r>
          </w:p>
        </w:tc>
        <w:tc>
          <w:tcPr>
            <w:tcW w:w="4005"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2209-130800-89-01-329225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建设单位联系人</w:t>
            </w:r>
          </w:p>
        </w:tc>
        <w:tc>
          <w:tcPr>
            <w:tcW w:w="13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霍云雷</w:t>
            </w:r>
          </w:p>
        </w:tc>
        <w:tc>
          <w:tcPr>
            <w:tcW w:w="11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联系方式</w:t>
            </w:r>
          </w:p>
        </w:tc>
        <w:tc>
          <w:tcPr>
            <w:tcW w:w="15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t>5335514541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建设地点</w:t>
            </w:r>
          </w:p>
        </w:tc>
        <w:tc>
          <w:tcPr>
            <w:tcW w:w="4005"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cs="Times New Roman"/>
                <w:color w:val="000000" w:themeColor="text1"/>
                <w:sz w:val="24"/>
                <w:szCs w:val="24"/>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110kV升压站位于河北省承德市围场县克勒沟镇五营村西侧；</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220kV升压站位于围场县朝阳湾乡邹家大院东南侧。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地理坐标</w:t>
            </w:r>
          </w:p>
        </w:tc>
        <w:tc>
          <w:tcPr>
            <w:tcW w:w="4005" w:type="pct"/>
            <w:gridSpan w:val="3"/>
            <w:noWrap w:val="0"/>
            <w:vAlign w:val="center"/>
          </w:tcPr>
          <w:p>
            <w:pPr>
              <w:keepNext w:val="0"/>
              <w:keepLines w:val="0"/>
              <w:pageBreakBefore w:val="0"/>
              <w:widowControl w:val="0"/>
              <w:kinsoku/>
              <w:wordWrap/>
              <w:overflowPunct/>
              <w:topLinePunct w:val="0"/>
              <w:autoSpaceDE/>
              <w:autoSpaceDN/>
              <w:bidi w:val="0"/>
              <w:spacing w:line="400" w:lineRule="exact"/>
              <w:jc w:val="both"/>
              <w:textAlignment w:val="auto"/>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110kV升压站中心坐标：东经118</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48.105</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北纬</w:t>
            </w:r>
            <w:r>
              <w:rPr>
                <w:rFonts w:hint="eastAsia" w:cs="Times New Roman"/>
                <w:color w:val="000000" w:themeColor="text1"/>
                <w:sz w:val="24"/>
                <w:highlight w:val="none"/>
                <w:lang w:val="en-US" w:eastAsia="zh-CN"/>
                <w14:textFill>
                  <w14:solidFill>
                    <w14:schemeClr w14:val="tx1"/>
                  </w14:solidFill>
                </w14:textFill>
              </w:rPr>
              <w:t>41</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54</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45.771</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00" w:lineRule="exact"/>
              <w:jc w:val="both"/>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220kV升压站中心坐标：东经117</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56</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52.174</w:t>
            </w:r>
            <w:r>
              <w:rPr>
                <w:rFonts w:hint="default" w:ascii="Times New Roman" w:hAnsi="Times New Roman" w:cs="Times New Roman"/>
                <w:color w:val="000000" w:themeColor="text1"/>
                <w:sz w:val="24"/>
                <w:highlight w:val="none"/>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北纬</w:t>
            </w:r>
            <w:r>
              <w:rPr>
                <w:rFonts w:hint="eastAsia" w:cs="Times New Roman"/>
                <w:color w:val="000000" w:themeColor="text1"/>
                <w:sz w:val="24"/>
                <w:highlight w:val="none"/>
                <w:lang w:val="en-US" w:eastAsia="zh-CN"/>
                <w14:textFill>
                  <w14:solidFill>
                    <w14:schemeClr w14:val="tx1"/>
                  </w14:solidFill>
                </w14:textFill>
              </w:rPr>
              <w:t>42</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51.393</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行业类别</w:t>
            </w:r>
          </w:p>
        </w:tc>
        <w:tc>
          <w:tcPr>
            <w:tcW w:w="13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五十五、核与辐射</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161 输变电工程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其他（100千伏以下除外）</w:t>
            </w:r>
          </w:p>
        </w:tc>
        <w:tc>
          <w:tcPr>
            <w:tcW w:w="11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用地（用海）面积（m</w:t>
            </w:r>
            <w:r>
              <w:rPr>
                <w:b/>
                <w:bCs/>
                <w:color w:val="000000" w:themeColor="text1"/>
                <w:sz w:val="24"/>
                <w:szCs w:val="24"/>
                <w:highlight w:val="none"/>
                <w:vertAlign w:val="superscript"/>
                <w14:textFill>
                  <w14:solidFill>
                    <w14:schemeClr w14:val="tx1"/>
                  </w14:solidFill>
                </w14:textFill>
              </w:rPr>
              <w:t>2</w:t>
            </w:r>
            <w:r>
              <w:rPr>
                <w:b/>
                <w:bCs/>
                <w:color w:val="000000" w:themeColor="text1"/>
                <w:sz w:val="24"/>
                <w:szCs w:val="24"/>
                <w:highlight w:val="none"/>
                <w14:textFill>
                  <w14:solidFill>
                    <w14:schemeClr w14:val="tx1"/>
                  </w14:solidFill>
                </w14:textFill>
              </w:rPr>
              <w:t>）/长度（km）</w:t>
            </w:r>
          </w:p>
        </w:tc>
        <w:tc>
          <w:tcPr>
            <w:tcW w:w="1503" w:type="pct"/>
            <w:noWrap w:val="0"/>
            <w:vAlign w:val="center"/>
          </w:tcPr>
          <w:p>
            <w:pPr>
              <w:pStyle w:val="31"/>
              <w:keepNext w:val="0"/>
              <w:keepLines w:val="0"/>
              <w:pageBreakBefore w:val="0"/>
              <w:widowControl w:val="0"/>
              <w:kinsoku/>
              <w:wordWrap/>
              <w:overflowPunct/>
              <w:topLinePunct w:val="0"/>
              <w:autoSpaceDE/>
              <w:autoSpaceDN/>
              <w:bidi w:val="0"/>
              <w:spacing w:line="400" w:lineRule="exact"/>
              <w:ind w:left="0" w:leftChars="0"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升压站永久占地面积24201.15</w:t>
            </w:r>
            <w:r>
              <w:rPr>
                <w:rFonts w:hint="default"/>
                <w:color w:val="000000" w:themeColor="text1"/>
                <w:sz w:val="24"/>
                <w:szCs w:val="24"/>
                <w:highlight w:val="none"/>
                <w14:textFill>
                  <w14:solidFill>
                    <w14:schemeClr w14:val="tx1"/>
                  </w14:solidFill>
                </w14:textFill>
              </w:rPr>
              <w:t>m</w:t>
            </w:r>
            <w:r>
              <w:rPr>
                <w:rFonts w:hint="default"/>
                <w:color w:val="000000" w:themeColor="text1"/>
                <w:sz w:val="24"/>
                <w:szCs w:val="24"/>
                <w:highlight w:val="none"/>
                <w:vertAlign w:val="superscript"/>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建设性质</w:t>
            </w:r>
          </w:p>
        </w:tc>
        <w:tc>
          <w:tcPr>
            <w:tcW w:w="13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52"/>
            </w:r>
            <w:r>
              <w:rPr>
                <w:color w:val="000000" w:themeColor="text1"/>
                <w:sz w:val="24"/>
                <w:highlight w:val="none"/>
                <w14:textFill>
                  <w14:solidFill>
                    <w14:schemeClr w14:val="tx1"/>
                  </w14:solidFill>
                </w14:textFill>
              </w:rPr>
              <w:t>新建（迁建）</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改建</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扩建</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sym w:font="Wingdings 2" w:char="00A3"/>
            </w:r>
            <w:r>
              <w:rPr>
                <w:color w:val="000000" w:themeColor="text1"/>
                <w:sz w:val="24"/>
                <w:highlight w:val="none"/>
                <w14:textFill>
                  <w14:solidFill>
                    <w14:schemeClr w14:val="tx1"/>
                  </w14:solidFill>
                </w14:textFill>
              </w:rPr>
              <w:t>技术改造</w:t>
            </w:r>
          </w:p>
        </w:tc>
        <w:tc>
          <w:tcPr>
            <w:tcW w:w="11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建设项目</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申报情形</w:t>
            </w:r>
          </w:p>
        </w:tc>
        <w:tc>
          <w:tcPr>
            <w:tcW w:w="15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☑首次申报项目</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□不予批准后再次申报项目</w:t>
            </w:r>
          </w:p>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□超五年重新审核项目</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项目审批（核准/</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备案）部门（选填）</w:t>
            </w:r>
          </w:p>
        </w:tc>
        <w:tc>
          <w:tcPr>
            <w:tcW w:w="13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承德市行政审批局</w:t>
            </w:r>
          </w:p>
        </w:tc>
        <w:tc>
          <w:tcPr>
            <w:tcW w:w="116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项目审批（核准/</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备案）文号（选填）</w:t>
            </w:r>
          </w:p>
        </w:tc>
        <w:tc>
          <w:tcPr>
            <w:tcW w:w="1503" w:type="pct"/>
            <w:noWrap w:val="0"/>
            <w:vAlign w:val="center"/>
          </w:tcPr>
          <w:p>
            <w:pPr>
              <w:adjustRightInd w:val="0"/>
              <w:snapToGrid w:val="0"/>
              <w:jc w:val="center"/>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承审批核字〔2023〕2号</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承审批核字〔2023〕10号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总投资（万元）</w:t>
            </w:r>
          </w:p>
        </w:tc>
        <w:tc>
          <w:tcPr>
            <w:tcW w:w="13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8500</w:t>
            </w:r>
          </w:p>
        </w:tc>
        <w:tc>
          <w:tcPr>
            <w:tcW w:w="1169"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环保投资（万元）</w:t>
            </w:r>
          </w:p>
        </w:tc>
        <w:tc>
          <w:tcPr>
            <w:tcW w:w="15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环保投资占比（%）</w:t>
            </w:r>
          </w:p>
        </w:tc>
        <w:tc>
          <w:tcPr>
            <w:tcW w:w="133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0.88</w:t>
            </w:r>
          </w:p>
        </w:tc>
        <w:tc>
          <w:tcPr>
            <w:tcW w:w="1169"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施工工期</w:t>
            </w:r>
          </w:p>
        </w:tc>
        <w:tc>
          <w:tcPr>
            <w:tcW w:w="15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5</w:t>
            </w:r>
            <w:r>
              <w:rPr>
                <w:color w:val="000000" w:themeColor="text1"/>
                <w:sz w:val="24"/>
                <w:highlight w:val="none"/>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1" w:hRule="atLeast"/>
        </w:trPr>
        <w:tc>
          <w:tcPr>
            <w:tcW w:w="994" w:type="pct"/>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是否开工建设</w:t>
            </w:r>
          </w:p>
        </w:tc>
        <w:tc>
          <w:tcPr>
            <w:tcW w:w="4005"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firstLine="105"/>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☑否</w:t>
            </w:r>
          </w:p>
          <w:p>
            <w:pPr>
              <w:keepNext w:val="0"/>
              <w:keepLines w:val="0"/>
              <w:pageBreakBefore w:val="0"/>
              <w:widowControl w:val="0"/>
              <w:kinsoku/>
              <w:wordWrap/>
              <w:overflowPunct/>
              <w:topLinePunct w:val="0"/>
              <w:autoSpaceDE/>
              <w:autoSpaceDN/>
              <w:bidi w:val="0"/>
              <w:adjustRightInd w:val="0"/>
              <w:snapToGrid w:val="0"/>
              <w:spacing w:line="400" w:lineRule="exact"/>
              <w:ind w:firstLine="92"/>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□是：</w:t>
            </w:r>
            <w:r>
              <w:rPr>
                <w:color w:val="000000" w:themeColor="text1"/>
                <w:sz w:val="24"/>
                <w:highlight w:val="none"/>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994" w:type="pct"/>
            <w:noWrap w:val="0"/>
            <w:tcMar>
              <w:top w:w="16" w:type="dxa"/>
              <w:left w:w="16" w:type="dxa"/>
              <w:right w:w="16" w:type="dxa"/>
            </w:tcMar>
            <w:vAlign w:val="center"/>
          </w:tcPr>
          <w:p>
            <w:pPr>
              <w:autoSpaceDE w:val="0"/>
              <w:autoSpaceDN w:val="0"/>
              <w:adjustRightInd w:val="0"/>
              <w:snapToGrid w:val="0"/>
              <w:jc w:val="center"/>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专项评价设置情况</w:t>
            </w:r>
          </w:p>
        </w:tc>
        <w:tc>
          <w:tcPr>
            <w:tcW w:w="4005" w:type="pct"/>
            <w:gridSpan w:val="3"/>
            <w:noWrap w:val="0"/>
            <w:tcMar>
              <w:top w:w="16" w:type="dxa"/>
              <w:left w:w="16" w:type="dxa"/>
              <w:right w:w="16" w:type="dxa"/>
            </w:tcMar>
            <w:vAlign w:val="center"/>
          </w:tcPr>
          <w:p>
            <w:pPr>
              <w:keepNext w:val="0"/>
              <w:keepLines w:val="0"/>
              <w:pageBreakBefore w:val="0"/>
              <w:widowControl w:val="0"/>
              <w:kinsoku/>
              <w:wordWrap/>
              <w:overflowPunct/>
              <w:topLinePunct w:val="0"/>
              <w:bidi w:val="0"/>
              <w:spacing w:line="440" w:lineRule="exact"/>
              <w:ind w:firstLine="480" w:firstLineChars="200"/>
              <w:jc w:val="left"/>
              <w:textAlignment w:val="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有，电磁环境影响专项（根据《环境影响评价技术导则 输变电》（HJ24-2020），应设置电磁环境影响专题评价）。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6" w:hRule="atLeast"/>
        </w:trPr>
        <w:tc>
          <w:tcPr>
            <w:tcW w:w="994" w:type="pct"/>
            <w:noWrap w:val="0"/>
            <w:tcMar>
              <w:top w:w="16" w:type="dxa"/>
              <w:left w:w="16" w:type="dxa"/>
              <w:right w:w="16" w:type="dxa"/>
            </w:tcMar>
            <w:vAlign w:val="center"/>
          </w:tcPr>
          <w:p>
            <w:pPr>
              <w:autoSpaceDE w:val="0"/>
              <w:autoSpaceDN w:val="0"/>
              <w:adjustRightInd w:val="0"/>
              <w:snapToGrid w:val="0"/>
              <w:jc w:val="center"/>
              <w:rPr>
                <w:b/>
                <w:bCs/>
                <w:color w:val="000000" w:themeColor="text1"/>
                <w:kern w:val="0"/>
                <w:sz w:val="24"/>
                <w:highlight w:val="none"/>
                <w14:textFill>
                  <w14:solidFill>
                    <w14:schemeClr w14:val="tx1"/>
                  </w14:solidFill>
                </w14:textFill>
              </w:rPr>
            </w:pPr>
            <w:r>
              <w:rPr>
                <w:b/>
                <w:bCs/>
                <w:color w:val="000000" w:themeColor="text1"/>
                <w:sz w:val="24"/>
                <w:highlight w:val="none"/>
                <w14:textFill>
                  <w14:solidFill>
                    <w14:schemeClr w14:val="tx1"/>
                  </w14:solidFill>
                </w14:textFill>
              </w:rPr>
              <w:t>规划情况</w:t>
            </w:r>
          </w:p>
        </w:tc>
        <w:tc>
          <w:tcPr>
            <w:tcW w:w="4005" w:type="pct"/>
            <w:gridSpan w:val="3"/>
            <w:noWrap w:val="0"/>
            <w:tcMar>
              <w:top w:w="16" w:type="dxa"/>
              <w:left w:w="16" w:type="dxa"/>
              <w:right w:w="16" w:type="dxa"/>
            </w:tcMar>
            <w:vAlign w:val="center"/>
          </w:tcPr>
          <w:p>
            <w:pPr>
              <w:autoSpaceDE w:val="0"/>
              <w:autoSpaceDN w:val="0"/>
              <w:adjustRightInd w:val="0"/>
              <w:snapToGrid w:val="0"/>
              <w:jc w:val="center"/>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994" w:type="pct"/>
            <w:noWrap w:val="0"/>
            <w:tcMar>
              <w:top w:w="16" w:type="dxa"/>
              <w:left w:w="16" w:type="dxa"/>
              <w:right w:w="16" w:type="dxa"/>
            </w:tcMar>
            <w:vAlign w:val="center"/>
          </w:tcPr>
          <w:p>
            <w:pPr>
              <w:autoSpaceDE w:val="0"/>
              <w:autoSpaceDN w:val="0"/>
              <w:adjustRightInd w:val="0"/>
              <w:snapToGrid w:val="0"/>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规划环境影响</w:t>
            </w:r>
          </w:p>
          <w:p>
            <w:pPr>
              <w:autoSpaceDE w:val="0"/>
              <w:autoSpaceDN w:val="0"/>
              <w:adjustRightInd w:val="0"/>
              <w:snapToGrid w:val="0"/>
              <w:jc w:val="center"/>
              <w:rPr>
                <w:b/>
                <w:bCs/>
                <w:color w:val="000000" w:themeColor="text1"/>
                <w:kern w:val="0"/>
                <w:sz w:val="24"/>
                <w:highlight w:val="none"/>
                <w14:textFill>
                  <w14:solidFill>
                    <w14:schemeClr w14:val="tx1"/>
                  </w14:solidFill>
                </w14:textFill>
              </w:rPr>
            </w:pPr>
            <w:r>
              <w:rPr>
                <w:b/>
                <w:bCs/>
                <w:color w:val="000000" w:themeColor="text1"/>
                <w:sz w:val="24"/>
                <w:highlight w:val="none"/>
                <w14:textFill>
                  <w14:solidFill>
                    <w14:schemeClr w14:val="tx1"/>
                  </w14:solidFill>
                </w14:textFill>
              </w:rPr>
              <w:t>评价情况</w:t>
            </w:r>
          </w:p>
        </w:tc>
        <w:tc>
          <w:tcPr>
            <w:tcW w:w="4005" w:type="pct"/>
            <w:gridSpan w:val="3"/>
            <w:noWrap w:val="0"/>
            <w:tcMar>
              <w:top w:w="16" w:type="dxa"/>
              <w:left w:w="16" w:type="dxa"/>
              <w:right w:w="16" w:type="dxa"/>
            </w:tcMar>
            <w:vAlign w:val="center"/>
          </w:tcPr>
          <w:p>
            <w:pPr>
              <w:adjustRightInd w:val="0"/>
              <w:snapToGrid w:val="0"/>
              <w:jc w:val="center"/>
              <w:rPr>
                <w:color w:val="000000" w:themeColor="text1"/>
                <w:kern w:val="0"/>
                <w:sz w:val="24"/>
                <w:highlight w:val="none"/>
                <w14:textFill>
                  <w14:solidFill>
                    <w14:schemeClr w14:val="tx1"/>
                  </w14:solidFill>
                </w14:textFill>
              </w:rPr>
            </w:pPr>
            <w:r>
              <w:rPr>
                <w:color w:val="000000" w:themeColor="text1"/>
                <w:spacing w:val="-2"/>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trPr>
        <w:tc>
          <w:tcPr>
            <w:tcW w:w="994" w:type="pct"/>
            <w:noWrap w:val="0"/>
            <w:tcMar>
              <w:top w:w="16" w:type="dxa"/>
              <w:left w:w="16" w:type="dxa"/>
              <w:right w:w="16" w:type="dxa"/>
            </w:tcMar>
            <w:vAlign w:val="center"/>
          </w:tcPr>
          <w:p>
            <w:pPr>
              <w:autoSpaceDE w:val="0"/>
              <w:autoSpaceDN w:val="0"/>
              <w:adjustRightInd w:val="0"/>
              <w:snapToGrid w:val="0"/>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b/>
                <w:bCs/>
                <w:color w:val="000000" w:themeColor="text1"/>
                <w:kern w:val="0"/>
                <w:sz w:val="24"/>
                <w:highlight w:val="none"/>
                <w14:textFill>
                  <w14:solidFill>
                    <w14:schemeClr w14:val="tx1"/>
                  </w14:solidFill>
                </w14:textFill>
              </w:rPr>
              <w:t>规划及</w:t>
            </w:r>
            <w:r>
              <w:rPr>
                <w:b/>
                <w:bCs/>
                <w:color w:val="000000" w:themeColor="text1"/>
                <w:sz w:val="24"/>
                <w:highlight w:val="none"/>
                <w14:textFill>
                  <w14:solidFill>
                    <w14:schemeClr w14:val="tx1"/>
                  </w14:solidFill>
                </w14:textFill>
              </w:rPr>
              <w:t>规划环境影响评价</w:t>
            </w:r>
            <w:r>
              <w:rPr>
                <w:b/>
                <w:bCs/>
                <w:color w:val="000000" w:themeColor="text1"/>
                <w:kern w:val="0"/>
                <w:sz w:val="24"/>
                <w:highlight w:val="none"/>
                <w14:textFill>
                  <w14:solidFill>
                    <w14:schemeClr w14:val="tx1"/>
                  </w14:solidFill>
                </w14:textFill>
              </w:rPr>
              <w:t>符合性分析</w:t>
            </w:r>
          </w:p>
        </w:tc>
        <w:tc>
          <w:tcPr>
            <w:tcW w:w="4005" w:type="pct"/>
            <w:gridSpan w:val="3"/>
            <w:noWrap w:val="0"/>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000000" w:themeColor="text1"/>
                <w:spacing w:val="-2"/>
                <w:kern w:val="2"/>
                <w:sz w:val="24"/>
                <w:szCs w:val="24"/>
                <w:highlight w:val="none"/>
                <w:lang w:val="en-US" w:eastAsia="zh-CN" w:bidi="ar-SA"/>
                <w14:textFill>
                  <w14:solidFill>
                    <w14:schemeClr w14:val="tx1"/>
                  </w14:solidFill>
                </w14:textFill>
              </w:rPr>
            </w:pPr>
            <w:r>
              <w:rPr>
                <w:rFonts w:hint="eastAsia"/>
                <w:color w:val="000000" w:themeColor="text1"/>
                <w:spacing w:val="-2"/>
                <w:sz w:val="24"/>
                <w:highlight w:val="none"/>
                <w:lang w:val="en-US" w:eastAsia="zh-CN"/>
                <w14:textFill>
                  <w14:solidFill>
                    <w14:schemeClr w14:val="tx1"/>
                  </w14:solidFill>
                </w14:textFill>
              </w:rPr>
              <w:t>无</w:t>
            </w:r>
          </w:p>
        </w:tc>
      </w:tr>
    </w:tbl>
    <w:p>
      <w:pPr>
        <w:autoSpaceDE w:val="0"/>
        <w:autoSpaceDN w:val="0"/>
        <w:adjustRightInd w:val="0"/>
        <w:snapToGrid w:val="0"/>
        <w:jc w:val="center"/>
        <w:rPr>
          <w:b/>
          <w:bCs/>
          <w:color w:val="000000" w:themeColor="text1"/>
          <w:kern w:val="0"/>
          <w:sz w:val="24"/>
          <w:highlight w:val="none"/>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36"/>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21"/>
        <w:gridCol w:w="83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2" w:hRule="atLeast"/>
        </w:trPr>
        <w:tc>
          <w:tcPr>
            <w:tcW w:w="293" w:type="pct"/>
            <w:noWrap w:val="0"/>
            <w:tcMar>
              <w:top w:w="17" w:type="dxa"/>
              <w:left w:w="28" w:type="dxa"/>
              <w:right w:w="28" w:type="dxa"/>
            </w:tcMar>
            <w:vAlign w:val="center"/>
          </w:tcPr>
          <w:p>
            <w:pPr>
              <w:autoSpaceDE w:val="0"/>
              <w:autoSpaceDN w:val="0"/>
              <w:adjustRightInd w:val="0"/>
              <w:snapToGrid w:val="0"/>
              <w:jc w:val="center"/>
              <w:rPr>
                <w:rFonts w:hint="default" w:eastAsia="宋体"/>
                <w:b/>
                <w:bCs/>
                <w:color w:val="000000" w:themeColor="text1"/>
                <w:kern w:val="0"/>
                <w:sz w:val="24"/>
                <w:highlight w:val="none"/>
                <w:lang w:val="en-US" w:eastAsia="zh-CN"/>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其他符合性分析</w:t>
            </w:r>
          </w:p>
        </w:tc>
        <w:tc>
          <w:tcPr>
            <w:tcW w:w="4706" w:type="pct"/>
            <w:noWrap w:val="0"/>
            <w:tcMar>
              <w:top w:w="16" w:type="dxa"/>
              <w:left w:w="28" w:type="dxa"/>
              <w:right w:w="28" w:type="dxa"/>
            </w:tcMar>
            <w:vAlign w:val="center"/>
          </w:tcPr>
          <w:p>
            <w:pPr>
              <w:widowControl/>
              <w:spacing w:line="440" w:lineRule="exact"/>
              <w:ind w:firstLine="474" w:firstLineChars="200"/>
              <w:rPr>
                <w:rFonts w:hint="eastAsia"/>
                <w:b/>
                <w:bCs/>
                <w:color w:val="000000" w:themeColor="text1"/>
                <w:spacing w:val="-2"/>
                <w:sz w:val="24"/>
                <w:highlight w:val="none"/>
                <w:lang w:val="en-US" w:eastAsia="zh-CN"/>
                <w14:textFill>
                  <w14:solidFill>
                    <w14:schemeClr w14:val="tx1"/>
                  </w14:solidFill>
                </w14:textFill>
              </w:rPr>
            </w:pPr>
            <w:r>
              <w:rPr>
                <w:rFonts w:hint="eastAsia"/>
                <w:b/>
                <w:bCs/>
                <w:color w:val="000000" w:themeColor="text1"/>
                <w:spacing w:val="-2"/>
                <w:sz w:val="24"/>
                <w:highlight w:val="none"/>
                <w:lang w:val="en-US" w:eastAsia="zh-CN"/>
                <w14:textFill>
                  <w14:solidFill>
                    <w14:schemeClr w14:val="tx1"/>
                  </w14:solidFill>
                </w14:textFill>
              </w:rPr>
              <w:t xml:space="preserve">1、《市场准入负面清单（2022年版）》符合性分析 </w:t>
            </w:r>
          </w:p>
          <w:p>
            <w:pPr>
              <w:widowControl/>
              <w:spacing w:line="440" w:lineRule="exact"/>
              <w:ind w:firstLine="472" w:firstLineChars="200"/>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根据“国家发展改革委商务部关于印发《市场准入负面清单（2022年版）》的通知（发改体改规〔2022〕397号）”，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pPr>
              <w:widowControl/>
              <w:spacing w:line="440" w:lineRule="exact"/>
              <w:ind w:firstLine="472" w:firstLineChars="200"/>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根据《市场准入负面清单（2022年版）》，禁止准入类共6项，许可准入类共20项，禁止准入类涉及生态环境保护的3项，许可准入类本项目涉及1项，如下表所示。</w:t>
            </w:r>
          </w:p>
          <w:p>
            <w:pPr>
              <w:pStyle w:val="82"/>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表1-1  《市场准入负面清单（2022年版）》禁止准入类与许可准入类事项</w:t>
            </w:r>
          </w:p>
          <w:tbl>
            <w:tblPr>
              <w:tblStyle w:val="89"/>
              <w:tblW w:w="494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2536"/>
              <w:gridCol w:w="1100"/>
              <w:gridCol w:w="38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429"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项目号</w:t>
                  </w:r>
                </w:p>
              </w:tc>
              <w:tc>
                <w:tcPr>
                  <w:tcW w:w="1542"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禁止或许可事项</w:t>
                  </w:r>
                </w:p>
              </w:tc>
              <w:tc>
                <w:tcPr>
                  <w:tcW w:w="668"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事项编码</w:t>
                  </w:r>
                </w:p>
              </w:tc>
              <w:tc>
                <w:tcPr>
                  <w:tcW w:w="2358"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禁止或许可准入措施描述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jc w:val="center"/>
              </w:trPr>
              <w:tc>
                <w:tcPr>
                  <w:tcW w:w="5000" w:type="pct"/>
                  <w:gridSpan w:val="4"/>
                  <w:vAlign w:val="center"/>
                </w:tcPr>
                <w:p>
                  <w:pPr>
                    <w:pStyle w:val="96"/>
                    <w:keepNext w:val="0"/>
                    <w:keepLines w:val="0"/>
                    <w:pageBreakBefore w:val="0"/>
                    <w:widowControl w:val="0"/>
                    <w:kinsoku/>
                    <w:wordWrap/>
                    <w:overflowPunct/>
                    <w:topLinePunct w:val="0"/>
                    <w:autoSpaceDE/>
                    <w:autoSpaceDN/>
                    <w:bidi w:val="0"/>
                    <w:adjustRightInd/>
                    <w:snapToGrid/>
                    <w:spacing w:line="320" w:lineRule="exact"/>
                    <w:jc w:val="lef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一、禁止准入类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9"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1</w:t>
                  </w:r>
                </w:p>
              </w:tc>
              <w:tc>
                <w:tcPr>
                  <w:tcW w:w="1542"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法律、法规、国务院决定等明确设立且与市场准入相关的禁止性规定</w:t>
                  </w:r>
                </w:p>
              </w:tc>
              <w:tc>
                <w:tcPr>
                  <w:tcW w:w="6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4"/>
                      <w:sz w:val="21"/>
                      <w:szCs w:val="21"/>
                      <w14:textFill>
                        <w14:solidFill>
                          <w14:schemeClr w14:val="tx1"/>
                        </w14:solidFill>
                      </w14:textFill>
                    </w:rPr>
                    <w:t>100001</w:t>
                  </w:r>
                </w:p>
              </w:tc>
              <w:tc>
                <w:tcPr>
                  <w:tcW w:w="2358"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法律、法规、国务院决定等明确设立，且与</w:t>
                  </w:r>
                  <w:r>
                    <w:rPr>
                      <w:b w:val="0"/>
                      <w:color w:val="000000" w:themeColor="text1"/>
                      <w:spacing w:val="-1"/>
                      <w:sz w:val="21"/>
                      <w:szCs w:val="21"/>
                      <w14:textFill>
                        <w14:solidFill>
                          <w14:schemeClr w14:val="tx1"/>
                        </w14:solidFill>
                      </w14:textFill>
                    </w:rPr>
                    <w:t>市场准入相关的禁止性规定（见附件）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2</w:t>
                  </w:r>
                </w:p>
              </w:tc>
              <w:tc>
                <w:tcPr>
                  <w:tcW w:w="1542"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国家产业政策明令淘汰</w:t>
                  </w:r>
                  <w:r>
                    <w:rPr>
                      <w:b w:val="0"/>
                      <w:color w:val="000000" w:themeColor="text1"/>
                      <w:spacing w:val="-1"/>
                      <w:sz w:val="21"/>
                      <w:szCs w:val="21"/>
                      <w14:textFill>
                        <w14:solidFill>
                          <w14:schemeClr w14:val="tx1"/>
                        </w14:solidFill>
                      </w14:textFill>
                    </w:rPr>
                    <w:t>和限制的产品、技术、</w:t>
                  </w:r>
                  <w:r>
                    <w:rPr>
                      <w:b w:val="0"/>
                      <w:color w:val="000000" w:themeColor="text1"/>
                      <w:sz w:val="21"/>
                      <w:szCs w:val="21"/>
                      <w14:textFill>
                        <w14:solidFill>
                          <w14:schemeClr w14:val="tx1"/>
                        </w14:solidFill>
                      </w14:textFill>
                    </w:rPr>
                    <w:t>工艺、设备及行为</w:t>
                  </w:r>
                </w:p>
              </w:tc>
              <w:tc>
                <w:tcPr>
                  <w:tcW w:w="6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4"/>
                      <w:sz w:val="21"/>
                      <w:szCs w:val="21"/>
                      <w14:textFill>
                        <w14:solidFill>
                          <w14:schemeClr w14:val="tx1"/>
                        </w14:solidFill>
                      </w14:textFill>
                    </w:rPr>
                    <w:t>100002</w:t>
                  </w:r>
                </w:p>
              </w:tc>
              <w:tc>
                <w:tcPr>
                  <w:tcW w:w="2358"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《产业结构调整指导目录》中的淘汰类项</w:t>
                  </w:r>
                  <w:r>
                    <w:rPr>
                      <w:b w:val="0"/>
                      <w:color w:val="000000" w:themeColor="text1"/>
                      <w:spacing w:val="-3"/>
                      <w:sz w:val="21"/>
                      <w:szCs w:val="21"/>
                      <w14:textFill>
                        <w14:solidFill>
                          <w14:schemeClr w14:val="tx1"/>
                        </w14:solidFill>
                      </w14:textFill>
                    </w:rPr>
                    <w:t>目，禁止投资；限制类项目，禁止新建</w:t>
                  </w:r>
                  <w:r>
                    <w:rPr>
                      <w:b w:val="0"/>
                      <w:color w:val="000000" w:themeColor="text1"/>
                      <w:sz w:val="21"/>
                      <w:szCs w:val="21"/>
                      <w14:textFill>
                        <w14:solidFill>
                          <w14:schemeClr w14:val="tx1"/>
                        </w14:solidFill>
                      </w14:textFill>
                    </w:rPr>
                    <w:t>禁止投资建设《汽车产业投资管理规定》所列的汽车投资禁止类事项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3</w:t>
                  </w:r>
                </w:p>
              </w:tc>
              <w:tc>
                <w:tcPr>
                  <w:tcW w:w="1542"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不符合主体功能区建设 要求的各类开发活动</w:t>
                  </w:r>
                </w:p>
              </w:tc>
              <w:tc>
                <w:tcPr>
                  <w:tcW w:w="6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4"/>
                      <w:sz w:val="21"/>
                      <w:szCs w:val="21"/>
                      <w14:textFill>
                        <w14:solidFill>
                          <w14:schemeClr w14:val="tx1"/>
                        </w14:solidFill>
                      </w14:textFill>
                    </w:rPr>
                    <w:t>100003</w:t>
                  </w:r>
                </w:p>
              </w:tc>
              <w:tc>
                <w:tcPr>
                  <w:tcW w:w="2358"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pacing w:val="-1"/>
                      <w:sz w:val="21"/>
                      <w:szCs w:val="21"/>
                      <w14:textFill>
                        <w14:solidFill>
                          <w14:schemeClr w14:val="tx1"/>
                        </w14:solidFill>
                      </w14:textFill>
                    </w:rPr>
                    <w:t>地方国家重点生态功能区产业准入负面清</w:t>
                  </w:r>
                  <w:r>
                    <w:rPr>
                      <w:b w:val="0"/>
                      <w:color w:val="000000" w:themeColor="text1"/>
                      <w:sz w:val="21"/>
                      <w:szCs w:val="21"/>
                      <w14:textFill>
                        <w14:solidFill>
                          <w14:schemeClr w14:val="tx1"/>
                        </w14:solidFill>
                      </w14:textFill>
                    </w:rPr>
                    <w:t>单（或禁止限制目录）、农产品主产区产业准入负面清单（或禁止限制目录）所列有关</w:t>
                  </w:r>
                  <w:r>
                    <w:rPr>
                      <w:b w:val="0"/>
                      <w:color w:val="000000" w:themeColor="text1"/>
                      <w:spacing w:val="-4"/>
                      <w:sz w:val="21"/>
                      <w:szCs w:val="21"/>
                      <w14:textFill>
                        <w14:solidFill>
                          <w14:schemeClr w14:val="tx1"/>
                        </w14:solidFill>
                      </w14:textFill>
                    </w:rPr>
                    <w:t>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5000" w:type="pct"/>
                  <w:gridSpan w:val="4"/>
                  <w:vAlign w:val="center"/>
                </w:tcPr>
                <w:p>
                  <w:pPr>
                    <w:pStyle w:val="96"/>
                    <w:keepNext w:val="0"/>
                    <w:keepLines w:val="0"/>
                    <w:pageBreakBefore w:val="0"/>
                    <w:widowControl w:val="0"/>
                    <w:kinsoku/>
                    <w:wordWrap/>
                    <w:overflowPunct/>
                    <w:topLinePunct w:val="0"/>
                    <w:autoSpaceDE/>
                    <w:autoSpaceDN/>
                    <w:bidi w:val="0"/>
                    <w:adjustRightInd/>
                    <w:snapToGrid/>
                    <w:spacing w:line="320" w:lineRule="exact"/>
                    <w:jc w:val="lef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注：该表只列出涉及生态环境保护的</w:t>
                  </w:r>
                  <w:r>
                    <w:rPr>
                      <w:rFonts w:eastAsia="Times New Roman"/>
                      <w:b w:val="0"/>
                      <w:color w:val="000000" w:themeColor="text1"/>
                      <w:sz w:val="21"/>
                      <w:szCs w:val="21"/>
                      <w14:textFill>
                        <w14:solidFill>
                          <w14:schemeClr w14:val="tx1"/>
                        </w14:solidFill>
                      </w14:textFill>
                    </w:rPr>
                    <w:t>3</w:t>
                  </w:r>
                  <w:r>
                    <w:rPr>
                      <w:b w:val="0"/>
                      <w:color w:val="000000" w:themeColor="text1"/>
                      <w:sz w:val="21"/>
                      <w:szCs w:val="21"/>
                      <w14:textFill>
                        <w14:solidFill>
                          <w14:schemeClr w14:val="tx1"/>
                        </w14:solidFill>
                      </w14:textFill>
                    </w:rPr>
                    <w:t>项禁止准入类事项。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000" w:type="pct"/>
                  <w:gridSpan w:val="4"/>
                  <w:vAlign w:val="center"/>
                </w:tcPr>
                <w:p>
                  <w:pPr>
                    <w:pStyle w:val="96"/>
                    <w:keepNext w:val="0"/>
                    <w:keepLines w:val="0"/>
                    <w:pageBreakBefore w:val="0"/>
                    <w:widowControl w:val="0"/>
                    <w:kinsoku/>
                    <w:wordWrap/>
                    <w:overflowPunct/>
                    <w:topLinePunct w:val="0"/>
                    <w:autoSpaceDE/>
                    <w:autoSpaceDN/>
                    <w:bidi w:val="0"/>
                    <w:adjustRightInd/>
                    <w:snapToGrid/>
                    <w:spacing w:line="320" w:lineRule="exact"/>
                    <w:jc w:val="lef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二、许可准入类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jc w:val="center"/>
              </w:trPr>
              <w:tc>
                <w:tcPr>
                  <w:tcW w:w="42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z w:val="21"/>
                      <w:szCs w:val="21"/>
                      <w14:textFill>
                        <w14:solidFill>
                          <w14:schemeClr w14:val="tx1"/>
                        </w14:solidFill>
                      </w14:textFill>
                    </w:rPr>
                    <w:t>4</w:t>
                  </w:r>
                </w:p>
              </w:tc>
              <w:tc>
                <w:tcPr>
                  <w:tcW w:w="1542"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pacing w:val="-1"/>
                      <w:sz w:val="21"/>
                      <w:szCs w:val="21"/>
                      <w14:textFill>
                        <w14:solidFill>
                          <w14:schemeClr w14:val="tx1"/>
                        </w14:solidFill>
                      </w14:textFill>
                    </w:rPr>
                    <w:t>未获得许可，不得从事</w:t>
                  </w:r>
                  <w:r>
                    <w:rPr>
                      <w:b w:val="0"/>
                      <w:color w:val="000000" w:themeColor="text1"/>
                      <w:sz w:val="21"/>
                      <w:szCs w:val="21"/>
                      <w14:textFill>
                        <w14:solidFill>
                          <w14:schemeClr w14:val="tx1"/>
                        </w14:solidFill>
                      </w14:textFill>
                    </w:rPr>
                    <w:t>电力和市政公用领域特定业务。</w:t>
                  </w:r>
                </w:p>
              </w:tc>
              <w:tc>
                <w:tcPr>
                  <w:tcW w:w="6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204001</w:t>
                  </w:r>
                </w:p>
              </w:tc>
              <w:tc>
                <w:tcPr>
                  <w:tcW w:w="2358" w:type="pct"/>
                  <w:vAlign w:val="center"/>
                </w:tcPr>
                <w:p>
                  <w:pPr>
                    <w:pStyle w:val="96"/>
                    <w:keepNext w:val="0"/>
                    <w:keepLines w:val="0"/>
                    <w:pageBreakBefore w:val="0"/>
                    <w:widowControl w:val="0"/>
                    <w:kinsoku/>
                    <w:wordWrap/>
                    <w:overflowPunct/>
                    <w:topLinePunct w:val="0"/>
                    <w:autoSpaceDE/>
                    <w:autoSpaceDN/>
                    <w:bidi w:val="0"/>
                    <w:adjustRightInd/>
                    <w:snapToGrid/>
                    <w:spacing w:line="320" w:lineRule="exact"/>
                    <w:textAlignment w:val="auto"/>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电力业务、承装（修、试）电力设施许可；燃气经营许可</w:t>
                  </w:r>
                </w:p>
              </w:tc>
            </w:tr>
          </w:tbl>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下面分别对上述禁止准入类和许可准入类事项进行分析判定。</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（1）法律、法规、国务院决定等明确设立且与市场准入相关的禁止性规定的分析</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根据《国民经济行业分类》（GB/T4754-2017），本项目行业类别为D4420电力供应，根据《市场准入负面清单（2022年版）》中与市场准入相关的禁止性规定，电力供应未列入禁止性规定，因此项目不属于法律、法规、国务院决定等明确设立且与市场准入相关的禁止性事项。</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（2）国家产业政策明令淘汰和限制的产品、技术、工艺、设备及行为的分析</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①根据《产业结构调整指导目录（2024年本）》，本项目属于鼓励类项目。</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②</w:t>
            </w:r>
            <w:r>
              <w:rPr>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3</w:t>
            </w:r>
            <w:r>
              <w:rPr>
                <w:color w:val="000000" w:themeColor="text1"/>
                <w:sz w:val="24"/>
                <w:highlight w:val="none"/>
                <w14:textFill>
                  <w14:solidFill>
                    <w14:schemeClr w14:val="tx1"/>
                  </w14:solidFill>
                </w14:textFill>
              </w:rPr>
              <w:t>年</w:t>
            </w:r>
            <w:r>
              <w:rPr>
                <w:rFonts w:hint="eastAsia"/>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4</w:t>
            </w:r>
            <w:r>
              <w:rPr>
                <w:rFonts w:hint="eastAsia"/>
                <w:color w:val="000000" w:themeColor="text1"/>
                <w:sz w:val="24"/>
                <w:highlight w:val="none"/>
                <w14:textFill>
                  <w14:solidFill>
                    <w14:schemeClr w14:val="tx1"/>
                  </w14:solidFill>
                </w14:textFill>
              </w:rPr>
              <w:t>日</w:t>
            </w:r>
            <w:r>
              <w:rPr>
                <w:rFonts w:hint="eastAsia"/>
                <w:color w:val="000000" w:themeColor="text1"/>
                <w:sz w:val="24"/>
                <w:highlight w:val="none"/>
                <w:lang w:val="en-US" w:eastAsia="zh-CN"/>
                <w14:textFill>
                  <w14:solidFill>
                    <w14:schemeClr w14:val="tx1"/>
                  </w14:solidFill>
                </w14:textFill>
              </w:rPr>
              <w:t>承德市</w:t>
            </w:r>
            <w:r>
              <w:rPr>
                <w:rFonts w:hint="eastAsia"/>
                <w:color w:val="000000" w:themeColor="text1"/>
                <w:sz w:val="24"/>
                <w:highlight w:val="none"/>
                <w14:textFill>
                  <w14:solidFill>
                    <w14:schemeClr w14:val="tx1"/>
                  </w14:solidFill>
                </w14:textFill>
              </w:rPr>
              <w:t>行政审批局</w:t>
            </w:r>
            <w:r>
              <w:rPr>
                <w:rFonts w:hint="eastAsia"/>
                <w:color w:val="000000" w:themeColor="text1"/>
                <w:sz w:val="24"/>
                <w:highlight w:val="none"/>
                <w:lang w:val="en-US" w:eastAsia="zh-CN"/>
                <w14:textFill>
                  <w14:solidFill>
                    <w14:schemeClr w14:val="tx1"/>
                  </w14:solidFill>
                </w14:textFill>
              </w:rPr>
              <w:t>出具《关于围场县200MW风电储新能源项目核准的批复》</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承审批核字〔2023〕2号</w:t>
            </w:r>
            <w:r>
              <w:rPr>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2023年3月8日承德市行政审批局出具《关于围场县200MW风电储新能源项目核准变更建设内容的批复》（承审批核字〔2023〕10号）</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见附件</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本项目为风力发电项目配套输变电工程，不属于《市场准入负面清单（2022年版）》禁止准入类中国家产业政策明令淘汰和限制的产品、技术、工艺、设备及行为。</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（3）禁止不符合主体功能区建设要求的各类开发活动要求的分析</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①对照河北省主体功能区划，项目所在区域属于“限制开发区域—国家重点生态功能区—坝上高原山地区”。根据《承德市城市总体规划》，本项目所属区域为“冀北及燕山山地生态区—冀北山地森林生态亚区—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辽河北林牧、沙化防治功能区II-1-1</w:t>
            </w:r>
            <w:r>
              <w:rPr>
                <w:rFonts w:hint="eastAsia"/>
                <w:b w:val="0"/>
                <w:bCs w:val="0"/>
                <w:color w:val="000000" w:themeColor="text1"/>
                <w:spacing w:val="-2"/>
                <w:sz w:val="24"/>
                <w:highlight w:val="none"/>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本项目为风力发电项目配套输变电工程，运营期不会对生态功能区产生影响，与功能区建设方向不冲突。</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因此本项目建设符合主体功能区建设要求的各类开发活动要求。</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（4）许可准入类符合性分析</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本项目属于输变电工程，同时已取得承德市行政审批局核准，因此本项目属于许可准入类项目。</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（5）总结</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default"/>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综上所述，本项目属于《市场准入负面清单（2022年版）》中许可准入类项目。项目建设符合市场准入要求。</w:t>
            </w:r>
          </w:p>
          <w:p>
            <w:pPr>
              <w:spacing w:line="440" w:lineRule="exact"/>
              <w:ind w:firstLine="482" w:firstLineChars="200"/>
              <w:jc w:val="left"/>
              <w:rPr>
                <w:b/>
                <w:bCs/>
                <w:color w:val="000000" w:themeColor="text1"/>
                <w:sz w:val="24"/>
                <w:highlight w:val="none"/>
                <w14:textFill>
                  <w14:solidFill>
                    <w14:schemeClr w14:val="tx1"/>
                  </w14:solidFill>
                </w14:textFill>
              </w:rPr>
            </w:pPr>
            <w:r>
              <w:rPr>
                <w:rFonts w:hint="default"/>
                <w:b/>
                <w:bCs/>
                <w:color w:val="000000" w:themeColor="text1"/>
                <w:sz w:val="24"/>
                <w:highlight w:val="none"/>
                <w:lang w:val="en-US"/>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20955</wp:posOffset>
                      </wp:positionH>
                      <wp:positionV relativeFrom="paragraph">
                        <wp:posOffset>-342900</wp:posOffset>
                      </wp:positionV>
                      <wp:extent cx="6155690" cy="55245"/>
                      <wp:effectExtent l="0" t="0" r="0" b="0"/>
                      <wp:wrapNone/>
                      <wp:docPr id="6" name="组合 1199"/>
                      <wp:cNvGraphicFramePr/>
                      <a:graphic xmlns:a="http://schemas.openxmlformats.org/drawingml/2006/main">
                        <a:graphicData uri="http://schemas.microsoft.com/office/word/2010/wordprocessingGroup">
                          <wpg:wgp>
                            <wpg:cNvGrpSpPr/>
                            <wpg:grpSpPr>
                              <a:xfrm>
                                <a:off x="0" y="0"/>
                                <a:ext cx="6155690" cy="55245"/>
                                <a:chOff x="1191" y="2860"/>
                                <a:chExt cx="9638" cy="87"/>
                              </a:xfrm>
                            </wpg:grpSpPr>
                            <wps:wsp>
                              <wps:cNvPr id="4" name="直线 1200"/>
                              <wps:cNvCnPr/>
                              <wps:spPr>
                                <a:xfrm>
                                  <a:off x="1191" y="2860"/>
                                  <a:ext cx="9638" cy="0"/>
                                </a:xfrm>
                                <a:prstGeom prst="line">
                                  <a:avLst/>
                                </a:prstGeom>
                                <a:ln w="38100">
                                  <a:noFill/>
                                </a:ln>
                              </wps:spPr>
                              <wps:bodyPr upright="1"/>
                            </wps:wsp>
                            <wps:wsp>
                              <wps:cNvPr id="5" name="直线 1201"/>
                              <wps:cNvCnPr/>
                              <wps:spPr>
                                <a:xfrm>
                                  <a:off x="1191" y="2947"/>
                                  <a:ext cx="9638" cy="0"/>
                                </a:xfrm>
                                <a:prstGeom prst="line">
                                  <a:avLst/>
                                </a:prstGeom>
                                <a:ln w="15240">
                                  <a:noFill/>
                                </a:ln>
                              </wps:spPr>
                              <wps:bodyPr upright="1"/>
                            </wps:wsp>
                          </wpg:wgp>
                        </a:graphicData>
                      </a:graphic>
                    </wp:anchor>
                  </w:drawing>
                </mc:Choice>
                <mc:Fallback>
                  <w:pict>
                    <v:group id="组合 1199" o:spid="_x0000_s1026" o:spt="203" style="position:absolute;left:0pt;margin-left:1.65pt;margin-top:-27pt;height:4.35pt;width:484.7pt;z-index:251661312;mso-width-relative:page;mso-height-relative:page;" coordorigin="1191,2860" coordsize="9638,87" o:gfxdata="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Kn8TdoAAAAJAQAADwAAAAAAAAABACAAAAAiAAAAZHJzL2Rvd25yZXYueG1s&#10;UEsBAhQAFAAAAAgAh07iQOmOC/ovAgAAvgUAAA4AAAAAAAAAAQAgAAAAKQEAAGRycy9lMm9Eb2Mu&#10;eG1sUEsFBgAAAAAGAAYAWQEAAMoFAAAAAA==&#10;">
                      <o:lock v:ext="edit" aspectratio="f"/>
                      <v:line id="直线 1200" o:spid="_x0000_s1026" o:spt="20" style="position:absolute;left:1191;top:2860;height:0;width:9638;" filled="f" stroked="f" coordsize="21600,21600" o:gfxdata="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llOLsAAADa&#10;AAAADwAAAAAAAAABACAAAAAiAAAAZHJzL2Rvd25yZXYueG1sUEsBAhQAFAAAAAgAh07iQDMvBZ47&#10;AAAAOQAAABAAAAAAAAAAAQAgAAAACgEAAGRycy9zaGFwZXhtbC54bWxQSwUGAAAAAAYABgBbAQAA&#10;tAMAAAAA&#10;">
                        <v:fill on="f" focussize="0,0"/>
                        <v:stroke on="f" weight="3pt"/>
                        <v:imagedata o:title=""/>
                        <o:lock v:ext="edit" aspectratio="f"/>
                      </v:line>
                      <v:line id="直线 1201" o:spid="_x0000_s1026" o:spt="20" style="position:absolute;left:1191;top:2947;height:0;width:9638;" filled="f" stroked="f" coordsize="21600,21600" o:gfxdata="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345X7rUAAADaAAAADwAA&#10;AAAAAAABACAAAAAiAAAAZHJzL2Rvd25yZXYueG1sUEsBAhQAFAAAAAgAh07iQDMvBZ47AAAAOQAA&#10;ABAAAAAAAAAAAQAgAAAABAEAAGRycy9zaGFwZXhtbC54bWxQSwUGAAAAAAYABgBbAQAArgMAAAAA&#10;">
                        <v:fill on="f" focussize="0,0"/>
                        <v:stroke on="f" weight="1.2pt"/>
                        <v:imagedata o:title=""/>
                        <o:lock v:ext="edit" aspectratio="f"/>
                      </v:line>
                    </v:group>
                  </w:pict>
                </mc:Fallback>
              </mc:AlternateContent>
            </w:r>
            <w:r>
              <w:rPr>
                <w:rFonts w:hint="eastAsia"/>
                <w:b/>
                <w:bCs/>
                <w:color w:val="000000" w:themeColor="text1"/>
                <w:sz w:val="24"/>
                <w:highlight w:val="none"/>
                <w:lang w:val="en-US" w:eastAsia="zh-CN"/>
                <w14:textFill>
                  <w14:solidFill>
                    <w14:schemeClr w14:val="tx1"/>
                  </w14:solidFill>
                </w14:textFill>
              </w:rPr>
              <w:t>2</w:t>
            </w:r>
            <w:r>
              <w:rPr>
                <w:rFonts w:hint="eastAsia"/>
                <w:b/>
                <w:bCs/>
                <w:color w:val="000000" w:themeColor="text1"/>
                <w:spacing w:val="-2"/>
                <w:sz w:val="24"/>
                <w:highlight w:val="none"/>
                <w:lang w:val="en-US" w:eastAsia="zh-CN"/>
                <w14:textFill>
                  <w14:solidFill>
                    <w14:schemeClr w14:val="tx1"/>
                  </w14:solidFill>
                </w14:textFill>
              </w:rPr>
              <w:t>、</w:t>
            </w:r>
            <w:r>
              <w:rPr>
                <w:b/>
                <w:bCs/>
                <w:color w:val="000000" w:themeColor="text1"/>
                <w:sz w:val="24"/>
                <w:highlight w:val="none"/>
                <w14:textFill>
                  <w14:solidFill>
                    <w14:schemeClr w14:val="tx1"/>
                  </w14:solidFill>
                </w14:textFill>
              </w:rPr>
              <w:t>“三线一单”符合性分析</w:t>
            </w:r>
          </w:p>
          <w:p>
            <w:pPr>
              <w:spacing w:line="440" w:lineRule="exact"/>
              <w:ind w:firstLine="480" w:firstLineChars="200"/>
              <w:rPr>
                <w:rFonts w:hint="eastAsia"/>
                <w:b/>
                <w:bCs/>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根据《关于以改善环境质量为核心加强环境影响评价管理的通知》（环境保护部文件：环</w:t>
            </w:r>
            <w:r>
              <w:rPr>
                <w:rFonts w:hint="eastAsia"/>
                <w:b w:val="0"/>
                <w:bCs w:val="0"/>
                <w:color w:val="000000" w:themeColor="text1"/>
                <w:sz w:val="24"/>
                <w:highlight w:val="none"/>
                <w:lang w:val="en-US" w:eastAsia="zh-CN"/>
                <w14:textFill>
                  <w14:solidFill>
                    <w14:schemeClr w14:val="tx1"/>
                  </w14:solidFill>
                </w14:textFill>
              </w:rPr>
              <w:t>环</w:t>
            </w:r>
            <w:r>
              <w:rPr>
                <w:rFonts w:hint="eastAsia"/>
                <w:b w:val="0"/>
                <w:bCs w:val="0"/>
                <w:color w:val="000000" w:themeColor="text1"/>
                <w:sz w:val="24"/>
                <w:highlight w:val="none"/>
                <w14:textFill>
                  <w14:solidFill>
                    <w14:schemeClr w14:val="tx1"/>
                  </w14:solidFill>
                </w14:textFill>
              </w:rPr>
              <w:t>评</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2016</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150号），对</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三线一单</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的要求，进行项目</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三线一单</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符合性分析，判定内容如下：</w:t>
            </w:r>
          </w:p>
          <w:p>
            <w:pPr>
              <w:spacing w:line="44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（1）生态保护红线</w:t>
            </w:r>
          </w:p>
          <w:p>
            <w:p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spacing w:line="440" w:lineRule="exact"/>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本项目为</w:t>
            </w:r>
            <w:r>
              <w:rPr>
                <w:rFonts w:hint="eastAsia" w:cs="Times New Roman" w:eastAsiaTheme="minorEastAsia"/>
                <w:color w:val="000000" w:themeColor="text1"/>
                <w:sz w:val="24"/>
                <w:lang w:val="en-US" w:eastAsia="zh-CN"/>
                <w14:textFill>
                  <w14:solidFill>
                    <w14:schemeClr w14:val="tx1"/>
                  </w14:solidFill>
                </w14:textFill>
              </w:rPr>
              <w:t>风力发电项目配套</w:t>
            </w:r>
            <w:r>
              <w:rPr>
                <w:rFonts w:hint="default" w:ascii="Times New Roman" w:hAnsi="Times New Roman" w:cs="Times New Roman" w:eastAsiaTheme="minorEastAsia"/>
                <w:color w:val="000000" w:themeColor="text1"/>
                <w:sz w:val="24"/>
                <w14:textFill>
                  <w14:solidFill>
                    <w14:schemeClr w14:val="tx1"/>
                  </w14:solidFill>
                </w14:textFill>
              </w:rPr>
              <w:t>输变电工程，本次环评是在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14:textFill>
                  <w14:solidFill>
                    <w14:schemeClr w14:val="tx1"/>
                  </w14:solidFill>
                </w14:textFill>
              </w:rPr>
              <w:t>202</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14:textFill>
                  <w14:solidFill>
                    <w14:schemeClr w14:val="tx1"/>
                  </w14:solidFill>
                </w14:textFill>
              </w:rPr>
              <w:t>年</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14:textFill>
                  <w14:solidFill>
                    <w14:schemeClr w14:val="tx1"/>
                  </w14:solidFill>
                </w14:textFill>
              </w:rPr>
              <w:t>月1</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14:textFill>
                  <w14:solidFill>
                    <w14:schemeClr w14:val="tx1"/>
                  </w14:solidFill>
                </w14:textFill>
              </w:rPr>
              <w:t>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基础上</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的升压站</w:t>
            </w:r>
            <w:r>
              <w:rPr>
                <w:rFonts w:hint="default" w:ascii="Times New Roman" w:hAnsi="Times New Roman" w:cs="Times New Roman" w:eastAsiaTheme="minorEastAsia"/>
                <w:color w:val="000000" w:themeColor="text1"/>
                <w:sz w:val="24"/>
                <w14:textFill>
                  <w14:solidFill>
                    <w14:schemeClr w14:val="tx1"/>
                  </w14:solidFill>
                </w14:textFill>
              </w:rPr>
              <w:t>辐射环评内容</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p>
          <w:p>
            <w:pPr>
              <w:spacing w:line="440" w:lineRule="exact"/>
              <w:ind w:firstLine="480" w:firstLineChars="200"/>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项目110kV升压站位于围场县克勒沟镇五营村西侧，220kV升压站位于围场县朝阳湾乡邹家大院东南侧。根据</w:t>
            </w:r>
            <w:r>
              <w:rPr>
                <w:rFonts w:hint="eastAsia"/>
                <w:color w:val="000000" w:themeColor="text1"/>
                <w:sz w:val="24"/>
                <w:highlight w:val="none"/>
                <w14:textFill>
                  <w14:solidFill>
                    <w14:schemeClr w14:val="tx1"/>
                  </w14:solidFill>
                </w14:textFill>
              </w:rPr>
              <w:t>围场满族蒙古族自治县</w:t>
            </w:r>
            <w:r>
              <w:rPr>
                <w:rFonts w:hint="eastAsia"/>
                <w:color w:val="000000" w:themeColor="text1"/>
                <w:sz w:val="24"/>
                <w:highlight w:val="none"/>
                <w:lang w:val="en-US" w:eastAsia="zh-CN"/>
                <w14:textFill>
                  <w14:solidFill>
                    <w14:schemeClr w14:val="tx1"/>
                  </w14:solidFill>
                </w14:textFill>
              </w:rPr>
              <w:t>自然资源和规划局于2022年9月20日</w:t>
            </w:r>
            <w:r>
              <w:rPr>
                <w:rFonts w:hint="eastAsia"/>
                <w:color w:val="000000" w:themeColor="text1"/>
                <w:sz w:val="24"/>
                <w:highlight w:val="none"/>
                <w14:textFill>
                  <w14:solidFill>
                    <w14:schemeClr w14:val="tx1"/>
                  </w14:solidFill>
                </w14:textFill>
              </w:rPr>
              <w:t>出具</w:t>
            </w:r>
            <w:r>
              <w:rPr>
                <w:rFonts w:hint="eastAsia"/>
                <w:color w:val="000000" w:themeColor="text1"/>
                <w:sz w:val="24"/>
                <w:highlight w:val="none"/>
                <w:lang w:val="en-US" w:eastAsia="zh-CN"/>
                <w14:textFill>
                  <w14:solidFill>
                    <w14:schemeClr w14:val="tx1"/>
                  </w14:solidFill>
                </w14:textFill>
              </w:rPr>
              <w:t>的</w:t>
            </w:r>
            <w:r>
              <w:rPr>
                <w:rFonts w:hint="eastAsia"/>
                <w:color w:val="000000" w:themeColor="text1"/>
                <w:sz w:val="24"/>
                <w:highlight w:val="none"/>
                <w14:textFill>
                  <w14:solidFill>
                    <w14:schemeClr w14:val="tx1"/>
                  </w14:solidFill>
                </w14:textFill>
              </w:rPr>
              <w:t>《关于</w:t>
            </w:r>
            <w:r>
              <w:rPr>
                <w:rFonts w:hint="eastAsia"/>
                <w:color w:val="000000" w:themeColor="text1"/>
                <w:sz w:val="24"/>
                <w:highlight w:val="none"/>
                <w:lang w:val="en-US" w:eastAsia="zh-CN"/>
                <w14:textFill>
                  <w14:solidFill>
                    <w14:schemeClr w14:val="tx1"/>
                  </w14:solidFill>
                </w14:textFill>
              </w:rPr>
              <w:t>围场满族蒙古族自治县百世能光伏发电有限公司围场县200MW风电储新能源项目用地是否涉及生态保护红线的情况说明</w:t>
            </w:r>
            <w:r>
              <w:rPr>
                <w:rFonts w:hint="eastAsia"/>
                <w:color w:val="000000" w:themeColor="text1"/>
                <w:sz w:val="24"/>
                <w:highlight w:val="none"/>
                <w14:textFill>
                  <w14:solidFill>
                    <w14:schemeClr w14:val="tx1"/>
                  </w14:solidFill>
                </w14:textFill>
              </w:rPr>
              <w:t>》，本项目不占用生态保护红线</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见附件</w:t>
            </w:r>
            <w:r>
              <w:rPr>
                <w:rFonts w:hint="eastAsia"/>
                <w:color w:val="000000" w:themeColor="text1"/>
                <w:sz w:val="24"/>
                <w:highlight w:val="none"/>
                <w:lang w:eastAsia="zh-CN"/>
                <w14:textFill>
                  <w14:solidFill>
                    <w14:schemeClr w14:val="tx1"/>
                  </w14:solidFill>
                </w14:textFill>
              </w:rPr>
              <w:t>）。</w:t>
            </w:r>
          </w:p>
          <w:p>
            <w:pPr>
              <w:spacing w:line="440" w:lineRule="exact"/>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（2）环境质量底线</w:t>
            </w:r>
          </w:p>
          <w:p>
            <w:pPr>
              <w:spacing w:line="440" w:lineRule="exact"/>
              <w:ind w:firstLine="480" w:firstLineChars="200"/>
              <w:rPr>
                <w:color w:val="000000" w:themeColor="text1"/>
                <w:sz w:val="24"/>
                <w:highlight w:val="none"/>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spacing w:line="440" w:lineRule="exact"/>
              <w:ind w:firstLine="480" w:firstLineChars="200"/>
              <w:rPr>
                <w:rFonts w:hint="eastAsia"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本项目为</w:t>
            </w:r>
            <w:r>
              <w:rPr>
                <w:rFonts w:hint="eastAsia" w:cs="Times New Roman" w:eastAsiaTheme="minorEastAsia"/>
                <w:color w:val="000000" w:themeColor="text1"/>
                <w:sz w:val="24"/>
                <w:lang w:val="en-US" w:eastAsia="zh-CN"/>
                <w14:textFill>
                  <w14:solidFill>
                    <w14:schemeClr w14:val="tx1"/>
                  </w14:solidFill>
                </w14:textFill>
              </w:rPr>
              <w:t>风力发电项目配套</w:t>
            </w:r>
            <w:r>
              <w:rPr>
                <w:rFonts w:hint="default" w:ascii="Times New Roman" w:hAnsi="Times New Roman" w:cs="Times New Roman" w:eastAsiaTheme="minorEastAsia"/>
                <w:color w:val="000000" w:themeColor="text1"/>
                <w:sz w:val="24"/>
                <w14:textFill>
                  <w14:solidFill>
                    <w14:schemeClr w14:val="tx1"/>
                  </w14:solidFill>
                </w14:textFill>
              </w:rPr>
              <w:t>输变电工程，本次环评是在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14:textFill>
                  <w14:solidFill>
                    <w14:schemeClr w14:val="tx1"/>
                  </w14:solidFill>
                </w14:textFill>
              </w:rPr>
              <w:t>202</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14:textFill>
                  <w14:solidFill>
                    <w14:schemeClr w14:val="tx1"/>
                  </w14:solidFill>
                </w14:textFill>
              </w:rPr>
              <w:t>年</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14:textFill>
                  <w14:solidFill>
                    <w14:schemeClr w14:val="tx1"/>
                  </w14:solidFill>
                </w14:textFill>
              </w:rPr>
              <w:t>月1</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14:textFill>
                  <w14:solidFill>
                    <w14:schemeClr w14:val="tx1"/>
                  </w14:solidFill>
                </w14:textFill>
              </w:rPr>
              <w:t>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基础上</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的升压站</w:t>
            </w:r>
            <w:r>
              <w:rPr>
                <w:rFonts w:hint="default" w:ascii="Times New Roman" w:hAnsi="Times New Roman" w:cs="Times New Roman" w:eastAsiaTheme="minorEastAsia"/>
                <w:color w:val="000000" w:themeColor="text1"/>
                <w:sz w:val="24"/>
                <w14:textFill>
                  <w14:solidFill>
                    <w14:schemeClr w14:val="tx1"/>
                  </w14:solidFill>
                </w14:textFill>
              </w:rPr>
              <w:t>辐射环评内容</w:t>
            </w:r>
            <w:r>
              <w:rPr>
                <w:rFonts w:hint="eastAsia" w:ascii="Times New Roman" w:hAnsi="Times New Roman" w:cs="Times New Roman" w:eastAsiaTheme="minorEastAsia"/>
                <w:color w:val="000000" w:themeColor="text1"/>
                <w:sz w:val="24"/>
                <w:lang w:eastAsia="zh-CN"/>
                <w14:textFill>
                  <w14:solidFill>
                    <w14:schemeClr w14:val="tx1"/>
                  </w14:solidFill>
                </w14:textFill>
              </w:rPr>
              <w:t>。施工期内容已在《</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color w:val="000000" w:themeColor="text1"/>
                <w:sz w:val="24"/>
                <w:lang w:eastAsia="zh-CN"/>
                <w14:textFill>
                  <w14:solidFill>
                    <w14:schemeClr w14:val="tx1"/>
                  </w14:solidFill>
                </w14:textFill>
              </w:rPr>
              <w:t>环境影响报告表》中进行详细叙述及分析，本项目依托风电场工作人员，不新增劳动定员，不新增固废和</w:t>
            </w:r>
            <w:r>
              <w:rPr>
                <w:rFonts w:hint="eastAsia" w:cs="Times New Roman" w:eastAsiaTheme="minorEastAsia"/>
                <w:color w:val="000000" w:themeColor="text1"/>
                <w:sz w:val="24"/>
                <w:lang w:val="en-US" w:eastAsia="zh-CN"/>
                <w14:textFill>
                  <w14:solidFill>
                    <w14:schemeClr w14:val="tx1"/>
                  </w14:solidFill>
                </w14:textFill>
              </w:rPr>
              <w:t>废气、</w:t>
            </w:r>
            <w:r>
              <w:rPr>
                <w:rFonts w:hint="eastAsia" w:ascii="Times New Roman" w:hAnsi="Times New Roman" w:cs="Times New Roman" w:eastAsiaTheme="minorEastAsia"/>
                <w:color w:val="000000" w:themeColor="text1"/>
                <w:sz w:val="24"/>
                <w:lang w:eastAsia="zh-CN"/>
                <w14:textFill>
                  <w14:solidFill>
                    <w14:schemeClr w14:val="tx1"/>
                  </w14:solidFill>
                </w14:textFill>
              </w:rPr>
              <w:t>废水，主要为运营期的电磁环境、声环境、</w:t>
            </w:r>
            <w:r>
              <w:rPr>
                <w:rFonts w:hint="eastAsia" w:cs="Times New Roman" w:eastAsiaTheme="minorEastAsia"/>
                <w:color w:val="000000" w:themeColor="text1"/>
                <w:sz w:val="24"/>
                <w:lang w:val="en-US" w:eastAsia="zh-CN"/>
                <w14:textFill>
                  <w14:solidFill>
                    <w14:schemeClr w14:val="tx1"/>
                  </w14:solidFill>
                </w14:textFill>
              </w:rPr>
              <w:t>危险</w:t>
            </w:r>
            <w:r>
              <w:rPr>
                <w:rFonts w:hint="eastAsia" w:ascii="Times New Roman" w:hAnsi="Times New Roman" w:cs="Times New Roman" w:eastAsiaTheme="minorEastAsia"/>
                <w:color w:val="000000" w:themeColor="text1"/>
                <w:sz w:val="24"/>
                <w:lang w:eastAsia="zh-CN"/>
                <w14:textFill>
                  <w14:solidFill>
                    <w14:schemeClr w14:val="tx1"/>
                  </w14:solidFill>
                </w14:textFill>
              </w:rPr>
              <w:t>废物、环境风险和生态影响。</w:t>
            </w:r>
          </w:p>
          <w:p>
            <w:pPr>
              <w:spacing w:line="440" w:lineRule="exact"/>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项目110kV和220kV升压站现状电磁环境监测值均满足《电磁环境控制限值》（GB8702-2014）中电场强度4kV/m、磁感应强度100µT的限值要求；运行期升压站对周围的电磁影响满足《电磁环境控制限值》（GB8702-2014）中相关限值要求。升压站周边及声环境敏感点处声环境质量现状符合《声环境质量标准》（GB3096-2008）中1类标准；运营期噪声经分析不会对周边声环境产生明显影响，项目运行符合声环境质量底线的要求。</w:t>
            </w:r>
          </w:p>
          <w:p>
            <w:pPr>
              <w:spacing w:line="440" w:lineRule="exact"/>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废铅酸蓄电池、变压器事故油交由有资质的单位运输、处置，全部妥善处置不外排。</w:t>
            </w:r>
          </w:p>
          <w:p>
            <w:pPr>
              <w:spacing w:line="440" w:lineRule="exact"/>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110kV升压站内新建1座50m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事故油池，220kV升压站内新建1座54m</w:t>
            </w:r>
            <w:r>
              <w:rPr>
                <w:rFonts w:hint="eastAsia" w:eastAsiaTheme="minorEastAsia"/>
                <w:color w:val="000000" w:themeColor="text1"/>
                <w:sz w:val="24"/>
                <w:highlight w:val="none"/>
                <w:vertAlign w:val="superscript"/>
                <w:lang w:val="en-US" w:eastAsia="zh-CN"/>
                <w14:textFill>
                  <w14:solidFill>
                    <w14:schemeClr w14:val="tx1"/>
                  </w14:solidFill>
                </w14:textFill>
              </w:rPr>
              <w:t>3</w:t>
            </w:r>
            <w:r>
              <w:rPr>
                <w:rFonts w:hint="eastAsia" w:eastAsiaTheme="minorEastAsia"/>
                <w:color w:val="000000" w:themeColor="text1"/>
                <w:sz w:val="24"/>
                <w:highlight w:val="none"/>
                <w:lang w:val="en-US" w:eastAsia="zh-CN"/>
                <w14:textFill>
                  <w14:solidFill>
                    <w14:schemeClr w14:val="tx1"/>
                  </w14:solidFill>
                </w14:textFill>
              </w:rPr>
              <w:t>事故油池，事故油池均进行重点防渗，采取风险防控措施，环境风险可接受。</w:t>
            </w:r>
          </w:p>
          <w:p>
            <w:pPr>
              <w:spacing w:line="440" w:lineRule="exact"/>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本项目升压站为永久占地，占地面积较小，不会突破土壤环境质量底线。</w:t>
            </w:r>
          </w:p>
          <w:p>
            <w:pPr>
              <w:spacing w:line="440" w:lineRule="exact"/>
              <w:ind w:firstLine="480" w:firstLineChars="200"/>
              <w:rPr>
                <w:rFonts w:hint="eastAsia" w:eastAsiaTheme="minorEastAsia"/>
                <w:color w:val="000000" w:themeColor="text1"/>
                <w:sz w:val="24"/>
                <w:highlight w:val="none"/>
                <w:lang w:val="en-US" w:eastAsia="zh-CN"/>
                <w14:textFill>
                  <w14:solidFill>
                    <w14:schemeClr w14:val="tx1"/>
                  </w14:solidFill>
                </w14:textFill>
              </w:rPr>
            </w:pPr>
            <w:r>
              <w:rPr>
                <w:rFonts w:hint="eastAsia" w:eastAsiaTheme="minorEastAsia"/>
                <w:color w:val="000000" w:themeColor="text1"/>
                <w:sz w:val="24"/>
                <w:highlight w:val="none"/>
                <w:lang w:val="en-US" w:eastAsia="zh-CN"/>
                <w14:textFill>
                  <w14:solidFill>
                    <w14:schemeClr w14:val="tx1"/>
                  </w14:solidFill>
                </w14:textFill>
              </w:rPr>
              <w:t>综上，项目的建设与运行符合环境质量底线的要求。</w:t>
            </w:r>
          </w:p>
          <w:p>
            <w:pPr>
              <w:spacing w:line="44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（3）资源利用上线</w:t>
            </w:r>
          </w:p>
          <w:p>
            <w:p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资源是环境的载体，资源利用上线是各地区能源、水、土地等资源消耗不得突破的</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天花板</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spacing w:line="440" w:lineRule="exact"/>
              <w:ind w:firstLine="480" w:firstLineChars="200"/>
              <w:rPr>
                <w:rFonts w:hint="eastAsia"/>
                <w:b w:val="0"/>
                <w:bCs w:val="0"/>
                <w:color w:val="000000" w:themeColor="text1"/>
                <w:sz w:val="24"/>
                <w:highlight w:val="none"/>
                <w:lang w:eastAsia="zh-CN"/>
                <w14:textFill>
                  <w14:solidFill>
                    <w14:schemeClr w14:val="tx1"/>
                  </w14:solidFill>
                </w14:textFill>
              </w:rPr>
            </w:pPr>
            <w:r>
              <w:rPr>
                <w:rFonts w:hint="eastAsia"/>
                <w:b w:val="0"/>
                <w:bCs w:val="0"/>
                <w:color w:val="000000" w:themeColor="text1"/>
                <w:sz w:val="24"/>
                <w:highlight w:val="none"/>
                <w:lang w:eastAsia="zh-CN"/>
                <w14:textFill>
                  <w14:solidFill>
                    <w14:schemeClr w14:val="tx1"/>
                  </w14:solidFill>
                </w14:textFill>
              </w:rPr>
              <w:t>本项目为</w:t>
            </w:r>
            <w:r>
              <w:rPr>
                <w:rFonts w:hint="eastAsia"/>
                <w:b w:val="0"/>
                <w:bCs w:val="0"/>
                <w:color w:val="000000" w:themeColor="text1"/>
                <w:sz w:val="24"/>
                <w:highlight w:val="none"/>
                <w:lang w:val="en-US" w:eastAsia="zh-CN"/>
                <w14:textFill>
                  <w14:solidFill>
                    <w14:schemeClr w14:val="tx1"/>
                  </w14:solidFill>
                </w14:textFill>
              </w:rPr>
              <w:t>风力发电项目配套</w:t>
            </w:r>
            <w:r>
              <w:rPr>
                <w:rFonts w:hint="eastAsia"/>
                <w:b w:val="0"/>
                <w:bCs w:val="0"/>
                <w:color w:val="000000" w:themeColor="text1"/>
                <w:sz w:val="24"/>
                <w:highlight w:val="none"/>
                <w:lang w:eastAsia="zh-CN"/>
                <w14:textFill>
                  <w14:solidFill>
                    <w14:schemeClr w14:val="tx1"/>
                  </w14:solidFill>
                </w14:textFill>
              </w:rPr>
              <w:t>输变电工程，本次环评是在原有“</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b w:val="0"/>
                <w:bCs w:val="0"/>
                <w:color w:val="000000" w:themeColor="text1"/>
                <w:sz w:val="24"/>
                <w:highlight w:val="none"/>
                <w:lang w:eastAsia="zh-CN"/>
                <w14:textFill>
                  <w14:solidFill>
                    <w14:schemeClr w14:val="tx1"/>
                  </w14:solidFill>
                </w14:textFill>
              </w:rPr>
              <w:t>”基础上</w:t>
            </w:r>
            <w:r>
              <w:rPr>
                <w:rFonts w:hint="eastAsia"/>
                <w:b w:val="0"/>
                <w:bCs w:val="0"/>
                <w:color w:val="000000" w:themeColor="text1"/>
                <w:sz w:val="24"/>
                <w:highlight w:val="none"/>
                <w:lang w:val="en-US" w:eastAsia="zh-CN"/>
                <w14:textFill>
                  <w14:solidFill>
                    <w14:schemeClr w14:val="tx1"/>
                  </w14:solidFill>
                </w14:textFill>
              </w:rPr>
              <w:t>的升压站</w:t>
            </w:r>
            <w:r>
              <w:rPr>
                <w:rFonts w:hint="eastAsia"/>
                <w:b w:val="0"/>
                <w:bCs w:val="0"/>
                <w:color w:val="000000" w:themeColor="text1"/>
                <w:sz w:val="24"/>
                <w:highlight w:val="none"/>
                <w:lang w:eastAsia="zh-CN"/>
                <w14:textFill>
                  <w14:solidFill>
                    <w14:schemeClr w14:val="tx1"/>
                  </w14:solidFill>
                </w14:textFill>
              </w:rPr>
              <w:t>辐射环评内容，项目不属于高污染、高能耗项目。同时项目建成后将为地区经济发展提供一定的电力资源保障，建成运行后通过内部管理强化、设备的优化选用和管理、污染治理等多方面采取合理可行的防治措施，以“节能、降耗、减污”为目标，有效的控制污染、减少能耗，不会突破资源利用上线。</w:t>
            </w:r>
          </w:p>
          <w:p>
            <w:pPr>
              <w:spacing w:line="440" w:lineRule="exact"/>
              <w:ind w:firstLine="482" w:firstLineChars="200"/>
              <w:rPr>
                <w:b/>
                <w:bCs/>
                <w:color w:val="000000" w:themeColor="text1"/>
                <w:sz w:val="24"/>
                <w:highlight w:val="none"/>
                <w14:textFill>
                  <w14:solidFill>
                    <w14:schemeClr w14:val="tx1"/>
                  </w14:solidFill>
                </w14:textFill>
              </w:rPr>
            </w:pP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4</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环境准入负面清单</w:t>
            </w:r>
          </w:p>
          <w:p>
            <w:pPr>
              <w:spacing w:line="44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生态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GB" w:eastAsia="zh-CN"/>
                <w14:textFill>
                  <w14:solidFill>
                    <w14:schemeClr w14:val="tx1"/>
                  </w14:solidFill>
                </w14:textFill>
              </w:rPr>
              <w:t>依据《建设项目环境影响评价分类管理名录》（</w:t>
            </w:r>
            <w:r>
              <w:rPr>
                <w:rFonts w:hint="eastAsia"/>
                <w:color w:val="000000" w:themeColor="text1"/>
                <w:sz w:val="24"/>
                <w:highlight w:val="none"/>
                <w:lang w:eastAsia="zh-CN"/>
                <w14:textFill>
                  <w14:solidFill>
                    <w14:schemeClr w14:val="tx1"/>
                  </w14:solidFill>
                </w14:textFill>
              </w:rPr>
              <w:t>2021年版</w:t>
            </w:r>
            <w:r>
              <w:rPr>
                <w:rFonts w:hint="eastAsia"/>
                <w:color w:val="000000" w:themeColor="text1"/>
                <w:sz w:val="24"/>
                <w:highlight w:val="none"/>
                <w:lang w:val="en-GB" w:eastAsia="zh-CN"/>
                <w14:textFill>
                  <w14:solidFill>
                    <w14:schemeClr w14:val="tx1"/>
                  </w14:solidFill>
                </w14:textFill>
              </w:rPr>
              <w:t>），本项目属于“五十五、</w:t>
            </w:r>
            <w:r>
              <w:rPr>
                <w:rFonts w:hint="eastAsia"/>
                <w:color w:val="000000" w:themeColor="text1"/>
                <w:sz w:val="24"/>
                <w:highlight w:val="none"/>
                <w:lang w:val="en-US" w:eastAsia="zh-CN"/>
                <w14:textFill>
                  <w14:solidFill>
                    <w14:schemeClr w14:val="tx1"/>
                  </w14:solidFill>
                </w14:textFill>
              </w:rPr>
              <w:t>核与辐射</w:t>
            </w:r>
            <w:r>
              <w:rPr>
                <w:rFonts w:hint="eastAsia"/>
                <w:color w:val="000000" w:themeColor="text1"/>
                <w:sz w:val="24"/>
                <w:highlight w:val="none"/>
                <w:lang w:val="en-GB" w:eastAsia="zh-CN"/>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中的“</w:t>
            </w:r>
            <w:r>
              <w:rPr>
                <w:rFonts w:hint="eastAsia"/>
                <w:color w:val="000000" w:themeColor="text1"/>
                <w:sz w:val="24"/>
                <w:highlight w:val="none"/>
                <w:lang w:val="en-US" w:eastAsia="zh-CN"/>
                <w14:textFill>
                  <w14:solidFill>
                    <w14:schemeClr w14:val="tx1"/>
                  </w14:solidFill>
                </w14:textFill>
              </w:rPr>
              <w:t xml:space="preserve">161 </w:t>
            </w:r>
            <w:r>
              <w:rPr>
                <w:rFonts w:hint="eastAsia"/>
                <w:color w:val="000000" w:themeColor="text1"/>
                <w:sz w:val="24"/>
                <w:highlight w:val="none"/>
                <w:lang w:eastAsia="zh-CN"/>
                <w14:textFill>
                  <w14:solidFill>
                    <w14:schemeClr w14:val="tx1"/>
                  </w14:solidFill>
                </w14:textFill>
              </w:rPr>
              <w:t>输变电工程”类别中“其他（</w:t>
            </w:r>
            <w:r>
              <w:rPr>
                <w:rFonts w:hint="eastAsia"/>
                <w:color w:val="000000" w:themeColor="text1"/>
                <w:sz w:val="24"/>
                <w:highlight w:val="none"/>
                <w:lang w:val="en-US" w:eastAsia="zh-CN"/>
                <w14:textFill>
                  <w14:solidFill>
                    <w14:schemeClr w14:val="tx1"/>
                  </w14:solidFill>
                </w14:textFill>
              </w:rPr>
              <w:t>100千伏以下除外</w:t>
            </w:r>
            <w:r>
              <w:rPr>
                <w:rFonts w:hint="eastAsia"/>
                <w:color w:val="000000" w:themeColor="text1"/>
                <w:sz w:val="24"/>
                <w:highlight w:val="none"/>
                <w:lang w:eastAsia="zh-CN"/>
                <w14:textFill>
                  <w14:solidFill>
                    <w14:schemeClr w14:val="tx1"/>
                  </w14:solidFill>
                </w14:textFill>
              </w:rPr>
              <w:t>）”项目，对照《产业结构调整指导目录（</w:t>
            </w:r>
            <w:r>
              <w:rPr>
                <w:rFonts w:hint="eastAsia"/>
                <w:color w:val="000000" w:themeColor="text1"/>
                <w:sz w:val="24"/>
                <w:highlight w:val="none"/>
                <w:lang w:val="en-US" w:eastAsia="zh-CN"/>
                <w14:textFill>
                  <w14:solidFill>
                    <w14:schemeClr w14:val="tx1"/>
                  </w14:solidFill>
                </w14:textFill>
              </w:rPr>
              <w:t>2024</w:t>
            </w:r>
            <w:r>
              <w:rPr>
                <w:rFonts w:hint="eastAsia"/>
                <w:color w:val="000000" w:themeColor="text1"/>
                <w:sz w:val="24"/>
                <w:highlight w:val="none"/>
                <w:lang w:eastAsia="zh-CN"/>
                <w14:textFill>
                  <w14:solidFill>
                    <w14:schemeClr w14:val="tx1"/>
                  </w14:solidFill>
                </w14:textFill>
              </w:rPr>
              <w:t>年本）》</w:t>
            </w:r>
            <w:r>
              <w:rPr>
                <w:rFonts w:hint="eastAsia"/>
                <w:color w:val="000000" w:themeColor="text1"/>
                <w:sz w:val="24"/>
                <w:highlight w:val="none"/>
                <w:lang w:val="zh-CN"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2024年2月1日实施</w:t>
            </w:r>
            <w:r>
              <w:rPr>
                <w:rFonts w:hint="eastAsia"/>
                <w:color w:val="000000" w:themeColor="text1"/>
                <w:sz w:val="24"/>
                <w:highlight w:val="none"/>
                <w:lang w:val="zh-CN" w:eastAsia="zh-CN"/>
                <w14:textFill>
                  <w14:solidFill>
                    <w14:schemeClr w14:val="tx1"/>
                  </w14:solidFill>
                </w14:textFill>
              </w:rPr>
              <w:t>），本项目属于鼓励类项目；本项目</w:t>
            </w:r>
            <w:r>
              <w:rPr>
                <w:rFonts w:hint="eastAsia"/>
                <w:color w:val="000000" w:themeColor="text1"/>
                <w:sz w:val="24"/>
                <w:highlight w:val="none"/>
                <w:lang w:val="en-US" w:eastAsia="zh-CN"/>
                <w14:textFill>
                  <w14:solidFill>
                    <w14:schemeClr w14:val="tx1"/>
                  </w14:solidFill>
                </w14:textFill>
              </w:rPr>
              <w:t>不属于《市场准入负面清单（2022年版）》中禁止类项目。</w:t>
            </w:r>
          </w:p>
          <w:p>
            <w:pPr>
              <w:numPr>
                <w:ilvl w:val="0"/>
                <w:numId w:val="0"/>
              </w:numPr>
              <w:spacing w:line="440" w:lineRule="exact"/>
              <w:ind w:firstLine="480" w:firstLineChars="200"/>
              <w:rPr>
                <w:rFonts w:hint="eastAsia"/>
                <w:b w:val="0"/>
                <w:bCs w:val="0"/>
                <w:color w:val="000000" w:themeColor="text1"/>
                <w:sz w:val="24"/>
                <w:highlight w:val="none"/>
                <w:lang w:eastAsia="zh-CN"/>
                <w14:textFill>
                  <w14:solidFill>
                    <w14:schemeClr w14:val="tx1"/>
                  </w14:solidFill>
                </w14:textFill>
              </w:rPr>
            </w:pPr>
            <w:r>
              <w:rPr>
                <w:rFonts w:hint="eastAsia"/>
                <w:b w:val="0"/>
                <w:bCs w:val="0"/>
                <w:color w:val="000000" w:themeColor="text1"/>
                <w:sz w:val="24"/>
                <w:highlight w:val="none"/>
                <w:lang w:eastAsia="zh-CN"/>
                <w14:textFill>
                  <w14:solidFill>
                    <w14:schemeClr w14:val="tx1"/>
                  </w14:solidFill>
                </w14:textFill>
              </w:rPr>
              <w:t>综上所述，本项目建设符合国家及地方产业政策要求。</w:t>
            </w:r>
          </w:p>
          <w:p>
            <w:pPr>
              <w:numPr>
                <w:ilvl w:val="0"/>
                <w:numId w:val="0"/>
              </w:numPr>
              <w:spacing w:line="440" w:lineRule="exact"/>
              <w:ind w:firstLine="482" w:firstLineChars="20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eastAsia="zh-CN"/>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5</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《承德市“三线一单”生态环境准入清单》</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承德市生态环境局</w:t>
            </w:r>
            <w:r>
              <w:rPr>
                <w:rFonts w:hint="eastAsia"/>
                <w:b/>
                <w:bCs/>
                <w:color w:val="000000" w:themeColor="text1"/>
                <w:sz w:val="24"/>
                <w:highlight w:val="none"/>
                <w:lang w:eastAsia="zh-CN"/>
                <w14:textFill>
                  <w14:solidFill>
                    <w14:schemeClr w14:val="tx1"/>
                  </w14:solidFill>
                </w14:textFill>
              </w:rPr>
              <w:t>，</w:t>
            </w:r>
            <w:r>
              <w:rPr>
                <w:b/>
                <w:bCs/>
                <w:color w:val="000000" w:themeColor="text1"/>
                <w:sz w:val="24"/>
                <w:highlight w:val="none"/>
                <w14:textFill>
                  <w14:solidFill>
                    <w14:schemeClr w14:val="tx1"/>
                  </w14:solidFill>
                </w14:textFill>
              </w:rPr>
              <w:t>2021年6月21日发布</w:t>
            </w:r>
            <w:r>
              <w:rPr>
                <w:rFonts w:hint="eastAsia"/>
                <w:b/>
                <w:bCs/>
                <w:color w:val="000000" w:themeColor="text1"/>
                <w:sz w:val="24"/>
                <w:highlight w:val="none"/>
                <w:lang w:eastAsia="zh-CN"/>
                <w14:textFill>
                  <w14:solidFill>
                    <w14:schemeClr w14:val="tx1"/>
                  </w14:solidFill>
                </w14:textFill>
              </w:rPr>
              <w:t>）</w:t>
            </w:r>
          </w:p>
          <w:p>
            <w:pPr>
              <w:numPr>
                <w:ilvl w:val="0"/>
                <w:numId w:val="0"/>
              </w:numPr>
              <w:spacing w:line="440" w:lineRule="exact"/>
              <w:ind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承德市人民政府关于加快实施“三线一单”生态环境分区管控的意见</w:t>
            </w:r>
            <w:r>
              <w:rPr>
                <w:rFonts w:hint="eastAsia"/>
                <w:color w:val="000000" w:themeColor="text1"/>
                <w:sz w:val="24"/>
                <w:highlight w:val="none"/>
                <w:lang w:eastAsia="zh-CN"/>
                <w14:textFill>
                  <w14:solidFill>
                    <w14:schemeClr w14:val="tx1"/>
                  </w14:solidFill>
                </w14:textFill>
              </w:rPr>
              <w:t>》：</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①生态环境管控单元划分</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环境管控单元包括优先保护、重点管控和一般管控单元三类。</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优先保护单元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主要包括生态保护红线，各类自然保护地、饮用水水源保护区及其他重要生态功能区等一般生态空间。</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重点管控单元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主要包括城市规划区、省级以上产业园区和开发强度高、污染物排放强度大、环境问题较为突出的区域等。</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一般管控单元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优先保护单元和重点管控单元之外的其他区域。</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②</w:t>
            </w:r>
            <w:r>
              <w:rPr>
                <w:rFonts w:hint="eastAsia"/>
                <w:color w:val="000000" w:themeColor="text1"/>
                <w:sz w:val="24"/>
                <w:highlight w:val="none"/>
                <w14:textFill>
                  <w14:solidFill>
                    <w14:schemeClr w14:val="tx1"/>
                  </w14:solidFill>
                </w14:textFill>
              </w:rPr>
              <w:t>生态环境管控要求</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突出区域特征、发展定位和生态环境保护要求，立足经济绿色转型和高质量发展，以建设首都水源涵养功能区和生态环境支撑区为主导，统筹山水林田湖草沙生态系统整体保护，加大生态修复和环境治理力度，促进环境质量持续改善，实施生态空间分区管控。</w:t>
            </w:r>
          </w:p>
          <w:p>
            <w:pPr>
              <w:numPr>
                <w:ilvl w:val="0"/>
                <w:numId w:val="0"/>
              </w:numPr>
              <w:spacing w:line="440" w:lineRule="exact"/>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构建“1+1+169”生态环境分区管控体系，实施生态环境准入清单管理。“１”为河北省生态环境准入总体清单，适用于全省范围；“１”为承德市生态环境准入清单，适用于市域范围；“169”为生态环境管控单元准入清单，适用于环境管控单元范围。</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③</w:t>
            </w:r>
            <w:r>
              <w:rPr>
                <w:rFonts w:hint="eastAsia"/>
                <w:color w:val="000000" w:themeColor="text1"/>
                <w:sz w:val="24"/>
                <w:highlight w:val="none"/>
                <w14:textFill>
                  <w14:solidFill>
                    <w14:schemeClr w14:val="tx1"/>
                  </w14:solidFill>
                </w14:textFill>
              </w:rPr>
              <w:t>分类管控要求</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优先保护单元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严格落实生态保护红线管理要求，除有限人为活动外，依法依规禁止其他城镇和建设活动。一般生态空间突出生态保护，严禁不符合主体功能定位的各类开发活动，严禁任意改变用途。</w:t>
            </w:r>
          </w:p>
          <w:p>
            <w:pPr>
              <w:numPr>
                <w:ilvl w:val="0"/>
                <w:numId w:val="0"/>
              </w:numPr>
              <w:spacing w:line="440" w:lineRule="exact"/>
              <w:ind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重点管控单元</w:t>
            </w:r>
            <w:r>
              <w:rPr>
                <w:rFonts w:hint="eastAsia"/>
                <w:color w:val="000000" w:themeColor="text1"/>
                <w:sz w:val="24"/>
                <w:highlight w:val="none"/>
                <w:lang w:eastAsia="zh-CN"/>
                <w14:textFill>
                  <w14:solidFill>
                    <w14:schemeClr w14:val="tx1"/>
                  </w14:solidFill>
                </w14:textFill>
              </w:rPr>
              <w:t>：</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城镇重点管控单元：优化工业布局，有序实施高污染、高排放工业企业整改或搬迁退出；强化交通污染源管控；完善污水治理设施；加快城镇河流水系环境整治；加强工业污染场地环境风险防控和开发再利用监管。</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省级以上产业园区重点管控单元：严格产业准入，完善园区设施建设，推动设施提标改造；实施污染物总量控制，落实排污许可证制度；强化资源利用效率和地下水开采管控。</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农业农村重点管控单元：优化规模化畜禽养殖布局，加快农村生态环境综合整治，逐步推进农村污水和生活垃圾治理；减少化肥农药施用量，优化农业种植结构，推动秸秆综合利用。</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一般管控单元</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严格执行国家和省关于产业准入、总量控制和污染物排放标准等管控要求。</w:t>
            </w:r>
          </w:p>
          <w:p>
            <w:pPr>
              <w:adjustRightInd w:val="0"/>
              <w:snapToGrid w:val="0"/>
              <w:spacing w:before="120" w:beforeLines="50" w:line="360" w:lineRule="auto"/>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w:t>
            </w:r>
            <w:r>
              <w:rPr>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110kV升压站</w:t>
            </w:r>
            <w:r>
              <w:rPr>
                <w:color w:val="000000" w:themeColor="text1"/>
                <w:sz w:val="24"/>
                <w:highlight w:val="none"/>
                <w14:textFill>
                  <w14:solidFill>
                    <w14:schemeClr w14:val="tx1"/>
                  </w14:solidFill>
                </w14:textFill>
              </w:rPr>
              <w:t>位于河北省</w:t>
            </w:r>
            <w:r>
              <w:rPr>
                <w:rFonts w:hint="eastAsia"/>
                <w:color w:val="000000" w:themeColor="text1"/>
                <w:sz w:val="24"/>
                <w:highlight w:val="none"/>
                <w:lang w:val="en-US" w:eastAsia="zh-CN"/>
                <w14:textFill>
                  <w14:solidFill>
                    <w14:schemeClr w14:val="tx1"/>
                  </w14:solidFill>
                </w14:textFill>
              </w:rPr>
              <w:t>承德市围场县克勒沟镇，220kV升压站位于围场县朝阳湾乡</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根据《承德市“三线一单”生态环境准入清单》</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承德市生态环境局</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2021年6月21日发布</w:t>
            </w:r>
            <w:r>
              <w:rPr>
                <w:rFonts w:hint="eastAsia"/>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项目所属区域编码为</w:t>
            </w:r>
            <w:r>
              <w:rPr>
                <w:b w:val="0"/>
                <w:bCs w:val="0"/>
                <w:color w:val="000000" w:themeColor="text1"/>
                <w:sz w:val="24"/>
                <w:highlight w:val="none"/>
                <w14:textFill>
                  <w14:solidFill>
                    <w14:schemeClr w14:val="tx1"/>
                  </w14:solidFill>
                </w14:textFill>
              </w:rPr>
              <w:t>ZH1308281000</w:t>
            </w:r>
            <w:r>
              <w:rPr>
                <w:rFonts w:hint="eastAsia"/>
                <w:b w:val="0"/>
                <w:bCs w:val="0"/>
                <w:color w:val="000000" w:themeColor="text1"/>
                <w:sz w:val="24"/>
                <w:highlight w:val="none"/>
                <w:lang w:val="en-US" w:eastAsia="zh-CN"/>
                <w14:textFill>
                  <w14:solidFill>
                    <w14:schemeClr w14:val="tx1"/>
                  </w14:solidFill>
                </w14:textFill>
              </w:rPr>
              <w:t>9（一般生态空间）、ZH13082831479（一般管控区）</w:t>
            </w:r>
            <w:r>
              <w:rPr>
                <w:rFonts w:hint="eastAsia"/>
                <w:color w:val="000000" w:themeColor="text1"/>
                <w:sz w:val="24"/>
                <w:highlight w:val="none"/>
                <w:lang w:val="en-US" w:eastAsia="zh-CN"/>
                <w14:textFill>
                  <w14:solidFill>
                    <w14:schemeClr w14:val="tx1"/>
                  </w14:solidFill>
                </w14:textFill>
              </w:rPr>
              <w:t>，</w:t>
            </w:r>
            <w:r>
              <w:rPr>
                <w:color w:val="000000" w:themeColor="text1"/>
                <w:sz w:val="24"/>
                <w:highlight w:val="none"/>
                <w14:textFill>
                  <w14:solidFill>
                    <w14:schemeClr w14:val="tx1"/>
                  </w14:solidFill>
                </w14:textFill>
              </w:rPr>
              <w:t>项目环境管控单元准入清单符合性分析如下表所示：</w:t>
            </w:r>
          </w:p>
          <w:p>
            <w:pPr>
              <w:autoSpaceDE w:val="0"/>
              <w:autoSpaceDN w:val="0"/>
              <w:adjustRightInd w:val="0"/>
              <w:snapToGrid w:val="0"/>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表1-</w:t>
            </w:r>
            <w:r>
              <w:rPr>
                <w:rFonts w:hint="eastAsia"/>
                <w:b/>
                <w:color w:val="000000" w:themeColor="text1"/>
                <w:sz w:val="24"/>
                <w:highlight w:val="none"/>
                <w:lang w:val="en-US" w:eastAsia="zh-CN"/>
                <w14:textFill>
                  <w14:solidFill>
                    <w14:schemeClr w14:val="tx1"/>
                  </w14:solidFill>
                </w14:textFill>
              </w:rPr>
              <w:t>2</w:t>
            </w:r>
            <w:r>
              <w:rPr>
                <w:b/>
                <w:color w:val="000000" w:themeColor="text1"/>
                <w:sz w:val="24"/>
                <w:highlight w:val="none"/>
                <w14:textFill>
                  <w14:solidFill>
                    <w14:schemeClr w14:val="tx1"/>
                  </w14:solidFill>
                </w14:textFill>
              </w:rPr>
              <w:t xml:space="preserve">  项目环境管控单元准入清单符合性分析表</w:t>
            </w:r>
          </w:p>
          <w:tbl>
            <w:tblPr>
              <w:tblStyle w:val="36"/>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412"/>
              <w:gridCol w:w="342"/>
              <w:gridCol w:w="374"/>
              <w:gridCol w:w="1007"/>
              <w:gridCol w:w="600"/>
              <w:gridCol w:w="739"/>
              <w:gridCol w:w="761"/>
              <w:gridCol w:w="878"/>
              <w:gridCol w:w="2146"/>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315"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编号</w:t>
                  </w:r>
                </w:p>
              </w:tc>
              <w:tc>
                <w:tcPr>
                  <w:tcW w:w="24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省</w:t>
                  </w:r>
                </w:p>
              </w:tc>
              <w:tc>
                <w:tcPr>
                  <w:tcW w:w="206"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市</w:t>
                  </w:r>
                </w:p>
              </w:tc>
              <w:tc>
                <w:tcPr>
                  <w:tcW w:w="225"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县</w:t>
                  </w:r>
                </w:p>
              </w:tc>
              <w:tc>
                <w:tcPr>
                  <w:tcW w:w="606"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涉及乡镇</w:t>
                  </w:r>
                </w:p>
              </w:tc>
              <w:tc>
                <w:tcPr>
                  <w:tcW w:w="361"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管控类型</w:t>
                  </w:r>
                </w:p>
              </w:tc>
              <w:tc>
                <w:tcPr>
                  <w:tcW w:w="445"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环境要素类别</w:t>
                  </w:r>
                </w:p>
              </w:tc>
              <w:tc>
                <w:tcPr>
                  <w:tcW w:w="45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维度</w:t>
                  </w:r>
                </w:p>
              </w:tc>
              <w:tc>
                <w:tcPr>
                  <w:tcW w:w="529"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管控措施</w:t>
                  </w:r>
                </w:p>
              </w:tc>
              <w:tc>
                <w:tcPr>
                  <w:tcW w:w="1293"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企业情况</w:t>
                  </w:r>
                </w:p>
              </w:tc>
              <w:tc>
                <w:tcPr>
                  <w:tcW w:w="310"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15"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ZH1308281000</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9</w:t>
                  </w:r>
                </w:p>
              </w:tc>
              <w:tc>
                <w:tcPr>
                  <w:tcW w:w="248"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河北省</w:t>
                  </w:r>
                </w:p>
              </w:tc>
              <w:tc>
                <w:tcPr>
                  <w:tcW w:w="206"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承德市</w:t>
                  </w:r>
                </w:p>
              </w:tc>
              <w:tc>
                <w:tcPr>
                  <w:tcW w:w="225"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围场满蒙自治县</w:t>
                  </w:r>
                </w:p>
              </w:tc>
              <w:tc>
                <w:tcPr>
                  <w:tcW w:w="606"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杨家湾乡、朝阳地镇、朝阳湾镇、腰站镇、克勒沟镇、新地乡</w:t>
                  </w:r>
                </w:p>
              </w:tc>
              <w:tc>
                <w:tcPr>
                  <w:tcW w:w="361"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优先保护单元</w:t>
                  </w:r>
                </w:p>
              </w:tc>
              <w:tc>
                <w:tcPr>
                  <w:tcW w:w="445"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一般生态空间</w:t>
                  </w:r>
                </w:p>
              </w:tc>
              <w:tc>
                <w:tcPr>
                  <w:tcW w:w="45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空间布局约束</w:t>
                  </w:r>
                </w:p>
              </w:tc>
              <w:tc>
                <w:tcPr>
                  <w:tcW w:w="529" w:type="pct"/>
                  <w:vMerge w:val="restart"/>
                  <w:noWrap w:val="0"/>
                  <w:tcMar>
                    <w:top w:w="0" w:type="dxa"/>
                    <w:left w:w="0" w:type="dxa"/>
                    <w:bottom w:w="0" w:type="dxa"/>
                    <w:right w:w="0" w:type="dxa"/>
                  </w:tcMar>
                  <w:vAlign w:val="center"/>
                </w:tcPr>
                <w:p>
                  <w:pPr>
                    <w:pStyle w:val="84"/>
                    <w:keepNext w:val="0"/>
                    <w:keepLines w:val="0"/>
                    <w:pageBreakBefore w:val="0"/>
                    <w:numPr>
                      <w:ilvl w:val="0"/>
                      <w:numId w:val="0"/>
                    </w:numPr>
                    <w:kinsoku/>
                    <w:wordWrap/>
                    <w:overflowPunct/>
                    <w:topLinePunct w:val="0"/>
                    <w:autoSpaceDE/>
                    <w:autoSpaceDN/>
                    <w:bidi w:val="0"/>
                    <w:spacing w:line="280" w:lineRule="exact"/>
                    <w:jc w:val="both"/>
                    <w:textAlignment w:val="auto"/>
                    <w:rPr>
                      <w:rFonts w:hint="default"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1.执行承德市总体准入清单中一般生态空间准入要求</w:t>
                  </w:r>
                </w:p>
              </w:tc>
              <w:tc>
                <w:tcPr>
                  <w:tcW w:w="1293"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本项目为风力发电项目</w:t>
                  </w:r>
                  <w:r>
                    <w:rPr>
                      <w:rFonts w:hint="eastAsia" w:cs="Times New Roman"/>
                      <w:b w:val="0"/>
                      <w:bCs w:val="0"/>
                      <w:color w:val="000000" w:themeColor="text1"/>
                      <w:sz w:val="21"/>
                      <w:szCs w:val="21"/>
                      <w:highlight w:val="none"/>
                      <w:lang w:val="en-US" w:eastAsia="zh-CN"/>
                      <w14:textFill>
                        <w14:solidFill>
                          <w14:schemeClr w14:val="tx1"/>
                        </w14:solidFill>
                      </w14:textFill>
                    </w:rPr>
                    <w:t>配套输变电工程</w:t>
                  </w: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cs="Times New Roman"/>
                      <w:b w:val="0"/>
                      <w:bCs w:val="0"/>
                      <w:color w:val="000000" w:themeColor="text1"/>
                      <w:sz w:val="21"/>
                      <w:szCs w:val="21"/>
                      <w:highlight w:val="none"/>
                      <w:lang w:val="en-US" w:eastAsia="zh-CN"/>
                      <w14:textFill>
                        <w14:solidFill>
                          <w14:schemeClr w14:val="tx1"/>
                        </w14:solidFill>
                      </w14:textFill>
                    </w:rPr>
                    <w:t>升压站占地范围</w:t>
                  </w: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不在生态保护红线范围内，</w:t>
                  </w:r>
                  <w:r>
                    <w:rPr>
                      <w:rFonts w:hint="eastAsia" w:cs="Times New Roman"/>
                      <w:b w:val="0"/>
                      <w:bCs w:val="0"/>
                      <w:color w:val="000000" w:themeColor="text1"/>
                      <w:sz w:val="21"/>
                      <w:szCs w:val="21"/>
                      <w:highlight w:val="none"/>
                      <w:lang w:val="en-US" w:eastAsia="zh-CN"/>
                      <w14:textFill>
                        <w14:solidFill>
                          <w14:schemeClr w14:val="tx1"/>
                        </w14:solidFill>
                      </w14:textFill>
                    </w:rPr>
                    <w:t>不在河北木兰围场钓鱼台水库省级湿地公园范围内，不涉及农用地优先保护区、生态用水补给区，</w:t>
                  </w: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施工期废气、废水</w:t>
                  </w:r>
                  <w:r>
                    <w:rPr>
                      <w:rFonts w:hint="eastAsia" w:cs="Times New Roman"/>
                      <w:b w:val="0"/>
                      <w:bCs w:val="0"/>
                      <w:color w:val="000000" w:themeColor="text1"/>
                      <w:sz w:val="21"/>
                      <w:szCs w:val="21"/>
                      <w:highlight w:val="none"/>
                      <w:lang w:val="en-US" w:eastAsia="zh-CN"/>
                      <w14:textFill>
                        <w14:solidFill>
                          <w14:schemeClr w14:val="tx1"/>
                        </w14:solidFill>
                      </w14:textFill>
                    </w:rPr>
                    <w:t>、固废</w:t>
                  </w: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等污染物均得到有效处理，</w:t>
                  </w:r>
                  <w:r>
                    <w:rPr>
                      <w:rFonts w:hint="eastAsia" w:cs="Times New Roman"/>
                      <w:b w:val="0"/>
                      <w:bCs w:val="0"/>
                      <w:color w:val="000000" w:themeColor="text1"/>
                      <w:sz w:val="21"/>
                      <w:szCs w:val="21"/>
                      <w:highlight w:val="none"/>
                      <w:lang w:val="en-US" w:eastAsia="zh-CN"/>
                      <w14:textFill>
                        <w14:solidFill>
                          <w14:schemeClr w14:val="tx1"/>
                        </w14:solidFill>
                      </w14:textFill>
                    </w:rPr>
                    <w:t>运营期不新增废气、废水，固体废物均得到妥善处置，</w:t>
                  </w: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不会对环境产生明显影响</w:t>
                  </w:r>
                </w:p>
              </w:tc>
              <w:tc>
                <w:tcPr>
                  <w:tcW w:w="310"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1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color w:val="000000" w:themeColor="text1"/>
                      <w:highlight w:val="none"/>
                      <w14:textFill>
                        <w14:solidFill>
                          <w14:schemeClr w14:val="tx1"/>
                        </w14:solidFill>
                      </w14:textFill>
                    </w:rPr>
                  </w:pPr>
                </w:p>
              </w:tc>
              <w:tc>
                <w:tcPr>
                  <w:tcW w:w="248"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color w:val="000000" w:themeColor="text1"/>
                      <w:highlight w:val="none"/>
                      <w14:textFill>
                        <w14:solidFill>
                          <w14:schemeClr w14:val="tx1"/>
                        </w14:solidFill>
                      </w14:textFill>
                    </w:rPr>
                  </w:pPr>
                </w:p>
              </w:tc>
              <w:tc>
                <w:tcPr>
                  <w:tcW w:w="2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color w:val="000000" w:themeColor="text1"/>
                      <w:highlight w:val="none"/>
                      <w14:textFill>
                        <w14:solidFill>
                          <w14:schemeClr w14:val="tx1"/>
                        </w14:solidFill>
                      </w14:textFill>
                    </w:rPr>
                  </w:pPr>
                </w:p>
              </w:tc>
              <w:tc>
                <w:tcPr>
                  <w:tcW w:w="22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color w:val="000000" w:themeColor="text1"/>
                      <w:highlight w:val="none"/>
                      <w14:textFill>
                        <w14:solidFill>
                          <w14:schemeClr w14:val="tx1"/>
                        </w14:solidFill>
                      </w14:textFill>
                    </w:rPr>
                  </w:pPr>
                </w:p>
              </w:tc>
              <w:tc>
                <w:tcPr>
                  <w:tcW w:w="6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color w:val="000000" w:themeColor="text1"/>
                      <w:highlight w:val="none"/>
                      <w14:textFill>
                        <w14:solidFill>
                          <w14:schemeClr w14:val="tx1"/>
                        </w14:solidFill>
                      </w14:textFill>
                    </w:rPr>
                  </w:pPr>
                </w:p>
              </w:tc>
              <w:tc>
                <w:tcPr>
                  <w:tcW w:w="361"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color w:val="000000" w:themeColor="text1"/>
                      <w:highlight w:val="none"/>
                      <w14:textFill>
                        <w14:solidFill>
                          <w14:schemeClr w14:val="tx1"/>
                        </w14:solidFill>
                      </w14:textFill>
                    </w:rPr>
                  </w:pPr>
                </w:p>
              </w:tc>
              <w:tc>
                <w:tcPr>
                  <w:tcW w:w="44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color w:val="000000" w:themeColor="text1"/>
                      <w:highlight w:val="none"/>
                      <w14:textFill>
                        <w14:solidFill>
                          <w14:schemeClr w14:val="tx1"/>
                        </w14:solidFill>
                      </w14:textFill>
                    </w:rPr>
                  </w:pPr>
                </w:p>
              </w:tc>
              <w:tc>
                <w:tcPr>
                  <w:tcW w:w="45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污染物排放管控</w:t>
                  </w:r>
                </w:p>
              </w:tc>
              <w:tc>
                <w:tcPr>
                  <w:tcW w:w="529"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293"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10"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1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48"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2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61"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4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5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环境风险管控</w:t>
                  </w:r>
                </w:p>
              </w:tc>
              <w:tc>
                <w:tcPr>
                  <w:tcW w:w="529"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293"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10"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31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48"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22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6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61"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4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5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hAnsi="Times New Roman" w:eastAsia="宋体" w:cs="Times New Roman"/>
                      <w:b w:val="0"/>
                      <w:bCs w:val="0"/>
                      <w:color w:val="000000" w:themeColor="text1"/>
                      <w:sz w:val="21"/>
                      <w:szCs w:val="21"/>
                      <w:highlight w:val="none"/>
                      <w:lang w:val="en-US" w:eastAsia="zh-CN"/>
                      <w14:textFill>
                        <w14:solidFill>
                          <w14:schemeClr w14:val="tx1"/>
                        </w14:solidFill>
                      </w14:textFill>
                    </w:rPr>
                    <w:t>资源利用效率</w:t>
                  </w:r>
                </w:p>
              </w:tc>
              <w:tc>
                <w:tcPr>
                  <w:tcW w:w="529"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293"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310"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5"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ZH130828</w:t>
                  </w:r>
                  <w:r>
                    <w:rPr>
                      <w:rFonts w:hint="eastAsia" w:hAnsi="Times New Roman" w:eastAsia="宋体" w:cs="Times New Roman"/>
                      <w:color w:val="000000" w:themeColor="text1"/>
                      <w:sz w:val="21"/>
                      <w:szCs w:val="21"/>
                      <w:highlight w:val="none"/>
                      <w:lang w:val="en-US" w:eastAsia="zh-CN"/>
                      <w14:textFill>
                        <w14:solidFill>
                          <w14:schemeClr w14:val="tx1"/>
                        </w14:solidFill>
                      </w14:textFill>
                    </w:rPr>
                    <w:t>31479</w:t>
                  </w:r>
                </w:p>
              </w:tc>
              <w:tc>
                <w:tcPr>
                  <w:tcW w:w="248"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河北省</w:t>
                  </w:r>
                </w:p>
              </w:tc>
              <w:tc>
                <w:tcPr>
                  <w:tcW w:w="206"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承德市</w:t>
                  </w:r>
                </w:p>
              </w:tc>
              <w:tc>
                <w:tcPr>
                  <w:tcW w:w="225"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围场满蒙自治县</w:t>
                  </w:r>
                </w:p>
              </w:tc>
              <w:tc>
                <w:tcPr>
                  <w:tcW w:w="606"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朝阳湾镇、腰站镇、杨家湾乡、朝阳地镇、克勒沟镇、新地乡</w:t>
                  </w:r>
                </w:p>
              </w:tc>
              <w:tc>
                <w:tcPr>
                  <w:tcW w:w="361"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hAnsi="Times New Roman" w:eastAsia="宋体" w:cs="Times New Roman"/>
                      <w:color w:val="000000" w:themeColor="text1"/>
                      <w:sz w:val="21"/>
                      <w:szCs w:val="21"/>
                      <w:highlight w:val="none"/>
                      <w:lang w:val="en-US" w:eastAsia="zh-CN"/>
                      <w14:textFill>
                        <w14:solidFill>
                          <w14:schemeClr w14:val="tx1"/>
                        </w14:solidFill>
                      </w14:textFill>
                    </w:rPr>
                    <w:t>一般管控单元</w:t>
                  </w:r>
                </w:p>
              </w:tc>
              <w:tc>
                <w:tcPr>
                  <w:tcW w:w="445" w:type="pct"/>
                  <w:vMerge w:val="restart"/>
                  <w:noWrap w:val="0"/>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一般管控区</w:t>
                  </w:r>
                </w:p>
              </w:tc>
              <w:tc>
                <w:tcPr>
                  <w:tcW w:w="45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空间布局约束</w:t>
                  </w:r>
                </w:p>
              </w:tc>
              <w:tc>
                <w:tcPr>
                  <w:tcW w:w="529" w:type="pct"/>
                  <w:vMerge w:val="restart"/>
                  <w:noWrap w:val="0"/>
                  <w:tcMar>
                    <w:top w:w="0" w:type="dxa"/>
                    <w:left w:w="0" w:type="dxa"/>
                    <w:bottom w:w="0" w:type="dxa"/>
                    <w:right w:w="0" w:type="dxa"/>
                  </w:tcMar>
                  <w:vAlign w:val="center"/>
                </w:tcPr>
                <w:p>
                  <w:pPr>
                    <w:keepNext w:val="0"/>
                    <w:keepLines w:val="0"/>
                    <w:pageBreakBefore w:val="0"/>
                    <w:widowControl/>
                    <w:numPr>
                      <w:ilvl w:val="0"/>
                      <w:numId w:val="0"/>
                    </w:numPr>
                    <w:kinsoku/>
                    <w:wordWrap/>
                    <w:overflowPunct/>
                    <w:topLinePunct w:val="0"/>
                    <w:autoSpaceDE/>
                    <w:autoSpaceDN/>
                    <w:bidi w:val="0"/>
                    <w:spacing w:line="280" w:lineRule="exact"/>
                    <w:jc w:val="left"/>
                    <w:textAlignment w:val="auto"/>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1.严格执行国家和省关于产业准入、总量控制和污染物排放标准等管控要求</w:t>
                  </w:r>
                </w:p>
                <w:p>
                  <w:pPr>
                    <w:pStyle w:val="31"/>
                    <w:keepNext w:val="0"/>
                    <w:keepLines w:val="0"/>
                    <w:pageBreakBefore w:val="0"/>
                    <w:numPr>
                      <w:ilvl w:val="0"/>
                      <w:numId w:val="0"/>
                    </w:numPr>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2.农用地优先保护区执行承德市总体准入清单要求</w:t>
                  </w:r>
                </w:p>
              </w:tc>
              <w:tc>
                <w:tcPr>
                  <w:tcW w:w="1293"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1.①本项目</w:t>
                  </w:r>
                  <w:r>
                    <w:rPr>
                      <w:rFonts w:hint="eastAsia" w:cs="Times New Roman"/>
                      <w:color w:val="000000" w:themeColor="text1"/>
                      <w:sz w:val="21"/>
                      <w:szCs w:val="21"/>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风力</w:t>
                  </w:r>
                  <w:r>
                    <w:rPr>
                      <w:rFonts w:hint="default" w:ascii="Times New Roman" w:hAnsi="Times New Roman" w:eastAsia="宋体" w:cs="Times New Roman"/>
                      <w:color w:val="000000" w:themeColor="text1"/>
                      <w:sz w:val="21"/>
                      <w:szCs w:val="21"/>
                      <w:highlight w:val="none"/>
                      <w14:textFill>
                        <w14:solidFill>
                          <w14:schemeClr w14:val="tx1"/>
                        </w14:solidFill>
                      </w14:textFill>
                    </w:rPr>
                    <w:t>发电</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cs="Times New Roman"/>
                      <w:color w:val="000000" w:themeColor="text1"/>
                      <w:sz w:val="21"/>
                      <w:szCs w:val="21"/>
                      <w:highlight w:val="none"/>
                      <w:lang w:val="en-US" w:eastAsia="zh-CN"/>
                      <w14:textFill>
                        <w14:solidFill>
                          <w14:schemeClr w14:val="tx1"/>
                        </w14:solidFill>
                      </w14:textFill>
                    </w:rPr>
                    <w:t>配套输变电</w:t>
                  </w:r>
                  <w:r>
                    <w:rPr>
                      <w:rFonts w:hint="default" w:ascii="Times New Roman" w:hAnsi="Times New Roman" w:eastAsia="宋体" w:cs="Times New Roman"/>
                      <w:color w:val="000000" w:themeColor="text1"/>
                      <w:sz w:val="21"/>
                      <w:szCs w:val="21"/>
                      <w:highlight w:val="none"/>
                      <w14:textFill>
                        <w14:solidFill>
                          <w14:schemeClr w14:val="tx1"/>
                        </w14:solidFill>
                      </w14:textFill>
                    </w:rPr>
                    <w:t>，属于《产业结构调整指导目录(20</w:t>
                  </w:r>
                  <w:r>
                    <w:rPr>
                      <w:rFonts w:hint="eastAsia" w:cs="Times New Roman"/>
                      <w:color w:val="000000" w:themeColor="text1"/>
                      <w:sz w:val="21"/>
                      <w:szCs w:val="21"/>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highlight w:val="none"/>
                      <w14:textFill>
                        <w14:solidFill>
                          <w14:schemeClr w14:val="tx1"/>
                        </w14:solidFill>
                      </w14:textFill>
                    </w:rPr>
                    <w:t>年本)》中鼓励类项目</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不属于《市场准入负面清单》中禁止类项目</w:t>
                  </w:r>
                  <w:r>
                    <w:rPr>
                      <w:rFonts w:hint="default" w:ascii="Times New Roman" w:hAnsi="Times New Roman" w:eastAsia="宋体" w:cs="Times New Roman"/>
                      <w:color w:val="000000" w:themeColor="text1"/>
                      <w:sz w:val="21"/>
                      <w:szCs w:val="21"/>
                      <w:highlight w:val="none"/>
                      <w14:textFill>
                        <w14:solidFill>
                          <w14:schemeClr w14:val="tx1"/>
                        </w14:solidFill>
                      </w14:textFill>
                    </w:rPr>
                    <w:t>。②本项目运营期</w:t>
                  </w:r>
                  <w:r>
                    <w:rPr>
                      <w:rFonts w:hint="eastAsia" w:cs="Times New Roman"/>
                      <w:color w:val="000000" w:themeColor="text1"/>
                      <w:sz w:val="21"/>
                      <w:szCs w:val="21"/>
                      <w:highlight w:val="none"/>
                      <w:lang w:val="en-US" w:eastAsia="zh-CN"/>
                      <w14:textFill>
                        <w14:solidFill>
                          <w14:schemeClr w14:val="tx1"/>
                        </w14:solidFill>
                      </w14:textFill>
                    </w:rPr>
                    <w:t>不新增废气、废水，固体废物均得到妥善处置</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pPr>
                    <w:pStyle w:val="84"/>
                    <w:keepNext w:val="0"/>
                    <w:keepLines w:val="0"/>
                    <w:pageBreakBefore w:val="0"/>
                    <w:kinsoku/>
                    <w:wordWrap/>
                    <w:overflowPunct/>
                    <w:topLinePunct w:val="0"/>
                    <w:autoSpaceDE/>
                    <w:autoSpaceDN/>
                    <w:bidi w:val="0"/>
                    <w:spacing w:line="280" w:lineRule="exact"/>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2.本项目</w:t>
                  </w:r>
                  <w:r>
                    <w:rPr>
                      <w:rFonts w:hint="eastAsia" w:cs="Times New Roman"/>
                      <w:color w:val="000000" w:themeColor="text1"/>
                      <w:sz w:val="21"/>
                      <w:szCs w:val="21"/>
                      <w:highlight w:val="none"/>
                      <w:lang w:val="en-US" w:eastAsia="zh-CN"/>
                      <w14:textFill>
                        <w14:solidFill>
                          <w14:schemeClr w14:val="tx1"/>
                        </w14:solidFill>
                      </w14:textFill>
                    </w:rPr>
                    <w:t>升压站</w:t>
                  </w:r>
                  <w:r>
                    <w:rPr>
                      <w:rFonts w:hint="default" w:ascii="Times New Roman" w:hAnsi="Times New Roman" w:eastAsia="宋体" w:cs="Times New Roman"/>
                      <w:color w:val="000000" w:themeColor="text1"/>
                      <w:sz w:val="21"/>
                      <w:szCs w:val="21"/>
                      <w:highlight w:val="none"/>
                      <w14:textFill>
                        <w14:solidFill>
                          <w14:schemeClr w14:val="tx1"/>
                        </w14:solidFill>
                      </w14:textFill>
                    </w:rPr>
                    <w:t>占地不涉及农用地优先保护区。</w:t>
                  </w:r>
                </w:p>
              </w:tc>
              <w:tc>
                <w:tcPr>
                  <w:tcW w:w="310" w:type="pct"/>
                  <w:vMerge w:val="restar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8"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61"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污染物排放管控</w:t>
                  </w:r>
                </w:p>
              </w:tc>
              <w:tc>
                <w:tcPr>
                  <w:tcW w:w="529"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93"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0"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8"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61"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环境风险防控</w:t>
                  </w:r>
                </w:p>
              </w:tc>
              <w:tc>
                <w:tcPr>
                  <w:tcW w:w="529"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93"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0"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48"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6"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61"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5"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资源利用效率</w:t>
                  </w:r>
                </w:p>
              </w:tc>
              <w:tc>
                <w:tcPr>
                  <w:tcW w:w="529"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93"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0" w:type="pct"/>
                  <w:vMerge w:val="continue"/>
                  <w:noWrap w:val="0"/>
                  <w:tcMar>
                    <w:top w:w="0" w:type="dxa"/>
                    <w:left w:w="0" w:type="dxa"/>
                    <w:bottom w:w="0" w:type="dxa"/>
                    <w:right w:w="0" w:type="dxa"/>
                  </w:tcMar>
                  <w:vAlign w:val="center"/>
                </w:tcPr>
                <w:p>
                  <w:pPr>
                    <w:pStyle w:val="84"/>
                    <w:keepNext w:val="0"/>
                    <w:keepLines w:val="0"/>
                    <w:pageBreakBefore w:val="0"/>
                    <w:kinsoku/>
                    <w:wordWrap/>
                    <w:overflowPunct/>
                    <w:topLinePunct w:val="0"/>
                    <w:autoSpaceDE/>
                    <w:autoSpaceDN/>
                    <w:bidi w:val="0"/>
                    <w:spacing w:line="280" w:lineRule="exac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综上所述，本</w:t>
            </w:r>
            <w:r>
              <w:rPr>
                <w:rFonts w:hint="eastAsia"/>
                <w:color w:val="000000" w:themeColor="text1"/>
                <w:sz w:val="24"/>
                <w:highlight w:val="none"/>
                <w14:textFill>
                  <w14:solidFill>
                    <w14:schemeClr w14:val="tx1"/>
                  </w14:solidFill>
                </w14:textFill>
              </w:rPr>
              <w:t>项目符合</w:t>
            </w:r>
            <w:r>
              <w:rPr>
                <w:color w:val="000000" w:themeColor="text1"/>
                <w:sz w:val="24"/>
                <w:highlight w:val="none"/>
                <w14:textFill>
                  <w14:solidFill>
                    <w14:schemeClr w14:val="tx1"/>
                  </w14:solidFill>
                </w14:textFill>
              </w:rPr>
              <w:t>《承德市“三线一单”生态环境准入清单》</w:t>
            </w:r>
            <w:r>
              <w:rPr>
                <w:rFonts w:hint="eastAsia"/>
                <w:color w:val="000000" w:themeColor="text1"/>
                <w:sz w:val="24"/>
                <w:highlight w:val="none"/>
                <w14:textFill>
                  <w14:solidFill>
                    <w14:schemeClr w14:val="tx1"/>
                  </w14:solidFill>
                </w14:textFill>
              </w:rPr>
              <w:t>要求。</w:t>
            </w:r>
          </w:p>
          <w:p>
            <w:pPr>
              <w:spacing w:line="440" w:lineRule="exact"/>
              <w:ind w:firstLine="482" w:firstLineChars="200"/>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（6）与冀环环评函﹝2019﹞308号符合性分析</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根据产业政策符合性判定，本项目的建设符合国家、省管理要求，不在环境准入负面清单之列。对照《关于印发改善大气环境质量实施区域差别化环境准入的指导意见的通知》（冀环环评函﹝2019﹞308号），承德市属于重点生态功能区，依托现有资源适当发展生态旅游、商务会展等第三服务产业；积极发展农林牧业、食品加工、新能源等；重点建设制造、电子信息技术产业。重点提高矿山开采、金属制品加工等行业环境准入要求。禁止露天采矿、石灰和石制造、平板玻璃制造、氮肥制造等。</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本项目为风力发电项目配套输变电工程，本次环评是在原有“围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环评</w:t>
            </w:r>
            <w:r>
              <w:rPr>
                <w:rFonts w:hint="eastAsia" w:cs="Times New Roman"/>
                <w:b w:val="0"/>
                <w:bCs w:val="0"/>
                <w:color w:val="000000" w:themeColor="text1"/>
                <w:kern w:val="0"/>
                <w:sz w:val="24"/>
                <w:highlight w:val="none"/>
                <w:lang w:val="en-US" w:eastAsia="zh-CN"/>
                <w14:textFill>
                  <w14:solidFill>
                    <w14:schemeClr w14:val="tx1"/>
                  </w14:solidFill>
                </w14:textFill>
              </w:rPr>
              <w:t>〔2023〕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25号</w:t>
            </w:r>
            <w:r>
              <w:rPr>
                <w:rFonts w:hint="eastAsia"/>
                <w:color w:val="000000" w:themeColor="text1"/>
                <w:sz w:val="24"/>
                <w:highlight w:val="none"/>
                <w:lang w:val="en-US" w:eastAsia="zh-CN"/>
                <w14:textFill>
                  <w14:solidFill>
                    <w14:schemeClr w14:val="tx1"/>
                  </w14:solidFill>
                </w14:textFill>
              </w:rPr>
              <w:t>”基础上的升压站辐射环评内容，不属于“改善大气环境质量实施差别化环境准入管理名录”中限制、禁止类行业，符合关于印发改善大气环境质量实施区域差别化环境准入的指导意见的通知》（冀环环评函﹝2019﹞308号）要求。</w:t>
            </w:r>
          </w:p>
          <w:p>
            <w:pPr>
              <w:spacing w:line="440" w:lineRule="exact"/>
              <w:ind w:firstLine="482" w:firstLineChars="200"/>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（7）与国家重点生态功能区产业准入负面清单符合性分析</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依据河北省发展和改革委员会关于印发《康保县等坝上六县国家重点生态功能区产业准入负面清单（试行））》（冀发改规划</w:t>
            </w:r>
            <w:r>
              <w:rPr>
                <w:rFonts w:hint="eastAsia" w:cs="Times New Roman"/>
                <w:b w:val="0"/>
                <w:bCs w:val="0"/>
                <w:color w:val="000000" w:themeColor="text1"/>
                <w:kern w:val="0"/>
                <w:sz w:val="24"/>
                <w:highlight w:val="none"/>
                <w:lang w:val="en-US" w:eastAsia="zh-CN"/>
                <w14:textFill>
                  <w14:solidFill>
                    <w14:schemeClr w14:val="tx1"/>
                  </w14:solidFill>
                </w14:textFill>
              </w:rPr>
              <w:t>〔2017〕</w:t>
            </w:r>
            <w:r>
              <w:rPr>
                <w:rFonts w:hint="eastAsia"/>
                <w:color w:val="000000" w:themeColor="text1"/>
                <w:sz w:val="24"/>
                <w:highlight w:val="none"/>
                <w:lang w:val="en-US" w:eastAsia="zh-CN"/>
                <w14:textFill>
                  <w14:solidFill>
                    <w14:schemeClr w14:val="tx1"/>
                  </w14:solidFill>
                </w14:textFill>
              </w:rPr>
              <w:t>248号）中河北省围场满族蒙古族自治县国家重点生态功能区产业准入负面清单。该负面清单针对电力生产行业中的风力发电（D4414）行业提出管控要求，本项目不属于发电工程，属于《国民经济行业分类（GB/T4754-2017）》中的电力供应工程（D4420），未列入该负面清单管控范围。</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项目所服务的“</w:t>
            </w:r>
            <w:r>
              <w:rPr>
                <w:rFonts w:hint="eastAsia" w:cs="Times New Roman"/>
                <w:color w:val="000000" w:themeColor="text1"/>
                <w:sz w:val="24"/>
                <w:highlight w:val="none"/>
                <w:lang w:val="en-US" w:eastAsia="zh-CN"/>
                <w14:textFill>
                  <w14:solidFill>
                    <w14:schemeClr w14:val="tx1"/>
                  </w14:solidFill>
                </w14:textFill>
              </w:rPr>
              <w:t>围场县200MW风电储新能源项目</w:t>
            </w:r>
            <w:r>
              <w:rPr>
                <w:rFonts w:hint="eastAsia"/>
                <w:color w:val="000000" w:themeColor="text1"/>
                <w:sz w:val="24"/>
                <w:highlight w:val="none"/>
                <w:lang w:val="en-US" w:eastAsia="zh-CN"/>
                <w14:textFill>
                  <w14:solidFill>
                    <w14:schemeClr w14:val="tx1"/>
                  </w14:solidFill>
                </w14:textFill>
              </w:rPr>
              <w:t>”，已于2023年8月10日取得承德市生态环境局围场满族蒙古族自治县分局出具的关于《</w:t>
            </w:r>
            <w:r>
              <w:rPr>
                <w:rFonts w:hint="eastAsia" w:cs="Times New Roman"/>
                <w:color w:val="000000" w:themeColor="text1"/>
                <w:sz w:val="24"/>
                <w:highlight w:val="none"/>
                <w:lang w:val="en-US" w:eastAsia="zh-CN"/>
                <w14:textFill>
                  <w14:solidFill>
                    <w14:schemeClr w14:val="tx1"/>
                  </w14:solidFill>
                </w14:textFill>
              </w:rPr>
              <w:t>围场县200MW风电储新能源项目</w:t>
            </w:r>
            <w:r>
              <w:rPr>
                <w:rFonts w:hint="eastAsia"/>
                <w:color w:val="000000" w:themeColor="text1"/>
                <w:sz w:val="24"/>
                <w:highlight w:val="none"/>
                <w:lang w:val="en-US" w:eastAsia="zh-CN"/>
                <w14:textFill>
                  <w14:solidFill>
                    <w14:schemeClr w14:val="tx1"/>
                  </w14:solidFill>
                </w14:textFill>
              </w:rPr>
              <w:t>环境影响报告表》的批复，文号为：围环评</w:t>
            </w:r>
            <w:r>
              <w:rPr>
                <w:rFonts w:hint="eastAsia" w:cs="Times New Roman"/>
                <w:b w:val="0"/>
                <w:bCs w:val="0"/>
                <w:color w:val="000000" w:themeColor="text1"/>
                <w:kern w:val="0"/>
                <w:sz w:val="24"/>
                <w:highlight w:val="none"/>
                <w:lang w:val="en-US" w:eastAsia="zh-CN"/>
                <w14:textFill>
                  <w14:solidFill>
                    <w14:schemeClr w14:val="tx1"/>
                  </w14:solidFill>
                </w14:textFill>
              </w:rPr>
              <w:t>〔2023〕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25号</w:t>
            </w:r>
            <w:r>
              <w:rPr>
                <w:rFonts w:hint="eastAsia"/>
                <w:color w:val="000000" w:themeColor="text1"/>
                <w:sz w:val="24"/>
                <w:highlight w:val="none"/>
                <w:lang w:val="en-US" w:eastAsia="zh-CN"/>
                <w14:textFill>
                  <w14:solidFill>
                    <w14:schemeClr w14:val="tx1"/>
                  </w14:solidFill>
                </w14:textFill>
              </w:rPr>
              <w:t>。</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综上，本项目与《康保县等坝上六县国家重点生态功能区产业准入负面清单（试行）》管控要求不冲突。</w:t>
            </w:r>
          </w:p>
          <w:p>
            <w:pPr>
              <w:autoSpaceDE w:val="0"/>
              <w:autoSpaceDN w:val="0"/>
              <w:adjustRightInd w:val="0"/>
              <w:snapToGrid w:val="0"/>
              <w:spacing w:line="440" w:lineRule="exact"/>
              <w:ind w:firstLine="482" w:firstLineChars="200"/>
              <w:rPr>
                <w:b/>
                <w:bCs/>
                <w:color w:val="000000" w:themeColor="text1"/>
                <w:kern w:val="0"/>
                <w:sz w:val="24"/>
                <w:highlight w:val="none"/>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4</w:t>
            </w:r>
            <w:r>
              <w:rPr>
                <w:rFonts w:hint="eastAsia"/>
                <w:b/>
                <w:bCs/>
                <w:color w:val="000000" w:themeColor="text1"/>
                <w:kern w:val="0"/>
                <w:sz w:val="24"/>
                <w:highlight w:val="none"/>
                <w14:textFill>
                  <w14:solidFill>
                    <w14:schemeClr w14:val="tx1"/>
                  </w14:solidFill>
                </w14:textFill>
              </w:rPr>
              <w:t>、《河北省生态环境保护“十四五”规划》符合性分析</w:t>
            </w:r>
          </w:p>
          <w:p>
            <w:pPr>
              <w:autoSpaceDE w:val="0"/>
              <w:autoSpaceDN w:val="0"/>
              <w:adjustRightInd w:val="0"/>
              <w:snapToGrid w:val="0"/>
              <w:spacing w:line="440" w:lineRule="exact"/>
              <w:ind w:firstLine="480" w:firstLineChars="200"/>
              <w:rPr>
                <w:rFonts w:hint="eastAsia"/>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根据《河北省生态环境保护“十四五”规划》：河北省在“十四五”期间要调整优化能源供给结构</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14:textFill>
                  <w14:solidFill>
                    <w14:schemeClr w14:val="tx1"/>
                  </w14:solidFill>
                </w14:textFill>
              </w:rPr>
              <w:t>控制化石能源消费总量，推动非化石能源成为能源消费增量的主体</w:t>
            </w:r>
            <w:r>
              <w:rPr>
                <w:rFonts w:hint="eastAsia"/>
                <w:color w:val="000000" w:themeColor="text1"/>
                <w:kern w:val="0"/>
                <w:sz w:val="24"/>
                <w:highlight w:val="none"/>
                <w:lang w:eastAsia="zh-CN"/>
                <w14:textFill>
                  <w14:solidFill>
                    <w14:schemeClr w14:val="tx1"/>
                  </w14:solidFill>
                </w14:textFill>
              </w:rPr>
              <w:t>；</w:t>
            </w:r>
            <w:r>
              <w:rPr>
                <w:rFonts w:hint="eastAsia"/>
                <w:color w:val="000000" w:themeColor="text1"/>
                <w:kern w:val="0"/>
                <w:sz w:val="24"/>
                <w:highlight w:val="none"/>
                <w14:textFill>
                  <w14:solidFill>
                    <w14:schemeClr w14:val="tx1"/>
                  </w14:solidFill>
                </w14:textFill>
              </w:rPr>
              <w:t>大力发展风能、太阳能等可再生能源发电，有序推动抽水蓄能电站规划建设，打造冀北清洁能源基地，积极推动可再生能源制氢，完善产供储销配套设施，拓展氢能应用领域。新增可再生能源和原料用能不纳入能源消费总量控制，创造条件尽早实现能耗“双控”向碳排放总量和强度“双控”转变。坚持“增气减煤”同步，加强天然气基础设施建设，扩大管道气覆盖范围。因地制宜推进生物质热电联产，加快建设垃圾焚烧发电项目。到2025年，非化石能源消费占能源消费比重提高到13%以上，可再生能源装机占全部电力装机比重达到60%左右。</w:t>
            </w:r>
          </w:p>
          <w:p>
            <w:pPr>
              <w:autoSpaceDE w:val="0"/>
              <w:autoSpaceDN w:val="0"/>
              <w:adjustRightInd w:val="0"/>
              <w:snapToGrid w:val="0"/>
              <w:spacing w:line="440" w:lineRule="exact"/>
              <w:ind w:firstLine="480" w:firstLineChars="200"/>
              <w:rPr>
                <w:color w:val="000000" w:themeColor="text1"/>
                <w:kern w:val="0"/>
                <w:sz w:val="24"/>
                <w:highlight w:val="none"/>
                <w14:textFill>
                  <w14:solidFill>
                    <w14:schemeClr w14:val="tx1"/>
                  </w14:solidFill>
                </w14:textFill>
              </w:rPr>
            </w:pPr>
            <w:r>
              <w:rPr>
                <w:rFonts w:hint="eastAsia"/>
                <w:color w:val="000000" w:themeColor="text1"/>
                <w:kern w:val="0"/>
                <w:sz w:val="24"/>
                <w:highlight w:val="none"/>
                <w:lang w:val="en-US" w:eastAsia="zh-CN"/>
                <w14:textFill>
                  <w14:solidFill>
                    <w14:schemeClr w14:val="tx1"/>
                  </w14:solidFill>
                </w14:textFill>
              </w:rPr>
              <w:t>本</w:t>
            </w:r>
            <w:r>
              <w:rPr>
                <w:rFonts w:hint="eastAsia"/>
                <w:color w:val="000000" w:themeColor="text1"/>
                <w:kern w:val="0"/>
                <w:sz w:val="24"/>
                <w:highlight w:val="none"/>
                <w14:textFill>
                  <w14:solidFill>
                    <w14:schemeClr w14:val="tx1"/>
                  </w14:solidFill>
                </w14:textFill>
              </w:rPr>
              <w:t>项目属于</w:t>
            </w:r>
            <w:r>
              <w:rPr>
                <w:rFonts w:hint="eastAsia"/>
                <w:color w:val="000000" w:themeColor="text1"/>
                <w:kern w:val="0"/>
                <w:sz w:val="24"/>
                <w:highlight w:val="none"/>
                <w:lang w:val="en-US" w:eastAsia="zh-CN"/>
                <w14:textFill>
                  <w14:solidFill>
                    <w14:schemeClr w14:val="tx1"/>
                  </w14:solidFill>
                </w14:textFill>
              </w:rPr>
              <w:t>风力</w:t>
            </w:r>
            <w:r>
              <w:rPr>
                <w:rFonts w:hint="eastAsia"/>
                <w:color w:val="000000" w:themeColor="text1"/>
                <w:kern w:val="0"/>
                <w:sz w:val="24"/>
                <w:highlight w:val="none"/>
                <w14:textFill>
                  <w14:solidFill>
                    <w14:schemeClr w14:val="tx1"/>
                  </w14:solidFill>
                </w14:textFill>
              </w:rPr>
              <w:t>发电项目</w:t>
            </w:r>
            <w:r>
              <w:rPr>
                <w:rFonts w:hint="eastAsia"/>
                <w:color w:val="000000" w:themeColor="text1"/>
                <w:kern w:val="0"/>
                <w:sz w:val="24"/>
                <w:highlight w:val="none"/>
                <w:lang w:val="en-US" w:eastAsia="zh-CN"/>
                <w14:textFill>
                  <w14:solidFill>
                    <w14:schemeClr w14:val="tx1"/>
                  </w14:solidFill>
                </w14:textFill>
              </w:rPr>
              <w:t>配套输变电工程</w:t>
            </w:r>
            <w:r>
              <w:rPr>
                <w:rFonts w:hint="eastAsia"/>
                <w:color w:val="000000" w:themeColor="text1"/>
                <w:kern w:val="0"/>
                <w:sz w:val="24"/>
                <w:highlight w:val="none"/>
                <w14:textFill>
                  <w14:solidFill>
                    <w14:schemeClr w14:val="tx1"/>
                  </w14:solidFill>
                </w14:textFill>
              </w:rPr>
              <w:t>，符合《河北省生态环境保护“十</w:t>
            </w:r>
            <w:r>
              <w:rPr>
                <w:rFonts w:hint="eastAsia"/>
                <w:color w:val="000000" w:themeColor="text1"/>
                <w:kern w:val="0"/>
                <w:sz w:val="24"/>
                <w:highlight w:val="none"/>
                <w:lang w:val="en-US" w:eastAsia="zh-CN"/>
                <w14:textFill>
                  <w14:solidFill>
                    <w14:schemeClr w14:val="tx1"/>
                  </w14:solidFill>
                </w14:textFill>
              </w:rPr>
              <w:t>四</w:t>
            </w:r>
            <w:r>
              <w:rPr>
                <w:rFonts w:hint="eastAsia"/>
                <w:color w:val="000000" w:themeColor="text1"/>
                <w:kern w:val="0"/>
                <w:sz w:val="24"/>
                <w:highlight w:val="none"/>
                <w14:textFill>
                  <w14:solidFill>
                    <w14:schemeClr w14:val="tx1"/>
                  </w14:solidFill>
                </w14:textFill>
              </w:rPr>
              <w:t>五”规划》中的相关要求。</w:t>
            </w:r>
          </w:p>
          <w:p>
            <w:pPr>
              <w:spacing w:line="440" w:lineRule="exact"/>
              <w:ind w:firstLine="482" w:firstLineChars="200"/>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5、《承德市生态环境保护“十四五”规划》</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《承德市生态环境保护“十四五”规划》指出：</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调整优化能源供给结构。控制化石能源消费总量，推动非化石能源成为能源消费增量的主体。大力发展风能、太阳能等可再生能源发电，有序推动抽水蓄能电站规划建设，加快承德百万千瓦风电基地二期、光伏发电应用基地和分布式光伏项目建设，推进丰宁、滦平等抽水蓄能电站建设，积极推动可再生能源制氢，完善产供储销配套设施，拓展氢能应用领域。坚持“增气减煤”同步，加强天然气基础设施建设，扩大管道气覆盖范围。因地制宜推进生物质热电联产，加快建设垃圾焚烧发电项目。到2025年，非化石能源消费占能源消费比重和可再生能源装机占全部电力装机比重明显提升。</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本项目属于风力发电项目配套输变电工程，符合《承德市生态环境保护“十四</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五”规划》中的相关要求。</w:t>
            </w:r>
          </w:p>
          <w:p>
            <w:pPr>
              <w:keepNext w:val="0"/>
              <w:keepLines w:val="0"/>
              <w:pageBreakBefore w:val="0"/>
              <w:widowControl w:val="0"/>
              <w:kinsoku/>
              <w:wordWrap/>
              <w:overflowPunct/>
              <w:topLinePunct w:val="0"/>
              <w:autoSpaceDE/>
              <w:autoSpaceDN/>
              <w:bidi w:val="0"/>
              <w:adjustRightInd w:val="0"/>
              <w:snapToGrid w:val="0"/>
              <w:spacing w:line="420" w:lineRule="exact"/>
              <w:ind w:left="0"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《承德市重点水源涵养生态功能保护区规划》</w:t>
            </w:r>
          </w:p>
          <w:p>
            <w:pPr>
              <w:keepNext w:val="0"/>
              <w:keepLines w:val="0"/>
              <w:pageBreakBefore w:val="0"/>
              <w:widowControl w:val="0"/>
              <w:kinsoku/>
              <w:wordWrap/>
              <w:overflowPunct/>
              <w:topLinePunct w:val="0"/>
              <w:autoSpaceDE/>
              <w:autoSpaceDN/>
              <w:bidi w:val="0"/>
              <w:adjustRightInd w:val="0"/>
              <w:snapToGrid w:val="0"/>
              <w:spacing w:line="420" w:lineRule="exact"/>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承德市重点水源涵养生态功能保护区规划》，承德市重点水源涵养生态功能保护区包含了承德市的双桥区、双滦区、平泉县、隆化县的全部，滦平县、承德县、丰宁县、围场县的大部分，宽城县、兴隆县的小部分。承德市重点水源涵养生态功能保护区总面积8015.92k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，占全市土地总面积的20.29%。保护区有7773.71km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的面积在承德市“燕山山地水源涵养重要区”内，占其总面积的26.84%；保护区中有4483.67km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的面积分布在承德市“京津水源地水源涵养重要区”内，占其总面积的30.18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left"/>
              <w:textAlignment w:val="auto"/>
              <w:rPr>
                <w:rFonts w:hint="eastAsia"/>
                <w:b/>
                <w:bCs/>
                <w:color w:val="000000" w:themeColor="text1"/>
                <w:spacing w:val="-2"/>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本项目为风力发电项目配套输变电工程，项目升压站不在承德市重点水源涵养生态功能保护区范围内。</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74" w:firstLineChars="200"/>
              <w:jc w:val="left"/>
              <w:textAlignment w:val="auto"/>
              <w:rPr>
                <w:rFonts w:hint="default"/>
                <w:b/>
                <w:bCs/>
                <w:color w:val="000000" w:themeColor="text1"/>
                <w:spacing w:val="-2"/>
                <w:sz w:val="24"/>
                <w:highlight w:val="none"/>
                <w:lang w:val="en-US" w:eastAsia="zh-CN"/>
                <w14:textFill>
                  <w14:solidFill>
                    <w14:schemeClr w14:val="tx1"/>
                  </w14:solidFill>
                </w14:textFill>
              </w:rPr>
            </w:pPr>
            <w:r>
              <w:rPr>
                <w:rFonts w:hint="eastAsia"/>
                <w:b/>
                <w:bCs/>
                <w:color w:val="000000" w:themeColor="text1"/>
                <w:spacing w:val="-2"/>
                <w:sz w:val="24"/>
                <w:highlight w:val="none"/>
                <w:lang w:val="en-US" w:eastAsia="zh-CN"/>
                <w14:textFill>
                  <w14:solidFill>
                    <w14:schemeClr w14:val="tx1"/>
                  </w14:solidFill>
                </w14:textFill>
              </w:rPr>
              <w:t>7、行业规划符合性</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（1）承德市电网布局相关规划符合性</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承德市能源“十四五”规划和2035年远景目标纲要》提出，“构建综合能源体系，提升电力设施保障能力和智慧化水平，完善油气管网和新能源配套基础设施，强化能源安全保障能力。提升电力设施保障能力和智慧化水平。全力实施清洁能源送出工程，加快建设承德首座1000千伏特高压升压站，同步配套建设500千伏升压站项目，形成“三站一送大基地”清洁能源送出网架，着力提升清洁能源消纳送出能力。……加快推进智能电网和微电网示范项目建设。”</w:t>
            </w:r>
          </w:p>
          <w:p>
            <w:pPr>
              <w:keepNext w:val="0"/>
              <w:keepLines w:val="0"/>
              <w:pageBreakBefore w:val="0"/>
              <w:widowControl w:val="0"/>
              <w:kinsoku/>
              <w:wordWrap/>
              <w:overflowPunct/>
              <w:topLinePunct w:val="0"/>
              <w:autoSpaceDE/>
              <w:autoSpaceDN/>
              <w:bidi w:val="0"/>
              <w:spacing w:line="420" w:lineRule="exact"/>
              <w:ind w:firstLine="480" w:firstLineChars="200"/>
              <w:textAlignment w:val="auto"/>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本项目为</w:t>
            </w:r>
            <w:r>
              <w:rPr>
                <w:rFonts w:hint="eastAsia" w:cs="Times New Roman"/>
                <w:color w:val="000000" w:themeColor="text1"/>
                <w:kern w:val="0"/>
                <w:sz w:val="24"/>
                <w:highlight w:val="none"/>
                <w:lang w:val="en-US" w:eastAsia="zh-CN"/>
                <w14:textFill>
                  <w14:solidFill>
                    <w14:schemeClr w14:val="tx1"/>
                  </w14:solidFill>
                </w14:textFill>
              </w:rPr>
              <w:t>风力发电项目配套</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输变电工程，本次环评是在原有主体环评基础上</w:t>
            </w:r>
            <w:r>
              <w:rPr>
                <w:rFonts w:hint="eastAsia" w:cs="Times New Roman"/>
                <w:color w:val="000000" w:themeColor="text1"/>
                <w:kern w:val="0"/>
                <w:sz w:val="24"/>
                <w:highlight w:val="none"/>
                <w:lang w:val="en-US" w:eastAsia="zh-CN"/>
                <w14:textFill>
                  <w14:solidFill>
                    <w14:schemeClr w14:val="tx1"/>
                  </w14:solidFill>
                </w14:textFill>
              </w:rPr>
              <w:t>的升压站</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辐射环评内容</w:t>
            </w:r>
            <w:r>
              <w:rPr>
                <w:rFonts w:hint="eastAsia" w:cs="Times New Roman"/>
                <w:color w:val="000000" w:themeColor="text1"/>
                <w:kern w:val="0"/>
                <w:sz w:val="24"/>
                <w:highlight w:val="none"/>
                <w:lang w:val="en-US" w:eastAsia="zh-CN"/>
                <w14:textFill>
                  <w14:solidFill>
                    <w14:schemeClr w14:val="tx1"/>
                  </w14:solidFill>
                </w14:textFill>
              </w:rPr>
              <w:t>。本项目的建设</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有利于促进综合能源体系的构建，可保证清洁能源的顺利并网。</w:t>
            </w:r>
          </w:p>
          <w:p>
            <w:pPr>
              <w:pStyle w:val="82"/>
              <w:spacing w:line="240" w:lineRule="auto"/>
              <w:jc w:val="center"/>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drawing>
                <wp:inline distT="0" distB="0" distL="114300" distR="114300">
                  <wp:extent cx="3862070" cy="2195195"/>
                  <wp:effectExtent l="0" t="0" r="5080" b="14605"/>
                  <wp:docPr id="1" name="图片 1" descr="接入系统方案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接入系统方案示意图"/>
                          <pic:cNvPicPr>
                            <a:picLocks noChangeAspect="1"/>
                          </pic:cNvPicPr>
                        </pic:nvPicPr>
                        <pic:blipFill>
                          <a:blip r:embed="rId7"/>
                          <a:stretch>
                            <a:fillRect/>
                          </a:stretch>
                        </pic:blipFill>
                        <pic:spPr>
                          <a:xfrm>
                            <a:off x="0" y="0"/>
                            <a:ext cx="3862070" cy="2195195"/>
                          </a:xfrm>
                          <a:prstGeom prst="rect">
                            <a:avLst/>
                          </a:prstGeom>
                        </pic:spPr>
                      </pic:pic>
                    </a:graphicData>
                  </a:graphic>
                </wp:inline>
              </w:drawing>
            </w:r>
          </w:p>
          <w:p>
            <w:pPr>
              <w:pStyle w:val="82"/>
              <w:spacing w:line="480" w:lineRule="exact"/>
              <w:jc w:val="center"/>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图1-1  本项目接入系统方案示意图</w:t>
            </w:r>
          </w:p>
          <w:p>
            <w:pPr>
              <w:pStyle w:val="82"/>
              <w:spacing w:line="480" w:lineRule="exact"/>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（2）与《输变电建设项目环境保护技术要求》相符性分析</w:t>
            </w:r>
          </w:p>
          <w:p>
            <w:pPr>
              <w:spacing w:line="440" w:lineRule="exact"/>
              <w:ind w:firstLine="480" w:firstLineChars="200"/>
              <w:rPr>
                <w:rFonts w:hint="default" w:ascii="Times New Roman" w:hAnsi="Times New Roman"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本项目</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与《输变电建设项目环境保护技术要求》（HJ1113-2020）符合性分析</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如下：</w:t>
            </w:r>
          </w:p>
          <w:p>
            <w:pPr>
              <w:keepNext w:val="0"/>
              <w:keepLines w:val="0"/>
              <w:pageBreakBefore w:val="0"/>
              <w:numPr>
                <w:ilvl w:val="0"/>
                <w:numId w:val="0"/>
              </w:numPr>
              <w:kinsoku/>
              <w:wordWrap/>
              <w:overflowPunct/>
              <w:topLinePunct w:val="0"/>
              <w:autoSpaceDE/>
              <w:autoSpaceDN/>
              <w:bidi w:val="0"/>
              <w:adjustRightInd/>
              <w:snapToGrid/>
              <w:spacing w:line="440" w:lineRule="exact"/>
              <w:jc w:val="center"/>
              <w:textAlignment w:val="auto"/>
              <w:rPr>
                <w:rFonts w:hint="default"/>
                <w:b/>
                <w:bCs/>
                <w:color w:val="000000" w:themeColor="text1"/>
                <w:spacing w:val="-2"/>
                <w:sz w:val="24"/>
                <w:highlight w:val="none"/>
                <w:lang w:val="en-US" w:eastAsia="zh-CN"/>
                <w14:textFill>
                  <w14:solidFill>
                    <w14:schemeClr w14:val="tx1"/>
                  </w14:solidFill>
                </w14:textFill>
              </w:rPr>
            </w:pPr>
            <w:r>
              <w:rPr>
                <w:rFonts w:hint="eastAsia"/>
                <w:b/>
                <w:bCs/>
                <w:color w:val="000000" w:themeColor="text1"/>
                <w:sz w:val="24"/>
                <w:szCs w:val="20"/>
                <w:highlight w:val="none"/>
                <w:lang w:val="en-US" w:eastAsia="zh-CN"/>
                <w14:textFill>
                  <w14:solidFill>
                    <w14:schemeClr w14:val="tx1"/>
                  </w14:solidFill>
                </w14:textFill>
              </w:rPr>
              <w:t>表1-3  项目</w:t>
            </w:r>
            <w:r>
              <w:rPr>
                <w:rFonts w:hint="eastAsia"/>
                <w:b/>
                <w:bCs/>
                <w:color w:val="000000" w:themeColor="text1"/>
                <w:spacing w:val="-2"/>
                <w:sz w:val="24"/>
                <w:highlight w:val="none"/>
                <w:lang w:val="en-US" w:eastAsia="zh-CN"/>
                <w14:textFill>
                  <w14:solidFill>
                    <w14:schemeClr w14:val="tx1"/>
                  </w14:solidFill>
                </w14:textFill>
              </w:rPr>
              <w:t>与《输变电建设项目环境保护技术要求》</w:t>
            </w:r>
            <w:r>
              <w:rPr>
                <w:rFonts w:hint="eastAsia" w:ascii="Times New Roman" w:hAnsi="Times New Roman" w:cs="Times New Roman"/>
                <w:b/>
                <w:bCs/>
                <w:color w:val="000000" w:themeColor="text1"/>
                <w:spacing w:val="-2"/>
                <w:sz w:val="24"/>
                <w:highlight w:val="none"/>
                <w:lang w:val="en-US" w:eastAsia="zh-CN"/>
                <w14:textFill>
                  <w14:solidFill>
                    <w14:schemeClr w14:val="tx1"/>
                  </w14:solidFill>
                </w14:textFill>
              </w:rPr>
              <w:t>符合性分析</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4041"/>
              <w:gridCol w:w="2966"/>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64" w:type="pct"/>
                  <w:gridSpan w:val="2"/>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《输变电建设项目环境保护技术要求》</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本项目情况</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bCs/>
                      <w:color w:val="000000" w:themeColor="text1"/>
                      <w:sz w:val="21"/>
                      <w:szCs w:val="21"/>
                      <w14:textFill>
                        <w14:solidFill>
                          <w14:schemeClr w14:val="tx1"/>
                        </w14:solidFill>
                      </w14:textFill>
                    </w:rPr>
                  </w:pPr>
                  <w:r>
                    <w:rPr>
                      <w:rFonts w:ascii="Times New Roman" w:hAnsi="Times New Roman" w:cs="Times New Roman" w:eastAsiaTheme="minorEastAsia"/>
                      <w:bCs/>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restar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5选址选线</w:t>
                  </w: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5.2 输变电建设项目选址选线应符合生态保护红线管控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本项目</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为</w:t>
                  </w:r>
                  <w:r>
                    <w:rPr>
                      <w:rFonts w:hint="eastAsia" w:cs="Times New Roman" w:eastAsiaTheme="minorEastAsia"/>
                      <w:color w:val="000000" w:themeColor="text1"/>
                      <w:sz w:val="21"/>
                      <w:szCs w:val="21"/>
                      <w:lang w:val="en-US" w:eastAsia="zh-CN"/>
                      <w14:textFill>
                        <w14:solidFill>
                          <w14:schemeClr w14:val="tx1"/>
                        </w14:solidFill>
                      </w14:textFill>
                    </w:rPr>
                    <w:t>输变电</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工程，项目110kV升压站位于围场县克勒沟镇五营村西侧，220kV升压站位于围场县朝阳湾乡邹家大院东南侧。</w:t>
                  </w:r>
                  <w:r>
                    <w:rPr>
                      <w:rFonts w:hint="eastAsia" w:ascii="Times New Roman" w:hAnsi="Times New Roman" w:cs="Times New Roman" w:eastAsiaTheme="minorEastAsia"/>
                      <w:color w:val="000000" w:themeColor="text1"/>
                      <w:sz w:val="21"/>
                      <w:szCs w:val="21"/>
                      <w14:textFill>
                        <w14:solidFill>
                          <w14:schemeClr w14:val="tx1"/>
                        </w14:solidFill>
                      </w14:textFill>
                    </w:rPr>
                    <w:t>2022年</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12</w:t>
                  </w:r>
                  <w:r>
                    <w:rPr>
                      <w:rFonts w:hint="eastAsia" w:ascii="Times New Roman" w:hAnsi="Times New Roman" w:cs="Times New Roman" w:eastAsiaTheme="minorEastAsia"/>
                      <w:color w:val="000000" w:themeColor="text1"/>
                      <w:sz w:val="21"/>
                      <w:szCs w:val="21"/>
                      <w14:textFill>
                        <w14:solidFill>
                          <w14:schemeClr w14:val="tx1"/>
                        </w14:solidFill>
                      </w14:textFill>
                    </w:rPr>
                    <w:t>月2</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9</w:t>
                  </w:r>
                  <w:r>
                    <w:rPr>
                      <w:rFonts w:hint="eastAsia" w:ascii="Times New Roman" w:hAnsi="Times New Roman" w:cs="Times New Roman" w:eastAsiaTheme="minorEastAsia"/>
                      <w:color w:val="000000" w:themeColor="text1"/>
                      <w:sz w:val="21"/>
                      <w:szCs w:val="21"/>
                      <w14:textFill>
                        <w14:solidFill>
                          <w14:schemeClr w14:val="tx1"/>
                        </w14:solidFill>
                      </w14:textFill>
                    </w:rPr>
                    <w:t>日已取得</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承德市自然资源和规划局出具的建设项目用地预审与选址意见书（用字第130828202200009号）</w:t>
                  </w:r>
                  <w:r>
                    <w:rPr>
                      <w:rFonts w:hint="eastAsia" w:ascii="Times New Roman" w:hAnsi="Times New Roman" w:cs="Times New Roman" w:eastAsiaTheme="minorEastAsia"/>
                      <w:color w:val="000000" w:themeColor="text1"/>
                      <w:sz w:val="21"/>
                      <w:szCs w:val="21"/>
                      <w14:textFill>
                        <w14:solidFill>
                          <w14:schemeClr w14:val="tx1"/>
                        </w14:solidFill>
                      </w14:textFill>
                    </w:rPr>
                    <w:t>，项目的建设符合国土空间要求</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2022年9月20日取得围场县自然资源和规划局出具的项目不占用生态保护红线的情况说明。</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5.3 变电工程在选址时应按终期规模综合考虑进出线走廊规划，避免进出线进入自然保护区、饮用水水源保护区等环境敏感区。</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本</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项目升压站</w:t>
                  </w:r>
                  <w:r>
                    <w:rPr>
                      <w:rFonts w:ascii="Times New Roman" w:hAnsi="Times New Roman" w:cs="Times New Roman" w:eastAsiaTheme="minorEastAsia"/>
                      <w:color w:val="000000" w:themeColor="text1"/>
                      <w:sz w:val="21"/>
                      <w:szCs w:val="21"/>
                      <w14:textFill>
                        <w14:solidFill>
                          <w14:schemeClr w14:val="tx1"/>
                        </w14:solidFill>
                      </w14:textFill>
                    </w:rPr>
                    <w:t>选址已按终期规模综合考虑进出线走廊规划，符合要求。</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5.4 户外变电工程及规划架空进出线选址选线时，应关注以居住、医疗卫生、文化教育、科研、行政办公等为主要功能的区域，采取综合措施，减少电磁和声环境影响。</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本项目升压站</w:t>
                  </w:r>
                  <w:r>
                    <w:rPr>
                      <w:rFonts w:hint="eastAsia" w:ascii="Times New Roman" w:hAnsi="Times New Roman" w:cs="Times New Roman" w:eastAsiaTheme="minorEastAsia"/>
                      <w:color w:val="000000" w:themeColor="text1"/>
                      <w:sz w:val="21"/>
                      <w:szCs w:val="21"/>
                      <w14:textFill>
                        <w14:solidFill>
                          <w14:schemeClr w14:val="tx1"/>
                        </w14:solidFill>
                      </w14:textFill>
                    </w:rPr>
                    <w:t>选址</w:t>
                  </w:r>
                  <w:r>
                    <w:rPr>
                      <w:rFonts w:ascii="Times New Roman" w:hAnsi="Times New Roman" w:cs="Times New Roman" w:eastAsiaTheme="minorEastAsia"/>
                      <w:color w:val="000000" w:themeColor="text1"/>
                      <w:sz w:val="21"/>
                      <w:szCs w:val="21"/>
                      <w14:textFill>
                        <w14:solidFill>
                          <w14:schemeClr w14:val="tx1"/>
                        </w14:solidFill>
                      </w14:textFill>
                    </w:rPr>
                    <w:t>避让了以居住、医疗卫生、文化教育、科研、行政办公等为主要功能的区域。</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5.5 同一走廊内的多回输电线路，宜采取同塔多回架设、并行架设等形式，减少新开辟走廊，优化线路走廊间距，降低环境影响。</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本工程</w:t>
                  </w:r>
                  <w:r>
                    <w:rPr>
                      <w:rFonts w:hint="eastAsia" w:ascii="Times New Roman" w:hAnsi="Times New Roman" w:cs="Times New Roman" w:eastAsiaTheme="minorEastAsia"/>
                      <w:color w:val="000000" w:themeColor="text1"/>
                      <w:sz w:val="21"/>
                      <w:szCs w:val="21"/>
                      <w14:textFill>
                        <w14:solidFill>
                          <w14:schemeClr w14:val="tx1"/>
                        </w14:solidFill>
                      </w14:textFill>
                    </w:rPr>
                    <w:t>不涉及</w:t>
                  </w:r>
                  <w:r>
                    <w:rPr>
                      <w:rFonts w:ascii="Times New Roman" w:hAnsi="Times New Roman" w:cs="Times New Roman" w:eastAsiaTheme="minorEastAsia"/>
                      <w:color w:val="000000" w:themeColor="text1"/>
                      <w:sz w:val="21"/>
                      <w:szCs w:val="21"/>
                      <w14:textFill>
                        <w14:solidFill>
                          <w14:schemeClr w14:val="tx1"/>
                        </w14:solidFill>
                      </w14:textFill>
                    </w:rPr>
                    <w:t>输电线路。</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5.6 原则上避免在0类声环境功能区建设变电工程。</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工程所在区域不涉及0类声环境功能区。</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5.7 变电工程选址时，应综合考虑减少土地占用、植被砍伐和弃土弃渣等，以减少对生态环境的不利影响。</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本工程升压站不涉及弃土弃渣。</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5.8 输电线路宜避让集中林区，以减少林木砍伐，保护生态环境。</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本工程</w:t>
                  </w:r>
                  <w:r>
                    <w:rPr>
                      <w:rFonts w:hint="eastAsia" w:ascii="Times New Roman" w:hAnsi="Times New Roman" w:cs="Times New Roman" w:eastAsiaTheme="minorEastAsia"/>
                      <w:color w:val="000000" w:themeColor="text1"/>
                      <w:sz w:val="21"/>
                      <w:szCs w:val="21"/>
                      <w14:textFill>
                        <w14:solidFill>
                          <w14:schemeClr w14:val="tx1"/>
                        </w14:solidFill>
                      </w14:textFill>
                    </w:rPr>
                    <w:t>不涉及</w:t>
                  </w:r>
                  <w:r>
                    <w:rPr>
                      <w:rFonts w:ascii="Times New Roman" w:hAnsi="Times New Roman" w:cs="Times New Roman" w:eastAsiaTheme="minorEastAsia"/>
                      <w:color w:val="000000" w:themeColor="text1"/>
                      <w:sz w:val="21"/>
                      <w:szCs w:val="21"/>
                      <w14:textFill>
                        <w14:solidFill>
                          <w14:schemeClr w14:val="tx1"/>
                        </w14:solidFill>
                      </w14:textFill>
                    </w:rPr>
                    <w:t>输电线路。</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5.9 进入自然保护区的输电线路，应按照HJ19的要求开展生态现状调查，避让保护对象的集中分布区。</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本工程</w:t>
                  </w:r>
                  <w:r>
                    <w:rPr>
                      <w:rFonts w:hint="eastAsia" w:ascii="Times New Roman" w:hAnsi="Times New Roman" w:cs="Times New Roman" w:eastAsiaTheme="minorEastAsia"/>
                      <w:color w:val="000000" w:themeColor="text1"/>
                      <w:sz w:val="21"/>
                      <w:szCs w:val="21"/>
                      <w14:textFill>
                        <w14:solidFill>
                          <w14:schemeClr w14:val="tx1"/>
                        </w14:solidFill>
                      </w14:textFill>
                    </w:rPr>
                    <w:t>不涉及</w:t>
                  </w:r>
                  <w:r>
                    <w:rPr>
                      <w:rFonts w:ascii="Times New Roman" w:hAnsi="Times New Roman" w:cs="Times New Roman" w:eastAsiaTheme="minorEastAsia"/>
                      <w:color w:val="000000" w:themeColor="text1"/>
                      <w:sz w:val="21"/>
                      <w:szCs w:val="21"/>
                      <w14:textFill>
                        <w14:solidFill>
                          <w14:schemeClr w14:val="tx1"/>
                        </w14:solidFill>
                      </w14:textFill>
                    </w:rPr>
                    <w:t>输电线路。</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restart"/>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6设计</w:t>
                  </w: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输电线路设计应因地制宜选择线路型式、架设高度、杆塔塔型、导线参数、相序布置等，减少电磁环境影响。</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本工程</w:t>
                  </w:r>
                  <w:r>
                    <w:rPr>
                      <w:rFonts w:hint="eastAsia" w:ascii="Times New Roman" w:hAnsi="Times New Roman" w:cs="Times New Roman" w:eastAsiaTheme="minorEastAsia"/>
                      <w:color w:val="000000" w:themeColor="text1"/>
                      <w:sz w:val="21"/>
                      <w:szCs w:val="21"/>
                      <w14:textFill>
                        <w14:solidFill>
                          <w14:schemeClr w14:val="tx1"/>
                        </w14:solidFill>
                      </w14:textFill>
                    </w:rPr>
                    <w:t>不涉及</w:t>
                  </w:r>
                  <w:r>
                    <w:rPr>
                      <w:rFonts w:ascii="Times New Roman" w:hAnsi="Times New Roman" w:cs="Times New Roman" w:eastAsiaTheme="minorEastAsia"/>
                      <w:color w:val="000000" w:themeColor="text1"/>
                      <w:sz w:val="21"/>
                      <w:szCs w:val="21"/>
                      <w14:textFill>
                        <w14:solidFill>
                          <w14:schemeClr w14:val="tx1"/>
                        </w14:solidFill>
                      </w14:textFill>
                    </w:rPr>
                    <w:t>输电线路。</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lang w:eastAsia="en-US"/>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架空输电线路经过电磁环境敏感目标时，应采取避让或增加导线对地高度等措施，减少电磁环境影响。</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本工程</w:t>
                  </w:r>
                  <w:r>
                    <w:rPr>
                      <w:rFonts w:hint="eastAsia" w:ascii="Times New Roman" w:hAnsi="Times New Roman" w:cs="Times New Roman" w:eastAsiaTheme="minorEastAsia"/>
                      <w:color w:val="000000" w:themeColor="text1"/>
                      <w:sz w:val="21"/>
                      <w:szCs w:val="21"/>
                      <w14:textFill>
                        <w14:solidFill>
                          <w14:schemeClr w14:val="tx1"/>
                        </w14:solidFill>
                      </w14:textFill>
                    </w:rPr>
                    <w:t>不涉及</w:t>
                  </w:r>
                  <w:r>
                    <w:rPr>
                      <w:rFonts w:ascii="Times New Roman" w:hAnsi="Times New Roman" w:cs="Times New Roman" w:eastAsiaTheme="minorEastAsia"/>
                      <w:color w:val="000000" w:themeColor="text1"/>
                      <w:sz w:val="21"/>
                      <w:szCs w:val="21"/>
                      <w14:textFill>
                        <w14:solidFill>
                          <w14:schemeClr w14:val="tx1"/>
                        </w14:solidFill>
                      </w14:textFill>
                    </w:rPr>
                    <w:t>输电线路。</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lang w:eastAsia="en-US"/>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应按照避让、减缓、恢复的次序提出生态影响防护与恢复的措施。</w:t>
                  </w:r>
                </w:p>
              </w:tc>
              <w:tc>
                <w:tcPr>
                  <w:tcW w:w="1785"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本工程</w:t>
                  </w:r>
                  <w:r>
                    <w:rPr>
                      <w:rFonts w:hint="eastAsia" w:ascii="Times New Roman" w:hAnsi="Times New Roman" w:cs="Times New Roman" w:eastAsiaTheme="minorEastAsia"/>
                      <w:color w:val="000000" w:themeColor="text1"/>
                      <w:sz w:val="21"/>
                      <w:szCs w:val="21"/>
                      <w14:textFill>
                        <w14:solidFill>
                          <w14:schemeClr w14:val="tx1"/>
                        </w14:solidFill>
                      </w14:textFill>
                    </w:rPr>
                    <w:t>升压站</w:t>
                  </w:r>
                  <w:r>
                    <w:rPr>
                      <w:rFonts w:ascii="Times New Roman" w:hAnsi="Times New Roman" w:cs="Times New Roman" w:eastAsiaTheme="minorEastAsia"/>
                      <w:color w:val="000000" w:themeColor="text1"/>
                      <w:sz w:val="21"/>
                      <w:szCs w:val="21"/>
                      <w14:textFill>
                        <w14:solidFill>
                          <w14:schemeClr w14:val="tx1"/>
                        </w14:solidFill>
                      </w14:textFill>
                    </w:rPr>
                    <w:t>选址不</w:t>
                  </w:r>
                  <w:r>
                    <w:rPr>
                      <w:rFonts w:hint="eastAsia" w:ascii="Times New Roman" w:hAnsi="Times New Roman" w:cs="Times New Roman" w:eastAsiaTheme="minorEastAsia"/>
                      <w:color w:val="000000" w:themeColor="text1"/>
                      <w:sz w:val="21"/>
                      <w:szCs w:val="21"/>
                      <w14:textFill>
                        <w14:solidFill>
                          <w14:schemeClr w14:val="tx1"/>
                        </w14:solidFill>
                      </w14:textFill>
                    </w:rPr>
                    <w:t>占用</w:t>
                  </w:r>
                  <w:r>
                    <w:rPr>
                      <w:rFonts w:ascii="Times New Roman" w:hAnsi="Times New Roman" w:cs="Times New Roman" w:eastAsiaTheme="minorEastAsia"/>
                      <w:color w:val="000000" w:themeColor="text1"/>
                      <w:sz w:val="21"/>
                      <w:szCs w:val="21"/>
                      <w14:textFill>
                        <w14:solidFill>
                          <w14:schemeClr w14:val="tx1"/>
                        </w14:solidFill>
                      </w14:textFill>
                    </w:rPr>
                    <w:t>生态红线，</w:t>
                  </w:r>
                  <w:r>
                    <w:rPr>
                      <w:rFonts w:hint="eastAsia" w:ascii="Times New Roman" w:hAnsi="Times New Roman" w:cs="Times New Roman" w:eastAsiaTheme="minorEastAsia"/>
                      <w:color w:val="000000" w:themeColor="text1"/>
                      <w:sz w:val="21"/>
                      <w:szCs w:val="21"/>
                      <w14:textFill>
                        <w14:solidFill>
                          <w14:schemeClr w14:val="tx1"/>
                        </w14:solidFill>
                      </w14:textFill>
                    </w:rPr>
                    <w:t>施工</w:t>
                  </w:r>
                  <w:r>
                    <w:rPr>
                      <w:rFonts w:ascii="Times New Roman" w:hAnsi="Times New Roman" w:cs="Times New Roman" w:eastAsiaTheme="minorEastAsia"/>
                      <w:color w:val="000000" w:themeColor="text1"/>
                      <w:sz w:val="21"/>
                      <w:szCs w:val="21"/>
                      <w14:textFill>
                        <w14:solidFill>
                          <w14:schemeClr w14:val="tx1"/>
                        </w14:solidFill>
                      </w14:textFill>
                    </w:rPr>
                    <w:t>结束后采取减缓、恢复措施降低对生态环境的影响。</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lang w:eastAsia="en-US"/>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restart"/>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7施工</w:t>
                  </w:r>
                </w:p>
              </w:tc>
              <w:tc>
                <w:tcPr>
                  <w:tcW w:w="2432"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施工临时道路应尽可能利用机耕路、林区小路等现有道路，新建道路应严格控制道路宽度，以减少临时工程对生态环境的影</w:t>
                  </w:r>
                  <w:r>
                    <w:rPr>
                      <w:b w:val="0"/>
                      <w:color w:val="000000" w:themeColor="text1"/>
                      <w:spacing w:val="-9"/>
                      <w14:textFill>
                        <w14:solidFill>
                          <w14:schemeClr w14:val="tx1"/>
                        </w14:solidFill>
                      </w14:textFill>
                    </w:rPr>
                    <w:t>响。</w:t>
                  </w:r>
                </w:p>
              </w:tc>
              <w:tc>
                <w:tcPr>
                  <w:tcW w:w="1785"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rFonts w:hint="eastAsia"/>
                      <w:b w:val="0"/>
                      <w:color w:val="000000" w:themeColor="text1"/>
                      <w:spacing w:val="-1"/>
                      <w:lang w:val="en-US" w:eastAsia="zh-CN"/>
                      <w14:textFill>
                        <w14:solidFill>
                          <w14:schemeClr w14:val="tx1"/>
                        </w14:solidFill>
                      </w14:textFill>
                    </w:rPr>
                    <w:t>本工程升压站进站道路由已有道路引接，以</w:t>
                  </w:r>
                  <w:r>
                    <w:rPr>
                      <w:b w:val="0"/>
                      <w:color w:val="000000" w:themeColor="text1"/>
                      <w:spacing w:val="-1"/>
                      <w14:textFill>
                        <w14:solidFill>
                          <w14:schemeClr w14:val="tx1"/>
                        </w14:solidFill>
                      </w14:textFill>
                    </w:rPr>
                    <w:t>减少临时道路，降低临时道路</w:t>
                  </w:r>
                  <w:r>
                    <w:rPr>
                      <w:b w:val="0"/>
                      <w:color w:val="000000" w:themeColor="text1"/>
                      <w:spacing w:val="5"/>
                      <w14:textFill>
                        <w14:solidFill>
                          <w14:schemeClr w14:val="tx1"/>
                        </w14:solidFill>
                      </w14:textFill>
                    </w:rPr>
                    <w:t>对生态环境的碾压、破坏影响。</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施工现场使用带油料的机械器具，应采取措施防止油料跑、冒、滴、漏，防止对土</w:t>
                  </w:r>
                  <w:r>
                    <w:rPr>
                      <w:b w:val="0"/>
                      <w:color w:val="000000" w:themeColor="text1"/>
                      <w:spacing w:val="-1"/>
                      <w14:textFill>
                        <w14:solidFill>
                          <w14:schemeClr w14:val="tx1"/>
                        </w14:solidFill>
                      </w14:textFill>
                    </w:rPr>
                    <w:t>壤和水体造成污染。</w:t>
                  </w:r>
                </w:p>
              </w:tc>
              <w:tc>
                <w:tcPr>
                  <w:tcW w:w="1785"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提出了施工现场防治机械器具的油</w:t>
                  </w:r>
                  <w:r>
                    <w:rPr>
                      <w:b w:val="0"/>
                      <w:color w:val="000000" w:themeColor="text1"/>
                      <w:spacing w:val="-8"/>
                      <w14:textFill>
                        <w14:solidFill>
                          <w14:schemeClr w14:val="tx1"/>
                        </w14:solidFill>
                      </w14:textFill>
                    </w:rPr>
                    <w:t>料跑、冒、滴、漏措施，使用油毡、</w:t>
                  </w:r>
                  <w:r>
                    <w:rPr>
                      <w:b w:val="0"/>
                      <w:color w:val="000000" w:themeColor="text1"/>
                      <w:spacing w:val="-1"/>
                      <w14:textFill>
                        <w14:solidFill>
                          <w14:schemeClr w14:val="tx1"/>
                        </w14:solidFill>
                      </w14:textFill>
                    </w:rPr>
                    <w:t>隔离等措施，避免对土壤、水体造</w:t>
                  </w:r>
                  <w:r>
                    <w:rPr>
                      <w:b w:val="0"/>
                      <w:color w:val="000000" w:themeColor="text1"/>
                      <w:spacing w:val="-3"/>
                      <w14:textFill>
                        <w14:solidFill>
                          <w14:schemeClr w14:val="tx1"/>
                        </w14:solidFill>
                      </w14:textFill>
                    </w:rPr>
                    <w:t>成污染。</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施工结束后，应及时清理施工现场，因地</w:t>
                  </w:r>
                  <w:r>
                    <w:rPr>
                      <w:b w:val="0"/>
                      <w:color w:val="000000" w:themeColor="text1"/>
                      <w:spacing w:val="-1"/>
                      <w14:textFill>
                        <w14:solidFill>
                          <w14:schemeClr w14:val="tx1"/>
                        </w14:solidFill>
                      </w14:textFill>
                    </w:rPr>
                    <w:t>制宜进行土地功能恢复。</w:t>
                  </w:r>
                </w:p>
              </w:tc>
              <w:tc>
                <w:tcPr>
                  <w:tcW w:w="1785"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spacing w:val="-1"/>
                      <w14:textFill>
                        <w14:solidFill>
                          <w14:schemeClr w14:val="tx1"/>
                        </w14:solidFill>
                      </w14:textFill>
                    </w:rPr>
                    <w:t>项目施工结束后应及时清理垃圾，做到工尽、料完、场地清。</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spacing w:val="-1"/>
                      <w14:textFill>
                        <w14:solidFill>
                          <w14:schemeClr w14:val="tx1"/>
                        </w14:solidFill>
                      </w14:textFill>
                    </w:rPr>
                    <w:t>施工期间禁止向水体排放、倾倒垃圾、弃</w:t>
                  </w:r>
                  <w:r>
                    <w:rPr>
                      <w:b w:val="0"/>
                      <w:color w:val="000000" w:themeColor="text1"/>
                      <w14:textFill>
                        <w14:solidFill>
                          <w14:schemeClr w14:val="tx1"/>
                        </w14:solidFill>
                      </w14:textFill>
                    </w:rPr>
                    <w:t>土、弃渣，禁止排放未经处理的钻浆等废</w:t>
                  </w:r>
                  <w:r>
                    <w:rPr>
                      <w:b w:val="0"/>
                      <w:color w:val="000000" w:themeColor="text1"/>
                      <w:spacing w:val="-4"/>
                      <w14:textFill>
                        <w14:solidFill>
                          <w14:schemeClr w14:val="tx1"/>
                        </w14:solidFill>
                      </w14:textFill>
                    </w:rPr>
                    <w:t>弃物。</w:t>
                  </w:r>
                </w:p>
              </w:tc>
              <w:tc>
                <w:tcPr>
                  <w:tcW w:w="1785"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spacing w:val="-1"/>
                      <w14:textFill>
                        <w14:solidFill>
                          <w14:schemeClr w14:val="tx1"/>
                        </w14:solidFill>
                      </w14:textFill>
                    </w:rPr>
                    <w:t>本项目无涉水工程，禁止向水体倾倒各类固体废物及渣土。</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施工过程中，应当加强对施工现场和物料</w:t>
                  </w:r>
                  <w:r>
                    <w:rPr>
                      <w:b w:val="0"/>
                      <w:color w:val="000000" w:themeColor="text1"/>
                      <w:spacing w:val="-1"/>
                      <w14:textFill>
                        <w14:solidFill>
                          <w14:schemeClr w14:val="tx1"/>
                        </w14:solidFill>
                      </w14:textFill>
                    </w:rPr>
                    <w:t>运输的管理，在施工工地设置硬质围挡，</w:t>
                  </w:r>
                  <w:r>
                    <w:rPr>
                      <w:b w:val="0"/>
                      <w:color w:val="000000" w:themeColor="text1"/>
                      <w14:textFill>
                        <w14:solidFill>
                          <w14:schemeClr w14:val="tx1"/>
                        </w14:solidFill>
                      </w14:textFill>
                    </w:rPr>
                    <w:t>保持道路清洁，管控料堆和渣土堆放，防</w:t>
                  </w:r>
                  <w:r>
                    <w:rPr>
                      <w:b w:val="0"/>
                      <w:color w:val="000000" w:themeColor="text1"/>
                      <w:spacing w:val="-3"/>
                      <w14:textFill>
                        <w14:solidFill>
                          <w14:schemeClr w14:val="tx1"/>
                        </w14:solidFill>
                      </w14:textFill>
                    </w:rPr>
                    <w:t>治扬尘污染</w:t>
                  </w:r>
                </w:p>
              </w:tc>
              <w:tc>
                <w:tcPr>
                  <w:tcW w:w="1785"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spacing w:val="-1"/>
                      <w14:textFill>
                        <w14:solidFill>
                          <w14:schemeClr w14:val="tx1"/>
                        </w14:solidFill>
                      </w14:textFill>
                    </w:rPr>
                    <w:t>施工过程中提出了现场和物料运输管理的苫盖等抑尘措施，施工区域</w:t>
                  </w:r>
                  <w:r>
                    <w:rPr>
                      <w:b w:val="0"/>
                      <w:color w:val="000000" w:themeColor="text1"/>
                      <w:spacing w:val="-9"/>
                      <w14:textFill>
                        <w14:solidFill>
                          <w14:schemeClr w14:val="tx1"/>
                        </w14:solidFill>
                      </w14:textFill>
                    </w:rPr>
                    <w:t>设置围挡、洒水抑尘、苫盖等措施，</w:t>
                  </w:r>
                  <w:r>
                    <w:rPr>
                      <w:b w:val="0"/>
                      <w:color w:val="000000" w:themeColor="text1"/>
                      <w:spacing w:val="-4"/>
                      <w14:textFill>
                        <w14:solidFill>
                          <w14:schemeClr w14:val="tx1"/>
                        </w14:solidFill>
                      </w14:textFill>
                    </w:rPr>
                    <w:t>防治扬尘。</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vMerge w:val="continue"/>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p>
              </w:tc>
              <w:tc>
                <w:tcPr>
                  <w:tcW w:w="2432"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施工过程中产生的土石方、建筑垃圾、生活垃圾应分类集中收集，并按国家和地方有关规定定期进行清运处置，施工完成后</w:t>
                  </w:r>
                  <w:r>
                    <w:rPr>
                      <w:b w:val="0"/>
                      <w:color w:val="000000" w:themeColor="text1"/>
                      <w:spacing w:val="-1"/>
                      <w14:textFill>
                        <w14:solidFill>
                          <w14:schemeClr w14:val="tx1"/>
                        </w14:solidFill>
                      </w14:textFill>
                    </w:rPr>
                    <w:t>及时做好迹地清理工作。</w:t>
                  </w:r>
                </w:p>
              </w:tc>
              <w:tc>
                <w:tcPr>
                  <w:tcW w:w="1785"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spacing w:val="-1"/>
                      <w14:textFill>
                        <w14:solidFill>
                          <w14:schemeClr w14:val="tx1"/>
                        </w14:solidFill>
                      </w14:textFill>
                    </w:rPr>
                    <w:t>提出了施工过程中施工区域设置垃圾桶，建筑垃圾、生活垃圾分类集中收集，定期清运的措施，施工结束后，及时进行垃圾清理，迹地恢</w:t>
                  </w:r>
                  <w:r>
                    <w:rPr>
                      <w:b w:val="0"/>
                      <w:color w:val="000000" w:themeColor="text1"/>
                      <w:spacing w:val="-6"/>
                      <w14:textFill>
                        <w14:solidFill>
                          <w14:schemeClr w14:val="tx1"/>
                        </w14:solidFill>
                      </w14:textFill>
                    </w:rPr>
                    <w:t>复。</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1" w:type="pct"/>
                  <w:tcMar>
                    <w:top w:w="0" w:type="dxa"/>
                    <w:left w:w="28" w:type="dxa"/>
                    <w:bottom w:w="0" w:type="dxa"/>
                    <w:right w:w="28" w:type="dxa"/>
                  </w:tcMar>
                  <w:vAlign w:val="center"/>
                </w:tcPr>
                <w:p>
                  <w:pPr>
                    <w:keepNext w:val="0"/>
                    <w:keepLines w:val="0"/>
                    <w:pageBreakBefore w:val="0"/>
                    <w:widowControl/>
                    <w:kinsoku/>
                    <w:wordWrap/>
                    <w:overflowPunct/>
                    <w:topLinePunct w:val="0"/>
                    <w:autoSpaceDE/>
                    <w:autoSpaceDN/>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4"/>
                      <w:sz w:val="21"/>
                      <w:szCs w:val="21"/>
                      <w14:textFill>
                        <w14:solidFill>
                          <w14:schemeClr w14:val="tx1"/>
                        </w14:solidFill>
                      </w14:textFill>
                    </w:rPr>
                    <w:t>8运行</w:t>
                  </w:r>
                </w:p>
              </w:tc>
              <w:tc>
                <w:tcPr>
                  <w:tcW w:w="2432"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14:textFill>
                        <w14:solidFill>
                          <w14:schemeClr w14:val="tx1"/>
                        </w14:solidFill>
                      </w14:textFill>
                    </w:rPr>
                    <w:t>定期开展环境监测</w:t>
                  </w:r>
                </w:p>
              </w:tc>
              <w:tc>
                <w:tcPr>
                  <w:tcW w:w="1785" w:type="pct"/>
                  <w:tcMar>
                    <w:top w:w="0" w:type="dxa"/>
                    <w:left w:w="28" w:type="dxa"/>
                    <w:bottom w:w="0" w:type="dxa"/>
                    <w:right w:w="28" w:type="dxa"/>
                  </w:tcMar>
                  <w:vAlign w:val="center"/>
                </w:tcPr>
                <w:p>
                  <w:pPr>
                    <w:pStyle w:val="96"/>
                    <w:keepNext w:val="0"/>
                    <w:keepLines w:val="0"/>
                    <w:pageBreakBefore w:val="0"/>
                    <w:kinsoku/>
                    <w:wordWrap/>
                    <w:overflowPunct/>
                    <w:topLinePunct w:val="0"/>
                    <w:bidi w:val="0"/>
                    <w:snapToGrid/>
                    <w:spacing w:line="304" w:lineRule="exact"/>
                    <w:textAlignment w:val="auto"/>
                    <w:rPr>
                      <w:b w:val="0"/>
                      <w:color w:val="000000" w:themeColor="text1"/>
                      <w14:textFill>
                        <w14:solidFill>
                          <w14:schemeClr w14:val="tx1"/>
                        </w14:solidFill>
                      </w14:textFill>
                    </w:rPr>
                  </w:pPr>
                  <w:r>
                    <w:rPr>
                      <w:b w:val="0"/>
                      <w:color w:val="000000" w:themeColor="text1"/>
                      <w:spacing w:val="-1"/>
                      <w14:textFill>
                        <w14:solidFill>
                          <w14:schemeClr w14:val="tx1"/>
                        </w14:solidFill>
                      </w14:textFill>
                    </w:rPr>
                    <w:t>提出了运行期的环境监测计划</w:t>
                  </w:r>
                </w:p>
              </w:tc>
              <w:tc>
                <w:tcPr>
                  <w:tcW w:w="450" w:type="pct"/>
                  <w:tcMar>
                    <w:top w:w="0" w:type="dxa"/>
                    <w:left w:w="28" w:type="dxa"/>
                    <w:bottom w:w="0" w:type="dxa"/>
                    <w:right w:w="28" w:type="dxa"/>
                  </w:tcMar>
                  <w:vAlign w:val="center"/>
                </w:tcPr>
                <w:p>
                  <w:pPr>
                    <w:pStyle w:val="82"/>
                    <w:keepNext w:val="0"/>
                    <w:keepLines w:val="0"/>
                    <w:pageBreakBefore w:val="0"/>
                    <w:kinsoku/>
                    <w:wordWrap/>
                    <w:overflowPunct/>
                    <w:topLinePunct w:val="0"/>
                    <w:bidi w:val="0"/>
                    <w:snapToGrid/>
                    <w:spacing w:line="304" w:lineRule="exact"/>
                    <w:jc w:val="center"/>
                    <w:textAlignment w:val="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符合</w:t>
                  </w:r>
                </w:p>
              </w:tc>
            </w:tr>
          </w:tbl>
          <w:p>
            <w:pPr>
              <w:pStyle w:val="6"/>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综上所述，本</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kern w:val="0"/>
                <w:sz w:val="24"/>
                <w:highlight w:val="none"/>
                <w14:textFill>
                  <w14:solidFill>
                    <w14:schemeClr w14:val="tx1"/>
                  </w14:solidFill>
                </w14:textFill>
              </w:rPr>
              <w:t>满足《输变电建设项目环境保护技术要求》（HJ1113-2020）中相关技术要求。</w:t>
            </w:r>
          </w:p>
          <w:p>
            <w:pPr>
              <w:pStyle w:val="1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p>
          <w:p>
            <w:pPr>
              <w:pStyle w:val="1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tc>
      </w:tr>
    </w:tbl>
    <w:p>
      <w:pPr>
        <w:rPr>
          <w:color w:val="000000" w:themeColor="text1"/>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
        <w:jc w:val="center"/>
        <w:rPr>
          <w:color w:val="000000" w:themeColor="text1"/>
          <w:highlight w:val="none"/>
          <w14:textFill>
            <w14:solidFill>
              <w14:schemeClr w14:val="tx1"/>
            </w14:solidFill>
          </w14:textFill>
        </w:rPr>
      </w:pPr>
      <w:bookmarkStart w:id="11" w:name="_Toc6565"/>
      <w:bookmarkStart w:id="12" w:name="_Toc24693"/>
      <w:bookmarkStart w:id="13" w:name="_Toc20383"/>
      <w:r>
        <w:rPr>
          <w:rFonts w:hint="eastAsia"/>
          <w:b w:val="0"/>
          <w:bCs w:val="0"/>
          <w:color w:val="000000" w:themeColor="text1"/>
          <w:highlight w:val="none"/>
          <w14:textFill>
            <w14:solidFill>
              <w14:schemeClr w14:val="tx1"/>
            </w14:solidFill>
          </w14:textFill>
        </w:rPr>
        <w:t>二、建设内容</w:t>
      </w:r>
      <w:bookmarkEnd w:id="11"/>
      <w:bookmarkEnd w:id="12"/>
      <w:bookmarkEnd w:id="13"/>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4"/>
        <w:gridCol w:w="84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5" w:hRule="atLeast"/>
          <w:jc w:val="center"/>
        </w:trPr>
        <w:tc>
          <w:tcPr>
            <w:tcW w:w="317" w:type="pct"/>
            <w:noWrap w:val="0"/>
            <w:vAlign w:val="center"/>
          </w:tcPr>
          <w:p>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地理位置</w:t>
            </w:r>
          </w:p>
        </w:tc>
        <w:tc>
          <w:tcPr>
            <w:tcW w:w="4682" w:type="pct"/>
            <w:noWrap w:val="0"/>
            <w:vAlign w:val="top"/>
          </w:tcPr>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项目110kV升压站位于围场县克勒沟镇，中心坐标为</w:t>
            </w:r>
            <w:r>
              <w:rPr>
                <w:rFonts w:hint="default" w:ascii="Times New Roman" w:hAnsi="Times New Roman" w:cs="Times New Roman"/>
                <w:color w:val="000000" w:themeColor="text1"/>
                <w:sz w:val="24"/>
                <w:highlight w:val="none"/>
                <w:lang w:val="en-US" w:eastAsia="zh-CN"/>
                <w14:textFill>
                  <w14:solidFill>
                    <w14:schemeClr w14:val="tx1"/>
                  </w14:solidFill>
                </w14:textFill>
              </w:rPr>
              <w:t>118°8′48.105″，41°54′45.771″，距离最近的</w:t>
            </w:r>
            <w:r>
              <w:rPr>
                <w:rFonts w:hint="eastAsia" w:cs="Times New Roman"/>
                <w:color w:val="000000" w:themeColor="text1"/>
                <w:sz w:val="24"/>
                <w:highlight w:val="none"/>
                <w:lang w:val="en-US" w:eastAsia="zh-CN"/>
                <w14:textFill>
                  <w14:solidFill>
                    <w14:schemeClr w14:val="tx1"/>
                  </w14:solidFill>
                </w14:textFill>
              </w:rPr>
              <w:t>村庄</w:t>
            </w:r>
            <w:r>
              <w:rPr>
                <w:rFonts w:hint="default" w:ascii="Times New Roman" w:hAnsi="Times New Roman" w:cs="Times New Roman"/>
                <w:color w:val="000000" w:themeColor="text1"/>
                <w:sz w:val="24"/>
                <w:highlight w:val="none"/>
                <w:lang w:val="en-US" w:eastAsia="zh-CN"/>
                <w14:textFill>
                  <w14:solidFill>
                    <w14:schemeClr w14:val="tx1"/>
                  </w14:solidFill>
                </w14:textFill>
              </w:rPr>
              <w:t>为东侧</w:t>
            </w:r>
            <w:r>
              <w:rPr>
                <w:rFonts w:hint="eastAsia" w:cs="Times New Roman"/>
                <w:color w:val="000000" w:themeColor="text1"/>
                <w:sz w:val="24"/>
                <w:highlight w:val="none"/>
                <w:lang w:val="en-US" w:eastAsia="zh-CN"/>
                <w14:textFill>
                  <w14:solidFill>
                    <w14:schemeClr w14:val="tx1"/>
                  </w14:solidFill>
                </w14:textFill>
              </w:rPr>
              <w:t>40</w:t>
            </w:r>
            <w:r>
              <w:rPr>
                <w:rFonts w:hint="default" w:ascii="Times New Roman" w:hAnsi="Times New Roman" w:cs="Times New Roman"/>
                <w:color w:val="000000" w:themeColor="text1"/>
                <w:sz w:val="24"/>
                <w:highlight w:val="none"/>
                <w:lang w:val="en-US" w:eastAsia="zh-CN"/>
                <w14:textFill>
                  <w14:solidFill>
                    <w14:schemeClr w14:val="tx1"/>
                  </w14:solidFill>
                </w14:textFill>
              </w:rPr>
              <w:t>m处五营村；220kV升压站位于围场县朝阳湾乡，中心坐标为117°56′52.174″，42°4′51.393″，</w:t>
            </w:r>
            <w:r>
              <w:rPr>
                <w:rFonts w:hint="eastAsia"/>
                <w:color w:val="000000" w:themeColor="text1"/>
                <w:sz w:val="24"/>
                <w:highlight w:val="none"/>
                <w:lang w:val="en-US" w:eastAsia="zh-CN"/>
                <w14:textFill>
                  <w14:solidFill>
                    <w14:schemeClr w14:val="tx1"/>
                  </w14:solidFill>
                </w14:textFill>
              </w:rPr>
              <w:t>距离最近的</w:t>
            </w:r>
            <w:r>
              <w:rPr>
                <w:rFonts w:hint="eastAsia" w:cs="Times New Roman"/>
                <w:color w:val="000000" w:themeColor="text1"/>
                <w:sz w:val="24"/>
                <w:highlight w:val="none"/>
                <w:lang w:val="en-US" w:eastAsia="zh-CN"/>
                <w14:textFill>
                  <w14:solidFill>
                    <w14:schemeClr w14:val="tx1"/>
                  </w14:solidFill>
                </w14:textFill>
              </w:rPr>
              <w:t>村庄</w:t>
            </w:r>
            <w:r>
              <w:rPr>
                <w:rFonts w:hint="eastAsia"/>
                <w:color w:val="000000" w:themeColor="text1"/>
                <w:sz w:val="24"/>
                <w:highlight w:val="none"/>
                <w:lang w:val="en-US" w:eastAsia="zh-CN"/>
                <w14:textFill>
                  <w14:solidFill>
                    <w14:schemeClr w14:val="tx1"/>
                  </w14:solidFill>
                </w14:textFill>
              </w:rPr>
              <w:t>为西北侧80m处邹家大院，升压站拐点坐标见表2-1。</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项目</w:t>
            </w:r>
            <w:r>
              <w:rPr>
                <w:rFonts w:hint="default" w:ascii="Times New Roman" w:hAnsi="Times New Roman" w:cs="Times New Roman"/>
                <w:color w:val="000000" w:themeColor="text1"/>
                <w:kern w:val="0"/>
                <w:sz w:val="24"/>
                <w:highlight w:val="none"/>
                <w14:textFill>
                  <w14:solidFill>
                    <w14:schemeClr w14:val="tx1"/>
                  </w14:solidFill>
                </w14:textFill>
              </w:rPr>
              <w:t>地理位置图</w:t>
            </w:r>
            <w:r>
              <w:rPr>
                <w:rFonts w:hint="eastAsia" w:cs="Times New Roman"/>
                <w:color w:val="000000" w:themeColor="text1"/>
                <w:kern w:val="0"/>
                <w:sz w:val="24"/>
                <w:highlight w:val="none"/>
                <w:lang w:val="en-US" w:eastAsia="zh-CN"/>
                <w14:textFill>
                  <w14:solidFill>
                    <w14:schemeClr w14:val="tx1"/>
                  </w14:solidFill>
                </w14:textFill>
              </w:rPr>
              <w:t>见附图1</w:t>
            </w:r>
            <w:r>
              <w:rPr>
                <w:rFonts w:hint="eastAsia" w:ascii="Times New Roman" w:hAnsi="Times New Roman" w:cs="Times New Roman"/>
                <w:color w:val="000000" w:themeColor="text1"/>
                <w:kern w:val="0"/>
                <w:sz w:val="24"/>
                <w:highlight w:val="none"/>
                <w:lang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周</w:t>
            </w:r>
            <w:r>
              <w:rPr>
                <w:rFonts w:hint="default" w:ascii="Times New Roman" w:hAnsi="Times New Roman" w:cs="Times New Roman"/>
                <w:color w:val="000000" w:themeColor="text1"/>
                <w:kern w:val="0"/>
                <w:sz w:val="24"/>
                <w:highlight w:val="none"/>
                <w14:textFill>
                  <w14:solidFill>
                    <w14:schemeClr w14:val="tx1"/>
                  </w14:solidFill>
                </w14:textFill>
              </w:rPr>
              <w:t>边关系图见附图</w:t>
            </w:r>
            <w:r>
              <w:rPr>
                <w:rFonts w:hint="eastAsia"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表2-</w:t>
            </w:r>
            <w:r>
              <w:rPr>
                <w:rFonts w:hint="eastAsia" w:cs="Times New Roman"/>
                <w:b/>
                <w:bCs/>
                <w:color w:val="000000" w:themeColor="text1"/>
                <w:kern w:val="0"/>
                <w:sz w:val="24"/>
                <w:highlight w:val="none"/>
                <w:lang w:val="en-US" w:eastAsia="zh-CN"/>
                <w14:textFill>
                  <w14:solidFill>
                    <w14:schemeClr w14:val="tx1"/>
                  </w14:solidFill>
                </w14:textFill>
              </w:rPr>
              <w:t>1</w:t>
            </w: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 xml:space="preserve">  项目升压站拐点坐标</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483"/>
              <w:gridCol w:w="4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gridSpan w:val="2"/>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编号</w:t>
                  </w:r>
                </w:p>
              </w:tc>
              <w:tc>
                <w:tcPr>
                  <w:tcW w:w="249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kern w:val="0"/>
                      <w:sz w:val="21"/>
                      <w:szCs w:val="21"/>
                      <w:highlight w:val="none"/>
                      <w:vertAlign w:val="baseline"/>
                      <w:lang w:val="en-US" w:eastAsia="zh-CN"/>
                      <w14:textFill>
                        <w14:solidFill>
                          <w14:schemeClr w14:val="tx1"/>
                        </w14:solidFill>
                      </w14:textFill>
                    </w:rPr>
                  </w:pPr>
                  <w:r>
                    <w:rPr>
                      <w:rFonts w:hint="eastAsia" w:cs="Times New Roman"/>
                      <w:color w:val="000000" w:themeColor="text1"/>
                      <w:kern w:val="0"/>
                      <w:sz w:val="21"/>
                      <w:szCs w:val="21"/>
                      <w:highlight w:val="none"/>
                      <w:vertAlign w:val="baseline"/>
                      <w:lang w:val="en-US" w:eastAsia="zh-CN"/>
                      <w14:textFill>
                        <w14:solidFill>
                          <w14:schemeClr w14:val="tx1"/>
                        </w14:solidFill>
                      </w14:textFill>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110kV升压站</w:t>
                  </w:r>
                </w:p>
              </w:tc>
              <w:tc>
                <w:tcPr>
                  <w:tcW w:w="150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J1</w:t>
                  </w:r>
                </w:p>
              </w:tc>
              <w:tc>
                <w:tcPr>
                  <w:tcW w:w="249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118.146898457,41.913434076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c>
                <w:tcPr>
                  <w:tcW w:w="150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J2</w:t>
                  </w:r>
                </w:p>
              </w:tc>
              <w:tc>
                <w:tcPr>
                  <w:tcW w:w="249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118.145941206,41.912857074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c>
                <w:tcPr>
                  <w:tcW w:w="150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J3</w:t>
                  </w:r>
                </w:p>
              </w:tc>
              <w:tc>
                <w:tcPr>
                  <w:tcW w:w="249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118.146656015,41.912201274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c>
                <w:tcPr>
                  <w:tcW w:w="150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J4</w:t>
                  </w:r>
                </w:p>
              </w:tc>
              <w:tc>
                <w:tcPr>
                  <w:tcW w:w="249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118.147610882,41.912777949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220kV升压站</w:t>
                  </w:r>
                </w:p>
              </w:tc>
              <w:tc>
                <w:tcPr>
                  <w:tcW w:w="150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J1</w:t>
                  </w:r>
                </w:p>
              </w:tc>
              <w:tc>
                <w:tcPr>
                  <w:tcW w:w="249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117.948385784,42.081514377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c>
                <w:tcPr>
                  <w:tcW w:w="150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J2</w:t>
                  </w:r>
                </w:p>
              </w:tc>
              <w:tc>
                <w:tcPr>
                  <w:tcW w:w="249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117.946671852,42.081184465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c>
                <w:tcPr>
                  <w:tcW w:w="150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J3</w:t>
                  </w:r>
                </w:p>
              </w:tc>
              <w:tc>
                <w:tcPr>
                  <w:tcW w:w="249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117.946978965,42.080283243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p>
              </w:tc>
              <w:tc>
                <w:tcPr>
                  <w:tcW w:w="150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J4</w:t>
                  </w:r>
                </w:p>
              </w:tc>
              <w:tc>
                <w:tcPr>
                  <w:tcW w:w="2499"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SA"/>
                      <w14:textFill>
                        <w14:solidFill>
                          <w14:schemeClr w14:val="tx1"/>
                        </w14:solidFill>
                      </w14:textFill>
                    </w:rPr>
                    <w:t>117.948730447,42.080613154</w:t>
                  </w:r>
                </w:p>
              </w:tc>
            </w:tr>
          </w:tbl>
          <w:p>
            <w:pPr>
              <w:widowControl/>
              <w:spacing w:line="440" w:lineRule="exact"/>
              <w:jc w:val="both"/>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17" w:type="pct"/>
            <w:noWrap w:val="0"/>
            <w:vAlign w:val="center"/>
          </w:tcPr>
          <w:p>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项目组成及规模</w:t>
            </w:r>
          </w:p>
        </w:tc>
        <w:tc>
          <w:tcPr>
            <w:tcW w:w="4682" w:type="pct"/>
            <w:noWrap w:val="0"/>
            <w:vAlign w:val="center"/>
          </w:tcPr>
          <w:p>
            <w:pPr>
              <w:widowControl/>
              <w:numPr>
                <w:ilvl w:val="0"/>
                <w:numId w:val="0"/>
              </w:numPr>
              <w:spacing w:line="440" w:lineRule="exact"/>
              <w:ind w:firstLine="482" w:firstLineChars="200"/>
              <w:jc w:val="left"/>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一</w:t>
            </w:r>
            <w:r>
              <w:rPr>
                <w:rFonts w:hint="default" w:ascii="Times New Roman" w:hAnsi="Times New Roman" w:cs="Times New Roman"/>
                <w:b/>
                <w:bCs/>
                <w:color w:val="000000" w:themeColor="text1"/>
                <w:kern w:val="0"/>
                <w:sz w:val="24"/>
                <w:highlight w:val="none"/>
                <w14:textFill>
                  <w14:solidFill>
                    <w14:schemeClr w14:val="tx1"/>
                  </w14:solidFill>
                </w14:textFill>
              </w:rPr>
              <w:t>、</w:t>
            </w:r>
            <w:r>
              <w:rPr>
                <w:rFonts w:hint="eastAsia" w:cs="Times New Roman"/>
                <w:b/>
                <w:bCs/>
                <w:color w:val="000000" w:themeColor="text1"/>
                <w:kern w:val="0"/>
                <w:sz w:val="24"/>
                <w:highlight w:val="none"/>
                <w:lang w:val="en-US" w:eastAsia="zh-CN"/>
                <w14:textFill>
                  <w14:solidFill>
                    <w14:schemeClr w14:val="tx1"/>
                  </w14:solidFill>
                </w14:textFill>
              </w:rPr>
              <w:t>项目由来</w:t>
            </w:r>
          </w:p>
          <w:p>
            <w:pPr>
              <w:widowControl/>
              <w:numPr>
                <w:ilvl w:val="0"/>
                <w:numId w:val="0"/>
              </w:numPr>
              <w:spacing w:line="440" w:lineRule="exact"/>
              <w:ind w:firstLine="480" w:firstLineChars="200"/>
              <w:jc w:val="left"/>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近年来，我国以风电、光伏发电为代表的新能源发展成效显著，“十四五”规划提出全面推进风电和太阳能发电大规模开发和高质量发展，因地制宜发展其他可再生能源。</w:t>
            </w:r>
          </w:p>
          <w:p>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承德地区风能资源丰富，适宜建设风力发电场，为贯彻国家能源发展战略，落实对可再生资源的开发利用，</w:t>
            </w:r>
            <w:r>
              <w:rPr>
                <w:rFonts w:hint="eastAsia" w:cs="Times New Roman"/>
                <w:color w:val="000000" w:themeColor="text1"/>
                <w:sz w:val="24"/>
                <w:highlight w:val="none"/>
                <w:lang w:val="en-US" w:eastAsia="zh-CN"/>
                <w14:textFill>
                  <w14:solidFill>
                    <w14:schemeClr w14:val="tx1"/>
                  </w14:solidFill>
                </w14:textFill>
              </w:rPr>
              <w:t>围场满族蒙古族自治县百世能光伏发电有限公司</w:t>
            </w:r>
            <w:r>
              <w:rPr>
                <w:rFonts w:hint="eastAsia" w:cs="Times New Roman"/>
                <w:b w:val="0"/>
                <w:bCs w:val="0"/>
                <w:color w:val="000000" w:themeColor="text1"/>
                <w:kern w:val="0"/>
                <w:sz w:val="24"/>
                <w:highlight w:val="none"/>
                <w:lang w:val="en-US" w:eastAsia="zh-CN"/>
                <w14:textFill>
                  <w14:solidFill>
                    <w14:schemeClr w14:val="tx1"/>
                  </w14:solidFill>
                </w14:textFill>
              </w:rPr>
              <w:t>投资建设《</w:t>
            </w:r>
            <w:r>
              <w:rPr>
                <w:rFonts w:hint="eastAsia" w:cs="Times New Roman"/>
                <w:color w:val="000000" w:themeColor="text1"/>
                <w:sz w:val="24"/>
                <w:highlight w:val="none"/>
                <w:lang w:val="en-US" w:eastAsia="zh-CN"/>
                <w14:textFill>
                  <w14:solidFill>
                    <w14:schemeClr w14:val="tx1"/>
                  </w14:solidFill>
                </w14:textFill>
              </w:rPr>
              <w:t>围场县200MW风电储新能源项目</w:t>
            </w:r>
            <w:r>
              <w:rPr>
                <w:rFonts w:hint="eastAsia" w:cs="Times New Roman"/>
                <w:b w:val="0"/>
                <w:bCs w:val="0"/>
                <w:color w:val="000000" w:themeColor="text1"/>
                <w:kern w:val="0"/>
                <w:sz w:val="24"/>
                <w:highlight w:val="none"/>
                <w:lang w:val="en-US" w:eastAsia="zh-CN"/>
                <w14:textFill>
                  <w14:solidFill>
                    <w14:schemeClr w14:val="tx1"/>
                  </w14:solidFill>
                </w14:textFill>
              </w:rPr>
              <w:t>》，该项目于2023年8月10日取得承德市生态环境局围场满族蒙古族自治县分局的批复（围环</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评</w:t>
            </w:r>
            <w:r>
              <w:rPr>
                <w:rFonts w:hint="eastAsia" w:cs="Times New Roman"/>
                <w:b w:val="0"/>
                <w:bCs w:val="0"/>
                <w:color w:val="000000" w:themeColor="text1"/>
                <w:kern w:val="0"/>
                <w:sz w:val="24"/>
                <w:highlight w:val="none"/>
                <w:lang w:val="en-US" w:eastAsia="zh-CN"/>
                <w14:textFill>
                  <w14:solidFill>
                    <w14:schemeClr w14:val="tx1"/>
                  </w14:solidFill>
                </w14:textFill>
              </w:rPr>
              <w:t>〔2023〕</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2</w:t>
            </w:r>
            <w:r>
              <w:rPr>
                <w:rFonts w:hint="eastAsia" w:cs="Times New Roman"/>
                <w:b w:val="0"/>
                <w:bCs w:val="0"/>
                <w:color w:val="000000" w:themeColor="text1"/>
                <w:kern w:val="0"/>
                <w:sz w:val="24"/>
                <w:highlight w:val="none"/>
                <w:lang w:val="en-US" w:eastAsia="zh-CN"/>
                <w14:textFill>
                  <w14:solidFill>
                    <w14:schemeClr w14:val="tx1"/>
                  </w14:solidFill>
                </w14:textFill>
              </w:rPr>
              <w:t>5号）。</w:t>
            </w:r>
          </w:p>
          <w:p>
            <w:pPr>
              <w:widowControl/>
              <w:numPr>
                <w:ilvl w:val="0"/>
                <w:numId w:val="0"/>
              </w:numPr>
              <w:spacing w:line="440" w:lineRule="exact"/>
              <w:ind w:firstLine="480" w:firstLineChars="200"/>
              <w:jc w:val="left"/>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本项目为</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围场县200MW风电储新能源项目</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配套</w:t>
            </w:r>
            <w:r>
              <w:rPr>
                <w:rFonts w:hint="default" w:ascii="Times New Roman" w:hAnsi="Times New Roman" w:eastAsia="宋体" w:cs="Times New Roman"/>
                <w:color w:val="000000" w:themeColor="text1"/>
                <w:sz w:val="24"/>
                <w:szCs w:val="24"/>
                <w14:textFill>
                  <w14:solidFill>
                    <w14:schemeClr w14:val="tx1"/>
                  </w14:solidFill>
                </w14:textFill>
              </w:rPr>
              <w:t>输变电工程，</w:t>
            </w:r>
            <w:r>
              <w:rPr>
                <w:rFonts w:ascii="Times New Roman" w:hAnsi="Times New Roman" w:eastAsia="宋体" w:cs="Times New Roman"/>
                <w:bCs/>
                <w:color w:val="000000" w:themeColor="text1"/>
                <w:sz w:val="24"/>
                <w:szCs w:val="24"/>
                <w14:textFill>
                  <w14:solidFill>
                    <w14:schemeClr w14:val="tx1"/>
                  </w14:solidFill>
                </w14:textFill>
              </w:rPr>
              <w:t>本次评价为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110kV和</w:t>
            </w:r>
            <w:r>
              <w:rPr>
                <w:rFonts w:ascii="Times New Roman" w:hAnsi="Times New Roman" w:eastAsia="宋体" w:cs="Times New Roman"/>
                <w:bCs/>
                <w:color w:val="000000" w:themeColor="text1"/>
                <w:sz w:val="24"/>
                <w:szCs w:val="24"/>
                <w14:textFill>
                  <w14:solidFill>
                    <w14:schemeClr w14:val="tx1"/>
                  </w14:solidFill>
                </w14:textFill>
              </w:rPr>
              <w:t>220kV升压站的电磁辐射环境影响评价，送出线路的电磁辐射影响需另行委托评价。</w:t>
            </w:r>
          </w:p>
          <w:p>
            <w:pPr>
              <w:widowControl/>
              <w:numPr>
                <w:ilvl w:val="0"/>
                <w:numId w:val="0"/>
              </w:numPr>
              <w:spacing w:line="440" w:lineRule="exact"/>
              <w:ind w:firstLine="480" w:firstLineChars="200"/>
              <w:jc w:val="left"/>
              <w:rPr>
                <w:rFonts w:ascii="Times New Roman" w:hAnsi="Times New Roman" w:cs="Times New Roman" w:eastAsiaTheme="minorEastAsia"/>
                <w:bCs/>
                <w:color w:val="000000" w:themeColor="text1"/>
                <w:sz w:val="24"/>
                <w:szCs w:val="24"/>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本项目升压站电压等级为110kV和220kV，</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根据《中华人民共和国环境保护法》及《建设项目环境影响评价分类管理名录（2021年版）》的有关规定，本项目属于五十五、核与辐射 161 输变电工程其他（100千伏以下除外），应编制环境影响报告表。为此，河北</w:t>
            </w:r>
            <w:r>
              <w:rPr>
                <w:rFonts w:hint="eastAsia" w:cs="Times New Roman"/>
                <w:b w:val="0"/>
                <w:bCs w:val="0"/>
                <w:color w:val="000000" w:themeColor="text1"/>
                <w:kern w:val="0"/>
                <w:sz w:val="24"/>
                <w:highlight w:val="none"/>
                <w:lang w:val="en-US" w:eastAsia="zh-CN"/>
                <w14:textFill>
                  <w14:solidFill>
                    <w14:schemeClr w14:val="tx1"/>
                  </w14:solidFill>
                </w14:textFill>
              </w:rPr>
              <w:t>福祚工程技术咨询</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有限公司接受</w:t>
            </w:r>
            <w:r>
              <w:rPr>
                <w:rFonts w:hint="eastAsia" w:cs="Times New Roman"/>
                <w:color w:val="000000" w:themeColor="text1"/>
                <w:sz w:val="24"/>
                <w:highlight w:val="none"/>
                <w:lang w:val="en-US" w:eastAsia="zh-CN"/>
                <w14:textFill>
                  <w14:solidFill>
                    <w14:schemeClr w14:val="tx1"/>
                  </w14:solidFill>
                </w14:textFill>
              </w:rPr>
              <w:t>围场满族蒙古族自治县百世能光伏发电有限公司</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委托后</w:t>
            </w:r>
            <w:r>
              <w:rPr>
                <w:rFonts w:hint="eastAsia" w:cs="Times New Roman"/>
                <w:b w:val="0"/>
                <w:bCs w:val="0"/>
                <w:color w:val="000000" w:themeColor="text1"/>
                <w:kern w:val="0"/>
                <w:sz w:val="24"/>
                <w:highlight w:val="none"/>
                <w:lang w:val="en-US" w:eastAsia="zh-CN"/>
                <w14:textFill>
                  <w14:solidFill>
                    <w14:schemeClr w14:val="tx1"/>
                  </w14:solidFill>
                </w14:textFill>
              </w:rPr>
              <w:t>，</w:t>
            </w:r>
            <w:r>
              <w:rPr>
                <w:rFonts w:ascii="Times New Roman" w:hAnsi="Times New Roman" w:cs="Times New Roman" w:eastAsiaTheme="minorEastAsia"/>
                <w:bCs/>
                <w:color w:val="000000" w:themeColor="text1"/>
                <w:sz w:val="24"/>
                <w:szCs w:val="24"/>
                <w14:textFill>
                  <w14:solidFill>
                    <w14:schemeClr w14:val="tx1"/>
                  </w14:solidFill>
                </w14:textFill>
              </w:rPr>
              <w:t>承担本项目的环境影响评价工作，并进行了实地踏勘和调查，收集了自然环境及有关工程资料，在此基础上编制了</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w:t>
            </w:r>
            <w:r>
              <w:rPr>
                <w:rFonts w:hint="eastAsia" w:cs="Times New Roman"/>
                <w:b w:val="0"/>
                <w:bCs w:val="0"/>
                <w:color w:val="000000" w:themeColor="text1"/>
                <w:kern w:val="0"/>
                <w:sz w:val="24"/>
                <w:highlight w:val="none"/>
                <w:lang w:val="en-US" w:eastAsia="zh-CN"/>
                <w14:textFill>
                  <w14:solidFill>
                    <w14:schemeClr w14:val="tx1"/>
                  </w14:solidFill>
                </w14:textFill>
              </w:rPr>
              <w:t>围场县200MW风电储新能源项目升压站工程</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环境影响报告表》</w:t>
            </w:r>
            <w:r>
              <w:rPr>
                <w:rFonts w:ascii="Times New Roman" w:hAnsi="Times New Roman" w:cs="Times New Roman" w:eastAsiaTheme="minorEastAsia"/>
                <w:bCs/>
                <w:color w:val="000000" w:themeColor="text1"/>
                <w:sz w:val="24"/>
                <w:szCs w:val="24"/>
                <w14:textFill>
                  <w14:solidFill>
                    <w14:schemeClr w14:val="tx1"/>
                  </w14:solidFill>
                </w14:textFill>
              </w:rPr>
              <w:t>。</w:t>
            </w:r>
          </w:p>
          <w:p>
            <w:pPr>
              <w:widowControl/>
              <w:numPr>
                <w:ilvl w:val="0"/>
                <w:numId w:val="0"/>
              </w:numPr>
              <w:spacing w:line="440" w:lineRule="exact"/>
              <w:ind w:firstLine="482" w:firstLineChars="200"/>
              <w:jc w:val="left"/>
              <w:rPr>
                <w:rFonts w:hint="default"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二、工程建设情况</w:t>
            </w:r>
          </w:p>
          <w:p>
            <w:pPr>
              <w:widowControl/>
              <w:numPr>
                <w:ilvl w:val="0"/>
                <w:numId w:val="0"/>
              </w:numPr>
              <w:spacing w:line="440" w:lineRule="exact"/>
              <w:ind w:firstLine="480" w:firstLineChars="200"/>
              <w:jc w:val="left"/>
              <w:rPr>
                <w:rFonts w:hint="default"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2023年7月委托编制了《</w:t>
            </w:r>
            <w:r>
              <w:rPr>
                <w:rFonts w:hint="eastAsia" w:cs="Times New Roman"/>
                <w:color w:val="000000" w:themeColor="text1"/>
                <w:sz w:val="24"/>
                <w:highlight w:val="none"/>
                <w:lang w:val="en-US" w:eastAsia="zh-CN"/>
                <w14:textFill>
                  <w14:solidFill>
                    <w14:schemeClr w14:val="tx1"/>
                  </w14:solidFill>
                </w14:textFill>
              </w:rPr>
              <w:t>围场县200MW风电储新能源项目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环境影响报告表》，该项目于2023年8月10日取得承德市生态环境局围场满族蒙古族自治县分局的批复（围环评〔2023〕25号）（见附件）。《</w:t>
            </w:r>
            <w:r>
              <w:rPr>
                <w:rFonts w:hint="eastAsia" w:cs="Times New Roman"/>
                <w:color w:val="000000" w:themeColor="text1"/>
                <w:sz w:val="24"/>
                <w:highlight w:val="none"/>
                <w:lang w:val="en-US" w:eastAsia="zh-CN"/>
                <w14:textFill>
                  <w14:solidFill>
                    <w14:schemeClr w14:val="tx1"/>
                  </w14:solidFill>
                </w14:textFill>
              </w:rPr>
              <w:t>围场县200MW风电储新能源项目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环境影响报告表》及该项目批复文件以下简称</w:t>
            </w:r>
            <w:r>
              <w:rPr>
                <w:rFonts w:hint="eastAsia" w:cs="Times New Roman"/>
                <w:b/>
                <w:bCs/>
                <w:color w:val="000000" w:themeColor="text1"/>
                <w:kern w:val="0"/>
                <w:sz w:val="24"/>
                <w:szCs w:val="24"/>
                <w:highlight w:val="none"/>
                <w:lang w:val="en-US" w:eastAsia="zh-CN"/>
                <w14:textFill>
                  <w14:solidFill>
                    <w14:schemeClr w14:val="tx1"/>
                  </w14:solidFill>
                </w14:textFill>
              </w:rPr>
              <w:t>“主体项目”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。“主体项目”建设内容见表2.1-2。</w:t>
            </w:r>
          </w:p>
          <w:p>
            <w:pPr>
              <w:widowControl/>
              <w:numPr>
                <w:ilvl w:val="0"/>
                <w:numId w:val="0"/>
              </w:numPr>
              <w:spacing w:line="440" w:lineRule="exact"/>
              <w:jc w:val="center"/>
              <w:rPr>
                <w:rFonts w:hint="default"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表2.1-2  “主体项目”建设内容一览表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7"/>
              <w:gridCol w:w="976"/>
              <w:gridCol w:w="6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07" w:type="pct"/>
                  <w:gridSpan w:val="2"/>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工程类别</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工程建设内容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restar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主体工程</w:t>
                  </w: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风电场工程</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风电场规划容量为200MW</w:t>
                  </w:r>
                  <w:r>
                    <w:rPr>
                      <w:rFonts w:hint="eastAsia" w:cs="Times New Roman"/>
                      <w:color w:val="000000" w:themeColor="text1"/>
                      <w:sz w:val="21"/>
                      <w:szCs w:val="21"/>
                      <w:highlight w:val="none"/>
                      <w:lang w:val="en-US" w:eastAsia="zh-CN"/>
                      <w14:textFill>
                        <w14:solidFill>
                          <w14:schemeClr w14:val="tx1"/>
                        </w14:solidFill>
                      </w14:textFill>
                    </w:rPr>
                    <w:t>，分为北部和南部场区。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项目</w:t>
                  </w:r>
                  <w:r>
                    <w:rPr>
                      <w:rFonts w:hint="eastAsia" w:cs="Times New Roman"/>
                      <w:color w:val="000000" w:themeColor="text1"/>
                      <w:sz w:val="21"/>
                      <w:szCs w:val="21"/>
                      <w:highlight w:val="none"/>
                      <w:lang w:val="en-US" w:eastAsia="zh-CN"/>
                      <w14:textFill>
                        <w14:solidFill>
                          <w14:schemeClr w14:val="tx1"/>
                        </w14:solidFill>
                      </w14:textFill>
                    </w:rPr>
                    <w:t>拟安装32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台</w:t>
                  </w:r>
                  <w:r>
                    <w:rPr>
                      <w:rFonts w:hint="eastAsia" w:cs="Times New Roman"/>
                      <w:color w:val="000000" w:themeColor="text1"/>
                      <w:sz w:val="21"/>
                      <w:szCs w:val="21"/>
                      <w:highlight w:val="none"/>
                      <w:lang w:val="en-US" w:eastAsia="zh-CN"/>
                      <w14:textFill>
                        <w14:solidFill>
                          <w14:schemeClr w14:val="tx1"/>
                        </w14:solidFill>
                      </w14:textFill>
                    </w:rPr>
                    <w:t>单机容量为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6.25MW的风力发电机组</w:t>
                  </w:r>
                  <w:r>
                    <w:rPr>
                      <w:rFonts w:hint="eastAsia" w:cs="Times New Roman"/>
                      <w:color w:val="000000" w:themeColor="text1"/>
                      <w:sz w:val="21"/>
                      <w:szCs w:val="21"/>
                      <w:highlight w:val="none"/>
                      <w:lang w:val="en-US" w:eastAsia="zh-CN"/>
                      <w14:textFill>
                        <w14:solidFill>
                          <w14:schemeClr w14:val="tx1"/>
                        </w14:solidFill>
                      </w14:textFill>
                    </w:rPr>
                    <w:t>（北部和南部风电场区各16台风机）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。风机叶片直径193m，轮毂高度均为110m。风机升压变压器采用箱式变压器，与风机共基础</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单台</w:t>
                  </w:r>
                  <w:r>
                    <w:rPr>
                      <w:rFonts w:hint="eastAsia" w:cs="Times New Roman"/>
                      <w:color w:val="000000" w:themeColor="text1"/>
                      <w:sz w:val="21"/>
                      <w:szCs w:val="21"/>
                      <w:highlight w:val="none"/>
                      <w:lang w:val="en-US" w:eastAsia="zh-CN"/>
                      <w14:textFill>
                        <w14:solidFill>
                          <w14:schemeClr w14:val="tx1"/>
                        </w14:solidFill>
                      </w14:textFill>
                    </w:rPr>
                    <w:t>6.25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MW风机选用</w:t>
                  </w:r>
                  <w:r>
                    <w:rPr>
                      <w:rFonts w:hint="eastAsia" w:cs="Times New Roman"/>
                      <w:color w:val="000000" w:themeColor="text1"/>
                      <w:sz w:val="21"/>
                      <w:szCs w:val="21"/>
                      <w:highlight w:val="none"/>
                      <w:lang w:val="en-US" w:eastAsia="zh-CN"/>
                      <w14:textFill>
                        <w14:solidFill>
                          <w14:schemeClr w14:val="tx1"/>
                        </w14:solidFill>
                      </w14:textFill>
                    </w:rPr>
                    <w:t>6900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kVA华式箱变。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110kV升压站</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1座，占地面积</w:t>
                  </w:r>
                  <w:r>
                    <w:rPr>
                      <w:rFonts w:hint="eastAsia" w:cs="Times New Roman"/>
                      <w:color w:val="000000" w:themeColor="text1"/>
                      <w:sz w:val="21"/>
                      <w:szCs w:val="21"/>
                      <w:highlight w:val="none"/>
                      <w:lang w:val="en-US" w:eastAsia="zh-CN"/>
                      <w14:textFill>
                        <w14:solidFill>
                          <w14:schemeClr w14:val="tx1"/>
                        </w14:solidFill>
                      </w14:textFill>
                    </w:rPr>
                    <w:t>约9588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（102</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r>
                    <w:rPr>
                      <w:rFonts w:hint="eastAsia" w:cs="Times New Roman"/>
                      <w:color w:val="000000" w:themeColor="text1"/>
                      <w:highlight w:val="none"/>
                      <w:vertAlign w:val="baseline"/>
                      <w:lang w:val="en-US" w:eastAsia="zh-CN"/>
                      <w14:textFill>
                        <w14:solidFill>
                          <w14:schemeClr w14:val="tx1"/>
                        </w14:solidFill>
                      </w14:textFill>
                    </w:rPr>
                    <w:t>94</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m</w:t>
                  </w:r>
                  <w:r>
                    <w:rPr>
                      <w:rFonts w:hint="eastAsia"/>
                      <w:color w:val="000000" w:themeColor="text1"/>
                      <w:highlight w:val="none"/>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，分为</w:t>
                  </w:r>
                  <w:r>
                    <w:rPr>
                      <w:rFonts w:hint="eastAsia" w:cs="Times New Roman"/>
                      <w:color w:val="000000" w:themeColor="text1"/>
                      <w:sz w:val="21"/>
                      <w:szCs w:val="21"/>
                      <w:highlight w:val="none"/>
                      <w:lang w:val="en-US" w:eastAsia="zh-CN"/>
                      <w14:textFill>
                        <w14:solidFill>
                          <w14:schemeClr w14:val="tx1"/>
                        </w14:solidFill>
                      </w14:textFill>
                    </w:rPr>
                    <w:t>生产区和生活区</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两部分</w:t>
                  </w:r>
                  <w:r>
                    <w:rPr>
                      <w:rFonts w:hint="eastAsia" w:cs="Times New Roman"/>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生产区位于站内北侧，生活区位于站内东南侧</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。110kV配电装置采用户外GIS配置，布置在升压站北侧，向东架空出线；35kV配电装置采用户内开关柜，单列布置在35kV配电室内；1台</w:t>
                  </w:r>
                  <w:r>
                    <w:rPr>
                      <w:rFonts w:hint="eastAsia" w:cs="Times New Roman"/>
                      <w:color w:val="000000" w:themeColor="text1"/>
                      <w:sz w:val="21"/>
                      <w:szCs w:val="21"/>
                      <w:highlight w:val="none"/>
                      <w:lang w:val="en-US" w:eastAsia="zh-CN"/>
                      <w14:textFill>
                        <w14:solidFill>
                          <w14:schemeClr w14:val="tx1"/>
                        </w14:solidFill>
                      </w14:textFill>
                    </w:rPr>
                    <w:t>100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MVA主变压器布置于35kV配电室内东侧；无功补偿采用SVG方案，户外布置在生产区西南侧，并预留2台FC位置；380V低压配电盘设置在继保室内。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220kV升压站</w:t>
                  </w:r>
                </w:p>
              </w:tc>
              <w:tc>
                <w:tcPr>
                  <w:tcW w:w="4192" w:type="pct"/>
                  <w:noWrap w:val="0"/>
                  <w:tcMar>
                    <w:top w:w="0" w:type="dxa"/>
                    <w:left w:w="57" w:type="dxa"/>
                    <w:bottom w:w="0" w:type="dxa"/>
                    <w:right w:w="57" w:type="dxa"/>
                  </w:tcMar>
                  <w:vAlign w:val="center"/>
                </w:tcPr>
                <w:p>
                  <w:pPr>
                    <w:pStyle w:val="3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1座，占地面积约14613.15m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vertAlign w:val="baseline"/>
                      <w:lang w:val="en-US" w:eastAsia="zh-CN"/>
                      <w14:textFill>
                        <w14:solidFill>
                          <w14:schemeClr w14:val="tx1"/>
                        </w14:solidFill>
                      </w14:textFill>
                    </w:rPr>
                    <w:t>（131.65</w:t>
                  </w:r>
                  <w:r>
                    <w:rPr>
                      <w:rFonts w:hint="default" w:ascii="Times New Roman" w:hAnsi="Times New Roman" w:cs="Times New Roman"/>
                      <w:color w:val="000000" w:themeColor="text1"/>
                      <w:highlight w:val="none"/>
                      <w:vertAlign w:val="baseline"/>
                      <w:lang w:val="en-US" w:eastAsia="zh-CN"/>
                      <w14:textFill>
                        <w14:solidFill>
                          <w14:schemeClr w14:val="tx1"/>
                        </w14:solidFill>
                      </w14:textFill>
                    </w:rPr>
                    <w:t>×</w:t>
                  </w:r>
                  <w:r>
                    <w:rPr>
                      <w:rFonts w:hint="eastAsia" w:cs="Times New Roman"/>
                      <w:color w:val="000000" w:themeColor="text1"/>
                      <w:highlight w:val="none"/>
                      <w:vertAlign w:val="baseline"/>
                      <w:lang w:val="en-US" w:eastAsia="zh-CN"/>
                      <w14:textFill>
                        <w14:solidFill>
                          <w14:schemeClr w14:val="tx1"/>
                        </w14:solidFill>
                      </w14:textFill>
                    </w:rPr>
                    <w:t>111</w:t>
                  </w:r>
                  <w:r>
                    <w:rPr>
                      <w:rFonts w:hint="eastAsia" w:ascii="Times New Roman" w:hAnsi="Times New Roman" w:cs="Times New Roman"/>
                      <w:color w:val="000000" w:themeColor="text1"/>
                      <w:highlight w:val="none"/>
                      <w:vertAlign w:val="baseline"/>
                      <w:lang w:val="en-US" w:eastAsia="zh-CN"/>
                      <w14:textFill>
                        <w14:solidFill>
                          <w14:schemeClr w14:val="tx1"/>
                        </w14:solidFill>
                      </w14:textFill>
                    </w:rPr>
                    <w:t>m</w:t>
                  </w:r>
                  <w:r>
                    <w:rPr>
                      <w:rFonts w:hint="eastAsia"/>
                      <w:color w:val="000000" w:themeColor="text1"/>
                      <w:highlight w:val="none"/>
                      <w:vertAlign w:val="baseli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为生产区和生活区两部分。生产区位于站内东侧，生活区位于站内西侧。220kV配电装置采用户外GIS配置，向北架空出线；35kV配电装置采用户内开关柜，单列布置在35kV配电室内；1台200MVA主变压器布置在35kV配电室内北侧；无功补偿采用SVG方案；380V低压配电盘设置在35kV配电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集电线路</w:t>
                  </w:r>
                </w:p>
              </w:tc>
              <w:tc>
                <w:tcPr>
                  <w:tcW w:w="4192" w:type="pct"/>
                  <w:noWrap w:val="0"/>
                  <w:tcMar>
                    <w:top w:w="0" w:type="dxa"/>
                    <w:left w:w="57" w:type="dxa"/>
                    <w:bottom w:w="0" w:type="dxa"/>
                    <w:right w:w="57" w:type="dxa"/>
                  </w:tcMar>
                  <w:vAlign w:val="center"/>
                </w:tcPr>
                <w:p>
                  <w:pPr>
                    <w:pStyle w:val="31"/>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北部风电场区集电线路汇集16台风机共100MW容量接入本项目220kV升压站，南部风电场区集电线路汇集16台共100MW容量接入本项目110kV升压站。集电线路采用架空线路与电缆线路混合型式，北部场区集电线路长度约72.75km，南部风电场区集电线路长度约44.34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restar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配套工程</w:t>
                  </w: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110kV升压站内主要建</w:t>
                  </w:r>
                  <w:r>
                    <w:rPr>
                      <w:rFonts w:hint="eastAsia" w:cs="Times New Roman"/>
                      <w:color w:val="000000" w:themeColor="text1"/>
                      <w:sz w:val="21"/>
                      <w:szCs w:val="21"/>
                      <w:highlight w:val="none"/>
                      <w:lang w:val="en-US" w:eastAsia="zh-CN"/>
                      <w14:textFill>
                        <w14:solidFill>
                          <w14:schemeClr w14:val="tx1"/>
                        </w14:solidFill>
                      </w14:textFill>
                    </w:rPr>
                    <w:t>（构）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筑物</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主要包括：综合楼、辅房、污水处理站、危废暂存间等。</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综合楼：位于站内东南侧，占地面积约540m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辅房：位于站内西南侧，占地面积约243m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sz w:val="21"/>
                      <w:szCs w:val="21"/>
                      <w:highlight w:val="none"/>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污水处理站：</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位于升压站内</w:t>
                  </w:r>
                  <w:r>
                    <w:rPr>
                      <w:rFonts w:hint="eastAsia" w:hAnsi="Times New Roman" w:cs="Times New Roman"/>
                      <w:color w:val="000000" w:themeColor="text1"/>
                      <w:sz w:val="21"/>
                      <w:szCs w:val="21"/>
                      <w:highlight w:val="none"/>
                      <w:lang w:val="en-US" w:eastAsia="zh-CN"/>
                      <w14:textFill>
                        <w14:solidFill>
                          <w14:schemeClr w14:val="tx1"/>
                        </w14:solidFill>
                      </w14:textFill>
                    </w:rPr>
                    <w:t>西南</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侧，为地埋式一体化污水处理站，占地面积约</w:t>
                  </w:r>
                  <w:r>
                    <w:rPr>
                      <w:rFonts w:hint="eastAsia" w:hAnsi="Times New Roman" w:cs="Times New Roman"/>
                      <w:color w:val="000000" w:themeColor="text1"/>
                      <w:sz w:val="21"/>
                      <w:szCs w:val="21"/>
                      <w:highlight w:val="none"/>
                      <w:lang w:val="en-US" w:eastAsia="zh-CN"/>
                      <w14:textFill>
                        <w14:solidFill>
                          <w14:schemeClr w14:val="tx1"/>
                        </w14:solidFill>
                      </w14:textFill>
                    </w:rPr>
                    <w:t>50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，废水处理能力</w:t>
                  </w:r>
                  <w:r>
                    <w:rPr>
                      <w:rFonts w:hint="eastAsia"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d</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，处理工艺为AO生物处理。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危废暂存间：</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位于</w:t>
                  </w:r>
                  <w:r>
                    <w:rPr>
                      <w:rFonts w:hint="eastAsia" w:cs="Times New Roman"/>
                      <w:color w:val="000000" w:themeColor="text1"/>
                      <w:kern w:val="0"/>
                      <w:sz w:val="21"/>
                      <w:szCs w:val="21"/>
                      <w:highlight w:val="none"/>
                      <w:lang w:val="en-US" w:eastAsia="zh-CN" w:bidi="ar"/>
                      <w14:textFill>
                        <w14:solidFill>
                          <w14:schemeClr w14:val="tx1"/>
                        </w14:solidFill>
                      </w14:textFill>
                    </w:rPr>
                    <w:t>污水处理站东侧</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，占地面积</w:t>
                  </w:r>
                  <w:r>
                    <w:rPr>
                      <w:rFonts w:hint="eastAsia" w:cs="Times New Roman"/>
                      <w:color w:val="000000" w:themeColor="text1"/>
                      <w:kern w:val="0"/>
                      <w:sz w:val="21"/>
                      <w:szCs w:val="21"/>
                      <w:highlight w:val="none"/>
                      <w:lang w:val="en-US" w:eastAsia="zh-CN" w:bidi="ar"/>
                      <w14:textFill>
                        <w14:solidFill>
                          <w14:schemeClr w14:val="tx1"/>
                        </w14:solidFill>
                      </w14:textFill>
                    </w:rPr>
                    <w:t>约90</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w:t>
                  </w:r>
                  <w:r>
                    <w:rPr>
                      <w:color w:val="000000" w:themeColor="text1"/>
                      <w:highlight w:val="none"/>
                      <w14:textFill>
                        <w14:solidFill>
                          <w14:schemeClr w14:val="tx1"/>
                        </w14:solidFill>
                      </w14:textFill>
                    </w:rPr>
                    <w:t>进行重点防渗，使其防渗效果等效粘土防渗层Mb≥6.0m，K≤1×10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220升压站内主要建</w:t>
                  </w:r>
                  <w:r>
                    <w:rPr>
                      <w:rFonts w:hint="eastAsia" w:cs="Times New Roman"/>
                      <w:color w:val="000000" w:themeColor="text1"/>
                      <w:sz w:val="21"/>
                      <w:szCs w:val="21"/>
                      <w:highlight w:val="none"/>
                      <w:lang w:val="en-US" w:eastAsia="zh-CN"/>
                      <w14:textFill>
                        <w14:solidFill>
                          <w14:schemeClr w14:val="tx1"/>
                        </w14:solidFill>
                      </w14:textFill>
                    </w:rPr>
                    <w:t>（构）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筑物</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主要包括：综合楼、辅房、污水处理站、危废暂存间等。</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综合楼：位于站内西侧，占地面积约540m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辅房：位于站内西北侧，占地面积约312m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污水处理站：</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位于站内</w:t>
                  </w:r>
                  <w:r>
                    <w:rPr>
                      <w:rFonts w:hint="eastAsia" w:cs="Times New Roman"/>
                      <w:color w:val="000000" w:themeColor="text1"/>
                      <w:sz w:val="21"/>
                      <w:szCs w:val="21"/>
                      <w:highlight w:val="none"/>
                      <w:lang w:val="en-US" w:eastAsia="zh-CN"/>
                      <w14:textFill>
                        <w14:solidFill>
                          <w14:schemeClr w14:val="tx1"/>
                        </w14:solidFill>
                      </w14:textFill>
                    </w:rPr>
                    <w:t>西南</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侧，为地埋式一体化污水处理站，占地面积约</w:t>
                  </w:r>
                  <w:r>
                    <w:rPr>
                      <w:rFonts w:hint="eastAsia" w:cs="Times New Roman"/>
                      <w:color w:val="000000" w:themeColor="text1"/>
                      <w:sz w:val="21"/>
                      <w:szCs w:val="21"/>
                      <w:highlight w:val="none"/>
                      <w:lang w:val="en-US" w:eastAsia="zh-CN"/>
                      <w14:textFill>
                        <w14:solidFill>
                          <w14:schemeClr w14:val="tx1"/>
                        </w14:solidFill>
                      </w14:textFill>
                    </w:rPr>
                    <w:t>50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，废水处理能力</w:t>
                  </w:r>
                  <w:r>
                    <w:rPr>
                      <w:rFonts w:hint="eastAsia" w:cs="Times New Roman"/>
                      <w:color w:val="000000" w:themeColor="text1"/>
                      <w:sz w:val="21"/>
                      <w:szCs w:val="21"/>
                      <w:highlight w:val="none"/>
                      <w:lang w:val="en-US" w:eastAsia="zh-CN"/>
                      <w14:textFill>
                        <w14:solidFill>
                          <w14:schemeClr w14:val="tx1"/>
                        </w14:solidFill>
                      </w14:textFill>
                    </w:rPr>
                    <w:t>10</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d</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，处理工艺为AO生物处理。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危险废物暂存间：</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位于</w:t>
                  </w:r>
                  <w:r>
                    <w:rPr>
                      <w:rFonts w:hint="eastAsia" w:cs="Times New Roman"/>
                      <w:color w:val="000000" w:themeColor="text1"/>
                      <w:kern w:val="0"/>
                      <w:sz w:val="21"/>
                      <w:szCs w:val="21"/>
                      <w:highlight w:val="none"/>
                      <w:lang w:val="en-US" w:eastAsia="zh-CN" w:bidi="ar"/>
                      <w14:textFill>
                        <w14:solidFill>
                          <w14:schemeClr w14:val="tx1"/>
                        </w14:solidFill>
                      </w14:textFill>
                    </w:rPr>
                    <w:t>站内东南侧</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，占地面积</w:t>
                  </w:r>
                  <w:r>
                    <w:rPr>
                      <w:rFonts w:hint="eastAsia" w:cs="Times New Roman"/>
                      <w:color w:val="000000" w:themeColor="text1"/>
                      <w:kern w:val="0"/>
                      <w:sz w:val="21"/>
                      <w:szCs w:val="21"/>
                      <w:highlight w:val="none"/>
                      <w:lang w:val="en-US" w:eastAsia="zh-CN" w:bidi="ar"/>
                      <w14:textFill>
                        <w14:solidFill>
                          <w14:schemeClr w14:val="tx1"/>
                        </w14:solidFill>
                      </w14:textFill>
                    </w:rPr>
                    <w:t>约90</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w:t>
                  </w:r>
                  <w:r>
                    <w:rPr>
                      <w:color w:val="000000" w:themeColor="text1"/>
                      <w:highlight w:val="none"/>
                      <w14:textFill>
                        <w14:solidFill>
                          <w14:schemeClr w14:val="tx1"/>
                        </w14:solidFill>
                      </w14:textFill>
                    </w:rPr>
                    <w:t>进行重点防渗，使其防渗效果等效粘土防渗层Mb≥6.0m，K≤1×10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道路工程</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风电场区场内施工</w:t>
                  </w:r>
                  <w:r>
                    <w:rPr>
                      <w:rFonts w:hint="eastAsia" w:cs="Times New Roman"/>
                      <w:color w:val="000000" w:themeColor="text1"/>
                      <w:sz w:val="21"/>
                      <w:szCs w:val="21"/>
                      <w:highlight w:val="none"/>
                      <w:lang w:val="en-US" w:eastAsia="zh-CN"/>
                      <w14:textFill>
                        <w14:solidFill>
                          <w14:schemeClr w14:val="tx1"/>
                        </w14:solidFill>
                      </w14:textFill>
                    </w:rPr>
                    <w:t>检修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道路路基宽5.5m，路面宽5m，施工结束</w:t>
                  </w:r>
                  <w:r>
                    <w:rPr>
                      <w:rFonts w:hint="eastAsia" w:cs="Times New Roman"/>
                      <w:color w:val="000000" w:themeColor="text1"/>
                      <w:sz w:val="21"/>
                      <w:szCs w:val="21"/>
                      <w:highlight w:val="none"/>
                      <w:lang w:val="en-US" w:eastAsia="zh-CN"/>
                      <w14:textFill>
                        <w14:solidFill>
                          <w14:schemeClr w14:val="tx1"/>
                        </w14:solidFill>
                      </w14:textFill>
                    </w:rPr>
                    <w:t>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保留4.5m宽路基，4m宽路面，</w:t>
                  </w:r>
                  <w:r>
                    <w:rPr>
                      <w:rFonts w:hint="eastAsia" w:cs="Times New Roman"/>
                      <w:color w:val="000000" w:themeColor="text1"/>
                      <w:sz w:val="21"/>
                      <w:szCs w:val="21"/>
                      <w:highlight w:val="none"/>
                      <w:lang w:val="en-US" w:eastAsia="zh-CN"/>
                      <w14:textFill>
                        <w14:solidFill>
                          <w14:schemeClr w14:val="tx1"/>
                        </w14:solidFill>
                      </w14:textFill>
                    </w:rPr>
                    <w:t>两侧各设0.25m土路肩，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路面为20cm厚碎石。场内道路总长度约为</w:t>
                  </w:r>
                  <w:r>
                    <w:rPr>
                      <w:rFonts w:hint="eastAsia" w:cs="Times New Roman"/>
                      <w:color w:val="000000" w:themeColor="text1"/>
                      <w:sz w:val="21"/>
                      <w:szCs w:val="21"/>
                      <w:highlight w:val="none"/>
                      <w:lang w:val="en-US" w:eastAsia="zh-CN"/>
                      <w14:textFill>
                        <w14:solidFill>
                          <w14:schemeClr w14:val="tx1"/>
                        </w14:solidFill>
                      </w14:textFill>
                    </w:rPr>
                    <w:t>89.98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km，其中新建</w:t>
                  </w:r>
                  <w:r>
                    <w:rPr>
                      <w:rFonts w:hint="eastAsia" w:cs="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km，改扩建</w:t>
                  </w:r>
                  <w:r>
                    <w:rPr>
                      <w:rFonts w:hint="eastAsia" w:cs="Times New Roman"/>
                      <w:color w:val="000000" w:themeColor="text1"/>
                      <w:sz w:val="21"/>
                      <w:szCs w:val="21"/>
                      <w:highlight w:val="none"/>
                      <w:lang w:val="en-US" w:eastAsia="zh-CN"/>
                      <w14:textFill>
                        <w14:solidFill>
                          <w14:schemeClr w14:val="tx1"/>
                        </w14:solidFill>
                      </w14:textFill>
                    </w:rPr>
                    <w:t>83.98</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km；</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110kV升压站进站道路由站区北侧已有道路引接，进站道路采用混凝土路面</w:t>
                  </w:r>
                  <w:r>
                    <w:rPr>
                      <w:rFonts w:hint="eastAsia" w:cs="Times New Roman"/>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220kV升压站进站道路由站区</w:t>
                  </w:r>
                  <w:r>
                    <w:rPr>
                      <w:rFonts w:hint="eastAsia" w:cs="Times New Roman"/>
                      <w:color w:val="000000" w:themeColor="text1"/>
                      <w:sz w:val="21"/>
                      <w:szCs w:val="21"/>
                      <w:highlight w:val="none"/>
                      <w:lang w:val="en-US" w:eastAsia="zh-CN"/>
                      <w14:textFill>
                        <w14:solidFill>
                          <w14:schemeClr w14:val="tx1"/>
                        </w14:solidFill>
                      </w14:textFill>
                    </w:rPr>
                    <w:t>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侧已有道路引接，进站道路采用混凝土路面。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围墙</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项目新建110kV及220kV升压站均采用2.3m高砖砌实体围墙。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事故油池</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项目110kV升压站内设置1座</w:t>
                  </w:r>
                  <w:r>
                    <w:rPr>
                      <w:color w:val="000000" w:themeColor="text1"/>
                      <w:highlight w:val="none"/>
                      <w14:textFill>
                        <w14:solidFill>
                          <w14:schemeClr w14:val="tx1"/>
                        </w14:solidFill>
                      </w14:textFill>
                    </w:rPr>
                    <w:t>事故油池</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有效容积</w:t>
                  </w:r>
                  <w:r>
                    <w:rPr>
                      <w:rFonts w:hint="eastAsia"/>
                      <w:color w:val="000000" w:themeColor="text1"/>
                      <w:highlight w:val="none"/>
                      <w:lang w:val="en-US" w:eastAsia="zh-CN"/>
                      <w14:textFill>
                        <w14:solidFill>
                          <w14:schemeClr w14:val="tx1"/>
                        </w14:solidFill>
                      </w14:textFill>
                    </w:rPr>
                    <w:t>50</w:t>
                  </w:r>
                  <w:r>
                    <w:rPr>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220kV升压站内设置1座</w:t>
                  </w:r>
                  <w:r>
                    <w:rPr>
                      <w:color w:val="000000" w:themeColor="text1"/>
                      <w:highlight w:val="none"/>
                      <w14:textFill>
                        <w14:solidFill>
                          <w14:schemeClr w14:val="tx1"/>
                        </w14:solidFill>
                      </w14:textFill>
                    </w:rPr>
                    <w:t>事故油池</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有效容积</w:t>
                  </w:r>
                  <w:r>
                    <w:rPr>
                      <w:rFonts w:hint="eastAsia"/>
                      <w:color w:val="000000" w:themeColor="text1"/>
                      <w:highlight w:val="none"/>
                      <w:lang w:val="en-US" w:eastAsia="zh-CN"/>
                      <w14:textFill>
                        <w14:solidFill>
                          <w14:schemeClr w14:val="tx1"/>
                        </w14:solidFill>
                      </w14:textFill>
                    </w:rPr>
                    <w:t>54</w:t>
                  </w:r>
                  <w:r>
                    <w:rPr>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，用于变压器事故废油的收集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采用地下</w:t>
                  </w:r>
                  <w:r>
                    <w:rPr>
                      <w:color w:val="000000" w:themeColor="text1"/>
                      <w:highlight w:val="none"/>
                      <w14:textFill>
                        <w14:solidFill>
                          <w14:schemeClr w14:val="tx1"/>
                        </w14:solidFill>
                      </w14:textFill>
                    </w:rPr>
                    <w:t>钢筋混凝土结构，并进行重点防渗，使其防渗效果等效粘土防渗层Mb≥6.0m，K≤1×10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cm/s。</w:t>
                  </w:r>
                  <w:r>
                    <w:rPr>
                      <w:rFonts w:hint="eastAsia"/>
                      <w:color w:val="000000" w:themeColor="text1"/>
                      <w:highlight w:val="none"/>
                      <w:lang w:val="en-US" w:eastAsia="zh-CN"/>
                      <w14:textFill>
                        <w14:solidFill>
                          <w14:schemeClr w14:val="tx1"/>
                        </w14:solidFill>
                      </w14:textFill>
                    </w:rPr>
                    <w:t>本项目110kV升压站内单台主变油量最大为29.1m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220kV升压站内单台主变油量最大为42.5m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vertAlign w:val="baseline"/>
                      <w:lang w:val="en-US" w:eastAsia="zh-CN"/>
                      <w14:textFill>
                        <w14:solidFill>
                          <w14:schemeClr w14:val="tx1"/>
                        </w14:solidFill>
                      </w14:textFill>
                    </w:rPr>
                    <w:t>，两个升压站内事故池有效容积均满足要求。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restar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公用工程</w:t>
                  </w: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供</w:t>
                  </w: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施工期从附近村庄买水；</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运营期升压站内</w:t>
                  </w:r>
                  <w:r>
                    <w:rPr>
                      <w:rFonts w:hint="default" w:ascii="Times New Roman" w:hAnsi="Times New Roman" w:eastAsia="宋体" w:cs="Times New Roman"/>
                      <w:color w:val="000000" w:themeColor="text1"/>
                      <w:sz w:val="21"/>
                      <w:szCs w:val="21"/>
                      <w:highlight w:val="none"/>
                      <w14:textFill>
                        <w14:solidFill>
                          <w14:schemeClr w14:val="tx1"/>
                        </w14:solidFill>
                      </w14:textFill>
                    </w:rPr>
                    <w:t>生活</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用水</w:t>
                  </w:r>
                  <w:r>
                    <w:rPr>
                      <w:rFonts w:hint="eastAsia" w:cs="Times New Roman"/>
                      <w:color w:val="000000" w:themeColor="text1"/>
                      <w:sz w:val="21"/>
                      <w:szCs w:val="21"/>
                      <w:highlight w:val="none"/>
                      <w:lang w:val="en-US" w:eastAsia="zh-CN"/>
                      <w14:textFill>
                        <w14:solidFill>
                          <w14:schemeClr w14:val="tx1"/>
                        </w14:solidFill>
                      </w14:textFill>
                    </w:rPr>
                    <w:t>、场内绿化及道路冲洗用水</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由站内深井接引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新鲜水用量为</w:t>
                  </w:r>
                  <w:r>
                    <w:rPr>
                      <w:rFonts w:hint="eastAsia" w:cs="Times New Roman"/>
                      <w:color w:val="000000" w:themeColor="text1"/>
                      <w:sz w:val="21"/>
                      <w:szCs w:val="21"/>
                      <w:highlight w:val="none"/>
                      <w:lang w:val="en-US" w:eastAsia="zh-CN"/>
                      <w14:textFill>
                        <w14:solidFill>
                          <w14:schemeClr w14:val="tx1"/>
                        </w14:solidFill>
                      </w14:textFill>
                    </w:rPr>
                    <w:t>1260.0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供电</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施工电源引自风电场边村落10kV电网，另设置两台移动式柴油发电机作为备用电源。</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运营期升压站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站用工作电源</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引自本期35kV母线，备用电源采用10kV站外电源。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供热</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本项目站内职工冬季</w:t>
                  </w:r>
                  <w:r>
                    <w:rPr>
                      <w:rFonts w:hint="eastAsia" w:cs="Times New Roman"/>
                      <w:color w:val="000000" w:themeColor="text1"/>
                      <w:sz w:val="21"/>
                      <w:szCs w:val="21"/>
                      <w:highlight w:val="none"/>
                      <w:lang w:val="en-US" w:eastAsia="zh-CN"/>
                      <w14:textFill>
                        <w14:solidFill>
                          <w14:schemeClr w14:val="tx1"/>
                        </w14:solidFill>
                      </w14:textFill>
                    </w:rPr>
                    <w:t>采用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电暖气取暖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restar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临时工程</w:t>
                  </w: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施工</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临建区</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在升压站附近较平坦处设置施工临建区，临建区内主要有附属加工厂、材料设备仓库</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临时办公生活区等。占地面积约9000m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吊装场地</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每个风电机组基础旁设一块施工吊装场地，并与场内施工道路相连。吊装场地尺寸为40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0m，</w:t>
                  </w:r>
                  <w:r>
                    <w:rPr>
                      <w:rFonts w:hint="eastAsia" w:cs="Times New Roman"/>
                      <w:color w:val="000000" w:themeColor="text1"/>
                      <w:sz w:val="21"/>
                      <w:szCs w:val="21"/>
                      <w:highlight w:val="none"/>
                      <w:lang w:val="en-US" w:eastAsia="zh-CN"/>
                      <w14:textFill>
                        <w14:solidFill>
                          <w14:schemeClr w14:val="tx1"/>
                        </w14:solidFill>
                      </w14:textFill>
                    </w:rPr>
                    <w:t>共32块。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restar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环保工程</w:t>
                  </w: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施工期：扬尘采用洒水降尘的方式处理；物料运输篷布遮盖；施工机械及运输车辆采用符合排放标准的设备等。</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运营期：升压站内污水处理站采用地埋式，各池体加盖，并定期投放除臭剂，无组织恶臭气体达标排放；</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食堂油烟经油烟净化装置处理后引至屋顶</w:t>
                  </w:r>
                  <w:r>
                    <w:rPr>
                      <w:rFonts w:hint="eastAsia" w:cs="Times New Roman"/>
                      <w:color w:val="000000" w:themeColor="text1"/>
                      <w:sz w:val="21"/>
                      <w:szCs w:val="21"/>
                      <w:highlight w:val="none"/>
                      <w:lang w:val="en-US" w:eastAsia="zh-CN"/>
                      <w14:textFill>
                        <w14:solidFill>
                          <w14:schemeClr w14:val="tx1"/>
                        </w14:solidFill>
                      </w14:textFill>
                    </w:rPr>
                    <w:t>达标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施工期：生产废水沉淀后循环使用，不外排；施工人员盥洗废水泼洒抑尘，同时施工现场设置防渗旱厕，定期清掏用作农肥，不外排。</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r>
                    <w:rPr>
                      <w:rFonts w:hint="eastAsia" w:cs="Times New Roman"/>
                      <w:color w:val="000000" w:themeColor="text1"/>
                      <w:sz w:val="21"/>
                      <w:szCs w:val="21"/>
                      <w:highlight w:val="none"/>
                      <w:lang w:val="en-US" w:eastAsia="zh-CN"/>
                      <w14:textFill>
                        <w14:solidFill>
                          <w14:schemeClr w14:val="tx1"/>
                        </w14:solidFill>
                      </w14:textFill>
                    </w:rPr>
                    <w:t>项目升压站内新建一座地埋式一体化污水处理站，处理规模10m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采用“AO生物处理”工艺</w:t>
                  </w:r>
                  <w:r>
                    <w:rPr>
                      <w:rFonts w:hint="eastAsia" w:cs="Times New Roman"/>
                      <w:color w:val="000000" w:themeColor="text1"/>
                      <w:sz w:val="21"/>
                      <w:szCs w:val="21"/>
                      <w:highlight w:val="none"/>
                      <w:lang w:val="en-US" w:eastAsia="zh-CN"/>
                      <w14:textFill>
                        <w14:solidFill>
                          <w14:schemeClr w14:val="tx1"/>
                        </w14:solidFill>
                      </w14:textFill>
                    </w:rPr>
                    <w:t>。升压站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r>
                    <w:rPr>
                      <w:rFonts w:hint="eastAsia" w:cs="Times New Roman"/>
                      <w:color w:val="000000" w:themeColor="text1"/>
                      <w:sz w:val="21"/>
                      <w:szCs w:val="21"/>
                      <w:highlight w:val="none"/>
                      <w:lang w:val="en-US" w:eastAsia="zh-CN"/>
                      <w14:textFill>
                        <w14:solidFill>
                          <w14:schemeClr w14:val="tx1"/>
                        </w14:solidFill>
                      </w14:textFill>
                    </w:rPr>
                    <w:t>（食堂废水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经隔油池预处理</w:t>
                  </w:r>
                  <w:r>
                    <w:rPr>
                      <w:rFonts w:hint="eastAsia" w:cs="Times New Roman"/>
                      <w:color w:val="000000" w:themeColor="text1"/>
                      <w:sz w:val="21"/>
                      <w:szCs w:val="21"/>
                      <w:highlight w:val="none"/>
                      <w:lang w:val="en-US" w:eastAsia="zh-CN"/>
                      <w14:textFill>
                        <w14:solidFill>
                          <w14:schemeClr w14:val="tx1"/>
                        </w14:solidFill>
                      </w14:textFill>
                    </w:rPr>
                    <w:t>后）排入</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站内地埋式一体化污水处理站处理，处理后出水达到《城市污水再生利用—城市杂用水水质》（GB/T18920-2020）中</w:t>
                  </w:r>
                  <w:r>
                    <w:rPr>
                      <w:rFonts w:hint="eastAsia" w:cs="Times New Roman"/>
                      <w:color w:val="000000" w:themeColor="text1"/>
                      <w:sz w:val="21"/>
                      <w:szCs w:val="21"/>
                      <w:highlight w:val="none"/>
                      <w:lang w:val="en-US" w:eastAsia="zh-CN"/>
                      <w14:textFill>
                        <w14:solidFill>
                          <w14:schemeClr w14:val="tx1"/>
                        </w14:solidFill>
                      </w14:textFill>
                    </w:rPr>
                    <w:t>城市绿化及道路清扫</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水质标准，</w:t>
                  </w:r>
                  <w:r>
                    <w:rPr>
                      <w:rFonts w:hint="eastAsia" w:cs="Times New Roman"/>
                      <w:color w:val="000000" w:themeColor="text1"/>
                      <w:sz w:val="21"/>
                      <w:szCs w:val="21"/>
                      <w:highlight w:val="none"/>
                      <w:lang w:val="en-US" w:eastAsia="zh-CN"/>
                      <w14:textFill>
                        <w14:solidFill>
                          <w14:schemeClr w14:val="tx1"/>
                        </w14:solidFill>
                      </w14:textFill>
                    </w:rPr>
                    <w:t>用于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站区地面</w:t>
                  </w:r>
                  <w:r>
                    <w:rPr>
                      <w:rFonts w:hint="eastAsia" w:cs="Times New Roman"/>
                      <w:color w:val="000000" w:themeColor="text1"/>
                      <w:sz w:val="21"/>
                      <w:szCs w:val="21"/>
                      <w:highlight w:val="none"/>
                      <w:lang w:val="en-US" w:eastAsia="zh-CN"/>
                      <w14:textFill>
                        <w14:solidFill>
                          <w14:schemeClr w14:val="tx1"/>
                        </w14:solidFill>
                      </w14:textFill>
                    </w:rPr>
                    <w:t>绿化及道路冲洗（冬季暂存于清水池（容积约100m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），后期用于站区绿化及道路冲洗）</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选用低噪声设备、加装基础减振、厂房隔声</w:t>
                  </w:r>
                  <w:r>
                    <w:rPr>
                      <w:rFonts w:hint="eastAsia"/>
                      <w:color w:val="000000" w:themeColor="text1"/>
                      <w:szCs w:val="21"/>
                      <w:highlight w:val="none"/>
                      <w14:textFill>
                        <w14:solidFill>
                          <w14:schemeClr w14:val="tx1"/>
                        </w14:solidFill>
                      </w14:textFill>
                    </w:rPr>
                    <w:t>等</w:t>
                  </w:r>
                  <w:r>
                    <w:rPr>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8"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施工期：土石方开挖所有余方全部</w:t>
                  </w:r>
                  <w:r>
                    <w:rPr>
                      <w:rFonts w:hint="eastAsia" w:cs="Times New Roman"/>
                      <w:color w:val="000000" w:themeColor="text1"/>
                      <w:sz w:val="21"/>
                      <w:szCs w:val="21"/>
                      <w:highlight w:val="none"/>
                      <w:lang w:val="en-US" w:eastAsia="zh-CN"/>
                      <w14:textFill>
                        <w14:solidFill>
                          <w14:schemeClr w14:val="tx1"/>
                        </w14:solidFill>
                      </w14:textFill>
                    </w:rPr>
                    <w:t>就近平整场地，不产生弃方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；建筑垃圾送至市政部门指定的地点堆存；生活垃圾交由环卫部门统一处理。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一般工业固体废物：</w:t>
                  </w:r>
                  <w:r>
                    <w:rPr>
                      <w:rFonts w:hint="eastAsia" w:cs="Times New Roman"/>
                      <w:color w:val="000000" w:themeColor="text1"/>
                      <w:sz w:val="21"/>
                      <w:szCs w:val="21"/>
                      <w:highlight w:val="none"/>
                      <w:lang w:val="en-US" w:eastAsia="zh-CN"/>
                      <w14:textFill>
                        <w14:solidFill>
                          <w14:schemeClr w14:val="tx1"/>
                        </w14:solidFill>
                      </w14:textFill>
                    </w:rPr>
                    <w:t>升压站内</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污水处理站污泥定期清掏用作农肥，不外排。</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危险废物：升压站</w:t>
                  </w:r>
                  <w:r>
                    <w:rPr>
                      <w:rFonts w:hint="eastAsia" w:cs="Times New Roman"/>
                      <w:color w:val="000000" w:themeColor="text1"/>
                      <w:sz w:val="21"/>
                      <w:szCs w:val="21"/>
                      <w:highlight w:val="none"/>
                      <w:lang w:val="en-US" w:eastAsia="zh-CN"/>
                      <w14:textFill>
                        <w14:solidFill>
                          <w14:schemeClr w14:val="tx1"/>
                        </w14:solidFill>
                      </w14:textFill>
                    </w:rPr>
                    <w:t>内</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废铅酸蓄电池</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snapToGrid w:val="0"/>
                      <w:color w:val="000000" w:themeColor="text1"/>
                      <w:kern w:val="0"/>
                      <w:sz w:val="21"/>
                      <w:szCs w:val="21"/>
                      <w:highlight w:val="none"/>
                      <w:lang w:val="en-US" w:eastAsia="zh-CN"/>
                      <w14:textFill>
                        <w14:solidFill>
                          <w14:schemeClr w14:val="tx1"/>
                        </w14:solidFill>
                      </w14:textFill>
                    </w:rPr>
                    <w:t>变压器检修、更换以及发生事故时产生的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废变压器油</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风机检修产生的废润滑油</w:t>
                  </w:r>
                  <w:r>
                    <w:rPr>
                      <w:rFonts w:hint="eastAsia" w:cs="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废油桶收集后暂存于危废暂存间，定期交由有资质单位处置。</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生活垃圾：收集后交由环卫部门统一处理。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绿化</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风电场区</w:t>
                  </w:r>
                  <w:r>
                    <w:rPr>
                      <w:rFonts w:hint="default" w:ascii="Times New Roman" w:hAnsi="Times New Roman" w:cs="Times New Roman"/>
                      <w:color w:val="000000" w:themeColor="text1"/>
                      <w:sz w:val="21"/>
                      <w:szCs w:val="21"/>
                      <w:highlight w:val="none"/>
                      <w14:textFill>
                        <w14:solidFill>
                          <w14:schemeClr w14:val="tx1"/>
                        </w14:solidFill>
                      </w14:textFill>
                    </w:rPr>
                    <w:t>施工结束后</w:t>
                  </w:r>
                  <w:r>
                    <w:rPr>
                      <w:rFonts w:hint="eastAsia" w:cs="Times New Roman"/>
                      <w:color w:val="000000" w:themeColor="text1"/>
                      <w:sz w:val="21"/>
                      <w:szCs w:val="21"/>
                      <w:highlight w:val="none"/>
                      <w:lang w:val="en-US" w:eastAsia="zh-CN"/>
                      <w14:textFill>
                        <w14:solidFill>
                          <w14:schemeClr w14:val="tx1"/>
                        </w14:solidFill>
                      </w14:textFill>
                    </w:rPr>
                    <w:t>对临时占地进行植被恢复。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生态保护</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合理设置施工工期；</w:t>
                  </w:r>
                  <w:r>
                    <w:rPr>
                      <w:rFonts w:hint="default" w:ascii="Times New Roman" w:hAnsi="Times New Roman" w:eastAsia="宋体" w:cs="Times New Roman"/>
                      <w:color w:val="000000" w:themeColor="text1"/>
                      <w:sz w:val="21"/>
                      <w:szCs w:val="21"/>
                      <w:highlight w:val="none"/>
                      <w14:textFill>
                        <w14:solidFill>
                          <w14:schemeClr w14:val="tx1"/>
                        </w14:solidFill>
                      </w14:textFill>
                    </w:rPr>
                    <w:t>限制施工作业</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带</w:t>
                  </w:r>
                  <w:r>
                    <w:rPr>
                      <w:rFonts w:hint="default" w:ascii="Times New Roman" w:hAnsi="Times New Roman" w:eastAsia="宋体" w:cs="Times New Roman"/>
                      <w:color w:val="000000" w:themeColor="text1"/>
                      <w:sz w:val="21"/>
                      <w:szCs w:val="21"/>
                      <w:highlight w:val="none"/>
                      <w14:textFill>
                        <w14:solidFill>
                          <w14:schemeClr w14:val="tx1"/>
                        </w14:solidFill>
                      </w14:textFill>
                    </w:rPr>
                    <w:t>范围，不得超出项目占地范围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施工结束后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及时</w:t>
                  </w:r>
                  <w:r>
                    <w:rPr>
                      <w:rFonts w:hint="default" w:ascii="Times New Roman" w:hAnsi="Times New Roman" w:eastAsia="宋体" w:cs="Times New Roman"/>
                      <w:color w:val="000000" w:themeColor="text1"/>
                      <w:sz w:val="21"/>
                      <w:szCs w:val="21"/>
                      <w:highlight w:val="none"/>
                      <w14:textFill>
                        <w14:solidFill>
                          <w14:schemeClr w14:val="tx1"/>
                        </w14:solidFill>
                      </w14:textFill>
                    </w:rPr>
                    <w:t>恢复临时占地原有</w:t>
                  </w:r>
                  <w:r>
                    <w:rPr>
                      <w:rFonts w:hint="eastAsia" w:cs="Times New Roman"/>
                      <w:color w:val="000000" w:themeColor="text1"/>
                      <w:sz w:val="21"/>
                      <w:szCs w:val="21"/>
                      <w:highlight w:val="none"/>
                      <w:lang w:val="en-US" w:eastAsia="zh-CN"/>
                      <w14:textFill>
                        <w14:solidFill>
                          <w14:schemeClr w14:val="tx1"/>
                        </w14:solidFill>
                      </w14:textFill>
                    </w:rPr>
                    <w:t>使用功能</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vMerge w:val="continue"/>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水土流失</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采取工程措施，植物措施和临时措施相结合</w:t>
                  </w:r>
                  <w:r>
                    <w:rPr>
                      <w:rFonts w:hint="eastAsia" w:cs="Times New Roman"/>
                      <w:color w:val="000000" w:themeColor="text1"/>
                      <w:sz w:val="21"/>
                      <w:szCs w:val="21"/>
                      <w:highlight w:val="none"/>
                      <w:lang w:val="en-US" w:eastAsia="zh-CN"/>
                      <w14:textFill>
                        <w14:solidFill>
                          <w14:schemeClr w14:val="tx1"/>
                        </w14:solidFill>
                      </w14:textFill>
                    </w:rPr>
                    <w:t>的方式</w:t>
                  </w:r>
                  <w:r>
                    <w:rPr>
                      <w:rFonts w:hint="default" w:ascii="Times New Roman" w:hAnsi="Times New Roman" w:eastAsia="宋体" w:cs="Times New Roman"/>
                      <w:color w:val="000000" w:themeColor="text1"/>
                      <w:sz w:val="21"/>
                      <w:szCs w:val="21"/>
                      <w:highlight w:val="none"/>
                      <w14:textFill>
                        <w14:solidFill>
                          <w14:schemeClr w14:val="tx1"/>
                        </w14:solidFill>
                      </w14:textFill>
                    </w:rPr>
                    <w:t>控制水土流失量。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6"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依托工程</w:t>
                  </w:r>
                </w:p>
              </w:tc>
              <w:tc>
                <w:tcPr>
                  <w:tcW w:w="590"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储能装置</w:t>
                  </w:r>
                </w:p>
              </w:tc>
              <w:tc>
                <w:tcPr>
                  <w:tcW w:w="4192" w:type="pct"/>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本项目配置30MW/120MWh储能装置，按照政府要求，储能装置有启鸿围场满族蒙古族自治县新能源科技有限公司集中建设，实行共享储能方式（承诺书见附件）。</w:t>
                  </w:r>
                </w:p>
              </w:tc>
            </w:tr>
          </w:tbl>
          <w:p>
            <w:pPr>
              <w:widowControl/>
              <w:numPr>
                <w:ilvl w:val="0"/>
                <w:numId w:val="0"/>
              </w:numPr>
              <w:spacing w:line="440" w:lineRule="exact"/>
              <w:ind w:firstLine="480"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目前该</w:t>
            </w:r>
            <w:r>
              <w:rPr>
                <w:rFonts w:hint="eastAsia" w:cs="Times New Roman"/>
                <w:b/>
                <w:bCs/>
                <w:color w:val="000000" w:themeColor="text1"/>
                <w:kern w:val="0"/>
                <w:sz w:val="24"/>
                <w:szCs w:val="24"/>
                <w:highlight w:val="none"/>
                <w:lang w:val="en-US" w:eastAsia="zh-CN"/>
                <w14:textFill>
                  <w14:solidFill>
                    <w14:schemeClr w14:val="tx1"/>
                  </w14:solidFill>
                </w14:textFill>
              </w:rPr>
              <w:t>“主体项目”</w:t>
            </w:r>
            <w:r>
              <w:rPr>
                <w:rFonts w:hint="eastAsia" w:cs="Times New Roman"/>
                <w:b w:val="0"/>
                <w:bCs w:val="0"/>
                <w:color w:val="000000" w:themeColor="text1"/>
                <w:kern w:val="0"/>
                <w:sz w:val="24"/>
                <w:szCs w:val="24"/>
                <w:highlight w:val="none"/>
                <w:lang w:val="en-US" w:eastAsia="zh-CN"/>
                <w14:textFill>
                  <w14:solidFill>
                    <w14:schemeClr w14:val="tx1"/>
                  </w14:solidFill>
                </w14:textFill>
              </w:rPr>
              <w:t>尚未建设。</w:t>
            </w:r>
          </w:p>
          <w:p>
            <w:pPr>
              <w:widowControl/>
              <w:numPr>
                <w:ilvl w:val="0"/>
                <w:numId w:val="0"/>
              </w:numPr>
              <w:spacing w:line="440" w:lineRule="exact"/>
              <w:ind w:firstLine="482" w:firstLineChars="200"/>
              <w:jc w:val="left"/>
              <w:rPr>
                <w:rFonts w:hint="default"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三、接入系统方案</w:t>
            </w:r>
          </w:p>
          <w:p>
            <w:pPr>
              <w:widowControl/>
              <w:numPr>
                <w:ilvl w:val="0"/>
                <w:numId w:val="0"/>
              </w:numPr>
              <w:spacing w:line="440" w:lineRule="exact"/>
              <w:ind w:firstLine="480"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围场县200MW风电储新能源项目于2023年9月21日取得国网冀北电力有限公司经济技术研究院出具的接入系统设计的评审意见（冀北经研〔2023〕373号）（见附件）。</w:t>
            </w:r>
          </w:p>
          <w:p>
            <w:pPr>
              <w:widowControl/>
              <w:numPr>
                <w:ilvl w:val="0"/>
                <w:numId w:val="0"/>
              </w:numPr>
              <w:spacing w:line="440" w:lineRule="exact"/>
              <w:ind w:firstLine="482"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接入系统方案：</w:t>
            </w:r>
            <w:r>
              <w:rPr>
                <w:rFonts w:hint="eastAsia" w:cs="Times New Roman"/>
                <w:b w:val="0"/>
                <w:bCs w:val="0"/>
                <w:color w:val="000000" w:themeColor="text1"/>
                <w:kern w:val="0"/>
                <w:sz w:val="24"/>
                <w:szCs w:val="24"/>
                <w:highlight w:val="none"/>
                <w:lang w:val="en-US" w:eastAsia="zh-CN"/>
                <w14:textFill>
                  <w14:solidFill>
                    <w14:schemeClr w14:val="tx1"/>
                  </w14:solidFill>
                </w14:textFill>
              </w:rPr>
              <w:t>新建2座升压站，分别为百世一110kV升压站、百世二220kV升压站。其中百世一110kV升压站新建1台100MVA主变，电压等级110/35kV；百世二220kV升压站新建1台200MVA主变，电压等级220/110/35kV。百世一110kV升压站通过110kV线路接入百世二220kV升压站，百世二220kV升压站汇集200MW风电通过百世二220kV升压站~中车220kV升压站~德佑220kV~牌楼550kV变电站的线路并网运行。工程新建的百世一110kV升压站~百世二220kV升压站110kV线路长度约30km，百世二220kV升压站~中车220kV升压站220kV线路长度约0.2km。</w:t>
            </w:r>
          </w:p>
          <w:p>
            <w:pPr>
              <w:widowControl/>
              <w:numPr>
                <w:ilvl w:val="0"/>
                <w:numId w:val="0"/>
              </w:numPr>
              <w:spacing w:line="440" w:lineRule="exact"/>
              <w:ind w:firstLine="482" w:firstLineChars="200"/>
              <w:jc w:val="left"/>
              <w:rPr>
                <w:rFonts w:hint="default"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送出工程：</w:t>
            </w:r>
            <w:r>
              <w:rPr>
                <w:rFonts w:hint="eastAsia" w:cs="Times New Roman"/>
                <w:b w:val="0"/>
                <w:bCs w:val="0"/>
                <w:color w:val="000000" w:themeColor="text1"/>
                <w:kern w:val="0"/>
                <w:sz w:val="24"/>
                <w:szCs w:val="24"/>
                <w:highlight w:val="none"/>
                <w:lang w:val="en-US" w:eastAsia="zh-CN"/>
                <w14:textFill>
                  <w14:solidFill>
                    <w14:schemeClr w14:val="tx1"/>
                  </w14:solidFill>
                </w14:textFill>
              </w:rPr>
              <w:t>百世一110kV升压站~百世二220kV升压站110kV线路、百世二220kV升压站~中车220kV升压站220kV线路属于送出线路，送出线路电磁辐射影响需另行委托评价。</w:t>
            </w:r>
          </w:p>
          <w:p>
            <w:pPr>
              <w:widowControl/>
              <w:numPr>
                <w:ilvl w:val="0"/>
                <w:numId w:val="0"/>
              </w:numPr>
              <w:spacing w:line="440" w:lineRule="exact"/>
              <w:ind w:firstLine="482" w:firstLineChars="200"/>
              <w:jc w:val="left"/>
              <w:rPr>
                <w:rFonts w:hint="eastAsia"/>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四、项目基本概况</w:t>
            </w:r>
          </w:p>
          <w:p>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本项目为</w:t>
            </w:r>
            <w:r>
              <w:rPr>
                <w:rFonts w:hint="eastAsia" w:cs="Times New Roman" w:eastAsiaTheme="minorEastAsia"/>
                <w:color w:val="000000" w:themeColor="text1"/>
                <w:sz w:val="24"/>
                <w:lang w:val="en-US" w:eastAsia="zh-CN"/>
                <w14:textFill>
                  <w14:solidFill>
                    <w14:schemeClr w14:val="tx1"/>
                  </w14:solidFill>
                </w14:textFill>
              </w:rPr>
              <w:t>风力发电项目配套</w:t>
            </w:r>
            <w:r>
              <w:rPr>
                <w:rFonts w:hint="default" w:ascii="Times New Roman" w:hAnsi="Times New Roman" w:cs="Times New Roman" w:eastAsiaTheme="minorEastAsia"/>
                <w:color w:val="000000" w:themeColor="text1"/>
                <w:sz w:val="24"/>
                <w14:textFill>
                  <w14:solidFill>
                    <w14:schemeClr w14:val="tx1"/>
                  </w14:solidFill>
                </w14:textFill>
              </w:rPr>
              <w:t>输变电工程，本次环评是在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14:textFill>
                  <w14:solidFill>
                    <w14:schemeClr w14:val="tx1"/>
                  </w14:solidFill>
                </w14:textFill>
              </w:rPr>
              <w:t>202</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14:textFill>
                  <w14:solidFill>
                    <w14:schemeClr w14:val="tx1"/>
                  </w14:solidFill>
                </w14:textFill>
              </w:rPr>
              <w:t>年</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14:textFill>
                  <w14:solidFill>
                    <w14:schemeClr w14:val="tx1"/>
                  </w14:solidFill>
                </w14:textFill>
              </w:rPr>
              <w:t>月1</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14:textFill>
                  <w14:solidFill>
                    <w14:schemeClr w14:val="tx1"/>
                  </w14:solidFill>
                </w14:textFill>
              </w:rPr>
              <w:t>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基础上</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的升压站</w:t>
            </w:r>
            <w:r>
              <w:rPr>
                <w:rFonts w:hint="default" w:ascii="Times New Roman" w:hAnsi="Times New Roman" w:cs="Times New Roman" w:eastAsiaTheme="minorEastAsia"/>
                <w:color w:val="000000" w:themeColor="text1"/>
                <w:sz w:val="24"/>
                <w14:textFill>
                  <w14:solidFill>
                    <w14:schemeClr w14:val="tx1"/>
                  </w14:solidFill>
                </w14:textFill>
              </w:rPr>
              <w:t>辐射环评内容</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p>
          <w:p>
            <w:pPr>
              <w:widowControl/>
              <w:numPr>
                <w:ilvl w:val="0"/>
                <w:numId w:val="0"/>
              </w:numPr>
              <w:spacing w:line="440" w:lineRule="exact"/>
              <w:ind w:firstLine="480"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本项目升压站施工期内容已在《</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cs="Times New Roman"/>
                <w:b w:val="0"/>
                <w:bCs w:val="0"/>
                <w:color w:val="000000" w:themeColor="text1"/>
                <w:kern w:val="0"/>
                <w:sz w:val="24"/>
                <w:szCs w:val="24"/>
                <w:highlight w:val="none"/>
                <w:lang w:val="en-US" w:eastAsia="zh-CN"/>
                <w14:textFill>
                  <w14:solidFill>
                    <w14:schemeClr w14:val="tx1"/>
                  </w14:solidFill>
                </w14:textFill>
              </w:rPr>
              <w:t>》中进行详细叙述及分析，因此施工期引用《</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cs="Times New Roman"/>
                <w:b w:val="0"/>
                <w:bCs w:val="0"/>
                <w:color w:val="000000" w:themeColor="text1"/>
                <w:kern w:val="0"/>
                <w:sz w:val="24"/>
                <w:szCs w:val="24"/>
                <w:highlight w:val="none"/>
                <w:lang w:val="en-US" w:eastAsia="zh-CN"/>
                <w14:textFill>
                  <w14:solidFill>
                    <w14:schemeClr w14:val="tx1"/>
                  </w14:solidFill>
                </w14:textFill>
              </w:rPr>
              <w:t>》内容。</w:t>
            </w:r>
          </w:p>
          <w:p>
            <w:pPr>
              <w:widowControl/>
              <w:numPr>
                <w:ilvl w:val="0"/>
                <w:numId w:val="0"/>
              </w:numPr>
              <w:spacing w:line="440" w:lineRule="exact"/>
              <w:ind w:firstLine="480" w:firstLineChars="200"/>
              <w:jc w:val="left"/>
              <w:rPr>
                <w:rFonts w:hint="eastAsia"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本项目运行期依托风电场工作人员，不新增劳动定员，不新增固废和废气、废水，因此本报告表针对升压站运营期产生的电磁、噪声、危险废物、环境风险和生态影响进行重点环境影响分析。</w:t>
            </w:r>
          </w:p>
          <w:p>
            <w:pPr>
              <w:widowControl/>
              <w:numPr>
                <w:ilvl w:val="0"/>
                <w:numId w:val="0"/>
              </w:numPr>
              <w:spacing w:line="440" w:lineRule="exact"/>
              <w:ind w:firstLine="482" w:firstLineChars="200"/>
              <w:jc w:val="left"/>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1、项目名称</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围场县200MW风电储新能源项目升压站工程。</w:t>
            </w:r>
          </w:p>
          <w:p>
            <w:pPr>
              <w:widowControl/>
              <w:numPr>
                <w:ilvl w:val="0"/>
                <w:numId w:val="0"/>
              </w:numPr>
              <w:spacing w:line="440" w:lineRule="exact"/>
              <w:ind w:firstLine="482" w:firstLineChars="200"/>
              <w:jc w:val="left"/>
              <w:rPr>
                <w:rFonts w:hint="eastAsia" w:cs="Times New Roman"/>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2、建设单位</w:t>
            </w:r>
            <w:r>
              <w:rPr>
                <w:rFonts w:hint="eastAsia" w:cs="Times New Roman"/>
                <w:color w:val="000000" w:themeColor="text1"/>
                <w:sz w:val="24"/>
                <w:highlight w:val="none"/>
                <w:lang w:val="en-US" w:eastAsia="zh-CN"/>
                <w14:textFill>
                  <w14:solidFill>
                    <w14:schemeClr w14:val="tx1"/>
                  </w14:solidFill>
                </w14:textFill>
              </w:rPr>
              <w:t>：围场满族蒙古族自治县百世能光伏发电有限公司。</w:t>
            </w:r>
          </w:p>
          <w:p>
            <w:pPr>
              <w:widowControl/>
              <w:numPr>
                <w:ilvl w:val="0"/>
                <w:numId w:val="0"/>
              </w:numPr>
              <w:spacing w:line="440" w:lineRule="exact"/>
              <w:ind w:firstLine="482" w:firstLineChars="200"/>
              <w:jc w:val="left"/>
              <w:rPr>
                <w:rFonts w:hint="eastAsia" w:cs="Times New Roman"/>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3、建设性质：</w:t>
            </w:r>
            <w:r>
              <w:rPr>
                <w:rFonts w:hint="eastAsia" w:cs="Times New Roman"/>
                <w:color w:val="000000" w:themeColor="text1"/>
                <w:sz w:val="24"/>
                <w:highlight w:val="none"/>
                <w:lang w:val="en-US" w:eastAsia="zh-CN"/>
                <w14:textFill>
                  <w14:solidFill>
                    <w14:schemeClr w14:val="tx1"/>
                  </w14:solidFill>
                </w14:textFill>
              </w:rPr>
              <w:t>新建。</w:t>
            </w:r>
          </w:p>
          <w:p>
            <w:pPr>
              <w:widowControl/>
              <w:numPr>
                <w:ilvl w:val="0"/>
                <w:numId w:val="0"/>
              </w:numPr>
              <w:spacing w:line="440" w:lineRule="exact"/>
              <w:ind w:firstLine="482" w:firstLineChars="200"/>
              <w:jc w:val="left"/>
              <w:rPr>
                <w:rFonts w:hint="eastAsia" w:cs="Times New Roman"/>
                <w:color w:val="000000" w:themeColor="text1"/>
                <w:kern w:val="0"/>
                <w:sz w:val="24"/>
                <w:highlight w:val="cyan"/>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4、建设地点：</w:t>
            </w:r>
            <w:r>
              <w:rPr>
                <w:rFonts w:hint="eastAsia"/>
                <w:color w:val="000000" w:themeColor="text1"/>
                <w:sz w:val="24"/>
                <w:highlight w:val="none"/>
                <w:lang w:val="en-US" w:eastAsia="zh-CN"/>
                <w14:textFill>
                  <w14:solidFill>
                    <w14:schemeClr w14:val="tx1"/>
                  </w14:solidFill>
                </w14:textFill>
              </w:rPr>
              <w:t>110kV升压站位于</w:t>
            </w:r>
            <w:r>
              <w:rPr>
                <w:rFonts w:hint="eastAsia" w:cs="Times New Roman"/>
                <w:color w:val="000000" w:themeColor="text1"/>
                <w:sz w:val="24"/>
                <w:highlight w:val="none"/>
                <w:lang w:val="en-US" w:eastAsia="zh-CN"/>
                <w14:textFill>
                  <w14:solidFill>
                    <w14:schemeClr w14:val="tx1"/>
                  </w14:solidFill>
                </w14:textFill>
              </w:rPr>
              <w:t>承德市围场县</w:t>
            </w:r>
            <w:r>
              <w:rPr>
                <w:rFonts w:hint="eastAsia" w:cs="Times New Roman"/>
                <w:color w:val="000000" w:themeColor="text1"/>
                <w:kern w:val="0"/>
                <w:sz w:val="24"/>
                <w:highlight w:val="none"/>
                <w:lang w:val="en-US" w:eastAsia="zh-CN"/>
                <w14:textFill>
                  <w14:solidFill>
                    <w14:schemeClr w14:val="tx1"/>
                  </w14:solidFill>
                </w14:textFill>
              </w:rPr>
              <w:t>克勒沟镇五营村西侧，220kV升压站位于围场县朝阳湾乡邹家大院东南侧。</w:t>
            </w:r>
          </w:p>
          <w:p>
            <w:pPr>
              <w:widowControl/>
              <w:spacing w:line="440" w:lineRule="exact"/>
              <w:ind w:firstLine="482" w:firstLineChars="200"/>
              <w:jc w:val="left"/>
              <w:rPr>
                <w:rFonts w:hint="default" w:ascii="Times New Roman" w:hAnsi="Times New Roman"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kern w:val="0"/>
                <w:sz w:val="24"/>
                <w:highlight w:val="none"/>
                <w14:textFill>
                  <w14:solidFill>
                    <w14:schemeClr w14:val="tx1"/>
                  </w14:solidFill>
                </w14:textFill>
              </w:rPr>
              <w:t>建设内容及规模</w:t>
            </w:r>
          </w:p>
          <w:p>
            <w:pPr>
              <w:widowControl/>
              <w:spacing w:line="440" w:lineRule="exact"/>
              <w:ind w:firstLine="480" w:firstLineChars="200"/>
              <w:jc w:val="left"/>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项目新建1座110kV升压站，</w:t>
            </w:r>
            <w:r>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t>站内新建主变容量为</w:t>
            </w:r>
            <w:bookmarkStart w:id="14" w:name="OLE_LINK3"/>
            <w:r>
              <w:rPr>
                <w:rFonts w:hint="eastAsia" w:cs="Times New Roman"/>
                <w:b w:val="0"/>
                <w:bCs w:val="0"/>
                <w:color w:val="000000" w:themeColor="text1"/>
                <w:kern w:val="0"/>
                <w:sz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w:t>
            </w:r>
            <w:bookmarkEnd w:id="14"/>
            <w:r>
              <w:rPr>
                <w:rFonts w:hint="eastAsia" w:cs="Times New Roman"/>
                <w:b w:val="0"/>
                <w:bCs w:val="0"/>
                <w:color w:val="000000" w:themeColor="text1"/>
                <w:kern w:val="0"/>
                <w:sz w:val="24"/>
                <w:highlight w:val="none"/>
                <w:lang w:val="en-US" w:eastAsia="zh-CN"/>
                <w14:textFill>
                  <w14:solidFill>
                    <w14:schemeClr w14:val="tx1"/>
                  </w14:solidFill>
                </w14:textFill>
              </w:rPr>
              <w:t>100</w:t>
            </w:r>
            <w:r>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t>MVA，主变户外布置，升压站整体电气布置方案采用GIS户外布置，设置一座50m</w:t>
            </w:r>
            <w:r>
              <w:rPr>
                <w:rFonts w:hint="eastAsia" w:ascii="Times New Roman" w:hAnsi="Times New Roman" w:cs="Times New Roman"/>
                <w:b w:val="0"/>
                <w:bCs w:val="0"/>
                <w:color w:val="000000" w:themeColor="text1"/>
                <w:kern w:val="0"/>
                <w:sz w:val="24"/>
                <w:highlight w:val="none"/>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t>事故油池。</w:t>
            </w:r>
          </w:p>
          <w:p>
            <w:pPr>
              <w:widowControl/>
              <w:spacing w:line="440" w:lineRule="exact"/>
              <w:ind w:firstLine="480" w:firstLineChars="200"/>
              <w:jc w:val="left"/>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新建1座220kV升压站，</w:t>
            </w:r>
            <w:r>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t>站内新建主变容量为</w:t>
            </w:r>
            <w:r>
              <w:rPr>
                <w:rFonts w:hint="eastAsia" w:cs="Times New Roman"/>
                <w:b w:val="0"/>
                <w:bCs w:val="0"/>
                <w:color w:val="000000" w:themeColor="text1"/>
                <w:kern w:val="0"/>
                <w:sz w:val="24"/>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w:t>
            </w:r>
            <w:r>
              <w:rPr>
                <w:rFonts w:hint="eastAsia" w:cs="Times New Roman"/>
                <w:b w:val="0"/>
                <w:bCs w:val="0"/>
                <w:color w:val="000000" w:themeColor="text1"/>
                <w:kern w:val="0"/>
                <w:sz w:val="24"/>
                <w:highlight w:val="none"/>
                <w:lang w:val="en-US" w:eastAsia="zh-CN"/>
                <w14:textFill>
                  <w14:solidFill>
                    <w14:schemeClr w14:val="tx1"/>
                  </w14:solidFill>
                </w14:textFill>
              </w:rPr>
              <w:t>200</w:t>
            </w:r>
            <w:r>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t>MVA，</w:t>
            </w:r>
            <w:r>
              <w:rPr>
                <w:rFonts w:hint="eastAsia" w:cs="Times New Roman"/>
                <w:b w:val="0"/>
                <w:bCs w:val="0"/>
                <w:color w:val="000000" w:themeColor="text1"/>
                <w:kern w:val="0"/>
                <w:sz w:val="24"/>
                <w:highlight w:val="none"/>
                <w:lang w:val="en-US" w:eastAsia="zh-CN"/>
                <w14:textFill>
                  <w14:solidFill>
                    <w14:schemeClr w14:val="tx1"/>
                  </w14:solidFill>
                </w14:textFill>
              </w:rPr>
              <w:t>主变户外布置，</w:t>
            </w:r>
            <w:r>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t>升压站整体电气布置方案采用GIS户外布置，设置一座54m</w:t>
            </w:r>
            <w:r>
              <w:rPr>
                <w:rFonts w:hint="eastAsia" w:ascii="Times New Roman" w:hAnsi="Times New Roman" w:cs="Times New Roman"/>
                <w:b w:val="0"/>
                <w:bCs w:val="0"/>
                <w:color w:val="000000" w:themeColor="text1"/>
                <w:kern w:val="0"/>
                <w:sz w:val="24"/>
                <w:highlight w:val="none"/>
                <w:vertAlign w:val="superscript"/>
                <w:lang w:val="en-US" w:eastAsia="zh-CN"/>
                <w14:textFill>
                  <w14:solidFill>
                    <w14:schemeClr w14:val="tx1"/>
                  </w14:solidFill>
                </w14:textFill>
              </w:rPr>
              <w:t>3</w:t>
            </w:r>
            <w:r>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t>事故油池。</w:t>
            </w:r>
          </w:p>
          <w:p>
            <w:pPr>
              <w:pStyle w:val="6"/>
              <w:keepNext w:val="0"/>
              <w:keepLines w:val="0"/>
              <w:pageBreakBefore w:val="0"/>
              <w:widowControl/>
              <w:kinsoku/>
              <w:wordWrap/>
              <w:overflowPunct/>
              <w:topLinePunct w:val="0"/>
              <w:autoSpaceDE/>
              <w:autoSpaceDN/>
              <w:bidi w:val="0"/>
              <w:adjustRightInd/>
              <w:snapToGrid/>
              <w:spacing w:line="440" w:lineRule="exact"/>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根据“主体项目”建设内容，本工程建设内容一览表见表2-3。</w:t>
            </w:r>
          </w:p>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表2-</w:t>
            </w:r>
            <w:r>
              <w:rPr>
                <w:rFonts w:hint="eastAsia" w:cs="Times New Roman"/>
                <w:b/>
                <w:bCs/>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kern w:val="0"/>
                <w:sz w:val="24"/>
                <w:highlight w:val="none"/>
                <w14:textFill>
                  <w14:solidFill>
                    <w14:schemeClr w14:val="tx1"/>
                  </w14:solidFill>
                </w14:textFill>
              </w:rPr>
              <w:t xml:space="preserve">  </w:t>
            </w:r>
            <w:r>
              <w:rPr>
                <w:rFonts w:hint="eastAsia" w:cs="Times New Roman"/>
                <w:b/>
                <w:bCs/>
                <w:color w:val="000000" w:themeColor="text1"/>
                <w:kern w:val="0"/>
                <w:sz w:val="24"/>
                <w:highlight w:val="none"/>
                <w:lang w:val="en-US" w:eastAsia="zh-CN"/>
                <w14:textFill>
                  <w14:solidFill>
                    <w14:schemeClr w14:val="tx1"/>
                  </w14:solidFill>
                </w14:textFill>
              </w:rPr>
              <w:t>工程</w:t>
            </w:r>
            <w:r>
              <w:rPr>
                <w:rFonts w:hint="default" w:ascii="Times New Roman" w:hAnsi="Times New Roman" w:cs="Times New Roman"/>
                <w:b/>
                <w:bCs/>
                <w:color w:val="000000" w:themeColor="text1"/>
                <w:kern w:val="0"/>
                <w:sz w:val="24"/>
                <w:highlight w:val="none"/>
                <w14:textFill>
                  <w14:solidFill>
                    <w14:schemeClr w14:val="tx1"/>
                  </w14:solidFill>
                </w14:textFill>
              </w:rPr>
              <w:t>建设内容一览表</w:t>
            </w:r>
          </w:p>
          <w:tbl>
            <w:tblPr>
              <w:tblStyle w:val="36"/>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943"/>
              <w:gridCol w:w="3246"/>
              <w:gridCol w:w="2808"/>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76" w:type="pct"/>
                  <w:gridSpan w:val="2"/>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工程名称</w:t>
                  </w:r>
                </w:p>
              </w:tc>
              <w:tc>
                <w:tcPr>
                  <w:tcW w:w="3610" w:type="pct"/>
                  <w:gridSpan w:val="2"/>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项目内容</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及参数</w:t>
                  </w:r>
                </w:p>
              </w:tc>
              <w:tc>
                <w:tcPr>
                  <w:tcW w:w="513"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restar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主体工程</w:t>
                  </w:r>
                </w:p>
              </w:tc>
              <w:tc>
                <w:tcPr>
                  <w:tcW w:w="562" w:type="pct"/>
                  <w:vMerge w:val="restar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110</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升压站</w:t>
                  </w: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主变容量</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color w:val="000000" w:themeColor="text1"/>
                      <w:sz w:val="21"/>
                      <w:szCs w:val="21"/>
                      <w:highlight w:val="none"/>
                      <w:u w:val="none"/>
                      <w:lang w:val="en-US" w:eastAsia="zh-CN" w:bidi="ar"/>
                      <w14:textFill>
                        <w14:solidFill>
                          <w14:schemeClr w14:val="tx1"/>
                        </w14:solidFill>
                      </w14:textFill>
                    </w:rPr>
                    <w:t>×</w:t>
                  </w:r>
                  <w:r>
                    <w:rPr>
                      <w:rStyle w:val="93"/>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100</w:t>
                  </w:r>
                  <w:r>
                    <w:rPr>
                      <w:rStyle w:val="9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MVA</w:t>
                  </w:r>
                </w:p>
              </w:tc>
              <w:tc>
                <w:tcPr>
                  <w:tcW w:w="513" w:type="pct"/>
                  <w:vMerge w:val="restar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工程建设内容与“主体项目”一致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电压等级</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110/35</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主变布置方式</w:t>
                  </w:r>
                </w:p>
              </w:tc>
              <w:tc>
                <w:tcPr>
                  <w:tcW w:w="1674" w:type="pc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t>户外布置</w:t>
                  </w:r>
                </w:p>
              </w:tc>
              <w:tc>
                <w:tcPr>
                  <w:tcW w:w="513"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110</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V配电装置布置方式</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户外</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布置</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110</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V出线</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1回</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cyan"/>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V出线</w:t>
                  </w:r>
                </w:p>
              </w:tc>
              <w:tc>
                <w:tcPr>
                  <w:tcW w:w="1674" w:type="pc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eastAsia"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t>单母线</w:t>
                  </w:r>
                </w:p>
              </w:tc>
              <w:tc>
                <w:tcPr>
                  <w:tcW w:w="513"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eastAsia"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事故油池</w:t>
                  </w:r>
                </w:p>
              </w:tc>
              <w:tc>
                <w:tcPr>
                  <w:tcW w:w="1674" w:type="pc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vertAlign w:val="superscript"/>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50</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m</w:t>
                  </w:r>
                  <w:r>
                    <w:rPr>
                      <w:rFonts w:hint="eastAsia" w:ascii="Times New Roman" w:hAnsi="Times New Roman" w:eastAsia="宋体" w:cs="Times New Roman"/>
                      <w:i w:val="0"/>
                      <w:iCs w:val="0"/>
                      <w:color w:val="000000" w:themeColor="text1"/>
                      <w:sz w:val="21"/>
                      <w:szCs w:val="21"/>
                      <w:highlight w:val="none"/>
                      <w:u w:val="none"/>
                      <w:vertAlign w:val="superscript"/>
                      <w:lang w:val="en-US" w:eastAsia="zh-CN"/>
                      <w14:textFill>
                        <w14:solidFill>
                          <w14:schemeClr w14:val="tx1"/>
                        </w14:solidFill>
                      </w14:textFill>
                    </w:rPr>
                    <w:t>3</w:t>
                  </w:r>
                </w:p>
              </w:tc>
              <w:tc>
                <w:tcPr>
                  <w:tcW w:w="513"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eastAsia" w:cs="Times New Roman"/>
                      <w:i w:val="0"/>
                      <w:iCs w:val="0"/>
                      <w:color w:val="000000" w:themeColor="text1"/>
                      <w:sz w:val="21"/>
                      <w:szCs w:val="21"/>
                      <w:highlight w:val="none"/>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占地面积</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9588</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m</w:t>
                  </w:r>
                  <w:r>
                    <w:rPr>
                      <w:rFonts w:hint="eastAsia" w:ascii="Times New Roman" w:hAnsi="Times New Roman" w:eastAsia="宋体" w:cs="Times New Roman"/>
                      <w:i w:val="0"/>
                      <w:iCs w:val="0"/>
                      <w:color w:val="000000" w:themeColor="text1"/>
                      <w:sz w:val="21"/>
                      <w:szCs w:val="21"/>
                      <w:highlight w:val="none"/>
                      <w:u w:val="none"/>
                      <w:vertAlign w:val="superscript"/>
                      <w:lang w:val="en-US" w:eastAsia="zh-CN"/>
                      <w14:textFill>
                        <w14:solidFill>
                          <w14:schemeClr w14:val="tx1"/>
                        </w14:solidFill>
                      </w14:textFill>
                    </w:rPr>
                    <w:t>2</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c>
                <w:tcPr>
                  <w:tcW w:w="562" w:type="pct"/>
                  <w:vMerge w:val="restar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220kV升压站</w:t>
                  </w: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主变容量</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color w:val="000000" w:themeColor="text1"/>
                      <w:sz w:val="21"/>
                      <w:szCs w:val="21"/>
                      <w:highlight w:val="none"/>
                      <w:u w:val="none"/>
                      <w:lang w:val="en-US" w:eastAsia="zh-CN" w:bidi="ar"/>
                      <w14:textFill>
                        <w14:solidFill>
                          <w14:schemeClr w14:val="tx1"/>
                        </w14:solidFill>
                      </w14:textFill>
                    </w:rPr>
                    <w:t>×</w:t>
                  </w:r>
                  <w:r>
                    <w:rPr>
                      <w:rStyle w:val="93"/>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200</w:t>
                  </w:r>
                  <w:r>
                    <w:rPr>
                      <w:rStyle w:val="93"/>
                      <w:rFonts w:hint="default" w:ascii="Times New Roman" w:hAnsi="Times New Roman" w:eastAsia="宋体" w:cs="Times New Roman"/>
                      <w:color w:val="000000" w:themeColor="text1"/>
                      <w:sz w:val="21"/>
                      <w:szCs w:val="21"/>
                      <w:highlight w:val="none"/>
                      <w:lang w:val="en-US" w:eastAsia="zh-CN" w:bidi="ar"/>
                      <w14:textFill>
                        <w14:solidFill>
                          <w14:schemeClr w14:val="tx1"/>
                        </w14:solidFill>
                      </w14:textFill>
                    </w:rPr>
                    <w:t>MVA</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电压等级</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0/35</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主变布置方式</w:t>
                  </w:r>
                </w:p>
              </w:tc>
              <w:tc>
                <w:tcPr>
                  <w:tcW w:w="1674" w:type="pc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t>户外布置</w:t>
                  </w:r>
                </w:p>
              </w:tc>
              <w:tc>
                <w:tcPr>
                  <w:tcW w:w="513"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rPr>
                      <w:rFonts w:hint="default"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220k</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V配电装置布置方式</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户外</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布置</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V出线</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终期出线3回，本期出线</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1回</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cyan"/>
                      <w:u w:val="none"/>
                      <w:lang w:val="en-US" w:eastAsia="zh-CN"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w:t>
                  </w: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k</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V出线</w:t>
                  </w:r>
                </w:p>
              </w:tc>
              <w:tc>
                <w:tcPr>
                  <w:tcW w:w="1674" w:type="pc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t>单母线</w:t>
                  </w:r>
                </w:p>
              </w:tc>
              <w:tc>
                <w:tcPr>
                  <w:tcW w:w="513"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i w:val="0"/>
                      <w:iCs w:val="0"/>
                      <w:color w:val="000000" w:themeColor="text1"/>
                      <w:sz w:val="21"/>
                      <w:szCs w:val="21"/>
                      <w:highlight w:val="none"/>
                      <w:u w:val="none"/>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事故油池</w:t>
                  </w:r>
                </w:p>
              </w:tc>
              <w:tc>
                <w:tcPr>
                  <w:tcW w:w="1674" w:type="pc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rPr>
                      <w:rFonts w:hint="eastAsia" w:ascii="Times New Roman" w:hAnsi="Times New Roman" w:eastAsia="宋体" w:cs="Times New Roman"/>
                      <w:i w:val="0"/>
                      <w:iCs w:val="0"/>
                      <w:color w:val="000000" w:themeColor="text1"/>
                      <w:kern w:val="2"/>
                      <w:sz w:val="21"/>
                      <w:szCs w:val="21"/>
                      <w:highlight w:val="none"/>
                      <w:u w:val="none"/>
                      <w:vertAlign w:val="superscript"/>
                      <w:lang w:val="en-US" w:eastAsia="zh-CN" w:bidi="ar-SA"/>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54</w:t>
                  </w: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m</w:t>
                  </w:r>
                  <w:r>
                    <w:rPr>
                      <w:rFonts w:hint="eastAsia" w:ascii="Times New Roman" w:hAnsi="Times New Roman" w:eastAsia="宋体" w:cs="Times New Roman"/>
                      <w:i w:val="0"/>
                      <w:iCs w:val="0"/>
                      <w:color w:val="000000" w:themeColor="text1"/>
                      <w:sz w:val="21"/>
                      <w:szCs w:val="21"/>
                      <w:highlight w:val="none"/>
                      <w:u w:val="none"/>
                      <w:vertAlign w:val="superscript"/>
                      <w:lang w:val="en-US" w:eastAsia="zh-CN"/>
                      <w14:textFill>
                        <w14:solidFill>
                          <w14:schemeClr w14:val="tx1"/>
                        </w14:solidFill>
                      </w14:textFill>
                    </w:rPr>
                    <w:t>3</w:t>
                  </w:r>
                </w:p>
              </w:tc>
              <w:tc>
                <w:tcPr>
                  <w:tcW w:w="513"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rPr>
                      <w:rFonts w:hint="eastAsia" w:cs="Times New Roman"/>
                      <w:i w:val="0"/>
                      <w:iCs w:val="0"/>
                      <w:color w:val="000000" w:themeColor="text1"/>
                      <w:sz w:val="21"/>
                      <w:szCs w:val="21"/>
                      <w:highlight w:val="none"/>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1935"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占地面积</w:t>
                  </w:r>
                </w:p>
              </w:tc>
              <w:tc>
                <w:tcPr>
                  <w:tcW w:w="1674"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t>14613.15m</w:t>
                  </w:r>
                  <w:r>
                    <w:rPr>
                      <w:rFonts w:hint="eastAsia" w:ascii="Times New Roman" w:hAnsi="Times New Roman" w:eastAsia="宋体" w:cs="Times New Roman"/>
                      <w:i w:val="0"/>
                      <w:iCs w:val="0"/>
                      <w:color w:val="000000" w:themeColor="text1"/>
                      <w:sz w:val="21"/>
                      <w:szCs w:val="21"/>
                      <w:highlight w:val="none"/>
                      <w:u w:val="none"/>
                      <w:vertAlign w:val="superscript"/>
                      <w:lang w:val="en-US" w:eastAsia="zh-CN"/>
                      <w14:textFill>
                        <w14:solidFill>
                          <w14:schemeClr w14:val="tx1"/>
                        </w14:solidFill>
                      </w14:textFill>
                    </w:rPr>
                    <w:t>2</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辅助工程</w:t>
                  </w: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升压站内建</w:t>
                  </w:r>
                  <w:r>
                    <w:rPr>
                      <w:rFonts w:hint="eastAsia" w:cs="Times New Roman"/>
                      <w:color w:val="000000" w:themeColor="text1"/>
                      <w:sz w:val="21"/>
                      <w:szCs w:val="21"/>
                      <w:highlight w:val="none"/>
                      <w:lang w:val="en-US" w:eastAsia="zh-CN"/>
                      <w14:textFill>
                        <w14:solidFill>
                          <w14:schemeClr w14:val="tx1"/>
                        </w14:solidFill>
                      </w14:textFill>
                    </w:rPr>
                    <w:t>（构）</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筑物</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根据“主体项目”建设内容：</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主要包括：综合楼、辅房、污水处理站、危废暂存间等。</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14" w:type="pct"/>
                  <w:vMerge w:val="restar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储运工程</w:t>
                  </w:r>
                </w:p>
              </w:tc>
              <w:tc>
                <w:tcPr>
                  <w:tcW w:w="562" w:type="pct"/>
                  <w:vMerge w:val="restar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110kV升压站</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根据“主体项目”建设内容：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危废暂存间：</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位于</w:t>
                  </w:r>
                  <w:r>
                    <w:rPr>
                      <w:rFonts w:hint="eastAsia" w:cs="Times New Roman"/>
                      <w:color w:val="000000" w:themeColor="text1"/>
                      <w:kern w:val="0"/>
                      <w:sz w:val="21"/>
                      <w:szCs w:val="21"/>
                      <w:highlight w:val="none"/>
                      <w:lang w:val="en-US" w:eastAsia="zh-CN" w:bidi="ar"/>
                      <w14:textFill>
                        <w14:solidFill>
                          <w14:schemeClr w14:val="tx1"/>
                        </w14:solidFill>
                      </w14:textFill>
                    </w:rPr>
                    <w:t>站内西南侧</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，占地面积</w:t>
                  </w:r>
                  <w:r>
                    <w:rPr>
                      <w:rFonts w:hint="eastAsia" w:cs="Times New Roman"/>
                      <w:color w:val="000000" w:themeColor="text1"/>
                      <w:kern w:val="0"/>
                      <w:sz w:val="21"/>
                      <w:szCs w:val="21"/>
                      <w:highlight w:val="none"/>
                      <w:lang w:val="en-US" w:eastAsia="zh-CN" w:bidi="ar"/>
                      <w14:textFill>
                        <w14:solidFill>
                          <w14:schemeClr w14:val="tx1"/>
                        </w14:solidFill>
                      </w14:textFill>
                    </w:rPr>
                    <w:t>约90</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w:t>
                  </w:r>
                  <w:r>
                    <w:rPr>
                      <w:color w:val="000000" w:themeColor="text1"/>
                      <w:highlight w:val="none"/>
                      <w14:textFill>
                        <w14:solidFill>
                          <w14:schemeClr w14:val="tx1"/>
                        </w14:solidFill>
                      </w14:textFill>
                    </w:rPr>
                    <w:t>进行重点防渗，使其防渗效果等效粘土防渗层Mb≥6.0m，K≤1×10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cm/s。</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314"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color w:val="000000" w:themeColor="text1"/>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color w:val="000000" w:themeColor="text1"/>
                      <w14:textFill>
                        <w14:solidFill>
                          <w14:schemeClr w14:val="tx1"/>
                        </w14:solidFill>
                      </w14:textFill>
                    </w:rPr>
                  </w:pPr>
                </w:p>
              </w:tc>
              <w:tc>
                <w:tcPr>
                  <w:tcW w:w="3610" w:type="pct"/>
                  <w:gridSpan w:val="2"/>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事故油池：</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有效容积</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，采用地下钢筋混凝土结构，并进行重点防渗，防渗层为至少lm厚</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黏土</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层(渗透系数不大于10</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-7</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cm/s)，或2mm厚高密度聚乙烯膜等人工防渗材料（渗透系数不大于10</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-10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cm/s），或其他防渗性能等效的材料。</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color w:val="000000" w:themeColor="text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vMerge w:val="restar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220kV升压站</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根据“主体项目”建设内容：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危险废物暂存间：</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位于</w:t>
                  </w:r>
                  <w:r>
                    <w:rPr>
                      <w:rFonts w:hint="eastAsia" w:cs="Times New Roman"/>
                      <w:color w:val="000000" w:themeColor="text1"/>
                      <w:kern w:val="0"/>
                      <w:sz w:val="21"/>
                      <w:szCs w:val="21"/>
                      <w:highlight w:val="none"/>
                      <w:lang w:val="en-US" w:eastAsia="zh-CN" w:bidi="ar"/>
                      <w14:textFill>
                        <w14:solidFill>
                          <w14:schemeClr w14:val="tx1"/>
                        </w14:solidFill>
                      </w14:textFill>
                    </w:rPr>
                    <w:t>站内东南侧</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，占地面积</w:t>
                  </w:r>
                  <w:r>
                    <w:rPr>
                      <w:rFonts w:hint="eastAsia" w:cs="Times New Roman"/>
                      <w:color w:val="000000" w:themeColor="text1"/>
                      <w:kern w:val="0"/>
                      <w:sz w:val="21"/>
                      <w:szCs w:val="21"/>
                      <w:highlight w:val="none"/>
                      <w:lang w:val="en-US" w:eastAsia="zh-CN" w:bidi="ar"/>
                      <w14:textFill>
                        <w14:solidFill>
                          <w14:schemeClr w14:val="tx1"/>
                        </w14:solidFill>
                      </w14:textFill>
                    </w:rPr>
                    <w:t>约90</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m</w:t>
                  </w:r>
                  <w:r>
                    <w:rPr>
                      <w:rFonts w:hint="eastAsia"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w:t>
                  </w:r>
                  <w:r>
                    <w:rPr>
                      <w:color w:val="000000" w:themeColor="text1"/>
                      <w:highlight w:val="none"/>
                      <w14:textFill>
                        <w14:solidFill>
                          <w14:schemeClr w14:val="tx1"/>
                        </w14:solidFill>
                      </w14:textFill>
                    </w:rPr>
                    <w:t>进行重点防渗，使其防渗效果等效粘土防渗层Mb≥6.0m，K≤1×10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cm/s。</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314"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color w:val="000000" w:themeColor="text1"/>
                      <w14:textFill>
                        <w14:solidFill>
                          <w14:schemeClr w14:val="tx1"/>
                        </w14:solidFill>
                      </w14:textFill>
                    </w:rPr>
                  </w:pPr>
                </w:p>
              </w:tc>
              <w:tc>
                <w:tcPr>
                  <w:tcW w:w="562"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color w:val="000000" w:themeColor="text1"/>
                      <w14:textFill>
                        <w14:solidFill>
                          <w14:schemeClr w14:val="tx1"/>
                        </w14:solidFill>
                      </w14:textFill>
                    </w:rPr>
                  </w:pPr>
                </w:p>
              </w:tc>
              <w:tc>
                <w:tcPr>
                  <w:tcW w:w="3610" w:type="pct"/>
                  <w:gridSpan w:val="2"/>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事故油池：</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有效容积</w:t>
                  </w: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54</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，采用地下钢筋混凝土结构，并进行重点防渗，防渗层为至少lm厚</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黏土</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层(渗透系数不大于10</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-7</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cm/s)，或2mm厚高密度聚乙烯膜等人工防渗材料（渗透系数不大于10</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-10</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cm/s），或其他防渗性能等效的材料。</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restar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公用工程</w:t>
                  </w: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供</w:t>
                  </w: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施工期从附近村庄买水；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运营期升压站内</w:t>
                  </w:r>
                  <w:r>
                    <w:rPr>
                      <w:rFonts w:hint="default" w:ascii="Times New Roman" w:hAnsi="Times New Roman" w:eastAsia="宋体" w:cs="Times New Roman"/>
                      <w:color w:val="000000" w:themeColor="text1"/>
                      <w:sz w:val="21"/>
                      <w:szCs w:val="21"/>
                      <w:highlight w:val="none"/>
                      <w14:textFill>
                        <w14:solidFill>
                          <w14:schemeClr w14:val="tx1"/>
                        </w14:solidFill>
                      </w14:textFill>
                    </w:rPr>
                    <w:t>生活</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用水</w:t>
                  </w:r>
                  <w:r>
                    <w:rPr>
                      <w:rFonts w:hint="eastAsia" w:cs="Times New Roman"/>
                      <w:color w:val="000000" w:themeColor="text1"/>
                      <w:sz w:val="21"/>
                      <w:szCs w:val="21"/>
                      <w:highlight w:val="none"/>
                      <w:lang w:val="en-US" w:eastAsia="zh-CN"/>
                      <w14:textFill>
                        <w14:solidFill>
                          <w14:schemeClr w14:val="tx1"/>
                        </w14:solidFill>
                      </w14:textFill>
                    </w:rPr>
                    <w:t>、场内绿化及道路冲洗用水</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由站内深井接引</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新鲜水用量为</w:t>
                  </w:r>
                  <w:r>
                    <w:rPr>
                      <w:rFonts w:hint="eastAsia" w:cs="Times New Roman"/>
                      <w:color w:val="000000" w:themeColor="text1"/>
                      <w:sz w:val="21"/>
                      <w:szCs w:val="21"/>
                      <w:highlight w:val="none"/>
                      <w:lang w:val="en-US" w:eastAsia="zh-CN"/>
                      <w14:textFill>
                        <w14:solidFill>
                          <w14:schemeClr w14:val="tx1"/>
                        </w14:solidFill>
                      </w14:textFill>
                    </w:rPr>
                    <w:t>1260.0</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c>
                <w:tcPr>
                  <w:tcW w:w="513" w:type="pct"/>
                  <w:vMerge w:val="restar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工程建设内容与“主体项目”一致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供电</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施工电源引自周边村落10kV电网，另设置两台移动式柴油发电机作为备用电源。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运营期升压站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站用工作电源</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引自本期35kV母线，备用电源采用10kV站外电源。</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供热</w:t>
                  </w:r>
                </w:p>
              </w:tc>
              <w:tc>
                <w:tcPr>
                  <w:tcW w:w="3610" w:type="pct"/>
                  <w:gridSpan w:val="2"/>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本项目站内职工冬季</w:t>
                  </w:r>
                  <w:r>
                    <w:rPr>
                      <w:rFonts w:hint="eastAsia" w:cs="Times New Roman"/>
                      <w:color w:val="000000" w:themeColor="text1"/>
                      <w:sz w:val="21"/>
                      <w:szCs w:val="21"/>
                      <w:highlight w:val="none"/>
                      <w:lang w:val="en-US" w:eastAsia="zh-CN"/>
                      <w14:textFill>
                        <w14:solidFill>
                          <w14:schemeClr w14:val="tx1"/>
                        </w14:solidFill>
                      </w14:textFill>
                    </w:rPr>
                    <w:t>采用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电暖气取暖</w:t>
                  </w:r>
                </w:p>
              </w:tc>
              <w:tc>
                <w:tcPr>
                  <w:tcW w:w="513" w:type="pct"/>
                  <w:vMerge w:val="continue"/>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restart"/>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环保工程</w:t>
                  </w: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根据“主体项目”建设内容：</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施工期：扬尘采用洒水降尘的方式处理；物料运输篷布遮盖；施工机械及运输车辆采用符合排放标准的设备等。</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运营期：升压站内污水处理站采用地埋式，各池体加盖，并定期投放除臭剂，无组织恶臭气体达标排放；</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食堂油烟经油烟净化装置处理后引至屋顶</w:t>
                  </w:r>
                  <w:r>
                    <w:rPr>
                      <w:rFonts w:hint="eastAsia" w:cs="Times New Roman"/>
                      <w:color w:val="000000" w:themeColor="text1"/>
                      <w:sz w:val="21"/>
                      <w:szCs w:val="21"/>
                      <w:highlight w:val="none"/>
                      <w:lang w:val="en-US" w:eastAsia="zh-CN"/>
                      <w14:textFill>
                        <w14:solidFill>
                          <w14:schemeClr w14:val="tx1"/>
                        </w14:solidFill>
                      </w14:textFill>
                    </w:rPr>
                    <w:t>达标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排放。</w:t>
                  </w:r>
                </w:p>
              </w:tc>
              <w:tc>
                <w:tcPr>
                  <w:tcW w:w="513"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本工程不新增劳动定员，不新增废气。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根据“主体项目”建设内容：</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施工期：生产废水沉淀后循环使用，不外排；施工人员盥洗废水泼洒抑尘，同时施工现场设置防渗旱厕，定期清掏用作农肥，不外排。</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r>
                    <w:rPr>
                      <w:rFonts w:hint="eastAsia" w:cs="Times New Roman"/>
                      <w:color w:val="000000" w:themeColor="text1"/>
                      <w:sz w:val="21"/>
                      <w:szCs w:val="21"/>
                      <w:highlight w:val="none"/>
                      <w:lang w:val="en-US" w:eastAsia="zh-CN"/>
                      <w14:textFill>
                        <w14:solidFill>
                          <w14:schemeClr w14:val="tx1"/>
                        </w14:solidFill>
                      </w14:textFill>
                    </w:rPr>
                    <w:t>项目升压站内新建一座地埋式一体化污水处理站。升压站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r>
                    <w:rPr>
                      <w:rFonts w:hint="eastAsia" w:cs="Times New Roman"/>
                      <w:color w:val="000000" w:themeColor="text1"/>
                      <w:sz w:val="21"/>
                      <w:szCs w:val="21"/>
                      <w:highlight w:val="none"/>
                      <w:lang w:val="en-US" w:eastAsia="zh-CN"/>
                      <w14:textFill>
                        <w14:solidFill>
                          <w14:schemeClr w14:val="tx1"/>
                        </w14:solidFill>
                      </w14:textFill>
                    </w:rPr>
                    <w:t>（食堂废水</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经隔油池预处理</w:t>
                  </w:r>
                  <w:r>
                    <w:rPr>
                      <w:rFonts w:hint="eastAsia" w:cs="Times New Roman"/>
                      <w:color w:val="000000" w:themeColor="text1"/>
                      <w:sz w:val="21"/>
                      <w:szCs w:val="21"/>
                      <w:highlight w:val="none"/>
                      <w:lang w:val="en-US" w:eastAsia="zh-CN"/>
                      <w14:textFill>
                        <w14:solidFill>
                          <w14:schemeClr w14:val="tx1"/>
                        </w14:solidFill>
                      </w14:textFill>
                    </w:rPr>
                    <w:t>后）排入</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站内地埋式一体化污水处理站处理，处理后出水达到《城市污水再生利用—城市杂用水水质》（GB/T18920-2020）中</w:t>
                  </w:r>
                  <w:r>
                    <w:rPr>
                      <w:rFonts w:hint="eastAsia" w:cs="Times New Roman"/>
                      <w:color w:val="000000" w:themeColor="text1"/>
                      <w:sz w:val="21"/>
                      <w:szCs w:val="21"/>
                      <w:highlight w:val="none"/>
                      <w:lang w:val="en-US" w:eastAsia="zh-CN"/>
                      <w14:textFill>
                        <w14:solidFill>
                          <w14:schemeClr w14:val="tx1"/>
                        </w14:solidFill>
                      </w14:textFill>
                    </w:rPr>
                    <w:t>城市绿化及道路清扫</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水质标准，</w:t>
                  </w:r>
                  <w:r>
                    <w:rPr>
                      <w:rFonts w:hint="eastAsia" w:cs="Times New Roman"/>
                      <w:color w:val="000000" w:themeColor="text1"/>
                      <w:sz w:val="21"/>
                      <w:szCs w:val="21"/>
                      <w:highlight w:val="none"/>
                      <w:lang w:val="en-US" w:eastAsia="zh-CN"/>
                      <w14:textFill>
                        <w14:solidFill>
                          <w14:schemeClr w14:val="tx1"/>
                        </w14:solidFill>
                      </w14:textFill>
                    </w:rPr>
                    <w:t>用于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站区地面</w:t>
                  </w:r>
                  <w:r>
                    <w:rPr>
                      <w:rFonts w:hint="eastAsia" w:cs="Times New Roman"/>
                      <w:color w:val="000000" w:themeColor="text1"/>
                      <w:sz w:val="21"/>
                      <w:szCs w:val="21"/>
                      <w:highlight w:val="none"/>
                      <w:lang w:val="en-US" w:eastAsia="zh-CN"/>
                      <w14:textFill>
                        <w14:solidFill>
                          <w14:schemeClr w14:val="tx1"/>
                        </w14:solidFill>
                      </w14:textFill>
                    </w:rPr>
                    <w:t>绿化及道路冲洗</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tc>
              <w:tc>
                <w:tcPr>
                  <w:tcW w:w="513"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本工程不新增劳动定员，不新增废水。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根据“主体项目”建设内容：</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选用低噪声设备、加装基础减振、</w:t>
                  </w:r>
                  <w:r>
                    <w:rPr>
                      <w:rFonts w:hint="eastAsia"/>
                      <w:color w:val="000000" w:themeColor="text1"/>
                      <w:szCs w:val="21"/>
                      <w:highlight w:val="none"/>
                      <w:lang w:val="en-US" w:eastAsia="zh-CN"/>
                      <w14:textFill>
                        <w14:solidFill>
                          <w14:schemeClr w14:val="tx1"/>
                        </w14:solidFill>
                      </w14:textFill>
                    </w:rPr>
                    <w:t>围墙</w:t>
                  </w:r>
                  <w:r>
                    <w:rPr>
                      <w:color w:val="000000" w:themeColor="text1"/>
                      <w:szCs w:val="21"/>
                      <w:highlight w:val="none"/>
                      <w14:textFill>
                        <w14:solidFill>
                          <w14:schemeClr w14:val="tx1"/>
                        </w14:solidFill>
                      </w14:textFill>
                    </w:rPr>
                    <w:t>隔声</w:t>
                  </w:r>
                  <w:r>
                    <w:rPr>
                      <w:rFonts w:hint="eastAsia"/>
                      <w:color w:val="000000" w:themeColor="text1"/>
                      <w:szCs w:val="21"/>
                      <w:highlight w:val="none"/>
                      <w14:textFill>
                        <w14:solidFill>
                          <w14:schemeClr w14:val="tx1"/>
                        </w14:solidFill>
                      </w14:textFill>
                    </w:rPr>
                    <w:t>等</w:t>
                  </w:r>
                  <w:r>
                    <w:rPr>
                      <w:color w:val="000000" w:themeColor="text1"/>
                      <w:szCs w:val="21"/>
                      <w:highlight w:val="none"/>
                      <w14:textFill>
                        <w14:solidFill>
                          <w14:schemeClr w14:val="tx1"/>
                        </w14:solidFill>
                      </w14:textFill>
                    </w:rPr>
                    <w:t>。</w:t>
                  </w:r>
                </w:p>
              </w:tc>
              <w:tc>
                <w:tcPr>
                  <w:tcW w:w="513"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与“主体项目”一致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根据“主体项目”建设内容：</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施工期：升压站施工土石方平衡，</w:t>
                  </w:r>
                  <w:r>
                    <w:rPr>
                      <w:rFonts w:hint="eastAsia" w:cs="Times New Roman"/>
                      <w:color w:val="000000" w:themeColor="text1"/>
                      <w:sz w:val="21"/>
                      <w:szCs w:val="21"/>
                      <w:highlight w:val="none"/>
                      <w:lang w:val="en-US" w:eastAsia="zh-CN"/>
                      <w14:textFill>
                        <w14:solidFill>
                          <w14:schemeClr w14:val="tx1"/>
                        </w14:solidFill>
                      </w14:textFill>
                    </w:rPr>
                    <w:t>不产生弃方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；建筑垃圾送至市政部门指定的地点堆存；生活垃圾交由环卫部门统一处理。</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一般工业固体废物：</w:t>
                  </w:r>
                  <w:r>
                    <w:rPr>
                      <w:rFonts w:hint="eastAsia" w:cs="Times New Roman"/>
                      <w:color w:val="000000" w:themeColor="text1"/>
                      <w:sz w:val="21"/>
                      <w:szCs w:val="21"/>
                      <w:highlight w:val="none"/>
                      <w:lang w:val="en-US" w:eastAsia="zh-CN"/>
                      <w14:textFill>
                        <w14:solidFill>
                          <w14:schemeClr w14:val="tx1"/>
                        </w14:solidFill>
                      </w14:textFill>
                    </w:rPr>
                    <w:t>升压站内</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污水处理站污泥定期清掏用作农肥，不外排。</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危险废物：升压站</w:t>
                  </w:r>
                  <w:r>
                    <w:rPr>
                      <w:rFonts w:hint="eastAsia" w:cs="Times New Roman"/>
                      <w:color w:val="000000" w:themeColor="text1"/>
                      <w:sz w:val="21"/>
                      <w:szCs w:val="21"/>
                      <w:highlight w:val="none"/>
                      <w:lang w:val="en-US" w:eastAsia="zh-CN"/>
                      <w14:textFill>
                        <w14:solidFill>
                          <w14:schemeClr w14:val="tx1"/>
                        </w14:solidFill>
                      </w14:textFill>
                    </w:rPr>
                    <w:t>内</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废铅酸蓄电池</w:t>
                  </w:r>
                  <w:r>
                    <w:rPr>
                      <w:rFonts w:hint="eastAsia" w:cs="Times New Roman"/>
                      <w:color w:val="000000" w:themeColor="text1"/>
                      <w:sz w:val="21"/>
                      <w:szCs w:val="21"/>
                      <w:highlight w:val="none"/>
                      <w:lang w:val="en-US" w:eastAsia="zh-CN"/>
                      <w14:textFill>
                        <w14:solidFill>
                          <w14:schemeClr w14:val="tx1"/>
                        </w14:solidFill>
                      </w14:textFill>
                    </w:rPr>
                    <w:t>暂存于危废间，定期交由有资质单位处置；</w:t>
                  </w:r>
                  <w:r>
                    <w:rPr>
                      <w:rFonts w:hint="eastAsia"/>
                      <w:snapToGrid w:val="0"/>
                      <w:color w:val="000000" w:themeColor="text1"/>
                      <w:kern w:val="0"/>
                      <w:sz w:val="21"/>
                      <w:szCs w:val="21"/>
                      <w:highlight w:val="none"/>
                      <w:lang w:val="en-US" w:eastAsia="zh-CN"/>
                      <w14:textFill>
                        <w14:solidFill>
                          <w14:schemeClr w14:val="tx1"/>
                        </w14:solidFill>
                      </w14:textFill>
                    </w:rPr>
                    <w:t>变压器发生事故时产生的</w:t>
                  </w:r>
                  <w:r>
                    <w:rPr>
                      <w:rFonts w:hint="eastAsia" w:cs="Times New Roman"/>
                      <w:color w:val="000000" w:themeColor="text1"/>
                      <w:sz w:val="21"/>
                      <w:szCs w:val="21"/>
                      <w:highlight w:val="none"/>
                      <w:lang w:val="en-US" w:eastAsia="zh-CN"/>
                      <w14:textFill>
                        <w14:solidFill>
                          <w14:schemeClr w14:val="tx1"/>
                        </w14:solidFill>
                      </w14:textFill>
                    </w:rPr>
                    <w:t>变压器事故油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暂存于</w:t>
                  </w:r>
                  <w:r>
                    <w:rPr>
                      <w:rFonts w:hint="eastAsia" w:cs="Times New Roman"/>
                      <w:color w:val="000000" w:themeColor="text1"/>
                      <w:sz w:val="21"/>
                      <w:szCs w:val="21"/>
                      <w:highlight w:val="none"/>
                      <w:lang w:val="en-US" w:eastAsia="zh-CN"/>
                      <w14:textFill>
                        <w14:solidFill>
                          <w14:schemeClr w14:val="tx1"/>
                        </w14:solidFill>
                      </w14:textFill>
                    </w:rPr>
                    <w:t>事故油池</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，交由有资质单位处置。</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生活垃圾：收集后交由环卫部门统一处理。</w:t>
                  </w:r>
                </w:p>
              </w:tc>
              <w:tc>
                <w:tcPr>
                  <w:tcW w:w="513"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本工程不新增劳动定员，不新增</w:t>
                  </w:r>
                  <w:r>
                    <w:rPr>
                      <w:rFonts w:hint="eastAsia" w:cs="Times New Roman"/>
                      <w:color w:val="000000" w:themeColor="text1"/>
                      <w:sz w:val="21"/>
                      <w:szCs w:val="21"/>
                      <w:highlight w:val="none"/>
                      <w:lang w:val="en-US" w:eastAsia="zh-CN"/>
                      <w14:textFill>
                        <w14:solidFill>
                          <w14:schemeClr w14:val="tx1"/>
                        </w14:solidFill>
                      </w14:textFill>
                    </w:rPr>
                    <w:t>生活垃圾及一般工业固体废物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生态保护</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合理设置施工工期；</w:t>
                  </w:r>
                  <w:r>
                    <w:rPr>
                      <w:rFonts w:hint="default" w:ascii="Times New Roman" w:hAnsi="Times New Roman" w:eastAsia="宋体" w:cs="Times New Roman"/>
                      <w:color w:val="000000" w:themeColor="text1"/>
                      <w:sz w:val="21"/>
                      <w:szCs w:val="21"/>
                      <w:highlight w:val="none"/>
                      <w14:textFill>
                        <w14:solidFill>
                          <w14:schemeClr w14:val="tx1"/>
                        </w14:solidFill>
                      </w14:textFill>
                    </w:rPr>
                    <w:t>限制施工作业</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带</w:t>
                  </w:r>
                  <w:r>
                    <w:rPr>
                      <w:rFonts w:hint="default" w:ascii="Times New Roman" w:hAnsi="Times New Roman" w:eastAsia="宋体" w:cs="Times New Roman"/>
                      <w:color w:val="000000" w:themeColor="text1"/>
                      <w:sz w:val="21"/>
                      <w:szCs w:val="21"/>
                      <w:highlight w:val="none"/>
                      <w14:textFill>
                        <w14:solidFill>
                          <w14:schemeClr w14:val="tx1"/>
                        </w14:solidFill>
                      </w14:textFill>
                    </w:rPr>
                    <w:t>范围，不得超出项目占地范围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施工结束后</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及时进行植被恢复</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13"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与“主体项目”一致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vMerge w:val="continue"/>
                  <w:noWrap/>
                  <w:tcMar>
                    <w:top w:w="0" w:type="dxa"/>
                    <w:left w:w="51" w:type="dxa"/>
                    <w:bottom w:w="0" w:type="dxa"/>
                    <w:right w:w="51" w:type="dxa"/>
                  </w:tcMar>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rPr>
                      <w:rFonts w:hint="default" w:ascii="Times New Roman" w:hAnsi="Times New Roman" w:eastAsia="宋体" w:cs="Times New Roman"/>
                      <w:i w:val="0"/>
                      <w:iCs w:val="0"/>
                      <w:color w:val="000000" w:themeColor="text1"/>
                      <w:sz w:val="21"/>
                      <w:szCs w:val="21"/>
                      <w:highlight w:val="none"/>
                      <w:u w:val="none"/>
                      <w14:textFill>
                        <w14:solidFill>
                          <w14:schemeClr w14:val="tx1"/>
                        </w14:solidFill>
                      </w14:textFill>
                    </w:rPr>
                  </w:pP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水土流失</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采取工程措施，植物措施和临时措施相结合</w:t>
                  </w:r>
                  <w:r>
                    <w:rPr>
                      <w:rFonts w:hint="eastAsia" w:cs="Times New Roman"/>
                      <w:color w:val="000000" w:themeColor="text1"/>
                      <w:sz w:val="21"/>
                      <w:szCs w:val="21"/>
                      <w:highlight w:val="none"/>
                      <w:lang w:val="en-US" w:eastAsia="zh-CN"/>
                      <w14:textFill>
                        <w14:solidFill>
                          <w14:schemeClr w14:val="tx1"/>
                        </w14:solidFill>
                      </w14:textFill>
                    </w:rPr>
                    <w:t>的方式</w:t>
                  </w:r>
                  <w:r>
                    <w:rPr>
                      <w:rFonts w:hint="default" w:ascii="Times New Roman" w:hAnsi="Times New Roman" w:eastAsia="宋体" w:cs="Times New Roman"/>
                      <w:color w:val="000000" w:themeColor="text1"/>
                      <w:sz w:val="21"/>
                      <w:szCs w:val="21"/>
                      <w:highlight w:val="none"/>
                      <w14:textFill>
                        <w14:solidFill>
                          <w14:schemeClr w14:val="tx1"/>
                        </w14:solidFill>
                      </w14:textFill>
                    </w:rPr>
                    <w:t>控制水土流失量。</w:t>
                  </w:r>
                </w:p>
              </w:tc>
              <w:tc>
                <w:tcPr>
                  <w:tcW w:w="513"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与“主体项目”一致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4"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依托工程</w:t>
                  </w:r>
                </w:p>
              </w:tc>
              <w:tc>
                <w:tcPr>
                  <w:tcW w:w="562" w:type="pct"/>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储能装置</w:t>
                  </w:r>
                </w:p>
              </w:tc>
              <w:tc>
                <w:tcPr>
                  <w:tcW w:w="3610" w:type="pct"/>
                  <w:gridSpan w:val="2"/>
                  <w:noWrap/>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根据“主体项目”建设内容：</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本项目配置30MW/120MWh储能装置，按照政府要求，储能装置有启鸿围场满族蒙古族自治县新能源科技有限公司集中建设，实行共享储能方式（承诺书见附件）。</w:t>
                  </w:r>
                </w:p>
              </w:tc>
              <w:tc>
                <w:tcPr>
                  <w:tcW w:w="513" w:type="pct"/>
                  <w:noWrap/>
                  <w:tcMar>
                    <w:top w:w="0" w:type="dxa"/>
                    <w:left w:w="51" w:type="dxa"/>
                    <w:bottom w:w="0" w:type="dxa"/>
                    <w:right w:w="51"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14:textFill>
                        <w14:solidFill>
                          <w14:schemeClr w14:val="tx1"/>
                        </w14:solidFill>
                      </w14:textFill>
                    </w:rPr>
                  </w:pPr>
                  <w:r>
                    <w:rPr>
                      <w:rFonts w:hint="eastAsia" w:cs="Times New Roman"/>
                      <w:i w:val="0"/>
                      <w:iCs w:val="0"/>
                      <w:color w:val="000000" w:themeColor="text1"/>
                      <w:sz w:val="21"/>
                      <w:szCs w:val="21"/>
                      <w:highlight w:val="none"/>
                      <w:u w:val="none"/>
                      <w:lang w:val="en-US" w:eastAsia="zh-CN"/>
                      <w14:textFill>
                        <w14:solidFill>
                          <w14:schemeClr w14:val="tx1"/>
                        </w14:solidFill>
                      </w14:textFill>
                    </w:rPr>
                    <w:t>与“主体项目”一致</w:t>
                  </w:r>
                </w:p>
              </w:tc>
            </w:tr>
          </w:tbl>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kern w:val="0"/>
                <w:sz w:val="24"/>
                <w:highlight w:val="none"/>
                <w14:textFill>
                  <w14:solidFill>
                    <w14:schemeClr w14:val="tx1"/>
                  </w14:solidFill>
                </w14:textFill>
              </w:rPr>
              <w:t>项目占地</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本</w:t>
            </w:r>
            <w:r>
              <w:rPr>
                <w:rFonts w:hint="default" w:ascii="Times New Roman" w:hAnsi="Times New Roman" w:cs="Times New Roman"/>
                <w:color w:val="000000" w:themeColor="text1"/>
                <w:kern w:val="0"/>
                <w:sz w:val="24"/>
                <w:highlight w:val="none"/>
                <w14:textFill>
                  <w14:solidFill>
                    <w14:schemeClr w14:val="tx1"/>
                  </w14:solidFill>
                </w14:textFill>
              </w:rPr>
              <w:t>项目</w:t>
            </w:r>
            <w:r>
              <w:rPr>
                <w:rFonts w:hint="eastAsia" w:cs="Times New Roman"/>
                <w:color w:val="000000" w:themeColor="text1"/>
                <w:kern w:val="0"/>
                <w:sz w:val="24"/>
                <w:highlight w:val="none"/>
                <w:lang w:val="en-US" w:eastAsia="zh-CN"/>
                <w14:textFill>
                  <w14:solidFill>
                    <w14:schemeClr w14:val="tx1"/>
                  </w14:solidFill>
                </w14:textFill>
              </w:rPr>
              <w:t>110kV升压站占地面积为9588m</w:t>
            </w:r>
            <w:r>
              <w:rPr>
                <w:rFonts w:hint="eastAsia" w:cs="Times New Roman"/>
                <w:color w:val="000000" w:themeColor="text1"/>
                <w:kern w:val="0"/>
                <w:sz w:val="24"/>
                <w:highlight w:val="none"/>
                <w:vertAlign w:val="superscript"/>
                <w:lang w:val="en-US" w:eastAsia="zh-CN"/>
                <w14:textFill>
                  <w14:solidFill>
                    <w14:schemeClr w14:val="tx1"/>
                  </w14:solidFill>
                </w14:textFill>
              </w:rPr>
              <w:t>2</w:t>
            </w:r>
            <w:r>
              <w:rPr>
                <w:rFonts w:hint="eastAsia" w:cs="Times New Roman"/>
                <w:color w:val="000000" w:themeColor="text1"/>
                <w:kern w:val="0"/>
                <w:sz w:val="24"/>
                <w:highlight w:val="none"/>
                <w:lang w:val="en-US" w:eastAsia="zh-CN"/>
                <w14:textFill>
                  <w14:solidFill>
                    <w14:schemeClr w14:val="tx1"/>
                  </w14:solidFill>
                </w14:textFill>
              </w:rPr>
              <w:t>，220kV升压站占地面积为14613.15m</w:t>
            </w:r>
            <w:r>
              <w:rPr>
                <w:rFonts w:hint="eastAsia" w:cs="Times New Roman"/>
                <w:color w:val="000000" w:themeColor="text1"/>
                <w:kern w:val="0"/>
                <w:sz w:val="24"/>
                <w:highlight w:val="none"/>
                <w:vertAlign w:val="superscript"/>
                <w:lang w:val="en-US" w:eastAsia="zh-CN"/>
                <w14:textFill>
                  <w14:solidFill>
                    <w14:schemeClr w14:val="tx1"/>
                  </w14:solidFill>
                </w14:textFill>
              </w:rPr>
              <w:t>2</w:t>
            </w:r>
            <w:r>
              <w:rPr>
                <w:rFonts w:hint="eastAsia" w:cs="Times New Roman"/>
                <w:color w:val="000000" w:themeColor="text1"/>
                <w:kern w:val="0"/>
                <w:sz w:val="24"/>
                <w:highlight w:val="none"/>
                <w:lang w:val="en-US" w:eastAsia="zh-CN"/>
                <w14:textFill>
                  <w14:solidFill>
                    <w14:schemeClr w14:val="tx1"/>
                  </w14:solidFill>
                </w14:textFill>
              </w:rPr>
              <w:t>，属于永久占地。</w:t>
            </w:r>
          </w:p>
          <w:p>
            <w:pPr>
              <w:keepNext w:val="0"/>
              <w:keepLines w:val="0"/>
              <w:pageBreakBefore w:val="0"/>
              <w:widowControl/>
              <w:kinsoku/>
              <w:wordWrap/>
              <w:overflowPunct/>
              <w:topLinePunct w:val="0"/>
              <w:autoSpaceDE/>
              <w:autoSpaceDN/>
              <w:bidi w:val="0"/>
              <w:adjustRightInd/>
              <w:snapToGrid/>
              <w:spacing w:line="440" w:lineRule="exact"/>
              <w:ind w:firstLine="482" w:firstLineChars="200"/>
              <w:jc w:val="left"/>
              <w:textAlignment w:val="auto"/>
              <w:rPr>
                <w:rFonts w:hint="default"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7、土石方平衡</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cs="Times New Roman"/>
                <w:b w:val="0"/>
                <w:bCs w:val="0"/>
                <w:color w:val="000000" w:themeColor="text1"/>
                <w:kern w:val="0"/>
                <w:sz w:val="24"/>
                <w:highlight w:val="none"/>
                <w:lang w:val="en-US"/>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根据“主体项目”土石方平衡表，项目</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110kV</w:t>
            </w:r>
            <w:r>
              <w:rPr>
                <w:rFonts w:hint="eastAsia" w:cs="Times New Roman"/>
                <w:b w:val="0"/>
                <w:bCs w:val="0"/>
                <w:color w:val="000000" w:themeColor="text1"/>
                <w:kern w:val="0"/>
                <w:sz w:val="24"/>
                <w:highlight w:val="none"/>
                <w:lang w:val="en-US" w:eastAsia="zh-CN"/>
                <w14:textFill>
                  <w14:solidFill>
                    <w14:schemeClr w14:val="tx1"/>
                  </w14:solidFill>
                </w14:textFill>
              </w:rPr>
              <w:t>和</w:t>
            </w:r>
            <w:r>
              <w:rPr>
                <w:rFonts w:hint="default" w:ascii="Times New Roman" w:hAnsi="Times New Roman" w:cs="Times New Roman"/>
                <w:b w:val="0"/>
                <w:bCs w:val="0"/>
                <w:color w:val="000000" w:themeColor="text1"/>
                <w:kern w:val="0"/>
                <w:sz w:val="24"/>
                <w:highlight w:val="none"/>
                <w:lang w:val="en-US" w:eastAsia="zh-CN"/>
                <w14:textFill>
                  <w14:solidFill>
                    <w14:schemeClr w14:val="tx1"/>
                  </w14:solidFill>
                </w14:textFill>
              </w:rPr>
              <w:t>220kV升压站</w:t>
            </w:r>
            <w:r>
              <w:rPr>
                <w:rFonts w:hint="eastAsia" w:cs="Times New Roman"/>
                <w:b w:val="0"/>
                <w:bCs w:val="0"/>
                <w:color w:val="000000" w:themeColor="text1"/>
                <w:kern w:val="0"/>
                <w:sz w:val="24"/>
                <w:highlight w:val="none"/>
                <w:lang w:val="en-US" w:eastAsia="zh-CN"/>
                <w14:textFill>
                  <w14:solidFill>
                    <w14:schemeClr w14:val="tx1"/>
                  </w14:solidFill>
                </w14:textFill>
              </w:rPr>
              <w:t>场地平整、基础工程施工剩余少量土方就近平整场地，不产生弃方。项目升压站土石方平衡表见下表。</w:t>
            </w:r>
          </w:p>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表2-4  升压站土石方平衡表    单位：m</w:t>
            </w:r>
            <w:r>
              <w:rPr>
                <w:rFonts w:hint="eastAsia" w:cs="Times New Roman"/>
                <w:b/>
                <w:bCs/>
                <w:color w:val="000000" w:themeColor="text1"/>
                <w:kern w:val="0"/>
                <w:sz w:val="24"/>
                <w:highlight w:val="none"/>
                <w:vertAlign w:val="superscript"/>
                <w:lang w:val="en-US" w:eastAsia="zh-CN"/>
                <w14:textFill>
                  <w14:solidFill>
                    <w14:schemeClr w14:val="tx1"/>
                  </w14:solidFill>
                </w14:textFill>
              </w:rPr>
              <w:t>3</w:t>
            </w:r>
          </w:p>
          <w:tbl>
            <w:tblPr>
              <w:tblStyle w:val="36"/>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2"/>
              <w:gridCol w:w="663"/>
              <w:gridCol w:w="1016"/>
              <w:gridCol w:w="819"/>
              <w:gridCol w:w="955"/>
              <w:gridCol w:w="784"/>
              <w:gridCol w:w="773"/>
              <w:gridCol w:w="1185"/>
              <w:gridCol w:w="686"/>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7"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1005" w:type="pct"/>
                  <w:gridSpan w:val="2"/>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项目</w:t>
                  </w:r>
                </w:p>
              </w:tc>
              <w:tc>
                <w:tcPr>
                  <w:tcW w:w="491"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开挖量</w:t>
                  </w:r>
                </w:p>
              </w:tc>
              <w:tc>
                <w:tcPr>
                  <w:tcW w:w="572"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回填量</w:t>
                  </w:r>
                </w:p>
              </w:tc>
              <w:tc>
                <w:tcPr>
                  <w:tcW w:w="470" w:type="pct"/>
                  <w:vMerge w:val="restar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余方</w:t>
                  </w:r>
                </w:p>
              </w:tc>
              <w:tc>
                <w:tcPr>
                  <w:tcW w:w="1173" w:type="pct"/>
                  <w:gridSpan w:val="2"/>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调出</w:t>
                  </w:r>
                </w:p>
              </w:tc>
              <w:tc>
                <w:tcPr>
                  <w:tcW w:w="1009" w:type="pct"/>
                  <w:gridSpan w:val="2"/>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调入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7"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005" w:type="pct"/>
                  <w:gridSpan w:val="2"/>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91"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572"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70" w:type="pct"/>
                  <w:vMerge w:val="continue"/>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6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数量</w:t>
                  </w:r>
                </w:p>
              </w:tc>
              <w:tc>
                <w:tcPr>
                  <w:tcW w:w="710"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去向</w:t>
                  </w:r>
                </w:p>
              </w:tc>
              <w:tc>
                <w:tcPr>
                  <w:tcW w:w="411"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数量</w:t>
                  </w:r>
                </w:p>
              </w:tc>
              <w:tc>
                <w:tcPr>
                  <w:tcW w:w="598"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77"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w:t>
                  </w:r>
                </w:p>
              </w:tc>
              <w:tc>
                <w:tcPr>
                  <w:tcW w:w="39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110kV升压站</w:t>
                  </w:r>
                </w:p>
              </w:tc>
              <w:tc>
                <w:tcPr>
                  <w:tcW w:w="60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场地平整</w:t>
                  </w:r>
                </w:p>
              </w:tc>
              <w:tc>
                <w:tcPr>
                  <w:tcW w:w="4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2646</w:t>
                  </w:r>
                </w:p>
              </w:tc>
              <w:tc>
                <w:tcPr>
                  <w:tcW w:w="57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13230</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-10584</w:t>
                  </w:r>
                </w:p>
              </w:tc>
              <w:tc>
                <w:tcPr>
                  <w:tcW w:w="46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71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1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10584</w:t>
                  </w:r>
                </w:p>
              </w:tc>
              <w:tc>
                <w:tcPr>
                  <w:tcW w:w="59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风机及箱变基础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77"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w:t>
                  </w:r>
                </w:p>
              </w:tc>
              <w:tc>
                <w:tcPr>
                  <w:tcW w:w="39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基础工程</w:t>
                  </w:r>
                </w:p>
              </w:tc>
              <w:tc>
                <w:tcPr>
                  <w:tcW w:w="4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796</w:t>
                  </w:r>
                </w:p>
              </w:tc>
              <w:tc>
                <w:tcPr>
                  <w:tcW w:w="572"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594</w:t>
                  </w:r>
                </w:p>
              </w:tc>
              <w:tc>
                <w:tcPr>
                  <w:tcW w:w="470"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202</w:t>
                  </w:r>
                </w:p>
              </w:tc>
              <w:tc>
                <w:tcPr>
                  <w:tcW w:w="46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w:t>
                  </w:r>
                </w:p>
              </w:tc>
              <w:tc>
                <w:tcPr>
                  <w:tcW w:w="71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1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59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77"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w:t>
                  </w:r>
                </w:p>
              </w:tc>
              <w:tc>
                <w:tcPr>
                  <w:tcW w:w="397" w:type="pct"/>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220kV升压站</w:t>
                  </w:r>
                </w:p>
              </w:tc>
              <w:tc>
                <w:tcPr>
                  <w:tcW w:w="60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场地平整</w:t>
                  </w:r>
                </w:p>
              </w:tc>
              <w:tc>
                <w:tcPr>
                  <w:tcW w:w="4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74000</w:t>
                  </w:r>
                </w:p>
              </w:tc>
              <w:tc>
                <w:tcPr>
                  <w:tcW w:w="572"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13250</w:t>
                  </w:r>
                </w:p>
              </w:tc>
              <w:tc>
                <w:tcPr>
                  <w:tcW w:w="470"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60750</w:t>
                  </w:r>
                </w:p>
              </w:tc>
              <w:tc>
                <w:tcPr>
                  <w:tcW w:w="46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60750</w:t>
                  </w:r>
                </w:p>
              </w:tc>
              <w:tc>
                <w:tcPr>
                  <w:tcW w:w="71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风电场区场内道路平整</w:t>
                  </w:r>
                </w:p>
              </w:tc>
              <w:tc>
                <w:tcPr>
                  <w:tcW w:w="41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77"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w:t>
                  </w:r>
                </w:p>
              </w:tc>
              <w:tc>
                <w:tcPr>
                  <w:tcW w:w="397" w:type="pct"/>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0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基础工程</w:t>
                  </w:r>
                </w:p>
              </w:tc>
              <w:tc>
                <w:tcPr>
                  <w:tcW w:w="49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1771</w:t>
                  </w:r>
                </w:p>
              </w:tc>
              <w:tc>
                <w:tcPr>
                  <w:tcW w:w="572"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1044</w:t>
                  </w:r>
                </w:p>
              </w:tc>
              <w:tc>
                <w:tcPr>
                  <w:tcW w:w="470"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727</w:t>
                  </w:r>
                </w:p>
              </w:tc>
              <w:tc>
                <w:tcPr>
                  <w:tcW w:w="463"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0</w:t>
                  </w:r>
                </w:p>
              </w:tc>
              <w:tc>
                <w:tcPr>
                  <w:tcW w:w="710"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w:t>
                  </w:r>
                </w:p>
              </w:tc>
              <w:tc>
                <w:tcPr>
                  <w:tcW w:w="41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83" w:type="pct"/>
                  <w:gridSpan w:val="3"/>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491"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79213</w:t>
                  </w:r>
                </w:p>
              </w:tc>
              <w:tc>
                <w:tcPr>
                  <w:tcW w:w="572"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28118</w:t>
                  </w:r>
                </w:p>
              </w:tc>
              <w:tc>
                <w:tcPr>
                  <w:tcW w:w="470"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929</w:t>
                  </w:r>
                </w:p>
              </w:tc>
              <w:tc>
                <w:tcPr>
                  <w:tcW w:w="463"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60750</w:t>
                  </w:r>
                </w:p>
              </w:tc>
              <w:tc>
                <w:tcPr>
                  <w:tcW w:w="710" w:type="pct"/>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411"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0584</w:t>
                  </w:r>
                </w:p>
              </w:tc>
              <w:tc>
                <w:tcPr>
                  <w:tcW w:w="598" w:type="pc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w:t>
                  </w:r>
                </w:p>
              </w:tc>
            </w:tr>
          </w:tbl>
          <w:p>
            <w:pPr>
              <w:widowControl/>
              <w:spacing w:line="440" w:lineRule="exact"/>
              <w:ind w:firstLine="482" w:firstLineChars="200"/>
              <w:jc w:val="left"/>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8、</w:t>
            </w:r>
            <w:r>
              <w:rPr>
                <w:rFonts w:hint="default" w:ascii="Times New Roman" w:hAnsi="Times New Roman" w:cs="Times New Roman"/>
                <w:b/>
                <w:bCs/>
                <w:color w:val="000000" w:themeColor="text1"/>
                <w:kern w:val="0"/>
                <w:sz w:val="24"/>
                <w:highlight w:val="none"/>
                <w14:textFill>
                  <w14:solidFill>
                    <w14:schemeClr w14:val="tx1"/>
                  </w14:solidFill>
                </w14:textFill>
              </w:rPr>
              <w:t>劳动定员</w:t>
            </w: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及工作制度</w:t>
            </w:r>
          </w:p>
          <w:p>
            <w:pPr>
              <w:widowControl/>
              <w:spacing w:line="440" w:lineRule="exact"/>
              <w:ind w:firstLine="480" w:firstLineChars="200"/>
              <w:jc w:val="left"/>
              <w:rPr>
                <w:rFonts w:hint="default"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本项目不新增劳动定员，由风电场区人员调配，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风电场区</w:t>
            </w:r>
            <w:r>
              <w:rPr>
                <w:rFonts w:hint="default" w:ascii="Times New Roman" w:hAnsi="Times New Roman" w:eastAsia="宋体" w:cs="Times New Roman"/>
                <w:color w:val="000000" w:themeColor="text1"/>
                <w:sz w:val="24"/>
                <w:szCs w:val="24"/>
                <w:highlight w:val="none"/>
                <w14:textFill>
                  <w14:solidFill>
                    <w14:schemeClr w14:val="tx1"/>
                  </w14:solidFill>
                </w14:textFill>
              </w:rPr>
              <w:t>工作人员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highlight w:val="none"/>
                <w14:textFill>
                  <w14:solidFill>
                    <w14:schemeClr w14:val="tx1"/>
                  </w14:solidFill>
                </w14:textFill>
              </w:rPr>
              <w:t>人，年工作日为365天。</w:t>
            </w:r>
          </w:p>
          <w:p>
            <w:pPr>
              <w:pStyle w:val="6"/>
              <w:keepNext w:val="0"/>
              <w:keepLines w:val="0"/>
              <w:pageBreakBefore w:val="0"/>
              <w:widowControl w:val="0"/>
              <w:kinsoku/>
              <w:wordWrap/>
              <w:overflowPunct/>
              <w:topLinePunct w:val="0"/>
              <w:autoSpaceDE/>
              <w:autoSpaceDN/>
              <w:bidi w:val="0"/>
              <w:spacing w:line="440" w:lineRule="exact"/>
              <w:ind w:firstLine="458"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cs="Times New Roman"/>
                <w:b/>
                <w:bCs/>
                <w:color w:val="000000" w:themeColor="text1"/>
                <w:spacing w:val="-6"/>
                <w:sz w:val="24"/>
                <w:szCs w:val="24"/>
                <w:vertAlign w:val="baseline"/>
                <w:lang w:val="en-US" w:eastAsia="zh-CN"/>
                <w14:textFill>
                  <w14:solidFill>
                    <w14:schemeClr w14:val="tx1"/>
                  </w14:solidFill>
                </w14:textFill>
              </w:rPr>
              <w:t>9、主要</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经济技术指标</w:t>
            </w:r>
          </w:p>
          <w:p>
            <w:pPr>
              <w:pStyle w:val="6"/>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cyan"/>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本</w:t>
            </w:r>
            <w:r>
              <w:rPr>
                <w:rFonts w:hint="eastAsia" w:cs="Times New Roman"/>
                <w:bCs/>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总投资约</w:t>
            </w:r>
            <w:r>
              <w:rPr>
                <w:rFonts w:hint="eastAsia" w:cs="Times New Roman"/>
                <w:bCs/>
                <w:color w:val="000000" w:themeColor="text1"/>
                <w:sz w:val="24"/>
                <w:szCs w:val="24"/>
                <w:highlight w:val="none"/>
                <w:lang w:val="en-US" w:eastAsia="zh-CN"/>
                <w14:textFill>
                  <w14:solidFill>
                    <w14:schemeClr w14:val="tx1"/>
                  </w14:solidFill>
                </w14:textFill>
              </w:rPr>
              <w:t>8500</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万元，其中环保</w:t>
            </w:r>
            <w:r>
              <w:rPr>
                <w:rFonts w:hint="eastAsia" w:hAnsi="Times New Roman" w:cs="Times New Roman"/>
                <w:bCs/>
                <w:color w:val="000000" w:themeColor="text1"/>
                <w:sz w:val="24"/>
                <w:szCs w:val="24"/>
                <w:highlight w:val="none"/>
                <w:lang w:val="en-US" w:eastAsia="zh-CN"/>
                <w14:textFill>
                  <w14:solidFill>
                    <w14:schemeClr w14:val="tx1"/>
                  </w14:solidFill>
                </w14:textFill>
              </w:rPr>
              <w:t>投资</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约</w:t>
            </w:r>
            <w:r>
              <w:rPr>
                <w:rFonts w:hint="eastAsia" w:hAnsi="Times New Roman" w:cs="Times New Roman"/>
                <w:bCs/>
                <w:color w:val="000000" w:themeColor="text1"/>
                <w:sz w:val="24"/>
                <w:szCs w:val="24"/>
                <w:highlight w:val="none"/>
                <w:lang w:val="en-US" w:eastAsia="zh-CN"/>
                <w14:textFill>
                  <w14:solidFill>
                    <w14:schemeClr w14:val="tx1"/>
                  </w14:solidFill>
                </w14:textFill>
              </w:rPr>
              <w:t>75</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万元，约占总投资的</w:t>
            </w:r>
            <w:r>
              <w:rPr>
                <w:rFonts w:hint="eastAsia" w:cs="Times New Roman"/>
                <w:bCs/>
                <w:color w:val="000000" w:themeColor="text1"/>
                <w:sz w:val="24"/>
                <w:szCs w:val="24"/>
                <w:highlight w:val="none"/>
                <w:lang w:val="en-US" w:eastAsia="zh-CN"/>
                <w14:textFill>
                  <w14:solidFill>
                    <w14:schemeClr w14:val="tx1"/>
                  </w14:solidFill>
                </w14:textFill>
              </w:rPr>
              <w:t>0.88</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p>
          <w:p>
            <w:pPr>
              <w:widowControl/>
              <w:spacing w:line="440" w:lineRule="exact"/>
              <w:ind w:firstLine="482" w:firstLineChars="200"/>
              <w:jc w:val="left"/>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10、</w:t>
            </w:r>
            <w:r>
              <w:rPr>
                <w:rFonts w:hint="default" w:ascii="Times New Roman" w:hAnsi="Times New Roman" w:cs="Times New Roman"/>
                <w:b/>
                <w:bCs/>
                <w:color w:val="000000" w:themeColor="text1"/>
                <w:kern w:val="0"/>
                <w:sz w:val="24"/>
                <w:highlight w:val="none"/>
                <w14:textFill>
                  <w14:solidFill>
                    <w14:schemeClr w14:val="tx1"/>
                  </w14:solidFill>
                </w14:textFill>
              </w:rPr>
              <w:t>公用工程及辅助设施</w:t>
            </w:r>
          </w:p>
          <w:p>
            <w:pPr>
              <w:widowControl/>
              <w:spacing w:line="440" w:lineRule="exact"/>
              <w:ind w:firstLine="480" w:firstLineChars="200"/>
              <w:jc w:val="left"/>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1）</w:t>
            </w:r>
            <w:r>
              <w:rPr>
                <w:rFonts w:hint="eastAsia" w:cs="Times New Roman"/>
                <w:color w:val="000000" w:themeColor="text1"/>
                <w:kern w:val="0"/>
                <w:sz w:val="24"/>
                <w:highlight w:val="none"/>
                <w:lang w:val="en-US" w:eastAsia="zh-CN"/>
                <w14:textFill>
                  <w14:solidFill>
                    <w14:schemeClr w14:val="tx1"/>
                  </w14:solidFill>
                </w14:textFill>
              </w:rPr>
              <w:t>给排水</w:t>
            </w:r>
          </w:p>
          <w:p>
            <w:pPr>
              <w:widowControl/>
              <w:spacing w:line="440" w:lineRule="exact"/>
              <w:ind w:firstLine="480" w:firstLineChars="200"/>
              <w:jc w:val="left"/>
              <w:rPr>
                <w:rFonts w:hint="eastAsia" w:cs="Times New Roman"/>
                <w:color w:val="000000" w:themeColor="text1"/>
                <w:kern w:val="0"/>
                <w:sz w:val="24"/>
                <w:highlight w:val="none"/>
                <w:lang w:val="en-US" w:eastAsia="zh-CN"/>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本项目不新增劳动定员，不新增生活污水。110kV和220kV升压站内</w:t>
            </w:r>
            <w:bookmarkStart w:id="15" w:name="OLE_LINK4"/>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生活污水</w:t>
            </w:r>
            <w:r>
              <w:rPr>
                <w:rFonts w:hint="eastAsia" w:cs="Times New Roman"/>
                <w:color w:val="000000" w:themeColor="text1"/>
                <w:kern w:val="0"/>
                <w:sz w:val="24"/>
                <w:highlight w:val="none"/>
                <w:lang w:val="en-US" w:eastAsia="zh-CN"/>
                <w14:textFill>
                  <w14:solidFill>
                    <w14:schemeClr w14:val="tx1"/>
                  </w14:solidFill>
                </w14:textFill>
              </w:rPr>
              <w:t>（食堂废水</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经隔油池预处理</w:t>
            </w:r>
            <w:r>
              <w:rPr>
                <w:rFonts w:hint="eastAsia" w:cs="Times New Roman"/>
                <w:color w:val="000000" w:themeColor="text1"/>
                <w:kern w:val="0"/>
                <w:sz w:val="24"/>
                <w:highlight w:val="none"/>
                <w:lang w:val="en-US" w:eastAsia="zh-CN"/>
                <w14:textFill>
                  <w14:solidFill>
                    <w14:schemeClr w14:val="tx1"/>
                  </w14:solidFill>
                </w14:textFill>
              </w:rPr>
              <w:t>后）均排入</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站内地埋式一体化污水处理站处理，处理后出水</w:t>
            </w:r>
            <w:r>
              <w:rPr>
                <w:rFonts w:hint="eastAsia" w:cs="Times New Roman"/>
                <w:color w:val="000000" w:themeColor="text1"/>
                <w:kern w:val="0"/>
                <w:sz w:val="24"/>
                <w:highlight w:val="none"/>
                <w:lang w:val="en-US" w:eastAsia="zh-CN"/>
                <w14:textFill>
                  <w14:solidFill>
                    <w14:schemeClr w14:val="tx1"/>
                  </w14:solidFill>
                </w14:textFill>
              </w:rPr>
              <w:t>用于</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站</w:t>
            </w:r>
            <w:r>
              <w:rPr>
                <w:rFonts w:hint="eastAsia" w:cs="Times New Roman"/>
                <w:color w:val="000000" w:themeColor="text1"/>
                <w:kern w:val="0"/>
                <w:sz w:val="24"/>
                <w:highlight w:val="none"/>
                <w:lang w:val="en-US" w:eastAsia="zh-CN"/>
                <w14:textFill>
                  <w14:solidFill>
                    <w14:schemeClr w14:val="tx1"/>
                  </w14:solidFill>
                </w14:textFill>
              </w:rPr>
              <w:t>区绿化及道路冲洗</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，不外排</w:t>
            </w:r>
            <w:bookmarkEnd w:id="15"/>
            <w:r>
              <w:rPr>
                <w:rFonts w:hint="eastAsia" w:cs="Times New Roman"/>
                <w:color w:val="000000" w:themeColor="text1"/>
                <w:kern w:val="0"/>
                <w:sz w:val="24"/>
                <w:highlight w:val="none"/>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）供电</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运营期升压站</w:t>
            </w:r>
            <w:r>
              <w:rPr>
                <w:rFonts w:hint="eastAsia" w:cs="Times New Roman"/>
                <w:color w:val="000000" w:themeColor="text1"/>
                <w:sz w:val="24"/>
                <w:highlight w:val="none"/>
                <w:lang w:val="en-US" w:eastAsia="zh-CN"/>
                <w14:textFill>
                  <w14:solidFill>
                    <w14:schemeClr w14:val="tx1"/>
                  </w14:solidFill>
                </w14:textFill>
              </w:rPr>
              <w:t>站</w:t>
            </w:r>
            <w:r>
              <w:rPr>
                <w:rFonts w:hint="eastAsia" w:ascii="Times New Roman" w:hAnsi="Times New Roman" w:cs="Times New Roman"/>
                <w:color w:val="000000" w:themeColor="text1"/>
                <w:sz w:val="24"/>
                <w:highlight w:val="none"/>
                <w:lang w:val="en-US" w:eastAsia="zh-CN"/>
                <w14:textFill>
                  <w14:solidFill>
                    <w14:schemeClr w14:val="tx1"/>
                  </w14:solidFill>
                </w14:textFill>
              </w:rPr>
              <w:t>用工作电源引自本期35kV母线，备用电源采用10kV站外电源。</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）供暖</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本项目站内</w:t>
            </w:r>
            <w:r>
              <w:rPr>
                <w:rFonts w:hint="eastAsia" w:ascii="Times New Roman" w:hAnsi="Times New Roman" w:cs="Times New Roman"/>
                <w:color w:val="000000" w:themeColor="text1"/>
                <w:sz w:val="24"/>
                <w:highlight w:val="none"/>
                <w:lang w:val="en-US" w:eastAsia="zh-CN"/>
                <w14:textFill>
                  <w14:solidFill>
                    <w14:schemeClr w14:val="tx1"/>
                  </w14:solidFill>
                </w14:textFill>
              </w:rPr>
              <w:t>职工</w:t>
            </w:r>
            <w:r>
              <w:rPr>
                <w:rFonts w:hint="default" w:ascii="Times New Roman" w:hAnsi="Times New Roman" w:cs="Times New Roman"/>
                <w:color w:val="000000" w:themeColor="text1"/>
                <w:sz w:val="24"/>
                <w:highlight w:val="none"/>
                <w:lang w:val="en-US" w:eastAsia="zh-CN"/>
                <w14:textFill>
                  <w14:solidFill>
                    <w14:schemeClr w14:val="tx1"/>
                  </w14:solidFill>
                </w14:textFill>
              </w:rPr>
              <w:t>冬季</w:t>
            </w:r>
            <w:r>
              <w:rPr>
                <w:rFonts w:hint="eastAsia" w:cs="Times New Roman"/>
                <w:color w:val="000000" w:themeColor="text1"/>
                <w:sz w:val="24"/>
                <w:highlight w:val="none"/>
                <w:lang w:val="en-US" w:eastAsia="zh-CN"/>
                <w14:textFill>
                  <w14:solidFill>
                    <w14:schemeClr w14:val="tx1"/>
                  </w14:solidFill>
                </w14:textFill>
              </w:rPr>
              <w:t>采用</w:t>
            </w:r>
            <w:r>
              <w:rPr>
                <w:rFonts w:hint="default" w:ascii="Times New Roman" w:hAnsi="Times New Roman" w:cs="Times New Roman"/>
                <w:color w:val="000000" w:themeColor="text1"/>
                <w:sz w:val="24"/>
                <w:highlight w:val="none"/>
                <w:lang w:val="en-US" w:eastAsia="zh-CN"/>
                <w14:textFill>
                  <w14:solidFill>
                    <w14:schemeClr w14:val="tx1"/>
                  </w14:solidFill>
                </w14:textFill>
              </w:rPr>
              <w:t>电暖气取暖</w:t>
            </w:r>
            <w:r>
              <w:rPr>
                <w:rFonts w:hint="default" w:ascii="Times New Roman" w:hAnsi="Times New Roman" w:cs="Times New Roman"/>
                <w:color w:val="000000" w:themeColor="text1"/>
                <w:sz w:val="24"/>
                <w:highlight w:val="none"/>
                <w14:textFill>
                  <w14:solidFill>
                    <w14:schemeClr w14:val="tx1"/>
                  </w14:solidFill>
                </w14:textFill>
              </w:rPr>
              <w:t>。</w:t>
            </w:r>
          </w:p>
          <w:p>
            <w:pPr>
              <w:pStyle w:val="6"/>
              <w:keepNext w:val="0"/>
              <w:keepLines w:val="0"/>
              <w:pageBreakBefore w:val="0"/>
              <w:kinsoku/>
              <w:wordWrap/>
              <w:overflowPunct/>
              <w:topLinePunct w:val="0"/>
              <w:autoSpaceDE/>
              <w:autoSpaceDN/>
              <w:bidi w:val="0"/>
              <w:adjustRightInd/>
              <w:snapToGrid/>
              <w:spacing w:line="440" w:lineRule="exact"/>
              <w:textAlignment w:val="auto"/>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11、建设周期</w:t>
            </w:r>
          </w:p>
          <w:p>
            <w:pPr>
              <w:pStyle w:val="6"/>
              <w:keepNext w:val="0"/>
              <w:keepLines w:val="0"/>
              <w:pageBreakBefore w:val="0"/>
              <w:kinsoku/>
              <w:wordWrap/>
              <w:overflowPunct/>
              <w:topLinePunct w:val="0"/>
              <w:autoSpaceDE/>
              <w:autoSpaceDN/>
              <w:bidi w:val="0"/>
              <w:adjustRightInd/>
              <w:snapToGrid/>
              <w:spacing w:line="440" w:lineRule="exact"/>
              <w:textAlignment w:val="auto"/>
              <w:rPr>
                <w:rFonts w:hint="eastAsia"/>
                <w:b/>
                <w:bCs/>
                <w:color w:val="000000" w:themeColor="text1"/>
                <w:lang w:val="en-US" w:eastAsia="zh-CN"/>
                <w14:textFill>
                  <w14:solidFill>
                    <w14:schemeClr w14:val="tx1"/>
                  </w14:solidFill>
                </w14:textFill>
              </w:rPr>
            </w:pPr>
            <w:r>
              <w:rPr>
                <w:rFonts w:ascii="Times New Roman" w:hAnsi="Times New Roman" w:cs="Times New Roman" w:eastAsiaTheme="minorEastAsia"/>
                <w:bCs/>
                <w:color w:val="000000" w:themeColor="text1"/>
                <w:sz w:val="24"/>
                <w:szCs w:val="24"/>
                <w14:textFill>
                  <w14:solidFill>
                    <w14:schemeClr w14:val="tx1"/>
                  </w14:solidFill>
                </w14:textFill>
              </w:rPr>
              <w:t>本项目</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预计</w:t>
            </w:r>
            <w:r>
              <w:rPr>
                <w:rFonts w:hint="eastAsia" w:ascii="Times New Roman" w:hAnsi="Times New Roman" w:cs="Times New Roman" w:eastAsiaTheme="minorEastAsia"/>
                <w:bCs/>
                <w:color w:val="000000" w:themeColor="text1"/>
                <w:sz w:val="24"/>
                <w:szCs w:val="24"/>
                <w14:textFill>
                  <w14:solidFill>
                    <w14:schemeClr w14:val="tx1"/>
                  </w14:solidFill>
                </w14:textFill>
              </w:rPr>
              <w:t>于2</w:t>
            </w:r>
            <w:r>
              <w:rPr>
                <w:rFonts w:ascii="Times New Roman" w:hAnsi="Times New Roman" w:cs="Times New Roman" w:eastAsiaTheme="minorEastAsia"/>
                <w:bCs/>
                <w:color w:val="000000" w:themeColor="text1"/>
                <w:sz w:val="24"/>
                <w:szCs w:val="24"/>
                <w14:textFill>
                  <w14:solidFill>
                    <w14:schemeClr w14:val="tx1"/>
                  </w14:solidFill>
                </w14:textFill>
              </w:rPr>
              <w:t>024</w:t>
            </w:r>
            <w:r>
              <w:rPr>
                <w:rFonts w:hint="eastAsia" w:ascii="Times New Roman" w:hAnsi="Times New Roman" w:cs="Times New Roman" w:eastAsiaTheme="minorEastAsia"/>
                <w:bCs/>
                <w:color w:val="000000" w:themeColor="text1"/>
                <w:sz w:val="24"/>
                <w:szCs w:val="24"/>
                <w14:textFill>
                  <w14:solidFill>
                    <w14:schemeClr w14:val="tx1"/>
                  </w14:solidFill>
                </w14:textFill>
              </w:rPr>
              <w:t>年</w:t>
            </w:r>
            <w:r>
              <w:rPr>
                <w:rFonts w:hint="eastAsia" w:hAnsi="Times New Roman" w:cs="Times New Roman" w:eastAsiaTheme="minorEastAsia"/>
                <w:bCs/>
                <w:color w:val="000000" w:themeColor="text1"/>
                <w:sz w:val="24"/>
                <w:szCs w:val="24"/>
                <w:highlight w:val="none"/>
                <w:lang w:val="en-US" w:eastAsia="zh-CN"/>
                <w14:textFill>
                  <w14:solidFill>
                    <w14:schemeClr w14:val="tx1"/>
                  </w14:solidFill>
                </w14:textFill>
              </w:rPr>
              <w:t>5</w:t>
            </w:r>
            <w:r>
              <w:rPr>
                <w:rFonts w:hint="eastAsia" w:ascii="Times New Roman" w:hAnsi="Times New Roman" w:cs="Times New Roman" w:eastAsiaTheme="minorEastAsia"/>
                <w:bCs/>
                <w:color w:val="000000" w:themeColor="text1"/>
                <w:sz w:val="24"/>
                <w:szCs w:val="24"/>
                <w:highlight w:val="none"/>
                <w14:textFill>
                  <w14:solidFill>
                    <w14:schemeClr w14:val="tx1"/>
                  </w14:solidFill>
                </w14:textFill>
              </w:rPr>
              <w:t>月开</w:t>
            </w:r>
            <w:r>
              <w:rPr>
                <w:rFonts w:hint="eastAsia" w:ascii="Times New Roman" w:hAnsi="Times New Roman" w:cs="Times New Roman" w:eastAsiaTheme="minorEastAsia"/>
                <w:bCs/>
                <w:color w:val="000000" w:themeColor="text1"/>
                <w:sz w:val="24"/>
                <w:szCs w:val="24"/>
                <w14:textFill>
                  <w14:solidFill>
                    <w14:schemeClr w14:val="tx1"/>
                  </w14:solidFill>
                </w14:textFill>
              </w:rPr>
              <w:t>始施工，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2024年</w:t>
            </w:r>
            <w:r>
              <w:rPr>
                <w:rFonts w:hint="eastAsia" w:hAnsi="Times New Roman" w:cs="Times New Roman" w:eastAsiaTheme="minorEastAsia"/>
                <w:bCs/>
                <w:color w:val="000000" w:themeColor="text1"/>
                <w:sz w:val="24"/>
                <w:szCs w:val="24"/>
                <w:lang w:val="en-US" w:eastAsia="zh-CN"/>
                <w14:textFill>
                  <w14:solidFill>
                    <w14:schemeClr w14:val="tx1"/>
                  </w14:solidFill>
                </w14:textFill>
              </w:rPr>
              <w:t>10</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月建设完成，</w:t>
            </w:r>
            <w:r>
              <w:rPr>
                <w:rFonts w:hint="eastAsia" w:ascii="Times New Roman" w:hAnsi="Times New Roman" w:cs="Times New Roman" w:eastAsiaTheme="minorEastAsia"/>
                <w:bCs/>
                <w:color w:val="000000" w:themeColor="text1"/>
                <w:sz w:val="24"/>
                <w:szCs w:val="24"/>
                <w14:textFill>
                  <w14:solidFill>
                    <w14:schemeClr w14:val="tx1"/>
                  </w14:solidFill>
                </w14:textFill>
              </w:rPr>
              <w:t>建设</w:t>
            </w:r>
            <w:r>
              <w:rPr>
                <w:rFonts w:ascii="Times New Roman" w:hAnsi="Times New Roman" w:cs="Times New Roman" w:eastAsiaTheme="minorEastAsia"/>
                <w:bCs/>
                <w:color w:val="000000" w:themeColor="text1"/>
                <w:sz w:val="24"/>
                <w:szCs w:val="24"/>
                <w14:textFill>
                  <w14:solidFill>
                    <w14:schemeClr w14:val="tx1"/>
                  </w14:solidFill>
                </w14:textFill>
              </w:rPr>
              <w:t>周期为</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5</w:t>
            </w:r>
            <w:r>
              <w:rPr>
                <w:rFonts w:hint="eastAsia" w:ascii="Times New Roman" w:hAnsi="Times New Roman" w:cs="Times New Roman" w:eastAsiaTheme="minorEastAsia"/>
                <w:bCs/>
                <w:color w:val="000000" w:themeColor="text1"/>
                <w:sz w:val="24"/>
                <w:szCs w:val="24"/>
                <w14:textFill>
                  <w14:solidFill>
                    <w14:schemeClr w14:val="tx1"/>
                  </w14:solidFill>
                </w14:textFill>
              </w:rPr>
              <w:t>个月</w:t>
            </w:r>
            <w:r>
              <w:rPr>
                <w:rFonts w:ascii="Times New Roman" w:hAnsi="Times New Roman" w:cs="Times New Roman" w:eastAsiaTheme="minorEastAsia"/>
                <w:bCs/>
                <w:color w:val="000000" w:themeColor="text1"/>
                <w:sz w:val="24"/>
                <w:szCs w:val="24"/>
                <w14:textFill>
                  <w14:solidFill>
                    <w14:schemeClr w14:val="tx1"/>
                  </w14:solidFill>
                </w14:textFill>
              </w:rPr>
              <w:t>。</w:t>
            </w:r>
          </w:p>
          <w:p>
            <w:pPr>
              <w:pStyle w:val="6"/>
              <w:keepNext w:val="0"/>
              <w:keepLines w:val="0"/>
              <w:pageBreakBefore w:val="0"/>
              <w:kinsoku/>
              <w:wordWrap/>
              <w:overflowPunct/>
              <w:topLinePunct w:val="0"/>
              <w:autoSpaceDE/>
              <w:autoSpaceDN/>
              <w:bidi w:val="0"/>
              <w:adjustRightInd/>
              <w:snapToGrid/>
              <w:spacing w:line="440" w:lineRule="exact"/>
              <w:textAlignment w:val="auto"/>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12</w:t>
            </w:r>
            <w:r>
              <w:rPr>
                <w:rFonts w:hint="default"/>
                <w:b/>
                <w:bCs/>
                <w:color w:val="000000" w:themeColor="text1"/>
                <w:highlight w:val="none"/>
                <w:lang w:val="en-US" w:eastAsia="zh-CN"/>
                <w14:textFill>
                  <w14:solidFill>
                    <w14:schemeClr w14:val="tx1"/>
                  </w14:solidFill>
                </w14:textFill>
              </w:rPr>
              <w:t>、评价方法和评价因子</w:t>
            </w:r>
          </w:p>
          <w:p>
            <w:pPr>
              <w:pStyle w:val="6"/>
              <w:keepNext w:val="0"/>
              <w:keepLines w:val="0"/>
              <w:pageBreakBefore w:val="0"/>
              <w:kinsoku/>
              <w:wordWrap/>
              <w:overflowPunct/>
              <w:topLinePunct w:val="0"/>
              <w:autoSpaceDE/>
              <w:autoSpaceDN/>
              <w:bidi w:val="0"/>
              <w:adjustRightInd/>
              <w:snapToGrid/>
              <w:spacing w:line="440" w:lineRule="exact"/>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（1）评价方法</w:t>
            </w:r>
          </w:p>
          <w:p>
            <w:pPr>
              <w:pStyle w:val="6"/>
              <w:keepNext w:val="0"/>
              <w:keepLines w:val="0"/>
              <w:pageBreakBefore w:val="0"/>
              <w:kinsoku/>
              <w:wordWrap/>
              <w:overflowPunct/>
              <w:topLinePunct w:val="0"/>
              <w:autoSpaceDE/>
              <w:autoSpaceDN/>
              <w:bidi w:val="0"/>
              <w:adjustRightInd/>
              <w:snapToGrid/>
              <w:spacing w:line="440" w:lineRule="exact"/>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电磁环境：本次评价对升压站电磁环境影响评价采用类比监测的方式进行预测评价，类比对象选择与本项目工程规模</w:t>
            </w:r>
            <w:r>
              <w:rPr>
                <w:rFonts w:hint="eastAsia"/>
                <w:b w:val="0"/>
                <w:bCs w:val="0"/>
                <w:color w:val="000000" w:themeColor="text1"/>
                <w:highlight w:val="none"/>
                <w:lang w:val="en-US" w:eastAsia="zh-CN"/>
                <w14:textFill>
                  <w14:solidFill>
                    <w14:schemeClr w14:val="tx1"/>
                  </w14:solidFill>
                </w14:textFill>
              </w:rPr>
              <w:t>类似</w:t>
            </w:r>
            <w:r>
              <w:rPr>
                <w:rFonts w:hint="default"/>
                <w:b w:val="0"/>
                <w:bCs w:val="0"/>
                <w:color w:val="000000" w:themeColor="text1"/>
                <w:highlight w:val="none"/>
                <w:lang w:val="en-US" w:eastAsia="zh-CN"/>
                <w14:textFill>
                  <w14:solidFill>
                    <w14:schemeClr w14:val="tx1"/>
                  </w14:solidFill>
                </w14:textFill>
              </w:rPr>
              <w:t>、电压等级</w:t>
            </w:r>
            <w:r>
              <w:rPr>
                <w:rFonts w:hint="eastAsia"/>
                <w:b w:val="0"/>
                <w:bCs w:val="0"/>
                <w:color w:val="000000" w:themeColor="text1"/>
                <w:highlight w:val="none"/>
                <w:lang w:val="en-US" w:eastAsia="zh-CN"/>
                <w14:textFill>
                  <w14:solidFill>
                    <w14:schemeClr w14:val="tx1"/>
                  </w14:solidFill>
                </w14:textFill>
              </w:rPr>
              <w:t>相同</w:t>
            </w:r>
            <w:r>
              <w:rPr>
                <w:rFonts w:hint="default"/>
                <w:b w:val="0"/>
                <w:bCs w:val="0"/>
                <w:color w:val="000000" w:themeColor="text1"/>
                <w:highlight w:val="none"/>
                <w:lang w:val="en-US" w:eastAsia="zh-CN"/>
                <w14:textFill>
                  <w14:solidFill>
                    <w14:schemeClr w14:val="tx1"/>
                  </w14:solidFill>
                </w14:textFill>
              </w:rPr>
              <w:t>的升压站进行类比。</w:t>
            </w:r>
          </w:p>
          <w:p>
            <w:pPr>
              <w:pStyle w:val="6"/>
              <w:keepNext w:val="0"/>
              <w:keepLines w:val="0"/>
              <w:pageBreakBefore w:val="0"/>
              <w:kinsoku/>
              <w:wordWrap/>
              <w:overflowPunct/>
              <w:topLinePunct w:val="0"/>
              <w:autoSpaceDE/>
              <w:autoSpaceDN/>
              <w:bidi w:val="0"/>
              <w:adjustRightInd/>
              <w:snapToGrid/>
              <w:spacing w:line="440" w:lineRule="exact"/>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声环境：本次评价对升压站噪声采用模式预测的方法进行预测评价。</w:t>
            </w:r>
          </w:p>
          <w:p>
            <w:pPr>
              <w:pStyle w:val="6"/>
              <w:keepNext w:val="0"/>
              <w:keepLines w:val="0"/>
              <w:pageBreakBefore w:val="0"/>
              <w:kinsoku/>
              <w:wordWrap/>
              <w:overflowPunct/>
              <w:topLinePunct w:val="0"/>
              <w:autoSpaceDE/>
              <w:autoSpaceDN/>
              <w:bidi w:val="0"/>
              <w:adjustRightInd/>
              <w:snapToGrid/>
              <w:spacing w:line="440" w:lineRule="exact"/>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（2）评价因子</w:t>
            </w:r>
          </w:p>
          <w:p>
            <w:pPr>
              <w:pStyle w:val="6"/>
              <w:keepNext w:val="0"/>
              <w:keepLines w:val="0"/>
              <w:pageBreakBefore w:val="0"/>
              <w:widowControl/>
              <w:kinsoku/>
              <w:wordWrap/>
              <w:overflowPunct/>
              <w:topLinePunct w:val="0"/>
              <w:autoSpaceDE/>
              <w:autoSpaceDN/>
              <w:bidi w:val="0"/>
              <w:adjustRightInd/>
              <w:snapToGrid/>
              <w:spacing w:line="430" w:lineRule="exact"/>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评价因子如下：</w:t>
            </w:r>
          </w:p>
          <w:p>
            <w:pPr>
              <w:pStyle w:val="6"/>
              <w:keepNext w:val="0"/>
              <w:keepLines w:val="0"/>
              <w:pageBreakBefore w:val="0"/>
              <w:widowControl/>
              <w:kinsoku/>
              <w:wordWrap/>
              <w:overflowPunct/>
              <w:topLinePunct w:val="0"/>
              <w:autoSpaceDE/>
              <w:autoSpaceDN/>
              <w:bidi w:val="0"/>
              <w:adjustRightInd/>
              <w:snapToGrid/>
              <w:spacing w:line="430" w:lineRule="exact"/>
              <w:ind w:left="0" w:leftChars="0" w:firstLine="0" w:firstLineChars="0"/>
              <w:jc w:val="center"/>
              <w:textAlignment w:val="auto"/>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表2-</w:t>
            </w:r>
            <w:r>
              <w:rPr>
                <w:rFonts w:hint="eastAsia"/>
                <w:b/>
                <w:bCs/>
                <w:color w:val="000000" w:themeColor="text1"/>
                <w:highlight w:val="none"/>
                <w:lang w:val="en-US" w:eastAsia="zh-CN"/>
                <w14:textFill>
                  <w14:solidFill>
                    <w14:schemeClr w14:val="tx1"/>
                  </w14:solidFill>
                </w14:textFill>
              </w:rPr>
              <w:t>5</w:t>
            </w:r>
            <w:r>
              <w:rPr>
                <w:rFonts w:hint="default"/>
                <w:b/>
                <w:bCs/>
                <w:color w:val="000000" w:themeColor="text1"/>
                <w:highlight w:val="none"/>
                <w:lang w:val="en-US" w:eastAsia="zh-CN"/>
                <w14:textFill>
                  <w14:solidFill>
                    <w14:schemeClr w14:val="tx1"/>
                  </w14:solidFill>
                </w14:textFill>
              </w:rPr>
              <w:t xml:space="preserve">  输变电工程主要环境影响评价因子汇总表</w:t>
            </w:r>
          </w:p>
          <w:tbl>
            <w:tblPr>
              <w:tblStyle w:val="37"/>
              <w:tblW w:w="8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964"/>
              <w:gridCol w:w="2090"/>
              <w:gridCol w:w="1082"/>
              <w:gridCol w:w="2078"/>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5"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评价阶段</w:t>
                  </w:r>
                </w:p>
              </w:tc>
              <w:tc>
                <w:tcPr>
                  <w:tcW w:w="964"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评价项目</w:t>
                  </w:r>
                </w:p>
              </w:tc>
              <w:tc>
                <w:tcPr>
                  <w:tcW w:w="2090"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现状评价因子</w:t>
                  </w:r>
                </w:p>
              </w:tc>
              <w:tc>
                <w:tcPr>
                  <w:tcW w:w="1082"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单位</w:t>
                  </w:r>
                </w:p>
              </w:tc>
              <w:tc>
                <w:tcPr>
                  <w:tcW w:w="207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预测评价因子</w:t>
                  </w:r>
                </w:p>
              </w:tc>
              <w:tc>
                <w:tcPr>
                  <w:tcW w:w="111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5"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施工期</w:t>
                  </w:r>
                </w:p>
              </w:tc>
              <w:tc>
                <w:tcPr>
                  <w:tcW w:w="964"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声环境</w:t>
                  </w:r>
                </w:p>
              </w:tc>
              <w:tc>
                <w:tcPr>
                  <w:tcW w:w="2090"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昼间、夜间等效声级</w:t>
                  </w:r>
                </w:p>
              </w:tc>
              <w:tc>
                <w:tcPr>
                  <w:tcW w:w="1082"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dB（A）</w:t>
                  </w:r>
                </w:p>
              </w:tc>
              <w:tc>
                <w:tcPr>
                  <w:tcW w:w="207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昼间、夜间等效声级</w:t>
                  </w:r>
                </w:p>
              </w:tc>
              <w:tc>
                <w:tcPr>
                  <w:tcW w:w="111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5" w:type="dxa"/>
                  <w:vMerge w:val="restart"/>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运行期</w:t>
                  </w:r>
                </w:p>
              </w:tc>
              <w:tc>
                <w:tcPr>
                  <w:tcW w:w="964" w:type="dxa"/>
                  <w:vMerge w:val="restart"/>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电磁环境</w:t>
                  </w:r>
                </w:p>
              </w:tc>
              <w:tc>
                <w:tcPr>
                  <w:tcW w:w="2090"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工频电场</w:t>
                  </w:r>
                </w:p>
              </w:tc>
              <w:tc>
                <w:tcPr>
                  <w:tcW w:w="1082"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kV/m</w:t>
                  </w:r>
                </w:p>
              </w:tc>
              <w:tc>
                <w:tcPr>
                  <w:tcW w:w="207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工频电场</w:t>
                  </w:r>
                </w:p>
              </w:tc>
              <w:tc>
                <w:tcPr>
                  <w:tcW w:w="111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kV/m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5" w:type="dxa"/>
                  <w:vMerge w:val="continue"/>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964" w:type="dxa"/>
                  <w:vMerge w:val="continue"/>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090"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工频磁场</w:t>
                  </w:r>
                </w:p>
              </w:tc>
              <w:tc>
                <w:tcPr>
                  <w:tcW w:w="1082"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μT</w:t>
                  </w:r>
                </w:p>
              </w:tc>
              <w:tc>
                <w:tcPr>
                  <w:tcW w:w="207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工频磁场</w:t>
                  </w:r>
                </w:p>
              </w:tc>
              <w:tc>
                <w:tcPr>
                  <w:tcW w:w="111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35" w:type="dxa"/>
                  <w:vMerge w:val="continue"/>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964"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声环境</w:t>
                  </w:r>
                </w:p>
              </w:tc>
              <w:tc>
                <w:tcPr>
                  <w:tcW w:w="2090"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昼间、夜间等效声级</w:t>
                  </w:r>
                </w:p>
              </w:tc>
              <w:tc>
                <w:tcPr>
                  <w:tcW w:w="1082"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dB（A）</w:t>
                  </w:r>
                </w:p>
              </w:tc>
              <w:tc>
                <w:tcPr>
                  <w:tcW w:w="207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昼间、夜间等效声级</w:t>
                  </w:r>
                </w:p>
              </w:tc>
              <w:tc>
                <w:tcPr>
                  <w:tcW w:w="1118" w:type="dxa"/>
                  <w:tcMar>
                    <w:top w:w="0" w:type="dxa"/>
                    <w:left w:w="51" w:type="dxa"/>
                    <w:bottom w:w="0" w:type="dxa"/>
                    <w:right w:w="51" w:type="dxa"/>
                  </w:tcMar>
                  <w:vAlign w:val="center"/>
                </w:tcPr>
                <w:p>
                  <w:pPr>
                    <w:pStyle w:val="6"/>
                    <w:keepNext w:val="0"/>
                    <w:keepLines w:val="0"/>
                    <w:pageBreakBefore w:val="0"/>
                    <w:widowControl/>
                    <w:kinsoku/>
                    <w:wordWrap/>
                    <w:overflowPunct/>
                    <w:topLinePunct w:val="0"/>
                    <w:autoSpaceDE/>
                    <w:autoSpaceDN/>
                    <w:bidi w:val="0"/>
                    <w:adjustRightInd/>
                    <w:snapToGrid/>
                    <w:spacing w:line="260" w:lineRule="exact"/>
                    <w:ind w:firstLine="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dB（A）</w:t>
                  </w:r>
                </w:p>
              </w:tc>
            </w:tr>
          </w:tbl>
          <w:p>
            <w:pPr>
              <w:pStyle w:val="6"/>
              <w:keepNext w:val="0"/>
              <w:keepLines w:val="0"/>
              <w:pageBreakBefore w:val="0"/>
              <w:widowControl/>
              <w:kinsoku/>
              <w:wordWrap/>
              <w:overflowPunct/>
              <w:topLinePunct w:val="0"/>
              <w:autoSpaceDE/>
              <w:autoSpaceDN/>
              <w:bidi w:val="0"/>
              <w:adjustRightInd/>
              <w:snapToGrid/>
              <w:spacing w:line="430" w:lineRule="exact"/>
              <w:ind w:firstLine="567"/>
              <w:textAlignment w:val="auto"/>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13、评价范围</w:t>
            </w:r>
          </w:p>
          <w:p>
            <w:pPr>
              <w:pStyle w:val="6"/>
              <w:keepNext w:val="0"/>
              <w:keepLines w:val="0"/>
              <w:pageBreakBefore w:val="0"/>
              <w:widowControl/>
              <w:kinsoku/>
              <w:wordWrap/>
              <w:overflowPunct/>
              <w:topLinePunct w:val="0"/>
              <w:autoSpaceDE/>
              <w:autoSpaceDN/>
              <w:bidi w:val="0"/>
              <w:adjustRightInd/>
              <w:snapToGrid/>
              <w:spacing w:line="430" w:lineRule="exact"/>
              <w:ind w:firstLine="567"/>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（1）电磁环境影响评价范围</w:t>
            </w:r>
          </w:p>
          <w:p>
            <w:pPr>
              <w:pStyle w:val="6"/>
              <w:keepNext w:val="0"/>
              <w:keepLines w:val="0"/>
              <w:pageBreakBefore w:val="0"/>
              <w:widowControl/>
              <w:kinsoku/>
              <w:wordWrap/>
              <w:overflowPunct/>
              <w:topLinePunct w:val="0"/>
              <w:autoSpaceDE/>
              <w:autoSpaceDN/>
              <w:bidi w:val="0"/>
              <w:adjustRightInd/>
              <w:snapToGrid/>
              <w:spacing w:line="430" w:lineRule="exact"/>
              <w:ind w:firstLine="567"/>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根据《环境影响评价技术导则 输变电》（HJ24-2020），确定本项目</w:t>
            </w:r>
            <w:r>
              <w:rPr>
                <w:rFonts w:hint="eastAsia"/>
                <w:b w:val="0"/>
                <w:bCs w:val="0"/>
                <w:color w:val="000000" w:themeColor="text1"/>
                <w:highlight w:val="none"/>
                <w:lang w:val="en-US" w:eastAsia="zh-CN"/>
                <w14:textFill>
                  <w14:solidFill>
                    <w14:schemeClr w14:val="tx1"/>
                  </w14:solidFill>
                </w14:textFill>
              </w:rPr>
              <w:t>110kV</w:t>
            </w:r>
            <w:r>
              <w:rPr>
                <w:rFonts w:hint="default"/>
                <w:b w:val="0"/>
                <w:bCs w:val="0"/>
                <w:color w:val="000000" w:themeColor="text1"/>
                <w:highlight w:val="none"/>
                <w:lang w:val="en-US" w:eastAsia="zh-CN"/>
                <w14:textFill>
                  <w14:solidFill>
                    <w14:schemeClr w14:val="tx1"/>
                  </w14:solidFill>
                </w14:textFill>
              </w:rPr>
              <w:t>升压站电磁环境影响评价范围为站界外</w:t>
            </w:r>
            <w:r>
              <w:rPr>
                <w:rFonts w:hint="eastAsia"/>
                <w:b w:val="0"/>
                <w:bCs w:val="0"/>
                <w:color w:val="000000" w:themeColor="text1"/>
                <w:highlight w:val="none"/>
                <w:lang w:val="en-US" w:eastAsia="zh-CN"/>
                <w14:textFill>
                  <w14:solidFill>
                    <w14:schemeClr w14:val="tx1"/>
                  </w14:solidFill>
                </w14:textFill>
              </w:rPr>
              <w:t>3</w:t>
            </w:r>
            <w:r>
              <w:rPr>
                <w:rFonts w:hint="default"/>
                <w:b w:val="0"/>
                <w:bCs w:val="0"/>
                <w:color w:val="000000" w:themeColor="text1"/>
                <w:highlight w:val="none"/>
                <w:lang w:val="en-US" w:eastAsia="zh-CN"/>
                <w14:textFill>
                  <w14:solidFill>
                    <w14:schemeClr w14:val="tx1"/>
                  </w14:solidFill>
                </w14:textFill>
              </w:rPr>
              <w:t>0m内区域</w:t>
            </w:r>
            <w:r>
              <w:rPr>
                <w:rFonts w:hint="eastAsia"/>
                <w:b w:val="0"/>
                <w:bCs w:val="0"/>
                <w:color w:val="000000" w:themeColor="text1"/>
                <w:highlight w:val="none"/>
                <w:lang w:val="en-US" w:eastAsia="zh-CN"/>
                <w14:textFill>
                  <w14:solidFill>
                    <w14:schemeClr w14:val="tx1"/>
                  </w14:solidFill>
                </w14:textFill>
              </w:rPr>
              <w:t>；220kV升压站</w:t>
            </w:r>
            <w:r>
              <w:rPr>
                <w:rFonts w:hint="default"/>
                <w:b w:val="0"/>
                <w:bCs w:val="0"/>
                <w:color w:val="000000" w:themeColor="text1"/>
                <w:highlight w:val="none"/>
                <w:lang w:val="en-US" w:eastAsia="zh-CN"/>
                <w14:textFill>
                  <w14:solidFill>
                    <w14:schemeClr w14:val="tx1"/>
                  </w14:solidFill>
                </w14:textFill>
              </w:rPr>
              <w:t>电磁环境影响评价范围为站界外40m内区域。</w:t>
            </w:r>
          </w:p>
          <w:p>
            <w:pPr>
              <w:pStyle w:val="6"/>
              <w:keepNext w:val="0"/>
              <w:keepLines w:val="0"/>
              <w:pageBreakBefore w:val="0"/>
              <w:widowControl/>
              <w:kinsoku/>
              <w:wordWrap/>
              <w:overflowPunct/>
              <w:topLinePunct w:val="0"/>
              <w:autoSpaceDE/>
              <w:autoSpaceDN/>
              <w:bidi w:val="0"/>
              <w:adjustRightInd/>
              <w:snapToGrid/>
              <w:spacing w:line="430" w:lineRule="exact"/>
              <w:ind w:firstLine="567"/>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（2）声环境影响评价范围</w:t>
            </w:r>
          </w:p>
          <w:p>
            <w:pPr>
              <w:pStyle w:val="6"/>
              <w:keepNext w:val="0"/>
              <w:keepLines w:val="0"/>
              <w:pageBreakBefore w:val="0"/>
              <w:widowControl/>
              <w:kinsoku/>
              <w:wordWrap/>
              <w:overflowPunct/>
              <w:topLinePunct w:val="0"/>
              <w:autoSpaceDE/>
              <w:autoSpaceDN/>
              <w:bidi w:val="0"/>
              <w:adjustRightInd/>
              <w:snapToGrid/>
              <w:spacing w:line="430" w:lineRule="exact"/>
              <w:ind w:firstLine="567"/>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本项目升压站声环境影响评价范围为站界外</w:t>
            </w:r>
            <w:r>
              <w:rPr>
                <w:rFonts w:hint="eastAsia"/>
                <w:b w:val="0"/>
                <w:bCs w:val="0"/>
                <w:color w:val="000000" w:themeColor="text1"/>
                <w:highlight w:val="none"/>
                <w:lang w:val="en-US" w:eastAsia="zh-CN"/>
                <w14:textFill>
                  <w14:solidFill>
                    <w14:schemeClr w14:val="tx1"/>
                  </w14:solidFill>
                </w14:textFill>
              </w:rPr>
              <w:t>20</w:t>
            </w:r>
            <w:r>
              <w:rPr>
                <w:rFonts w:hint="default"/>
                <w:b w:val="0"/>
                <w:bCs w:val="0"/>
                <w:color w:val="000000" w:themeColor="text1"/>
                <w:highlight w:val="none"/>
                <w:lang w:val="en-US" w:eastAsia="zh-CN"/>
                <w14:textFill>
                  <w14:solidFill>
                    <w14:schemeClr w14:val="tx1"/>
                  </w14:solidFill>
                </w14:textFill>
              </w:rPr>
              <w:t>0m</w:t>
            </w:r>
            <w:r>
              <w:rPr>
                <w:rFonts w:hint="eastAsia"/>
                <w:b w:val="0"/>
                <w:bCs w:val="0"/>
                <w:color w:val="000000" w:themeColor="text1"/>
                <w:highlight w:val="none"/>
                <w:lang w:val="en-US" w:eastAsia="zh-CN"/>
                <w14:textFill>
                  <w14:solidFill>
                    <w14:schemeClr w14:val="tx1"/>
                  </w14:solidFill>
                </w14:textFill>
              </w:rPr>
              <w:t>范围</w:t>
            </w:r>
            <w:r>
              <w:rPr>
                <w:rFonts w:hint="default"/>
                <w:b w:val="0"/>
                <w:bCs w:val="0"/>
                <w:color w:val="000000" w:themeColor="text1"/>
                <w:highlight w:val="none"/>
                <w:lang w:val="en-US" w:eastAsia="zh-CN"/>
                <w14:textFill>
                  <w14:solidFill>
                    <w14:schemeClr w14:val="tx1"/>
                  </w14:solidFill>
                </w14:textFill>
              </w:rPr>
              <w:t>。</w:t>
            </w:r>
          </w:p>
          <w:p>
            <w:pPr>
              <w:pStyle w:val="6"/>
              <w:keepNext w:val="0"/>
              <w:keepLines w:val="0"/>
              <w:pageBreakBefore w:val="0"/>
              <w:widowControl/>
              <w:kinsoku/>
              <w:wordWrap/>
              <w:overflowPunct/>
              <w:topLinePunct w:val="0"/>
              <w:autoSpaceDE/>
              <w:autoSpaceDN/>
              <w:bidi w:val="0"/>
              <w:adjustRightInd/>
              <w:snapToGrid/>
              <w:spacing w:line="430" w:lineRule="exact"/>
              <w:ind w:firstLine="567"/>
              <w:textAlignment w:val="auto"/>
              <w:rPr>
                <w:rFonts w:hint="default"/>
                <w:b w:val="0"/>
                <w:bCs w:val="0"/>
                <w:color w:val="000000" w:themeColor="text1"/>
                <w:highlight w:val="none"/>
                <w:lang w:val="en-US" w:eastAsia="zh-CN"/>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（3）生态环境影响评价范围</w:t>
            </w:r>
          </w:p>
          <w:p>
            <w:pPr>
              <w:pStyle w:val="6"/>
              <w:keepNext w:val="0"/>
              <w:keepLines w:val="0"/>
              <w:pageBreakBefore w:val="0"/>
              <w:widowControl/>
              <w:kinsoku/>
              <w:wordWrap/>
              <w:overflowPunct/>
              <w:topLinePunct w:val="0"/>
              <w:autoSpaceDE/>
              <w:autoSpaceDN/>
              <w:bidi w:val="0"/>
              <w:adjustRightInd/>
              <w:snapToGrid/>
              <w:spacing w:line="430" w:lineRule="exact"/>
              <w:ind w:firstLine="567"/>
              <w:textAlignment w:val="auto"/>
              <w:rPr>
                <w:rFonts w:hint="default"/>
                <w:color w:val="000000" w:themeColor="text1"/>
                <w14:textFill>
                  <w14:solidFill>
                    <w14:schemeClr w14:val="tx1"/>
                  </w14:solidFill>
                </w14:textFill>
              </w:rPr>
            </w:pPr>
            <w:r>
              <w:rPr>
                <w:rFonts w:hint="default"/>
                <w:b w:val="0"/>
                <w:bCs w:val="0"/>
                <w:color w:val="000000" w:themeColor="text1"/>
                <w:highlight w:val="none"/>
                <w:lang w:val="en-US" w:eastAsia="zh-CN"/>
                <w14:textFill>
                  <w14:solidFill>
                    <w14:schemeClr w14:val="tx1"/>
                  </w14:solidFill>
                </w14:textFill>
              </w:rPr>
              <w:t>本项目升压站生态环境影响评价范围为升压站围墙外500m</w:t>
            </w:r>
            <w:r>
              <w:rPr>
                <w:rFonts w:hint="eastAsia"/>
                <w:b w:val="0"/>
                <w:bCs w:val="0"/>
                <w:color w:val="000000" w:themeColor="text1"/>
                <w:highlight w:val="none"/>
                <w:lang w:val="en-US" w:eastAsia="zh-CN"/>
                <w14:textFill>
                  <w14:solidFill>
                    <w14:schemeClr w14:val="tx1"/>
                  </w14:solidFill>
                </w14:textFill>
              </w:rPr>
              <w:t>范围</w:t>
            </w:r>
            <w:r>
              <w:rPr>
                <w:rFonts w:hint="default"/>
                <w:b w:val="0"/>
                <w:bCs w:val="0"/>
                <w:color w:val="000000" w:themeColor="text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 w:type="pct"/>
            <w:noWrap w:val="0"/>
            <w:vAlign w:val="center"/>
          </w:tcPr>
          <w:p>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总平面及现场布置</w:t>
            </w:r>
          </w:p>
        </w:tc>
        <w:tc>
          <w:tcPr>
            <w:tcW w:w="4682"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default"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1、施工平面布置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cs="Times New Roman"/>
                <w:b/>
                <w:bCs/>
                <w:color w:val="000000" w:themeColor="text1"/>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项目在升压站附近较平坦处设置施工临建区，以便于升压站施工及利用永临结合的施工水源和施工用电。施工临时生活办公区布置在进站道路附近，交通便利。</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eastAsia"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2</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、110kV升压站总平面布置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110kV</w:t>
            </w:r>
            <w:r>
              <w:rPr>
                <w:rFonts w:hint="eastAsia" w:ascii="Times New Roman" w:hAnsi="Times New Roman" w:cs="Times New Roman"/>
                <w:color w:val="000000" w:themeColor="text1"/>
                <w:sz w:val="24"/>
                <w:highlight w:val="none"/>
                <w:lang w:val="en-US" w:eastAsia="zh-CN"/>
                <w14:textFill>
                  <w14:solidFill>
                    <w14:schemeClr w14:val="tx1"/>
                  </w14:solidFill>
                </w14:textFill>
              </w:rPr>
              <w:t>升压站</w:t>
            </w:r>
            <w:r>
              <w:rPr>
                <w:rFonts w:hint="eastAsia" w:cs="Times New Roman"/>
                <w:color w:val="000000" w:themeColor="text1"/>
                <w:sz w:val="24"/>
                <w:highlight w:val="none"/>
                <w:lang w:val="en-US" w:eastAsia="zh-CN"/>
                <w14:textFill>
                  <w14:solidFill>
                    <w14:schemeClr w14:val="tx1"/>
                  </w14:solidFill>
                </w14:textFill>
              </w:rPr>
              <w:t>南北</w:t>
            </w:r>
            <w:r>
              <w:rPr>
                <w:rFonts w:hint="eastAsia" w:ascii="Times New Roman" w:hAnsi="Times New Roman" w:cs="Times New Roman"/>
                <w:color w:val="000000" w:themeColor="text1"/>
                <w:sz w:val="24"/>
                <w:highlight w:val="none"/>
                <w:lang w:val="en-US" w:eastAsia="zh-CN"/>
                <w14:textFill>
                  <w14:solidFill>
                    <w14:schemeClr w14:val="tx1"/>
                  </w14:solidFill>
                </w14:textFill>
              </w:rPr>
              <w:t>长</w:t>
            </w:r>
            <w:r>
              <w:rPr>
                <w:rFonts w:hint="eastAsia" w:cs="Times New Roman"/>
                <w:color w:val="000000" w:themeColor="text1"/>
                <w:sz w:val="24"/>
                <w:highlight w:val="none"/>
                <w:lang w:val="en-US" w:eastAsia="zh-CN"/>
                <w14:textFill>
                  <w14:solidFill>
                    <w14:schemeClr w14:val="tx1"/>
                  </w14:solidFill>
                </w14:textFill>
              </w:rPr>
              <w:t>102</w:t>
            </w:r>
            <w:r>
              <w:rPr>
                <w:rFonts w:hint="eastAsia" w:ascii="Times New Roman" w:hAnsi="Times New Roman" w:cs="Times New Roman"/>
                <w:color w:val="000000" w:themeColor="text1"/>
                <w:sz w:val="24"/>
                <w:highlight w:val="none"/>
                <w:lang w:val="en-US" w:eastAsia="zh-CN"/>
                <w14:textFill>
                  <w14:solidFill>
                    <w14:schemeClr w14:val="tx1"/>
                  </w14:solidFill>
                </w14:textFill>
              </w:rPr>
              <w:t>m，东西宽9</w:t>
            </w:r>
            <w:r>
              <w:rPr>
                <w:rFonts w:hint="eastAsia" w:cs="Times New Roman"/>
                <w:color w:val="000000" w:themeColor="text1"/>
                <w:sz w:val="24"/>
                <w:highlight w:val="none"/>
                <w:lang w:val="en-US" w:eastAsia="zh-CN"/>
                <w14:textFill>
                  <w14:solidFill>
                    <w14:schemeClr w14:val="tx1"/>
                  </w14:solidFill>
                </w14:textFill>
              </w:rPr>
              <w:t>4</w:t>
            </w:r>
            <w:r>
              <w:rPr>
                <w:rFonts w:hint="eastAsia" w:ascii="Times New Roman" w:hAnsi="Times New Roman" w:cs="Times New Roman"/>
                <w:color w:val="000000" w:themeColor="text1"/>
                <w:sz w:val="24"/>
                <w:highlight w:val="none"/>
                <w:lang w:val="en-US" w:eastAsia="zh-CN"/>
                <w14:textFill>
                  <w14:solidFill>
                    <w14:schemeClr w14:val="tx1"/>
                  </w14:solidFill>
                </w14:textFill>
              </w:rPr>
              <w:t>m</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分为</w:t>
            </w:r>
            <w:r>
              <w:rPr>
                <w:rFonts w:hint="eastAsia" w:cs="Times New Roman"/>
                <w:color w:val="000000" w:themeColor="text1"/>
                <w:sz w:val="24"/>
                <w:highlight w:val="none"/>
                <w:lang w:val="en-US" w:eastAsia="zh-CN"/>
                <w14:textFill>
                  <w14:solidFill>
                    <w14:schemeClr w14:val="tx1"/>
                  </w14:solidFill>
                </w14:textFill>
              </w:rPr>
              <w:t>生产区和生活区</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生产区位于站内北侧。其中调相机位于站内西北侧，户外GIS位于调相机南侧，</w:t>
            </w:r>
            <w:r>
              <w:rPr>
                <w:rFonts w:hint="default" w:ascii="Times New Roman" w:hAnsi="Times New Roman" w:cs="Times New Roman"/>
                <w:color w:val="000000" w:themeColor="text1"/>
                <w:sz w:val="24"/>
                <w:highlight w:val="none"/>
                <w:lang w:val="en-US" w:eastAsia="zh-CN"/>
                <w14:textFill>
                  <w14:solidFill>
                    <w14:schemeClr w14:val="tx1"/>
                  </w14:solidFill>
                </w14:textFill>
              </w:rPr>
              <w:t>1×100MVA</w:t>
            </w:r>
            <w:r>
              <w:rPr>
                <w:rFonts w:hint="eastAsia" w:cs="Times New Roman"/>
                <w:color w:val="000000" w:themeColor="text1"/>
                <w:sz w:val="24"/>
                <w:highlight w:val="none"/>
                <w:lang w:val="en-US" w:eastAsia="zh-CN"/>
                <w14:textFill>
                  <w14:solidFill>
                    <w14:schemeClr w14:val="tx1"/>
                  </w14:solidFill>
                </w14:textFill>
              </w:rPr>
              <w:t>主变压器位于GIS东侧，35kV配电室位于主变压器东侧，动态无功补偿装置位于站内东北侧。</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综合楼位于站内东南侧，综合楼西侧依次布置危废间和污水处理站，辅房位于污水处理站北侧。综合楼、主变区域等均设有环形道路，满足设备运输、安装、检修和消防车辆通行，站内道路采用混凝土路面。</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eastAsia" w:cs="Times New Roman"/>
                <w:b/>
                <w:bCs/>
                <w:color w:val="000000" w:themeColor="text1"/>
                <w:sz w:val="24"/>
                <w:highlight w:val="none"/>
                <w:lang w:val="en-US" w:eastAsia="zh-CN"/>
                <w14:textFill>
                  <w14:solidFill>
                    <w14:schemeClr w14:val="tx1"/>
                  </w14:solidFill>
                </w14:textFill>
              </w:rPr>
              <w:t>3</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、220kV升压站总平面布置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220KV</w:t>
            </w:r>
            <w:r>
              <w:rPr>
                <w:rFonts w:hint="eastAsia" w:ascii="Times New Roman" w:hAnsi="Times New Roman" w:cs="Times New Roman"/>
                <w:color w:val="000000" w:themeColor="text1"/>
                <w:sz w:val="24"/>
                <w:highlight w:val="none"/>
                <w:lang w:val="en-US" w:eastAsia="zh-CN"/>
                <w14:textFill>
                  <w14:solidFill>
                    <w14:schemeClr w14:val="tx1"/>
                  </w14:solidFill>
                </w14:textFill>
              </w:rPr>
              <w:t>升压站</w:t>
            </w:r>
            <w:r>
              <w:rPr>
                <w:rFonts w:hint="eastAsia" w:cs="Times New Roman"/>
                <w:color w:val="000000" w:themeColor="text1"/>
                <w:sz w:val="24"/>
                <w:highlight w:val="none"/>
                <w:lang w:val="en-US" w:eastAsia="zh-CN"/>
                <w14:textFill>
                  <w14:solidFill>
                    <w14:schemeClr w14:val="tx1"/>
                  </w14:solidFill>
                </w14:textFill>
              </w:rPr>
              <w:t>南北</w:t>
            </w:r>
            <w:r>
              <w:rPr>
                <w:rFonts w:hint="eastAsia" w:ascii="Times New Roman" w:hAnsi="Times New Roman" w:cs="Times New Roman"/>
                <w:color w:val="000000" w:themeColor="text1"/>
                <w:sz w:val="24"/>
                <w:highlight w:val="none"/>
                <w:lang w:val="en-US" w:eastAsia="zh-CN"/>
                <w14:textFill>
                  <w14:solidFill>
                    <w14:schemeClr w14:val="tx1"/>
                  </w14:solidFill>
                </w14:textFill>
              </w:rPr>
              <w:t>长</w:t>
            </w:r>
            <w:r>
              <w:rPr>
                <w:rFonts w:hint="eastAsia" w:cs="Times New Roman"/>
                <w:color w:val="000000" w:themeColor="text1"/>
                <w:sz w:val="24"/>
                <w:highlight w:val="none"/>
                <w:lang w:val="en-US" w:eastAsia="zh-CN"/>
                <w14:textFill>
                  <w14:solidFill>
                    <w14:schemeClr w14:val="tx1"/>
                  </w14:solidFill>
                </w14:textFill>
              </w:rPr>
              <w:t>131.65</w:t>
            </w:r>
            <w:r>
              <w:rPr>
                <w:rFonts w:hint="eastAsia" w:ascii="Times New Roman" w:hAnsi="Times New Roman" w:cs="Times New Roman"/>
                <w:color w:val="000000" w:themeColor="text1"/>
                <w:sz w:val="24"/>
                <w:highlight w:val="none"/>
                <w:lang w:val="en-US" w:eastAsia="zh-CN"/>
                <w14:textFill>
                  <w14:solidFill>
                    <w14:schemeClr w14:val="tx1"/>
                  </w14:solidFill>
                </w14:textFill>
              </w:rPr>
              <w:t>m，东西宽1</w:t>
            </w:r>
            <w:r>
              <w:rPr>
                <w:rFonts w:hint="eastAsia" w:cs="Times New Roman"/>
                <w:color w:val="000000" w:themeColor="text1"/>
                <w:sz w:val="24"/>
                <w:highlight w:val="none"/>
                <w:lang w:val="en-US" w:eastAsia="zh-CN"/>
                <w14:textFill>
                  <w14:solidFill>
                    <w14:schemeClr w14:val="tx1"/>
                  </w14:solidFill>
                </w14:textFill>
              </w:rPr>
              <w:t>11</w:t>
            </w:r>
            <w:r>
              <w:rPr>
                <w:rFonts w:hint="eastAsia" w:ascii="Times New Roman" w:hAnsi="Times New Roman" w:cs="Times New Roman"/>
                <w:color w:val="000000" w:themeColor="text1"/>
                <w:sz w:val="24"/>
                <w:highlight w:val="none"/>
                <w:lang w:val="en-US" w:eastAsia="zh-CN"/>
                <w14:textFill>
                  <w14:solidFill>
                    <w14:schemeClr w14:val="tx1"/>
                  </w14:solidFill>
                </w14:textFill>
              </w:rPr>
              <w:t>m</w:t>
            </w:r>
            <w:r>
              <w:rPr>
                <w:rFonts w:hint="eastAsia" w:cs="Times New Roman"/>
                <w:color w:val="000000" w:themeColor="text1"/>
                <w:sz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highlight w:val="none"/>
                <w:lang w:val="en-US" w:eastAsia="zh-CN"/>
                <w14:textFill>
                  <w14:solidFill>
                    <w14:schemeClr w14:val="tx1"/>
                  </w14:solidFill>
                </w14:textFill>
              </w:rPr>
              <w:t>分为</w:t>
            </w:r>
            <w:r>
              <w:rPr>
                <w:rFonts w:hint="eastAsia" w:cs="Times New Roman"/>
                <w:color w:val="000000" w:themeColor="text1"/>
                <w:sz w:val="24"/>
                <w:highlight w:val="none"/>
                <w:lang w:val="en-US" w:eastAsia="zh-CN"/>
                <w14:textFill>
                  <w14:solidFill>
                    <w14:schemeClr w14:val="tx1"/>
                  </w14:solidFill>
                </w14:textFill>
              </w:rPr>
              <w:t>生活区、生产区两</w:t>
            </w:r>
            <w:r>
              <w:rPr>
                <w:rFonts w:hint="eastAsia" w:ascii="Times New Roman" w:hAnsi="Times New Roman" w:cs="Times New Roman"/>
                <w:color w:val="000000" w:themeColor="text1"/>
                <w:sz w:val="24"/>
                <w:highlight w:val="none"/>
                <w:lang w:val="en-US" w:eastAsia="zh-CN"/>
                <w14:textFill>
                  <w14:solidFill>
                    <w14:schemeClr w14:val="tx1"/>
                  </w14:solidFill>
                </w14:textFill>
              </w:rPr>
              <w:t>部分。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综合楼位于站内西侧中部，综合楼南侧为污水处理站，北侧为辅房。</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生产区位于站区东侧，从北向南依次布置220kV GIS、1</w:t>
            </w:r>
            <w:r>
              <w:rPr>
                <w:rFonts w:hint="default" w:ascii="Times New Roman" w:hAnsi="Times New Roman"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val="en-US" w:eastAsia="zh-CN"/>
                <w14:textFill>
                  <w14:solidFill>
                    <w14:schemeClr w14:val="tx1"/>
                  </w14:solidFill>
                </w14:textFill>
              </w:rPr>
              <w:t>00MVA</w:t>
            </w:r>
            <w:r>
              <w:rPr>
                <w:rFonts w:hint="eastAsia" w:cs="Times New Roman"/>
                <w:color w:val="000000" w:themeColor="text1"/>
                <w:sz w:val="24"/>
                <w:highlight w:val="none"/>
                <w:lang w:val="en-US" w:eastAsia="zh-CN"/>
                <w14:textFill>
                  <w14:solidFill>
                    <w14:schemeClr w14:val="tx1"/>
                  </w14:solidFill>
                </w14:textFill>
              </w:rPr>
              <w:t>主变压器、生产楼及110kV GIS。SVG位于生产楼东侧，危废间位于110kV GIS场地东侧。</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综合楼、主变区域等均设有环形道路，满足设备运输、安装、检修和消防车辆同行。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项目升压站</w:t>
            </w:r>
            <w:r>
              <w:rPr>
                <w:rFonts w:hint="eastAsia" w:cs="Times New Roman"/>
                <w:color w:val="000000" w:themeColor="text1"/>
                <w:sz w:val="24"/>
                <w:highlight w:val="none"/>
                <w:lang w:val="en-US" w:eastAsia="zh-CN"/>
                <w14:textFill>
                  <w14:solidFill>
                    <w14:schemeClr w14:val="tx1"/>
                  </w14:solidFill>
                </w14:textFill>
              </w:rPr>
              <w:t>总</w:t>
            </w:r>
            <w:r>
              <w:rPr>
                <w:rFonts w:hint="eastAsia" w:ascii="Times New Roman" w:hAnsi="Times New Roman" w:cs="Times New Roman"/>
                <w:color w:val="000000" w:themeColor="text1"/>
                <w:sz w:val="24"/>
                <w:highlight w:val="none"/>
                <w:lang w:val="en-US" w:eastAsia="zh-CN"/>
                <w14:textFill>
                  <w14:solidFill>
                    <w14:schemeClr w14:val="tx1"/>
                  </w14:solidFill>
                </w14:textFill>
              </w:rPr>
              <w:t>平面布置图</w:t>
            </w:r>
            <w:r>
              <w:rPr>
                <w:rFonts w:hint="eastAsia" w:cs="Times New Roman"/>
                <w:color w:val="000000" w:themeColor="text1"/>
                <w:sz w:val="24"/>
                <w:highlight w:val="none"/>
                <w:lang w:val="en-US" w:eastAsia="zh-CN"/>
                <w14:textFill>
                  <w14:solidFill>
                    <w14:schemeClr w14:val="tx1"/>
                  </w14:solidFill>
                </w14:textFill>
              </w:rPr>
              <w:t>及电气平面布置图、主接线图</w:t>
            </w:r>
            <w:r>
              <w:rPr>
                <w:rFonts w:hint="eastAsia" w:ascii="Times New Roman" w:hAnsi="Times New Roman" w:cs="Times New Roman"/>
                <w:color w:val="000000" w:themeColor="text1"/>
                <w:sz w:val="24"/>
                <w:highlight w:val="none"/>
                <w:lang w:val="en-US" w:eastAsia="zh-CN"/>
                <w14:textFill>
                  <w14:solidFill>
                    <w14:schemeClr w14:val="tx1"/>
                  </w14:solidFill>
                </w14:textFill>
              </w:rPr>
              <w:t>见附图</w:t>
            </w:r>
            <w:r>
              <w:rPr>
                <w:rFonts w:hint="eastAsia" w:cs="Times New Roman"/>
                <w:color w:val="000000" w:themeColor="text1"/>
                <w:sz w:val="24"/>
                <w:highlight w:val="none"/>
                <w:lang w:val="en-US" w:eastAsia="zh-CN"/>
                <w14:textFill>
                  <w14:solidFill>
                    <w14:schemeClr w14:val="tx1"/>
                  </w14:solidFill>
                </w14:textFill>
              </w:rPr>
              <w:t>3、附图4</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317" w:type="pct"/>
            <w:noWrap w:val="0"/>
            <w:vAlign w:val="center"/>
          </w:tcPr>
          <w:p>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施工方案</w:t>
            </w:r>
          </w:p>
        </w:tc>
        <w:tc>
          <w:tcPr>
            <w:tcW w:w="4682" w:type="pct"/>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一、</w:t>
            </w:r>
            <w:r>
              <w:rPr>
                <w:rFonts w:hint="default" w:ascii="Times New Roman" w:hAnsi="Times New Roman" w:cs="Times New Roman"/>
                <w:b/>
                <w:bCs/>
                <w:color w:val="000000" w:themeColor="text1"/>
                <w:kern w:val="0"/>
                <w:sz w:val="24"/>
                <w:highlight w:val="none"/>
                <w14:textFill>
                  <w14:solidFill>
                    <w14:schemeClr w14:val="tx1"/>
                  </w14:solidFill>
                </w14:textFill>
              </w:rPr>
              <w:t>施工期工艺流程</w:t>
            </w:r>
            <w:r>
              <w:rPr>
                <w:rFonts w:hint="eastAsia" w:cs="Times New Roman"/>
                <w:b/>
                <w:bCs/>
                <w:color w:val="000000" w:themeColor="text1"/>
                <w:kern w:val="0"/>
                <w:sz w:val="24"/>
                <w:highlight w:val="none"/>
                <w:lang w:val="en-US" w:eastAsia="zh-CN"/>
                <w14:textFill>
                  <w14:solidFill>
                    <w14:schemeClr w14:val="tx1"/>
                  </w14:solidFill>
                </w14:textFill>
              </w:rPr>
              <w:t>简述</w:t>
            </w:r>
          </w:p>
          <w:p>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cs="Times New Roman"/>
                <w:b w:val="0"/>
                <w:bCs w:val="0"/>
                <w:color w:val="000000" w:themeColor="text1"/>
                <w:kern w:val="0"/>
                <w:sz w:val="24"/>
                <w:szCs w:val="24"/>
                <w:highlight w:val="none"/>
                <w:lang w:val="en-US" w:eastAsia="zh-CN" w:bidi="ar"/>
                <w14:textFill>
                  <w14:solidFill>
                    <w14:schemeClr w14:val="tx1"/>
                  </w14:solidFill>
                </w14:textFill>
              </w:rPr>
            </w:pPr>
            <w:r>
              <w:rPr>
                <w:rFonts w:hint="eastAsia" w:cs="Times New Roman"/>
                <w:b w:val="0"/>
                <w:bCs w:val="0"/>
                <w:color w:val="000000" w:themeColor="text1"/>
                <w:kern w:val="0"/>
                <w:sz w:val="24"/>
                <w:szCs w:val="24"/>
                <w:highlight w:val="none"/>
                <w:lang w:val="en-US" w:eastAsia="zh-CN" w:bidi="ar"/>
                <w14:textFill>
                  <w14:solidFill>
                    <w14:schemeClr w14:val="tx1"/>
                  </w14:solidFill>
                </w14:textFill>
              </w:rPr>
              <w:t>根据《围场县200MW风电储新能源项目环境影响报告表》，本项目升压站施工内容主要包括场地清理、基础施工、电气设备安装等，升压站施工工艺流程如下：</w:t>
            </w:r>
          </w:p>
          <w:p>
            <w:pPr>
              <w:pStyle w:val="6"/>
              <w:ind w:left="0" w:leftChars="0" w:firstLine="0" w:firstLineChars="0"/>
              <w:jc w:val="center"/>
              <w:rPr>
                <w:rFonts w:hint="default"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pPr>
            <w:r>
              <w:rPr>
                <w:rFonts w:hint="default"/>
                <w:color w:val="000000" w:themeColor="text1"/>
                <w:highlight w:val="none"/>
                <w:lang w:val="en-US" w:eastAsia="zh-CN"/>
                <w14:textFill>
                  <w14:solidFill>
                    <w14:schemeClr w14:val="tx1"/>
                  </w14:solidFill>
                </w14:textFill>
              </w:rPr>
              <w:object>
                <v:shape id="_x0000_i1025" o:spt="75" type="#_x0000_t75" style="height:167.5pt;width:419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图2-</w:t>
            </w:r>
            <w:r>
              <w:rPr>
                <w:rFonts w:hint="eastAsia" w:hAnsi="Times New Roman" w:cs="Times New Roman"/>
                <w:b/>
                <w:bCs/>
                <w:color w:val="000000" w:themeColor="text1"/>
                <w:kern w:val="0"/>
                <w:sz w:val="24"/>
                <w:szCs w:val="24"/>
                <w:highlight w:val="none"/>
                <w:lang w:val="en-US" w:eastAsia="zh-CN" w:bidi="ar"/>
                <w14:textFill>
                  <w14:solidFill>
                    <w14:schemeClr w14:val="tx1"/>
                  </w14:solidFill>
                </w14:textFill>
              </w:rPr>
              <w:t>1</w:t>
            </w:r>
            <w:r>
              <w:rPr>
                <w:rFonts w:hint="eastAsia" w:ascii="Times New Roman" w:hAnsi="Times New Roman" w:eastAsia="宋体" w:cs="Times New Roman"/>
                <w:b/>
                <w:bCs/>
                <w:color w:val="000000" w:themeColor="text1"/>
                <w:kern w:val="0"/>
                <w:sz w:val="24"/>
                <w:szCs w:val="24"/>
                <w:highlight w:val="none"/>
                <w:lang w:val="en-US" w:eastAsia="zh-CN" w:bidi="ar"/>
                <w14:textFill>
                  <w14:solidFill>
                    <w14:schemeClr w14:val="tx1"/>
                  </w14:solidFill>
                </w14:textFill>
              </w:rPr>
              <w:t xml:space="preserve">  项目110kV、220kV升压站施工工艺流程图</w:t>
            </w:r>
          </w:p>
          <w:p>
            <w:pPr>
              <w:keepNext w:val="0"/>
              <w:keepLines w:val="0"/>
              <w:pageBreakBefore w:val="0"/>
              <w:widowControl w:val="0"/>
              <w:kinsoku/>
              <w:wordWrap/>
              <w:overflowPunct/>
              <w:topLinePunct w:val="0"/>
              <w:autoSpaceDE/>
              <w:autoSpaceDN/>
              <w:bidi w:val="0"/>
              <w:spacing w:line="440" w:lineRule="exact"/>
              <w:textAlignment w:val="auto"/>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二、</w:t>
            </w:r>
            <w:r>
              <w:rPr>
                <w:rFonts w:hint="default" w:ascii="Times New Roman" w:hAnsi="Times New Roman" w:cs="Times New Roman"/>
                <w:b/>
                <w:bCs/>
                <w:color w:val="000000" w:themeColor="text1"/>
                <w:kern w:val="0"/>
                <w:sz w:val="24"/>
                <w:highlight w:val="none"/>
                <w14:textFill>
                  <w14:solidFill>
                    <w14:schemeClr w14:val="tx1"/>
                  </w14:solidFill>
                </w14:textFill>
              </w:rPr>
              <w:t>施工工期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ascii="Times New Roman" w:hAnsi="Times New Roman" w:cs="Times New Roman" w:eastAsiaTheme="minorEastAsia"/>
                <w:bCs/>
                <w:color w:val="000000" w:themeColor="text1"/>
                <w:sz w:val="24"/>
                <w:szCs w:val="24"/>
                <w14:textFill>
                  <w14:solidFill>
                    <w14:schemeClr w14:val="tx1"/>
                  </w14:solidFill>
                </w14:textFill>
              </w:rPr>
              <w:t>本项目</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预计</w:t>
            </w:r>
            <w:r>
              <w:rPr>
                <w:rFonts w:hint="eastAsia" w:ascii="Times New Roman" w:hAnsi="Times New Roman" w:cs="Times New Roman" w:eastAsiaTheme="minorEastAsia"/>
                <w:bCs/>
                <w:color w:val="000000" w:themeColor="text1"/>
                <w:sz w:val="24"/>
                <w:szCs w:val="24"/>
                <w14:textFill>
                  <w14:solidFill>
                    <w14:schemeClr w14:val="tx1"/>
                  </w14:solidFill>
                </w14:textFill>
              </w:rPr>
              <w:t>于2</w:t>
            </w:r>
            <w:r>
              <w:rPr>
                <w:rFonts w:ascii="Times New Roman" w:hAnsi="Times New Roman" w:cs="Times New Roman" w:eastAsiaTheme="minorEastAsia"/>
                <w:bCs/>
                <w:color w:val="000000" w:themeColor="text1"/>
                <w:sz w:val="24"/>
                <w:szCs w:val="24"/>
                <w14:textFill>
                  <w14:solidFill>
                    <w14:schemeClr w14:val="tx1"/>
                  </w14:solidFill>
                </w14:textFill>
              </w:rPr>
              <w:t>024</w:t>
            </w:r>
            <w:r>
              <w:rPr>
                <w:rFonts w:hint="eastAsia" w:ascii="Times New Roman" w:hAnsi="Times New Roman" w:cs="Times New Roman" w:eastAsiaTheme="minorEastAsia"/>
                <w:bCs/>
                <w:color w:val="000000" w:themeColor="text1"/>
                <w:sz w:val="24"/>
                <w:szCs w:val="24"/>
                <w14:textFill>
                  <w14:solidFill>
                    <w14:schemeClr w14:val="tx1"/>
                  </w14:solidFill>
                </w14:textFill>
              </w:rPr>
              <w:t>年</w:t>
            </w:r>
            <w:r>
              <w:rPr>
                <w:rFonts w:hint="eastAsia" w:cs="Times New Roman" w:eastAsiaTheme="minorEastAsia"/>
                <w:bCs/>
                <w:color w:val="000000" w:themeColor="text1"/>
                <w:sz w:val="24"/>
                <w:szCs w:val="24"/>
                <w:highlight w:val="none"/>
                <w:lang w:val="en-US" w:eastAsia="zh-CN"/>
                <w14:textFill>
                  <w14:solidFill>
                    <w14:schemeClr w14:val="tx1"/>
                  </w14:solidFill>
                </w14:textFill>
              </w:rPr>
              <w:t>5</w:t>
            </w:r>
            <w:r>
              <w:rPr>
                <w:rFonts w:hint="eastAsia" w:ascii="Times New Roman" w:hAnsi="Times New Roman" w:cs="Times New Roman" w:eastAsiaTheme="minorEastAsia"/>
                <w:bCs/>
                <w:color w:val="000000" w:themeColor="text1"/>
                <w:sz w:val="24"/>
                <w:szCs w:val="24"/>
                <w:highlight w:val="none"/>
                <w14:textFill>
                  <w14:solidFill>
                    <w14:schemeClr w14:val="tx1"/>
                  </w14:solidFill>
                </w14:textFill>
              </w:rPr>
              <w:t>月</w:t>
            </w:r>
            <w:r>
              <w:rPr>
                <w:rFonts w:hint="eastAsia" w:ascii="Times New Roman" w:hAnsi="Times New Roman" w:cs="Times New Roman" w:eastAsiaTheme="minorEastAsia"/>
                <w:bCs/>
                <w:color w:val="000000" w:themeColor="text1"/>
                <w:sz w:val="24"/>
                <w:szCs w:val="24"/>
                <w14:textFill>
                  <w14:solidFill>
                    <w14:schemeClr w14:val="tx1"/>
                  </w14:solidFill>
                </w14:textFill>
              </w:rPr>
              <w:t>开始施工，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2024年</w:t>
            </w:r>
            <w:r>
              <w:rPr>
                <w:rFonts w:hint="eastAsia" w:cs="Times New Roman" w:eastAsiaTheme="minorEastAsia"/>
                <w:bCs/>
                <w:color w:val="000000" w:themeColor="text1"/>
                <w:sz w:val="24"/>
                <w:szCs w:val="24"/>
                <w:lang w:val="en-US" w:eastAsia="zh-CN"/>
                <w14:textFill>
                  <w14:solidFill>
                    <w14:schemeClr w14:val="tx1"/>
                  </w14:solidFill>
                </w14:textFill>
              </w:rPr>
              <w:t>9</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月建设完成，</w:t>
            </w:r>
            <w:r>
              <w:rPr>
                <w:rFonts w:hint="eastAsia" w:ascii="Times New Roman" w:hAnsi="Times New Roman" w:cs="Times New Roman" w:eastAsiaTheme="minorEastAsia"/>
                <w:bCs/>
                <w:color w:val="000000" w:themeColor="text1"/>
                <w:sz w:val="24"/>
                <w:szCs w:val="24"/>
                <w14:textFill>
                  <w14:solidFill>
                    <w14:schemeClr w14:val="tx1"/>
                  </w14:solidFill>
                </w14:textFill>
              </w:rPr>
              <w:t>建设</w:t>
            </w:r>
            <w:r>
              <w:rPr>
                <w:rFonts w:ascii="Times New Roman" w:hAnsi="Times New Roman" w:cs="Times New Roman" w:eastAsiaTheme="minorEastAsia"/>
                <w:bCs/>
                <w:color w:val="000000" w:themeColor="text1"/>
                <w:sz w:val="24"/>
                <w:szCs w:val="24"/>
                <w14:textFill>
                  <w14:solidFill>
                    <w14:schemeClr w14:val="tx1"/>
                  </w14:solidFill>
                </w14:textFill>
              </w:rPr>
              <w:t>周期为</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5</w:t>
            </w:r>
            <w:r>
              <w:rPr>
                <w:rFonts w:hint="eastAsia" w:ascii="Times New Roman" w:hAnsi="Times New Roman" w:cs="Times New Roman" w:eastAsiaTheme="minorEastAsia"/>
                <w:bCs/>
                <w:color w:val="000000" w:themeColor="text1"/>
                <w:sz w:val="24"/>
                <w:szCs w:val="24"/>
                <w14:textFill>
                  <w14:solidFill>
                    <w14:schemeClr w14:val="tx1"/>
                  </w14:solidFill>
                </w14:textFill>
              </w:rPr>
              <w:t>个月</w:t>
            </w:r>
            <w:r>
              <w:rPr>
                <w:rFonts w:hint="default" w:ascii="Times New Roman" w:hAnsi="Times New Roman" w:cs="Times New Roman"/>
                <w:color w:val="000000" w:themeColor="text1"/>
                <w:kern w:val="0"/>
                <w:sz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317" w:type="pct"/>
            <w:noWrap w:val="0"/>
            <w:vAlign w:val="center"/>
          </w:tcPr>
          <w:p>
            <w:pPr>
              <w:adjustRightInd w:val="0"/>
              <w:snapToGrid w:val="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24"/>
                <w:highlight w:val="none"/>
                <w14:textFill>
                  <w14:solidFill>
                    <w14:schemeClr w14:val="tx1"/>
                  </w14:solidFill>
                </w14:textFill>
              </w:rPr>
              <w:t>其他</w:t>
            </w:r>
          </w:p>
        </w:tc>
        <w:tc>
          <w:tcPr>
            <w:tcW w:w="4682" w:type="pct"/>
            <w:noWrap w:val="0"/>
            <w:vAlign w:val="center"/>
          </w:tcPr>
          <w:p>
            <w:pPr>
              <w:pStyle w:val="5"/>
              <w:ind w:left="0" w:leftChars="0"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无</w:t>
            </w:r>
          </w:p>
        </w:tc>
      </w:tr>
    </w:tbl>
    <w:p>
      <w:pPr>
        <w:pStyle w:val="32"/>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eastAsia="仿宋_GB2312"/>
          <w:b/>
          <w:bCs/>
          <w:color w:val="000000" w:themeColor="text1"/>
          <w:highlight w:val="none"/>
          <w14:textFill>
            <w14:solidFill>
              <w14:schemeClr w14:val="tx1"/>
            </w14:solidFill>
          </w14:textFill>
        </w:rPr>
        <w:br w:type="page"/>
      </w:r>
      <w:bookmarkStart w:id="16" w:name="_Toc26542"/>
      <w:bookmarkStart w:id="17" w:name="_Toc27397"/>
      <w:bookmarkStart w:id="18" w:name="_Toc24882"/>
      <w:r>
        <w:rPr>
          <w:rStyle w:val="43"/>
          <w:rFonts w:hint="eastAsia"/>
          <w:b w:val="0"/>
          <w:bCs w:val="0"/>
          <w:color w:val="000000" w:themeColor="text1"/>
          <w:highlight w:val="none"/>
          <w14:textFill>
            <w14:solidFill>
              <w14:schemeClr w14:val="tx1"/>
            </w14:solidFill>
          </w14:textFill>
        </w:rPr>
        <w:t>三、生态环境现状、保护目标及评价标准</w:t>
      </w:r>
      <w:bookmarkEnd w:id="16"/>
      <w:bookmarkEnd w:id="17"/>
      <w:bookmarkEnd w:id="18"/>
    </w:p>
    <w:tbl>
      <w:tblPr>
        <w:tblStyle w:val="3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6"/>
        <w:gridCol w:w="83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 w:type="pct"/>
            <w:noWrap w:val="0"/>
            <w:tcMar>
              <w:top w:w="0" w:type="dxa"/>
              <w:left w:w="51" w:type="dxa"/>
              <w:bottom w:w="0" w:type="dxa"/>
              <w:right w:w="51" w:type="dxa"/>
            </w:tcMar>
            <w:vAlign w:val="center"/>
          </w:tcPr>
          <w:p>
            <w:pPr>
              <w:adjustRightInd w:val="0"/>
              <w:snapToGrid w:val="0"/>
              <w:jc w:val="center"/>
              <w:rPr>
                <w:rFonts w:ascii="宋体" w:hAnsi="宋体" w:cs="宋体"/>
                <w:b/>
                <w:bCs/>
                <w:color w:val="000000" w:themeColor="text1"/>
                <w:kern w:val="0"/>
                <w:sz w:val="24"/>
                <w:szCs w:val="24"/>
                <w:highlight w:val="none"/>
                <w14:textFill>
                  <w14:solidFill>
                    <w14:schemeClr w14:val="tx1"/>
                  </w14:solidFill>
                </w14:textFill>
              </w:rPr>
            </w:pPr>
            <w:r>
              <w:rPr>
                <w:rFonts w:hint="eastAsia"/>
                <w:b/>
                <w:bCs/>
                <w:color w:val="000000" w:themeColor="text1"/>
                <w:spacing w:val="-2"/>
                <w:sz w:val="24"/>
                <w:szCs w:val="24"/>
                <w:highlight w:val="none"/>
                <w14:textFill>
                  <w14:solidFill>
                    <w14:schemeClr w14:val="tx1"/>
                  </w14:solidFill>
                </w14:textFill>
              </w:rPr>
              <w:t>生态环境现状</w:t>
            </w:r>
          </w:p>
        </w:tc>
        <w:tc>
          <w:tcPr>
            <w:tcW w:w="4640" w:type="pct"/>
            <w:noWrap w:val="0"/>
            <w:vAlign w:val="center"/>
          </w:tcPr>
          <w:p>
            <w:pPr>
              <w:keepNext w:val="0"/>
              <w:keepLines w:val="0"/>
              <w:pageBreakBefore w:val="0"/>
              <w:widowControl w:val="0"/>
              <w:numPr>
                <w:ilvl w:val="0"/>
                <w:numId w:val="2"/>
              </w:numPr>
              <w:kinsoku/>
              <w:wordWrap/>
              <w:overflowPunct/>
              <w:topLinePunct w:val="0"/>
              <w:autoSpaceDE/>
              <w:autoSpaceDN/>
              <w:bidi w:val="0"/>
              <w:adjustRightInd w:val="0"/>
              <w:snapToGrid w:val="0"/>
              <w:spacing w:line="440" w:lineRule="exact"/>
              <w:ind w:left="0" w:firstLine="482" w:firstLineChars="200"/>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主体</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功能区划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本项目升压站位于河北省承德市围场满族蒙古族自治县克勒沟镇、朝阳湾乡境内。</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对照《河北省主体功能区</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规划</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项目所在区域</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属于</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“限制开发区域—国家重点生态功能区—坝上高原山地区”。</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区域现状：</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本区自然条件差异较大，西部和北部的坝上高原地区为内流区，东部和南部的燕山山区为外流区，是滦河、潮河和白河的发源地。</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区域面积31591平方公里，2011年人口163.71万人，地区生产总值274.23亿元，分别占全省的16.83%、2.26%和1.12%。人均地区生产总值16751元，公路网密度0.39公里/平方公里。</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发展方向：公共基础设施。继续实施倾斜政策，大力支持坝上地区教育、医疗、文化、旅游等公共服务设施和农村交通、水利、电力、通讯等基础设施建设，重点推广风能、太阳能、沼气等清洁能源利用。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本项目属于</w:t>
            </w:r>
            <w:r>
              <w:rPr>
                <w:rFonts w:hint="eastAsia" w:cs="Times New Roman"/>
                <w:color w:val="000000" w:themeColor="text1"/>
                <w:kern w:val="0"/>
                <w:sz w:val="24"/>
                <w:szCs w:val="24"/>
                <w:highlight w:val="none"/>
                <w:lang w:val="en-US" w:eastAsia="zh-CN"/>
                <w14:textFill>
                  <w14:solidFill>
                    <w14:schemeClr w14:val="tx1"/>
                  </w14:solidFill>
                </w14:textFill>
              </w:rPr>
              <w:t>风力发电项目配套的输变电工程</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符合该区域发展方向。</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项目选址不占生态保护红线，不占永久基本农田，</w:t>
            </w:r>
            <w:r>
              <w:rPr>
                <w:rFonts w:hint="eastAsia" w:cs="Times New Roman"/>
                <w:color w:val="000000" w:themeColor="text1"/>
                <w:kern w:val="0"/>
                <w:sz w:val="24"/>
                <w:szCs w:val="24"/>
                <w:highlight w:val="none"/>
                <w:lang w:val="en-US" w:eastAsia="zh-CN"/>
                <w14:textFill>
                  <w14:solidFill>
                    <w14:schemeClr w14:val="tx1"/>
                  </w14:solidFill>
                </w14:textFill>
              </w:rPr>
              <w:t>项目用地范围内未发现与县内各类自然保护地存在重叠情况、未发现具有重要历史文化价值的文化遗迹</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eastAsia="宋体"/>
                <w:b/>
                <w:bCs/>
                <w:color w:val="000000" w:themeColor="text1"/>
                <w:kern w:val="0"/>
                <w:sz w:val="24"/>
                <w:highlight w:val="none"/>
                <w:lang w:val="en-US" w:eastAsia="zh-CN"/>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2、生态功能区划</w:t>
            </w:r>
          </w:p>
          <w:p>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本项目位于河北省承德市围场满族蒙古族自治县克勒沟镇、朝阳湾乡境内。</w:t>
            </w:r>
          </w:p>
          <w:p>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（1）《河北省生态功能区划》</w:t>
            </w:r>
          </w:p>
          <w:p>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80" w:firstLineChars="200"/>
              <w:jc w:val="left"/>
              <w:textAlignment w:val="auto"/>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对照《河北省生态功能区划》，项目所在区域属于“河北山地生态区—冀北及燕山山地森林生态亚区—辽河流域林牧与水源涵养服务功能区”。区域主要生态问题及建设方向如下：</w:t>
            </w:r>
          </w:p>
          <w:p>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right="0"/>
              <w:jc w:val="center"/>
              <w:textAlignment w:val="auto"/>
              <w:rPr>
                <w:rFonts w:hint="default"/>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表3-1  项目所在生态功能区主要生态问题及建设方向</w:t>
            </w:r>
          </w:p>
          <w:tbl>
            <w:tblPr>
              <w:tblStyle w:val="37"/>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083"/>
              <w:gridCol w:w="1178"/>
              <w:gridCol w:w="1061"/>
              <w:gridCol w:w="996"/>
              <w:gridCol w:w="922"/>
              <w:gridCol w:w="2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50" w:type="dxa"/>
                  <w:gridSpan w:val="3"/>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功能区代码及名称</w:t>
                  </w:r>
                </w:p>
              </w:tc>
              <w:tc>
                <w:tcPr>
                  <w:tcW w:w="1061" w:type="dxa"/>
                  <w:vMerge w:val="restart"/>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位置及范围</w:t>
                  </w:r>
                </w:p>
              </w:tc>
              <w:tc>
                <w:tcPr>
                  <w:tcW w:w="996" w:type="dxa"/>
                  <w:vMerge w:val="restart"/>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主要生态环境问题</w:t>
                  </w:r>
                </w:p>
              </w:tc>
              <w:tc>
                <w:tcPr>
                  <w:tcW w:w="922" w:type="dxa"/>
                  <w:vMerge w:val="restart"/>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保护目标</w:t>
                  </w:r>
                </w:p>
              </w:tc>
              <w:tc>
                <w:tcPr>
                  <w:tcW w:w="2209" w:type="dxa"/>
                  <w:vMerge w:val="restart"/>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9"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生态区</w:t>
                  </w:r>
                </w:p>
              </w:tc>
              <w:tc>
                <w:tcPr>
                  <w:tcW w:w="1083"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生态亚区</w:t>
                  </w:r>
                </w:p>
              </w:tc>
              <w:tc>
                <w:tcPr>
                  <w:tcW w:w="1178"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生态功能区</w:t>
                  </w:r>
                </w:p>
              </w:tc>
              <w:tc>
                <w:tcPr>
                  <w:tcW w:w="1061" w:type="dxa"/>
                  <w:vMerge w:val="continue"/>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996" w:type="dxa"/>
                  <w:vMerge w:val="continue"/>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922" w:type="dxa"/>
                  <w:vMerge w:val="continue"/>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209" w:type="dxa"/>
                  <w:vMerge w:val="continue"/>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宋体" w:hAnsi="宋体" w:eastAsia="宋体" w:cs="宋体"/>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Ⅱ</w:t>
                  </w:r>
                  <w:r>
                    <w:rPr>
                      <w:rFonts w:hint="eastAsia" w:ascii="宋体" w:hAnsi="宋体" w:eastAsia="宋体" w:cs="宋体"/>
                      <w:color w:val="000000" w:themeColor="text1"/>
                      <w:sz w:val="21"/>
                      <w:szCs w:val="21"/>
                      <w:highlight w:val="none"/>
                      <w:vertAlign w:val="baseline"/>
                      <w:lang w:val="en-US" w:eastAsia="zh-CN"/>
                      <w14:textFill>
                        <w14:solidFill>
                          <w14:schemeClr w14:val="tx1"/>
                        </w14:solidFill>
                      </w14:textFill>
                    </w:rPr>
                    <w:t>河北山地生态亚区</w:t>
                  </w:r>
                </w:p>
              </w:tc>
              <w:tc>
                <w:tcPr>
                  <w:tcW w:w="1083"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Ⅱ</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1冀北及燕山山地森林生态亚区</w:t>
                  </w:r>
                </w:p>
              </w:tc>
              <w:tc>
                <w:tcPr>
                  <w:tcW w:w="1178"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Ⅱ</w:t>
                  </w: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1-1辽河流域林牧与水源涵养服务功能区</w:t>
                  </w:r>
                </w:p>
              </w:tc>
              <w:tc>
                <w:tcPr>
                  <w:tcW w:w="1061"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本亚区东北部，属围场县东北，面积2516.39km</w:t>
                  </w:r>
                </w:p>
              </w:tc>
              <w:tc>
                <w:tcPr>
                  <w:tcW w:w="996"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土壤侵蚀、水源涵养功能脆弱、沙化渐重</w:t>
                  </w:r>
                </w:p>
              </w:tc>
              <w:tc>
                <w:tcPr>
                  <w:tcW w:w="922"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重要的水源涵养区</w:t>
                  </w:r>
                </w:p>
              </w:tc>
              <w:tc>
                <w:tcPr>
                  <w:tcW w:w="2209" w:type="dxa"/>
                  <w:tcMar>
                    <w:top w:w="0" w:type="dxa"/>
                    <w:left w:w="51" w:type="dxa"/>
                    <w:bottom w:w="0" w:type="dxa"/>
                    <w:right w:w="51" w:type="dxa"/>
                  </w:tcMar>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20" w:lineRule="exact"/>
                    <w:ind w:right="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建设河流源头水源涵养林，水土流失综合防治，调整农、林、牧用地比例，合理利用土地资源加强草场建设，营造防护林网</w:t>
                  </w:r>
                </w:p>
              </w:tc>
            </w:tr>
          </w:tbl>
          <w:p>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72"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本项目为风力发电项目配套输变电工程，项目不涉及环境敏感目标，对周围区域生态环境基本无影响，与功能区建设方向不冲突。</w:t>
            </w:r>
          </w:p>
          <w:p>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《承德市城市总体规划》（2016-2030年）</w:t>
            </w:r>
          </w:p>
          <w:p>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《承德市城市总体规划》（2016-2030年）</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所属区域为“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辽河北林牧、沙化防治功能区II-1-1</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w:t>
            </w:r>
            <w:r>
              <w:rPr>
                <w:rFonts w:hint="eastAsia" w:cs="Times New Roman"/>
                <w:color w:val="000000" w:themeColor="text1"/>
                <w:kern w:val="0"/>
                <w:sz w:val="24"/>
                <w:szCs w:val="24"/>
                <w:highlight w:val="none"/>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40" w:lineRule="exact"/>
              <w:ind w:firstLine="472" w:firstLineChars="200"/>
              <w:textAlignment w:val="auto"/>
              <w:rPr>
                <w:rFonts w:hint="eastAsia"/>
                <w:b w:val="0"/>
                <w:bCs w:val="0"/>
                <w:color w:val="000000" w:themeColor="text1"/>
                <w:spacing w:val="-2"/>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区域主要生态环境问题：人类过度放牧造成森林在一定程度的破坏，土壤侵蚀问题严重，部分土地荒漠化；建设方向及措施：开展人工造林活动，提高森林覆盖率，对＞15°的坡耕地要坚决实行退耕还林还草，并营造防风沙林带、林网，建立稳固的防风固沙体系，发展生态农业。</w:t>
            </w:r>
          </w:p>
          <w:p>
            <w:pPr>
              <w:keepNext w:val="0"/>
              <w:keepLines w:val="0"/>
              <w:pageBreakBefore w:val="0"/>
              <w:widowControl w:val="0"/>
              <w:numPr>
                <w:ilvl w:val="0"/>
                <w:numId w:val="0"/>
              </w:numPr>
              <w:suppressLineNumbers w:val="0"/>
              <w:kinsoku/>
              <w:wordWrap/>
              <w:overflowPunct/>
              <w:topLinePunct w:val="0"/>
              <w:autoSpaceDE/>
              <w:autoSpaceDN/>
              <w:bidi w:val="0"/>
              <w:spacing w:before="0" w:beforeLines="0" w:beforeAutospacing="0" w:after="0" w:afterLines="0" w:afterAutospacing="0" w:line="440" w:lineRule="exact"/>
              <w:ind w:left="0" w:leftChars="0" w:right="0" w:firstLine="472"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b w:val="0"/>
                <w:bCs w:val="0"/>
                <w:color w:val="000000" w:themeColor="text1"/>
                <w:spacing w:val="-2"/>
                <w:sz w:val="24"/>
                <w:highlight w:val="none"/>
                <w:lang w:val="en-US" w:eastAsia="zh-CN"/>
                <w14:textFill>
                  <w14:solidFill>
                    <w14:schemeClr w14:val="tx1"/>
                  </w14:solidFill>
                </w14:textFill>
              </w:rPr>
              <w:t>本项目为风力发电项目配套输变电工程，项目不涉及环境敏感目标，对周围区域生态环境基本无影响，与功能区建设方向不冲突。</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color w:val="000000" w:themeColor="text1"/>
                <w:sz w:val="24"/>
                <w:highlight w:val="none"/>
                <w14:textFill>
                  <w14:solidFill>
                    <w14:schemeClr w14:val="tx1"/>
                  </w14:solidFill>
                </w14:textFill>
              </w:rPr>
            </w:pPr>
            <w:r>
              <w:rPr>
                <w:rFonts w:hint="eastAsia"/>
                <w:b/>
                <w:bCs/>
                <w:color w:val="000000" w:themeColor="text1"/>
                <w:kern w:val="0"/>
                <w:sz w:val="24"/>
                <w:highlight w:val="none"/>
                <w:lang w:val="en-US" w:eastAsia="zh-CN"/>
                <w14:textFill>
                  <w14:solidFill>
                    <w14:schemeClr w14:val="tx1"/>
                  </w14:solidFill>
                </w14:textFill>
              </w:rPr>
              <w:t>3</w:t>
            </w:r>
            <w:r>
              <w:rPr>
                <w:b/>
                <w:bCs/>
                <w:color w:val="000000" w:themeColor="text1"/>
                <w:kern w:val="0"/>
                <w:sz w:val="24"/>
                <w:highlight w:val="none"/>
                <w14:textFill>
                  <w14:solidFill>
                    <w14:schemeClr w14:val="tx1"/>
                  </w14:solidFill>
                </w14:textFill>
              </w:rPr>
              <w:t>、生态环境现状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（1）土壤条件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围场满族蒙古族自治县内土壤主要有棕壤、褐土和草甸土等土类，因海拔高度不同而形成亚高山、中、低山分布带。亚高山草甸土分布在海拔1600m以上，棕壤分布在海拔700m以上的山地，是区域的主要土壤类型，褐土分布在海拔300～700m之间的低山、丘陵、坡麓和河谷阶地，草甸土分布在沟谷、河滩低阶地。阴坡和半阴坡多为壤土和沙壤土，土层厚度为30～60cm，阳坡为砂粒粗骨土，上层厚度在20～30cm，pH值6.5～7.5，有机质含量比较丰富，一般表层土有机质含量0.5～4.8%，最高可达15%。</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区域多为山地地貌，本项目占地类型为农用地。</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生物资源</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围场满族蒙古族自治县动植物资源丰富，共有高等植物约998余种，脊椎动物260种；有国家级野生珍稀濒危、重点保护植物25种，国家级一、二级保护动物33种。</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围场满族蒙古族自治县的森林植被属温带落叶阔叶林、常绿针叶林带，为河北植物区系，同时受邻近几个植物区系影响，保存了种类繁多的生物资源。据调查，项目及周边区域共有7个植被型29个群系，植被生长茂盛，主要乔木树种为油松、山杏、刺槐等，灌木种类主要有荆条、平榛、绣线菊等，草木植物主要有禾本科杂草、蒿类等。</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围场满族蒙古族自治县林业资源丰富，全县森林面积达到17.3万公顷，森林覆盖率达到52.2%，活立木蓄积量达到375.8万立方米。围场满族蒙古族自治县地形地势复杂，具有垂直分布带的“立体”结构特征，又有水平分布带的镶入，而且土壤种类繁多，立地条件层次不一。因而形成了植被类型的多种多样，据不完全统计，围场满族蒙古族自治县境内共有乔木树种100余种，主要代表植物油松、落叶松、桦树、山杨、柞树、椴树、柏树、刺槐、杨树、柳树、榆树、枣树、苹果、梨、山楂等；灌木树种120多种，主要代表植物有荆条、绣线菊、照山白、映山红、六道木、胡枝子、胡榛子、山枣等。</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项目所在地草本植物主要包括：小蓟（刺儿菜）、苦菜、蒲公英、猪毛蒿、大蓬蒿、臭蒿、狼把草、猪毛菜</w:t>
            </w:r>
            <w:r>
              <w:rPr>
                <w:rFonts w:hint="eastAsia"/>
                <w:color w:val="000000" w:themeColor="text1"/>
                <w:sz w:val="24"/>
                <w:highlight w:val="none"/>
                <w:lang w:val="en-US" w:eastAsia="zh-CN"/>
                <w14:textFill>
                  <w14:solidFill>
                    <w14:schemeClr w14:val="tx1"/>
                  </w14:solidFill>
                </w14:textFill>
              </w:rPr>
              <w:t>等</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不涉及重点保护动植物。农作物主要以玉米、大豆、高粱、谷子、小豆为主。</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（3）地形地貌</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围场满族蒙古族自治县地处内蒙古高原和冀北山地的过渡带，为阴山山脉、大兴安岭山脉的尾部与燕山山脉的结合部，地势西北高东南低。地处坝下、接坝、坝上三大地形区，主要位于坝上草原地区，全县平均海拔1500米，最高处为大光顶子山，海拔2067米。</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（4）气候气象</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围场属北(寒)温带-中温带、半湿润-半干旱、围场满族蒙古族自治县风光大陆性季风型、高原-山地气候。冬长夏短；夏半年，受副热带暖高压影响，盛行偏南风，天气温暖多雨，无明显盛暑季节；冬半年受西伯利亚冷高压控制，盛行偏北风，气候寒冷干燥。春秋两季则是这两种气团的转换季节，风向多变，天气复杂，气温变化剧烈，春季气温回暖快天气干燥少雨，而秋季则气温迅速变凉，气候凉爽怡人。且坝上、坝下不同区域气候条件很不一致，小气候差异很大。</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（5）环境敏感区调查</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b w:val="0"/>
                <w:bCs w:val="0"/>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本项目110kV升压站位于围场县克勒沟镇，中心坐标为</w:t>
            </w:r>
            <w:r>
              <w:rPr>
                <w:rFonts w:hint="default" w:ascii="Times New Roman" w:hAnsi="Times New Roman" w:cs="Times New Roman"/>
                <w:color w:val="000000" w:themeColor="text1"/>
                <w:sz w:val="24"/>
                <w:highlight w:val="none"/>
                <w:lang w:val="en-US" w:eastAsia="zh-CN"/>
                <w14:textFill>
                  <w14:solidFill>
                    <w14:schemeClr w14:val="tx1"/>
                  </w14:solidFill>
                </w14:textFill>
              </w:rPr>
              <w:t>118°8′48.105″，41°54′45.771″，距离最近的敏感点为</w:t>
            </w:r>
            <w:r>
              <w:rPr>
                <w:rFonts w:hint="eastAsia" w:cs="Times New Roman"/>
                <w:color w:val="000000" w:themeColor="text1"/>
                <w:sz w:val="24"/>
                <w:highlight w:val="none"/>
                <w:lang w:val="en-US" w:eastAsia="zh-CN"/>
                <w14:textFill>
                  <w14:solidFill>
                    <w14:schemeClr w14:val="tx1"/>
                  </w14:solidFill>
                </w14:textFill>
              </w:rPr>
              <w:t>西</w:t>
            </w:r>
            <w:r>
              <w:rPr>
                <w:rFonts w:hint="default" w:ascii="Times New Roman" w:hAnsi="Times New Roman" w:cs="Times New Roman"/>
                <w:color w:val="000000" w:themeColor="text1"/>
                <w:sz w:val="24"/>
                <w:highlight w:val="none"/>
                <w:lang w:val="en-US" w:eastAsia="zh-CN"/>
                <w14:textFill>
                  <w14:solidFill>
                    <w14:schemeClr w14:val="tx1"/>
                  </w14:solidFill>
                </w14:textFill>
              </w:rPr>
              <w:t>侧</w:t>
            </w:r>
            <w:r>
              <w:rPr>
                <w:rFonts w:hint="eastAsia" w:cs="Times New Roman"/>
                <w:color w:val="000000" w:themeColor="text1"/>
                <w:sz w:val="24"/>
                <w:highlight w:val="none"/>
                <w:lang w:val="en-US" w:eastAsia="zh-CN"/>
                <w14:textFill>
                  <w14:solidFill>
                    <w14:schemeClr w14:val="tx1"/>
                  </w14:solidFill>
                </w14:textFill>
              </w:rPr>
              <w:t>40</w:t>
            </w:r>
            <w:r>
              <w:rPr>
                <w:rFonts w:hint="default" w:ascii="Times New Roman" w:hAnsi="Times New Roman" w:cs="Times New Roman"/>
                <w:color w:val="000000" w:themeColor="text1"/>
                <w:sz w:val="24"/>
                <w:highlight w:val="none"/>
                <w:lang w:val="en-US" w:eastAsia="zh-CN"/>
                <w14:textFill>
                  <w14:solidFill>
                    <w14:schemeClr w14:val="tx1"/>
                  </w14:solidFill>
                </w14:textFill>
              </w:rPr>
              <w:t>m处五营村；220kV升压站位于围场县朝阳湾乡，中心坐标为117°56′52.174″，42°4′51.393″，</w:t>
            </w:r>
            <w:r>
              <w:rPr>
                <w:rFonts w:hint="eastAsia"/>
                <w:color w:val="000000" w:themeColor="text1"/>
                <w:sz w:val="24"/>
                <w:highlight w:val="none"/>
                <w:lang w:val="en-US" w:eastAsia="zh-CN"/>
                <w14:textFill>
                  <w14:solidFill>
                    <w14:schemeClr w14:val="tx1"/>
                  </w14:solidFill>
                </w14:textFill>
              </w:rPr>
              <w:t>距离最近的敏感点为西北侧80m处邹家大院</w:t>
            </w:r>
            <w:r>
              <w:rPr>
                <w:rFonts w:hint="eastAsia"/>
                <w:b w:val="0"/>
                <w:bCs w:val="0"/>
                <w:color w:val="000000" w:themeColor="text1"/>
                <w:sz w:val="24"/>
                <w:highlight w:val="none"/>
                <w:lang w:val="en-US" w:eastAsia="zh-CN"/>
                <w14:textFill>
                  <w14:solidFill>
                    <w14:schemeClr w14:val="tx1"/>
                  </w14:solidFill>
                </w14:textFill>
              </w:rPr>
              <w:t>。根据调查，项目选址不在生态保护红线范围内，评价区生态系统相对单一，评价区域内无国家公园、风景名胜区、世界文化和自然遗产地、海洋特别保护区等敏感区。项目110kV升压站距离西侧最近的生态保护红线约450m，220kV升压站距离西北侧最近的生态保护红线约2400m（见附图10）。</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升压站站址现状照片如下：</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5"/>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65" w:type="dxa"/>
                </w:tcPr>
                <w:p>
                  <w:pPr>
                    <w:keepNext w:val="0"/>
                    <w:keepLines w:val="0"/>
                    <w:pageBreakBefore w:val="0"/>
                    <w:widowControl w:val="0"/>
                    <w:kinsoku/>
                    <w:wordWrap/>
                    <w:overflowPunct/>
                    <w:topLinePunct w:val="0"/>
                    <w:autoSpaceDE/>
                    <w:autoSpaceDN/>
                    <w:bidi w:val="0"/>
                    <w:spacing w:line="240" w:lineRule="auto"/>
                    <w:textAlignment w:val="auto"/>
                    <w:rPr>
                      <w:rFonts w:hint="eastAsia"/>
                      <w:b w:val="0"/>
                      <w:bCs w:val="0"/>
                      <w:color w:val="000000" w:themeColor="text1"/>
                      <w:sz w:val="24"/>
                      <w:highlight w:val="none"/>
                      <w:vertAlign w:val="baseline"/>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g">
                        <w:drawing>
                          <wp:inline distT="0" distB="0" distL="114300" distR="114300">
                            <wp:extent cx="5019675" cy="3251200"/>
                            <wp:effectExtent l="0" t="0" r="0" b="0"/>
                            <wp:docPr id="12" name="组合 12"/>
                            <wp:cNvGraphicFramePr/>
                            <a:graphic xmlns:a="http://schemas.openxmlformats.org/drawingml/2006/main">
                              <a:graphicData uri="http://schemas.microsoft.com/office/word/2010/wordprocessingGroup">
                                <wpg:wgp>
                                  <wpg:cNvGrpSpPr/>
                                  <wpg:grpSpPr>
                                    <a:xfrm>
                                      <a:off x="0" y="0"/>
                                      <a:ext cx="5019675" cy="3251200"/>
                                      <a:chOff x="2603" y="466921"/>
                                      <a:chExt cx="7905" cy="5120"/>
                                    </a:xfrm>
                                  </wpg:grpSpPr>
                                  <pic:pic xmlns:pic="http://schemas.openxmlformats.org/drawingml/2006/picture">
                                    <pic:nvPicPr>
                                      <pic:cNvPr id="2" name="图片 2" descr="110升压站北侧"/>
                                      <pic:cNvPicPr>
                                        <a:picLocks noChangeAspect="1"/>
                                      </pic:cNvPicPr>
                                    </pic:nvPicPr>
                                    <pic:blipFill>
                                      <a:blip r:embed="rId10"/>
                                      <a:stretch>
                                        <a:fillRect/>
                                      </a:stretch>
                                    </pic:blipFill>
                                    <pic:spPr>
                                      <a:xfrm>
                                        <a:off x="2603" y="466921"/>
                                        <a:ext cx="3840" cy="5120"/>
                                      </a:xfrm>
                                      <a:prstGeom prst="rect">
                                        <a:avLst/>
                                      </a:prstGeom>
                                    </pic:spPr>
                                  </pic:pic>
                                  <pic:pic xmlns:pic="http://schemas.openxmlformats.org/drawingml/2006/picture">
                                    <pic:nvPicPr>
                                      <pic:cNvPr id="9" name="图片 9" descr="220kV升压站南侧"/>
                                      <pic:cNvPicPr>
                                        <a:picLocks noChangeAspect="1"/>
                                      </pic:cNvPicPr>
                                    </pic:nvPicPr>
                                    <pic:blipFill>
                                      <a:blip r:embed="rId11"/>
                                      <a:stretch>
                                        <a:fillRect/>
                                      </a:stretch>
                                    </pic:blipFill>
                                    <pic:spPr>
                                      <a:xfrm>
                                        <a:off x="6668" y="466921"/>
                                        <a:ext cx="3840" cy="5120"/>
                                      </a:xfrm>
                                      <a:prstGeom prst="rect">
                                        <a:avLst/>
                                      </a:prstGeom>
                                    </pic:spPr>
                                  </pic:pic>
                                  <wpg:grpSp>
                                    <wpg:cNvPr id="11" name="组合 11"/>
                                    <wpg:cNvGrpSpPr/>
                                    <wpg:grpSpPr>
                                      <a:xfrm>
                                        <a:off x="3869" y="471405"/>
                                        <a:ext cx="5464" cy="451"/>
                                        <a:chOff x="3869" y="471405"/>
                                        <a:chExt cx="5464" cy="451"/>
                                      </a:xfrm>
                                    </wpg:grpSpPr>
                                    <wps:wsp>
                                      <wps:cNvPr id="8" name="文本框 8"/>
                                      <wps:cNvSpPr txBox="1"/>
                                      <wps:spPr>
                                        <a:xfrm>
                                          <a:off x="3869" y="471406"/>
                                          <a:ext cx="1586" cy="4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110kV升压站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10"/>
                                      <wps:cNvSpPr txBox="1"/>
                                      <wps:spPr>
                                        <a:xfrm>
                                          <a:off x="7747" y="471405"/>
                                          <a:ext cx="1586" cy="45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220kV升压站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256pt;width:395.25pt;" coordorigin="2603,466921" coordsize="7905,5120" o:gfxdata="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">
                            <o:lock v:ext="edit" aspectratio="f"/>
                            <v:shape id="_x0000_s1026" o:spid="_x0000_s1026" o:spt="75" alt="110升压站北侧" type="#_x0000_t75" style="position:absolute;left:2603;top:466921;height:5120;width:3840;" filled="f" o:preferrelative="t" stroked="f" coordsize="21600,21600" o:gfxdata="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SaVC5AAAA2gAA&#10;AA8AAAAAAAAAAQAgAAAAIgAAAGRycy9kb3ducmV2LnhtbFBLAQIUABQAAAAIAIdO4kAzLwWeOwAA&#10;ADkAAAAQAAAAAAAAAAEAIAAAAAgBAABkcnMvc2hhcGV4bWwueG1sUEsFBgAAAAAGAAYAWwEAALID&#10;AAAAAA==&#10;">
                              <v:fill on="f" focussize="0,0"/>
                              <v:stroke on="f"/>
                              <v:imagedata r:id="rId10" o:title=""/>
                              <o:lock v:ext="edit" aspectratio="t"/>
                            </v:shape>
                            <v:shape id="_x0000_s1026" o:spid="_x0000_s1026" o:spt="75" alt="220kV升压站南侧" type="#_x0000_t75" style="position:absolute;left:6668;top:466921;height:5120;width:3840;" filled="f" o:preferrelative="t" stroked="f" coordsize="21600,21600" o:gfxdata="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TJk68AAAA&#10;2gAAAA8AAAAAAAAAAQAgAAAAIgAAAGRycy9kb3ducmV2LnhtbFBLAQIUABQAAAAIAIdO4kAzLwWe&#10;OwAAADkAAAAQAAAAAAAAAAEAIAAAAAsBAABkcnMvc2hhcGV4bWwueG1sUEsFBgAAAAAGAAYAWwEA&#10;ALUDAAAAAA==&#10;">
                              <v:fill on="f" focussize="0,0"/>
                              <v:stroke on="f"/>
                              <v:imagedata r:id="rId11" o:title=""/>
                              <o:lock v:ext="edit" aspectratio="t"/>
                            </v:shape>
                            <v:group id="_x0000_s1026" o:spid="_x0000_s1026" o:spt="203" style="position:absolute;left:3869;top:471405;height:451;width:5464;" coordorigin="3869,471405" coordsize="5464,451"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3869;top:471406;height:451;width:1586;" fillcolor="#FFFFFF [3201]"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110kV升压站</w:t>
                                      </w:r>
                                    </w:p>
                                  </w:txbxContent>
                                </v:textbox>
                              </v:shape>
                              <v:shape id="_x0000_s1026" o:spid="_x0000_s1026" o:spt="202" type="#_x0000_t202" style="position:absolute;left:7747;top:471405;height:451;width:1586;" fillcolor="#FFFFFF [3201]"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220kV升压站</w:t>
                                      </w:r>
                                    </w:p>
                                  </w:txbxContent>
                                </v:textbox>
                              </v:shape>
                            </v:group>
                            <w10:wrap type="none"/>
                            <w10:anchorlock/>
                          </v:group>
                        </w:pict>
                      </mc:Fallback>
                    </mc:AlternateContent>
                  </w:r>
                </w:p>
              </w:tc>
              <w:tc>
                <w:tcPr>
                  <w:tcW w:w="4065" w:type="dxa"/>
                </w:tcPr>
                <w:p>
                  <w:pPr>
                    <w:keepNext w:val="0"/>
                    <w:keepLines w:val="0"/>
                    <w:pageBreakBefore w:val="0"/>
                    <w:widowControl w:val="0"/>
                    <w:kinsoku/>
                    <w:wordWrap/>
                    <w:overflowPunct/>
                    <w:topLinePunct w:val="0"/>
                    <w:autoSpaceDE/>
                    <w:autoSpaceDN/>
                    <w:bidi w:val="0"/>
                    <w:spacing w:line="240" w:lineRule="auto"/>
                    <w:textAlignment w:val="auto"/>
                    <w:rPr>
                      <w:rFonts w:hint="eastAsia"/>
                      <w:b w:val="0"/>
                      <w:bCs w:val="0"/>
                      <w:color w:val="000000" w:themeColor="text1"/>
                      <w:sz w:val="24"/>
                      <w:highlight w:val="none"/>
                      <w:vertAlign w:val="baseli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spacing w:line="440" w:lineRule="exact"/>
              <w:jc w:val="center"/>
              <w:textAlignment w:val="auto"/>
              <w:rPr>
                <w:rFonts w:hint="default"/>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图3-1  升压站站址现状照片</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4</w:t>
            </w:r>
            <w:r>
              <w:rPr>
                <w:rFonts w:hint="eastAsia"/>
                <w:b/>
                <w:bCs/>
                <w:color w:val="000000" w:themeColor="text1"/>
                <w:sz w:val="24"/>
                <w:highlight w:val="none"/>
                <w14:textFill>
                  <w14:solidFill>
                    <w14:schemeClr w14:val="tx1"/>
                  </w14:solidFill>
                </w14:textFill>
              </w:rPr>
              <w:t>、环境空气质量现状</w:t>
            </w:r>
          </w:p>
          <w:p>
            <w:pPr>
              <w:spacing w:line="440" w:lineRule="exact"/>
              <w:ind w:firstLine="480" w:firstLineChars="200"/>
              <w:jc w:val="both"/>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rFonts w:hint="eastAsia"/>
                <w:color w:val="000000" w:themeColor="text1"/>
                <w:sz w:val="24"/>
                <w:highlight w:val="none"/>
                <w:lang w:val="en-US" w:eastAsia="zh-CN"/>
                <w14:textFill>
                  <w14:solidFill>
                    <w14:schemeClr w14:val="tx1"/>
                  </w14:solidFill>
                </w14:textFill>
              </w:rPr>
              <w:t>承德市生态环境局于2023年5月发布的</w:t>
            </w:r>
            <w:r>
              <w:rPr>
                <w:rFonts w:hint="eastAsia"/>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年承德市生态环境状况公报》</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围场满族蒙古族自治县大气常规污染物中的PM</w:t>
            </w:r>
            <w:r>
              <w:rPr>
                <w:rFonts w:hint="eastAsia"/>
                <w:color w:val="000000" w:themeColor="text1"/>
                <w:sz w:val="24"/>
                <w:highlight w:val="none"/>
                <w:vertAlign w:val="subscript"/>
                <w14:textFill>
                  <w14:solidFill>
                    <w14:schemeClr w14:val="tx1"/>
                  </w14:solidFill>
                </w14:textFill>
              </w:rPr>
              <w:t>10</w:t>
            </w:r>
            <w:r>
              <w:rPr>
                <w:rFonts w:hint="eastAsia"/>
                <w:color w:val="000000" w:themeColor="text1"/>
                <w:sz w:val="24"/>
                <w:highlight w:val="none"/>
                <w14:textFill>
                  <w14:solidFill>
                    <w14:schemeClr w14:val="tx1"/>
                  </w14:solidFill>
                </w14:textFill>
              </w:rPr>
              <w:t>、PM</w:t>
            </w:r>
            <w:r>
              <w:rPr>
                <w:rFonts w:hint="eastAsia"/>
                <w:color w:val="000000" w:themeColor="text1"/>
                <w:sz w:val="24"/>
                <w:highlight w:val="none"/>
                <w:vertAlign w:val="subscript"/>
                <w14:textFill>
                  <w14:solidFill>
                    <w14:schemeClr w14:val="tx1"/>
                  </w14:solidFill>
                </w14:textFill>
              </w:rPr>
              <w:t>2.5</w:t>
            </w:r>
            <w:r>
              <w:rPr>
                <w:rFonts w:hint="eastAsia"/>
                <w:color w:val="000000" w:themeColor="text1"/>
                <w:sz w:val="24"/>
                <w:highlight w:val="none"/>
                <w14:textFill>
                  <w14:solidFill>
                    <w14:schemeClr w14:val="tx1"/>
                  </w14:solidFill>
                </w14:textFill>
              </w:rPr>
              <w:t>、SO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、NO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、CO、O</w:t>
            </w:r>
            <w:r>
              <w:rPr>
                <w:rFonts w:hint="eastAsia"/>
                <w:color w:val="000000" w:themeColor="text1"/>
                <w:sz w:val="24"/>
                <w:highlight w:val="none"/>
                <w:vertAlign w:val="subscript"/>
                <w14:textFill>
                  <w14:solidFill>
                    <w14:schemeClr w14:val="tx1"/>
                  </w14:solidFill>
                </w14:textFill>
              </w:rPr>
              <w:t>3</w:t>
            </w:r>
            <w:r>
              <w:rPr>
                <w:rFonts w:hint="eastAsia"/>
                <w:color w:val="000000" w:themeColor="text1"/>
                <w:sz w:val="24"/>
                <w:highlight w:val="none"/>
                <w14:textFill>
                  <w14:solidFill>
                    <w14:schemeClr w14:val="tx1"/>
                  </w14:solidFill>
                </w14:textFill>
              </w:rPr>
              <w:t>现状监测统计资料</w:t>
            </w:r>
            <w:r>
              <w:rPr>
                <w:rFonts w:hint="eastAsia"/>
                <w:color w:val="000000" w:themeColor="text1"/>
                <w:sz w:val="24"/>
                <w:highlight w:val="none"/>
                <w:lang w:val="en-US" w:eastAsia="zh-CN"/>
                <w14:textFill>
                  <w14:solidFill>
                    <w14:schemeClr w14:val="tx1"/>
                  </w14:solidFill>
                </w14:textFill>
              </w:rPr>
              <w:t>如下：</w:t>
            </w:r>
          </w:p>
          <w:p>
            <w:pPr>
              <w:spacing w:line="440" w:lineRule="exact"/>
              <w:jc w:val="center"/>
              <w:rPr>
                <w:rFonts w:hint="eastAsia"/>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表3-</w:t>
            </w:r>
            <w:r>
              <w:rPr>
                <w:rFonts w:hint="eastAsia"/>
                <w:b/>
                <w:bCs/>
                <w:color w:val="000000" w:themeColor="text1"/>
                <w:sz w:val="24"/>
                <w:highlight w:val="none"/>
                <w:lang w:val="en-US" w:eastAsia="zh-CN"/>
                <w14:textFill>
                  <w14:solidFill>
                    <w14:schemeClr w14:val="tx1"/>
                  </w14:solidFill>
                </w14:textFill>
              </w:rPr>
              <w:t>2</w:t>
            </w:r>
            <w:r>
              <w:rPr>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14:textFill>
                  <w14:solidFill>
                    <w14:schemeClr w14:val="tx1"/>
                  </w14:solidFill>
                </w14:textFill>
              </w:rPr>
              <w:t>区域环境空气质量现状评价表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3"/>
              <w:gridCol w:w="2821"/>
              <w:gridCol w:w="1512"/>
              <w:gridCol w:w="1479"/>
              <w:gridCol w:w="927"/>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w:t>
                  </w:r>
                </w:p>
              </w:tc>
              <w:tc>
                <w:tcPr>
                  <w:tcW w:w="17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年评价指标</w:t>
                  </w:r>
                </w:p>
              </w:tc>
              <w:tc>
                <w:tcPr>
                  <w:tcW w:w="9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现状浓度（μg/m³）</w:t>
                  </w:r>
                </w:p>
              </w:tc>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标准值（μg/m³）</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占标率(%)</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105"/>
                      <w:sz w:val="21"/>
                      <w:szCs w:val="21"/>
                      <w:highlight w:val="none"/>
                      <w14:textFill>
                        <w14:solidFill>
                          <w14:schemeClr w14:val="tx1"/>
                        </w14:solidFill>
                      </w14:textFill>
                    </w:rPr>
                    <w:t>PM</w:t>
                  </w:r>
                  <w:r>
                    <w:rPr>
                      <w:rFonts w:hint="default" w:ascii="Times New Roman" w:hAnsi="Times New Roman" w:eastAsia="宋体" w:cs="Times New Roman"/>
                      <w:color w:val="000000" w:themeColor="text1"/>
                      <w:w w:val="105"/>
                      <w:sz w:val="21"/>
                      <w:szCs w:val="21"/>
                      <w:highlight w:val="none"/>
                      <w:vertAlign w:val="subscript"/>
                      <w14:textFill>
                        <w14:solidFill>
                          <w14:schemeClr w14:val="tx1"/>
                        </w14:solidFill>
                      </w14:textFill>
                    </w:rPr>
                    <w:t>2.5</w:t>
                  </w:r>
                </w:p>
              </w:tc>
              <w:tc>
                <w:tcPr>
                  <w:tcW w:w="17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9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18</w:t>
                  </w:r>
                </w:p>
              </w:tc>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51.4</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PM</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10</w:t>
                  </w:r>
                </w:p>
              </w:tc>
              <w:tc>
                <w:tcPr>
                  <w:tcW w:w="17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9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w:t>
                  </w:r>
                </w:p>
              </w:tc>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60.0</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SO</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2</w:t>
                  </w:r>
                </w:p>
              </w:tc>
              <w:tc>
                <w:tcPr>
                  <w:tcW w:w="17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9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15.0</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NO</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2</w:t>
                  </w:r>
                </w:p>
              </w:tc>
              <w:tc>
                <w:tcPr>
                  <w:tcW w:w="17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9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17</w:t>
                  </w:r>
                </w:p>
              </w:tc>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42.5</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7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第95百分位数日平均质量浓</w:t>
                  </w:r>
                  <w:r>
                    <w:rPr>
                      <w:rFonts w:hint="default" w:ascii="Times New Roman" w:hAnsi="Times New Roman" w:eastAsia="宋体" w:cs="Times New Roman"/>
                      <w:color w:val="000000" w:themeColor="text1"/>
                      <w:w w:val="99"/>
                      <w:sz w:val="21"/>
                      <w:szCs w:val="21"/>
                      <w:highlight w:val="none"/>
                      <w14:textFill>
                        <w14:solidFill>
                          <w14:schemeClr w14:val="tx1"/>
                        </w14:solidFill>
                      </w14:textFill>
                    </w:rPr>
                    <w:t>度</w:t>
                  </w:r>
                </w:p>
              </w:tc>
              <w:tc>
                <w:tcPr>
                  <w:tcW w:w="9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800</w:t>
                  </w:r>
                </w:p>
              </w:tc>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4000</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20.0</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6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O</w:t>
                  </w:r>
                  <w:r>
                    <w:rPr>
                      <w:rFonts w:hint="default" w:ascii="Times New Roman" w:hAnsi="Times New Roman" w:eastAsia="宋体" w:cs="Times New Roman"/>
                      <w:color w:val="000000" w:themeColor="text1"/>
                      <w:position w:val="2"/>
                      <w:sz w:val="21"/>
                      <w:szCs w:val="21"/>
                      <w:highlight w:val="none"/>
                      <w:vertAlign w:val="subscript"/>
                      <w14:textFill>
                        <w14:solidFill>
                          <w14:schemeClr w14:val="tx1"/>
                        </w14:solidFill>
                      </w14:textFill>
                    </w:rPr>
                    <w:t>3</w:t>
                  </w:r>
                </w:p>
              </w:tc>
              <w:tc>
                <w:tcPr>
                  <w:tcW w:w="173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第90百分位数平均质量浓度</w:t>
                  </w:r>
                </w:p>
              </w:tc>
              <w:tc>
                <w:tcPr>
                  <w:tcW w:w="93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131</w:t>
                  </w:r>
                </w:p>
              </w:tc>
              <w:tc>
                <w:tcPr>
                  <w:tcW w:w="91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570"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81.9</w:t>
                  </w:r>
                </w:p>
              </w:tc>
              <w:tc>
                <w:tcPr>
                  <w:tcW w:w="487"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bl>
          <w:p>
            <w:pPr>
              <w:adjustRightInd w:val="0"/>
              <w:snapToGrid w:val="0"/>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由</w:t>
            </w:r>
            <w:r>
              <w:rPr>
                <w:rFonts w:hint="eastAsia"/>
                <w:color w:val="000000" w:themeColor="text1"/>
                <w:sz w:val="24"/>
                <w:highlight w:val="none"/>
                <w:lang w:val="en-US" w:eastAsia="zh-CN"/>
                <w14:textFill>
                  <w14:solidFill>
                    <w14:schemeClr w14:val="tx1"/>
                  </w14:solidFill>
                </w14:textFill>
              </w:rPr>
              <w:t>上表</w:t>
            </w:r>
            <w:r>
              <w:rPr>
                <w:rFonts w:hint="eastAsia"/>
                <w:color w:val="000000" w:themeColor="text1"/>
                <w:sz w:val="24"/>
                <w:highlight w:val="none"/>
                <w14:textFill>
                  <w14:solidFill>
                    <w14:schemeClr w14:val="tx1"/>
                  </w14:solidFill>
                </w14:textFill>
              </w:rPr>
              <w:t>可知，</w:t>
            </w:r>
            <w:r>
              <w:rPr>
                <w:rFonts w:hint="eastAsia"/>
                <w:color w:val="000000" w:themeColor="text1"/>
                <w:sz w:val="24"/>
                <w:highlight w:val="none"/>
                <w:lang w:val="en-US" w:eastAsia="zh-CN"/>
                <w14:textFill>
                  <w14:solidFill>
                    <w14:schemeClr w14:val="tx1"/>
                  </w14:solidFill>
                </w14:textFill>
              </w:rPr>
              <w:t>项目所在区域</w:t>
            </w:r>
            <w:r>
              <w:rPr>
                <w:rFonts w:hint="eastAsia"/>
                <w:color w:val="000000" w:themeColor="text1"/>
                <w:sz w:val="24"/>
                <w:highlight w:val="none"/>
                <w14:textFill>
                  <w14:solidFill>
                    <w14:schemeClr w14:val="tx1"/>
                  </w14:solidFill>
                </w14:textFill>
              </w:rPr>
              <w:t>承德市</w:t>
            </w:r>
            <w:r>
              <w:rPr>
                <w:rFonts w:hint="eastAsia"/>
                <w:color w:val="000000" w:themeColor="text1"/>
                <w:sz w:val="24"/>
                <w:highlight w:val="none"/>
                <w:lang w:val="en-US" w:eastAsia="zh-CN"/>
                <w14:textFill>
                  <w14:solidFill>
                    <w14:schemeClr w14:val="tx1"/>
                  </w14:solidFill>
                </w14:textFill>
              </w:rPr>
              <w:t>围场满族蒙古族自治县</w:t>
            </w:r>
            <w:r>
              <w:rPr>
                <w:rFonts w:hint="eastAsia"/>
                <w:color w:val="000000" w:themeColor="text1"/>
                <w:sz w:val="24"/>
                <w:highlight w:val="none"/>
                <w14:textFill>
                  <w14:solidFill>
                    <w14:schemeClr w14:val="tx1"/>
                  </w14:solidFill>
                </w14:textFill>
              </w:rPr>
              <w:t>环境空气中，PM</w:t>
            </w:r>
            <w:r>
              <w:rPr>
                <w:rFonts w:hint="eastAsia"/>
                <w:color w:val="000000" w:themeColor="text1"/>
                <w:sz w:val="24"/>
                <w:highlight w:val="none"/>
                <w:vertAlign w:val="subscript"/>
                <w14:textFill>
                  <w14:solidFill>
                    <w14:schemeClr w14:val="tx1"/>
                  </w14:solidFill>
                </w14:textFill>
              </w:rPr>
              <w:t>10</w:t>
            </w:r>
            <w:r>
              <w:rPr>
                <w:rFonts w:hint="eastAsia"/>
                <w:color w:val="000000" w:themeColor="text1"/>
                <w:sz w:val="24"/>
                <w:highlight w:val="none"/>
                <w14:textFill>
                  <w14:solidFill>
                    <w14:schemeClr w14:val="tx1"/>
                  </w14:solidFill>
                </w14:textFill>
              </w:rPr>
              <w:t>、PM</w:t>
            </w:r>
            <w:r>
              <w:rPr>
                <w:rFonts w:hint="eastAsia"/>
                <w:color w:val="000000" w:themeColor="text1"/>
                <w:sz w:val="24"/>
                <w:highlight w:val="none"/>
                <w:vertAlign w:val="subscript"/>
                <w14:textFill>
                  <w14:solidFill>
                    <w14:schemeClr w14:val="tx1"/>
                  </w14:solidFill>
                </w14:textFill>
              </w:rPr>
              <w:t>2.5</w:t>
            </w:r>
            <w:r>
              <w:rPr>
                <w:rFonts w:hint="eastAsia"/>
                <w:color w:val="000000" w:themeColor="text1"/>
                <w:sz w:val="24"/>
                <w:highlight w:val="none"/>
                <w14:textFill>
                  <w14:solidFill>
                    <w14:schemeClr w14:val="tx1"/>
                  </w14:solidFill>
                </w14:textFill>
              </w:rPr>
              <w:t>、SO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14:textFill>
                  <w14:solidFill>
                    <w14:schemeClr w14:val="tx1"/>
                  </w14:solidFill>
                </w14:textFill>
              </w:rPr>
              <w:t>、NO</w:t>
            </w:r>
            <w:r>
              <w:rPr>
                <w:rFonts w:hint="eastAsia"/>
                <w:color w:val="000000" w:themeColor="text1"/>
                <w:sz w:val="24"/>
                <w:highlight w:val="none"/>
                <w:vertAlign w:val="subscript"/>
                <w14:textFill>
                  <w14:solidFill>
                    <w14:schemeClr w14:val="tx1"/>
                  </w14:solidFill>
                </w14:textFill>
              </w:rPr>
              <w:t>2</w:t>
            </w:r>
            <w:r>
              <w:rPr>
                <w:rFonts w:hint="eastAsia"/>
                <w:color w:val="000000" w:themeColor="text1"/>
                <w:sz w:val="24"/>
                <w:highlight w:val="none"/>
                <w:vertAlign w:val="baseline"/>
                <w:lang w:val="en-US" w:eastAsia="zh-CN"/>
                <w14:textFill>
                  <w14:solidFill>
                    <w14:schemeClr w14:val="tx1"/>
                  </w14:solidFill>
                </w14:textFill>
              </w:rPr>
              <w:t>年平均质量浓度</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O</w:t>
            </w:r>
            <w:r>
              <w:rPr>
                <w:rFonts w:hint="eastAsia"/>
                <w:color w:val="000000" w:themeColor="text1"/>
                <w:sz w:val="24"/>
                <w:highlight w:val="none"/>
                <w:vertAlign w:val="subscript"/>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最大8小时</w:t>
            </w:r>
            <w:r>
              <w:rPr>
                <w:rFonts w:hint="eastAsia"/>
                <w:color w:val="000000" w:themeColor="text1"/>
                <w:sz w:val="24"/>
                <w:highlight w:val="none"/>
                <w:vertAlign w:val="baseline"/>
                <w14:textFill>
                  <w14:solidFill>
                    <w14:schemeClr w14:val="tx1"/>
                  </w14:solidFill>
                </w14:textFill>
              </w:rPr>
              <w:t>第90百分位数平均质量浓度</w:t>
            </w:r>
            <w:r>
              <w:rPr>
                <w:rFonts w:hint="eastAsia"/>
                <w:color w:val="000000" w:themeColor="text1"/>
                <w:sz w:val="24"/>
                <w:highlight w:val="none"/>
                <w14:textFill>
                  <w14:solidFill>
                    <w14:schemeClr w14:val="tx1"/>
                  </w14:solidFill>
                </w14:textFill>
              </w:rPr>
              <w:t>和CO</w:t>
            </w:r>
            <w:r>
              <w:rPr>
                <w:rFonts w:hint="eastAsia"/>
                <w:color w:val="000000" w:themeColor="text1"/>
                <w:sz w:val="24"/>
                <w:highlight w:val="none"/>
                <w:lang w:val="en-US" w:eastAsia="zh-CN"/>
                <w14:textFill>
                  <w14:solidFill>
                    <w14:schemeClr w14:val="tx1"/>
                  </w14:solidFill>
                </w14:textFill>
              </w:rPr>
              <w:t xml:space="preserve"> 24小时</w:t>
            </w:r>
            <w:r>
              <w:rPr>
                <w:rFonts w:hint="eastAsia"/>
                <w:color w:val="000000" w:themeColor="text1"/>
                <w:sz w:val="24"/>
                <w:highlight w:val="none"/>
                <w14:textFill>
                  <w14:solidFill>
                    <w14:schemeClr w14:val="tx1"/>
                  </w14:solidFill>
                </w14:textFill>
              </w:rPr>
              <w:t>第95百分位数日平均质量浓度均</w:t>
            </w:r>
            <w:r>
              <w:rPr>
                <w:rFonts w:hint="default" w:ascii="Times New Roman" w:hAnsi="Times New Roman" w:eastAsia="宋体" w:cs="Times New Roman"/>
                <w:color w:val="000000" w:themeColor="text1"/>
                <w:sz w:val="24"/>
                <w:szCs w:val="24"/>
                <w:highlight w:val="none"/>
                <w14:textFill>
                  <w14:solidFill>
                    <w14:schemeClr w14:val="tx1"/>
                  </w14:solidFill>
                </w14:textFill>
              </w:rPr>
              <w:t>满足《环境空气质量标准》(GB3095-2012)及2018年修改单中的二级标准</w:t>
            </w:r>
            <w:r>
              <w:rPr>
                <w:rFonts w:hint="eastAsia"/>
                <w:color w:val="000000" w:themeColor="text1"/>
                <w:sz w:val="24"/>
                <w:highlight w:val="none"/>
                <w:lang w:val="en-US" w:eastAsia="zh-CN"/>
                <w14:textFill>
                  <w14:solidFill>
                    <w14:schemeClr w14:val="tx1"/>
                  </w14:solidFill>
                </w14:textFill>
              </w:rPr>
              <w:t>，项目所在区域</w:t>
            </w:r>
            <w:r>
              <w:rPr>
                <w:rFonts w:hint="eastAsia"/>
                <w:color w:val="000000" w:themeColor="text1"/>
                <w:sz w:val="24"/>
                <w:highlight w:val="none"/>
                <w14:textFill>
                  <w14:solidFill>
                    <w14:schemeClr w14:val="tx1"/>
                  </w14:solidFill>
                </w14:textFill>
              </w:rPr>
              <w:t>为达标区。</w:t>
            </w:r>
          </w:p>
          <w:p>
            <w:pPr>
              <w:spacing w:line="440" w:lineRule="exact"/>
              <w:ind w:firstLine="482" w:firstLineChars="20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5</w:t>
            </w:r>
            <w:r>
              <w:rPr>
                <w:rFonts w:hint="eastAsia"/>
                <w:b/>
                <w:bCs/>
                <w:color w:val="000000" w:themeColor="text1"/>
                <w:sz w:val="24"/>
                <w:highlight w:val="none"/>
                <w14:textFill>
                  <w14:solidFill>
                    <w14:schemeClr w14:val="tx1"/>
                  </w14:solidFill>
                </w14:textFill>
              </w:rPr>
              <w:t>、地表水环境质量现状</w:t>
            </w:r>
          </w:p>
          <w:p>
            <w:pPr>
              <w:adjustRightInd w:val="0"/>
              <w:snapToGrid w:val="0"/>
              <w:spacing w:line="440" w:lineRule="exact"/>
              <w:ind w:firstLine="480" w:firstLineChars="2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距离本项目升压站最近的河流为西路嘎河。</w:t>
            </w:r>
            <w:r>
              <w:rPr>
                <w:rFonts w:hint="eastAsia"/>
                <w:color w:val="000000" w:themeColor="text1"/>
                <w:sz w:val="24"/>
                <w:highlight w:val="none"/>
                <w14:textFill>
                  <w14:solidFill>
                    <w14:schemeClr w14:val="tx1"/>
                  </w14:solidFill>
                </w14:textFill>
              </w:rPr>
              <w:t>根据</w:t>
            </w:r>
            <w:r>
              <w:rPr>
                <w:rFonts w:hint="eastAsia"/>
                <w:color w:val="000000" w:themeColor="text1"/>
                <w:sz w:val="24"/>
                <w:highlight w:val="none"/>
                <w:lang w:val="en-US" w:eastAsia="zh-CN"/>
                <w14:textFill>
                  <w14:solidFill>
                    <w14:schemeClr w14:val="tx1"/>
                  </w14:solidFill>
                </w14:textFill>
              </w:rPr>
              <w:t>承德市生态环境局于2023年5月发布的</w:t>
            </w:r>
            <w:r>
              <w:rPr>
                <w:rFonts w:hint="eastAsia"/>
                <w:color w:val="000000" w:themeColor="text1"/>
                <w:sz w:val="24"/>
                <w:highlight w:val="none"/>
                <w14:textFill>
                  <w14:solidFill>
                    <w14:schemeClr w14:val="tx1"/>
                  </w14:solidFill>
                </w14:textFill>
              </w:rPr>
              <w:t>《202</w:t>
            </w:r>
            <w:r>
              <w:rPr>
                <w:rFonts w:hint="eastAsia"/>
                <w:color w:val="000000" w:themeColor="text1"/>
                <w:sz w:val="24"/>
                <w:highlight w:val="none"/>
                <w:lang w:val="en-US" w:eastAsia="zh-CN"/>
                <w14:textFill>
                  <w14:solidFill>
                    <w14:schemeClr w14:val="tx1"/>
                  </w14:solidFill>
                </w14:textFill>
              </w:rPr>
              <w:t>2</w:t>
            </w:r>
            <w:r>
              <w:rPr>
                <w:rFonts w:hint="eastAsia"/>
                <w:color w:val="000000" w:themeColor="text1"/>
                <w:sz w:val="24"/>
                <w:highlight w:val="none"/>
                <w14:textFill>
                  <w14:solidFill>
                    <w14:schemeClr w14:val="tx1"/>
                  </w14:solidFill>
                </w14:textFill>
              </w:rPr>
              <w:t>年承德市生态环境状况公报》</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西路嘎河为辽河水系三级支流，发源于围场县广发永乡育太城村的小西沟，于杨家湾乡兴巨德入内蒙古赤峰境，于初头朗镇汇入阴河，西路嘎河全长128公里，总流域面积2328平方公里，境内流域面积1301平方公里（含出境后汇入支流），其中围场县境内河长62公里，流域面积760.9平方公里，承德段共布设地表水常规监测断面1个。2022年，二道河水库入口断面水质达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Ⅱ</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类水质标准，流域总体水质状况为优，与2021年相比水环境质量有明显改善。</w:t>
            </w:r>
          </w:p>
          <w:p>
            <w:pPr>
              <w:numPr>
                <w:ilvl w:val="0"/>
                <w:numId w:val="0"/>
              </w:numPr>
              <w:spacing w:line="440" w:lineRule="exact"/>
              <w:ind w:firstLine="482" w:firstLineChars="200"/>
              <w:contextualSpacing/>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6、工频电磁场环境现状</w:t>
            </w:r>
          </w:p>
          <w:p>
            <w:pPr>
              <w:numPr>
                <w:ilvl w:val="0"/>
                <w:numId w:val="0"/>
              </w:numPr>
              <w:spacing w:line="440" w:lineRule="exact"/>
              <w:ind w:firstLine="480" w:firstLineChars="200"/>
              <w:contextualSpacing/>
              <w:rPr>
                <w:rFonts w:hint="default"/>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根据《环境影响评价技术导则 输变电》（HJ24-2020）6.3.2监测点位及布点方法——“站址的布点方法以围墙四周均匀布点为主，如新建站址附近无其他电磁设施，可在站址中心布点监测”。本项目110kV和220kV升压站尚未建设，为新建站，并且站址附近均无其他电磁设施，故本项目电磁环境现状监测点位布置在110kV和220kV升压站中心。</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为了解项目拟建110kV和220kV升压站及周边电磁环境质量现状，委托承德市东岭环境监测有限公司对电磁环境现状进行了监测，监测报告编号为：DLHJ字（2024）第069号（详见附件）。</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（1）监测仪器</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所用仪器均经国家计量部门检验合格，并处于检验证书有效期内，仪器的频率性能覆盖监测对象的频率范围。</w:t>
            </w:r>
          </w:p>
          <w:p>
            <w:pPr>
              <w:numPr>
                <w:ilvl w:val="0"/>
                <w:numId w:val="0"/>
              </w:numPr>
              <w:spacing w:line="440" w:lineRule="exact"/>
              <w:ind w:firstLine="480" w:firstLineChars="200"/>
              <w:contextualSpacing/>
              <w:rPr>
                <w:rFonts w:hint="default"/>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仪器名称、编号：工频探头、DLYQ-09；仪器型号：LF-01/SEM-600；测量范围或量程：0.5V/m~100kV/m，10nT~3mT；仪器校准有效期：2023年10月31日~2024年10月30日。</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仪器名称、编号：温湿度表、DLYQ-64；仪器型号：WHM5；测量范围或量程</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：-20℃~+40℃（0~100%）RH；2023年4月27日~2024年4月26日</w:t>
            </w:r>
            <w:r>
              <w:rPr>
                <w:rFonts w:hint="eastAsia"/>
                <w:b w:val="0"/>
                <w:bCs w:val="0"/>
                <w:color w:val="000000" w:themeColor="text1"/>
                <w:sz w:val="24"/>
                <w:highlight w:val="none"/>
                <w:lang w:val="en-US" w:eastAsia="zh-CN"/>
                <w14:textFill>
                  <w14:solidFill>
                    <w14:schemeClr w14:val="tx1"/>
                  </w14:solidFill>
                </w14:textFill>
              </w:rPr>
              <w:t>。</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（2）监测方法</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按照《交流输变电工程电磁环境监测方法（试行）》（HJ681-2013）进行。</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（3）监测点位、监测频次及监测因子</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监测点位：在拟建110kV升压站站址中心、拟建220kV升压站站址中心、中心、拟建220kV升压站站址西侧养殖场各设1个监测点位，共3个监测点位。监测布点示意图见附图4。</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监测频次：监测1次。</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监测因子</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：工频电场（V/m）、工频磁场（μT）。</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（4）监测单位、时间</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承德市东岭环境监测有限公司于2024年3月26日-27日进行监测。</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监测期间气象条件：</w:t>
            </w:r>
          </w:p>
          <w:p>
            <w:pPr>
              <w:numPr>
                <w:ilvl w:val="0"/>
                <w:numId w:val="0"/>
              </w:numPr>
              <w:spacing w:line="440" w:lineRule="exact"/>
              <w:ind w:firstLine="480" w:firstLineChars="200"/>
              <w:contextualSpacing/>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无雨无雪，昼间：环境温</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度7~12℃；相对湿度：48-52%；风速为1.9-2.1m/s；</w:t>
            </w:r>
          </w:p>
          <w:p>
            <w:pPr>
              <w:numPr>
                <w:ilvl w:val="0"/>
                <w:numId w:val="0"/>
              </w:numPr>
              <w:spacing w:line="440" w:lineRule="exact"/>
              <w:ind w:firstLine="480" w:firstLineChars="200"/>
              <w:contextualSpacing/>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无雨无雪，夜间：环境温度1-3℃；相对湿度：56-59%；风速为1.6-1.8m/s。</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（5）监测结果</w:t>
            </w:r>
          </w:p>
          <w:p>
            <w:pPr>
              <w:numPr>
                <w:ilvl w:val="0"/>
                <w:numId w:val="0"/>
              </w:numPr>
              <w:spacing w:line="440" w:lineRule="exact"/>
              <w:ind w:firstLine="480" w:firstLineChars="200"/>
              <w:contextualSpacing/>
              <w:rPr>
                <w:rFonts w:hint="eastAsia"/>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拟建升压站中心及周边工频电磁强度现状值监测结果见下表。</w:t>
            </w:r>
          </w:p>
          <w:p>
            <w:pPr>
              <w:numPr>
                <w:ilvl w:val="0"/>
                <w:numId w:val="0"/>
              </w:numPr>
              <w:spacing w:line="440" w:lineRule="exact"/>
              <w:contextualSpacing/>
              <w:jc w:val="center"/>
              <w:rPr>
                <w:rFonts w:hint="eastAsia"/>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表3-3  本项目电磁环境现状值监测结果</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957"/>
              <w:gridCol w:w="2089"/>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55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序号</w:t>
                  </w:r>
                </w:p>
              </w:tc>
              <w:tc>
                <w:tcPr>
                  <w:tcW w:w="181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监测点位</w:t>
                  </w:r>
                </w:p>
              </w:tc>
              <w:tc>
                <w:tcPr>
                  <w:tcW w:w="128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工频电场强度(V/m)</w:t>
                  </w:r>
                </w:p>
              </w:tc>
              <w:tc>
                <w:tcPr>
                  <w:tcW w:w="133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0" w:firstLineChars="0"/>
                    <w:contextualSpacing/>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工频磁感应强度(μT)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5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81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拟建220kV升压站站址中心（1#）</w:t>
                  </w:r>
                </w:p>
              </w:tc>
              <w:tc>
                <w:tcPr>
                  <w:tcW w:w="128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c>
                <w:tcPr>
                  <w:tcW w:w="133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5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81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拟建220kV升压站西侧养殖场（2#）</w:t>
                  </w:r>
                </w:p>
              </w:tc>
              <w:tc>
                <w:tcPr>
                  <w:tcW w:w="128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2.24</w:t>
                  </w:r>
                </w:p>
              </w:tc>
              <w:tc>
                <w:tcPr>
                  <w:tcW w:w="133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exact"/>
                <w:jc w:val="center"/>
              </w:trPr>
              <w:tc>
                <w:tcPr>
                  <w:tcW w:w="55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81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拟建110kV升压站站址中心（14#）</w:t>
                  </w:r>
                </w:p>
              </w:tc>
              <w:tc>
                <w:tcPr>
                  <w:tcW w:w="128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1.70</w:t>
                  </w:r>
                </w:p>
              </w:tc>
              <w:tc>
                <w:tcPr>
                  <w:tcW w:w="133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0.017</w:t>
                  </w:r>
                </w:p>
              </w:tc>
            </w:tr>
          </w:tbl>
          <w:p>
            <w:pPr>
              <w:numPr>
                <w:ilvl w:val="0"/>
                <w:numId w:val="0"/>
              </w:numPr>
              <w:spacing w:line="440" w:lineRule="exact"/>
              <w:ind w:firstLine="480" w:firstLineChars="200"/>
              <w:contextualSpacing/>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由上表可知，拟建</w:t>
            </w:r>
            <w:r>
              <w:rPr>
                <w:rFonts w:hint="eastAsia" w:cs="Times New Roman"/>
                <w:b w:val="0"/>
                <w:bCs w:val="0"/>
                <w:color w:val="000000" w:themeColor="text1"/>
                <w:sz w:val="24"/>
                <w:highlight w:val="none"/>
                <w:lang w:val="en-US" w:eastAsia="zh-CN"/>
                <w14:textFill>
                  <w14:solidFill>
                    <w14:schemeClr w14:val="tx1"/>
                  </w14:solidFill>
                </w14:textFill>
              </w:rPr>
              <w:t>22</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0kV升压站中心工频电场强度为</w:t>
            </w:r>
            <w:r>
              <w:rPr>
                <w:rFonts w:hint="eastAsia" w:cs="Times New Roman"/>
                <w:b w:val="0"/>
                <w:bCs w:val="0"/>
                <w:color w:val="000000" w:themeColor="text1"/>
                <w:sz w:val="24"/>
                <w:highlight w:val="none"/>
                <w:lang w:val="en-US" w:eastAsia="zh-CN"/>
                <w14:textFill>
                  <w14:solidFill>
                    <w14:schemeClr w14:val="tx1"/>
                  </w14:solidFill>
                </w14:textFill>
              </w:rPr>
              <w:t>2.00</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V/m，工频磁感应强度为0.0</w:t>
            </w:r>
            <w:r>
              <w:rPr>
                <w:rFonts w:hint="eastAsia" w:cs="Times New Roman"/>
                <w:b w:val="0"/>
                <w:bCs w:val="0"/>
                <w:color w:val="000000" w:themeColor="text1"/>
                <w:sz w:val="24"/>
                <w:highlight w:val="none"/>
                <w:lang w:val="en-US" w:eastAsia="zh-CN"/>
                <w14:textFill>
                  <w14:solidFill>
                    <w14:schemeClr w14:val="tx1"/>
                  </w14:solidFill>
                </w14:textFill>
              </w:rPr>
              <w:t>23</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μT</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拟建</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22</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0kV升压站</w:t>
            </w:r>
            <w:r>
              <w:rPr>
                <w:rFonts w:hint="eastAsia" w:cs="Times New Roman"/>
                <w:b w:val="0"/>
                <w:bCs w:val="0"/>
                <w:color w:val="000000" w:themeColor="text1"/>
                <w:sz w:val="24"/>
                <w:highlight w:val="none"/>
                <w:lang w:val="en-US" w:eastAsia="zh-CN"/>
                <w14:textFill>
                  <w14:solidFill>
                    <w14:schemeClr w14:val="tx1"/>
                  </w14:solidFill>
                </w14:textFill>
              </w:rPr>
              <w:t>西侧养殖场</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工频电场强度为</w:t>
            </w:r>
            <w:r>
              <w:rPr>
                <w:rFonts w:hint="eastAsia" w:cs="Times New Roman"/>
                <w:b w:val="0"/>
                <w:bCs w:val="0"/>
                <w:color w:val="000000" w:themeColor="text1"/>
                <w:sz w:val="24"/>
                <w:highlight w:val="none"/>
                <w:lang w:val="en-US" w:eastAsia="zh-CN"/>
                <w14:textFill>
                  <w14:solidFill>
                    <w14:schemeClr w14:val="tx1"/>
                  </w14:solidFill>
                </w14:textFill>
              </w:rPr>
              <w:t>2.24</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V/m，工频磁感应强度为0.0</w:t>
            </w:r>
            <w:r>
              <w:rPr>
                <w:rFonts w:hint="eastAsia" w:cs="Times New Roman"/>
                <w:b w:val="0"/>
                <w:bCs w:val="0"/>
                <w:color w:val="000000" w:themeColor="text1"/>
                <w:sz w:val="24"/>
                <w:highlight w:val="none"/>
                <w:lang w:val="en-US" w:eastAsia="zh-CN"/>
                <w14:textFill>
                  <w14:solidFill>
                    <w14:schemeClr w14:val="tx1"/>
                  </w14:solidFill>
                </w14:textFill>
              </w:rPr>
              <w:t>22</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μT</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w:t>
            </w:r>
            <w:r>
              <w:rPr>
                <w:rFonts w:hint="eastAsia" w:cs="Times New Roman"/>
                <w:b w:val="0"/>
                <w:bCs w:val="0"/>
                <w:color w:val="000000" w:themeColor="text1"/>
                <w:sz w:val="24"/>
                <w:highlight w:val="none"/>
                <w:lang w:val="en-US" w:eastAsia="zh-CN"/>
                <w14:textFill>
                  <w14:solidFill>
                    <w14:schemeClr w14:val="tx1"/>
                  </w14:solidFill>
                </w14:textFill>
              </w:rPr>
              <w:t>11</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0kV升压站</w:t>
            </w:r>
            <w:r>
              <w:rPr>
                <w:rFonts w:hint="eastAsia" w:cs="Times New Roman"/>
                <w:b w:val="0"/>
                <w:bCs w:val="0"/>
                <w:color w:val="000000" w:themeColor="text1"/>
                <w:sz w:val="24"/>
                <w:highlight w:val="none"/>
                <w:lang w:val="en-US" w:eastAsia="zh-CN"/>
                <w14:textFill>
                  <w14:solidFill>
                    <w14:schemeClr w14:val="tx1"/>
                  </w14:solidFill>
                </w14:textFill>
              </w:rPr>
              <w:t>站址中心</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工频电场强度为</w:t>
            </w:r>
            <w:r>
              <w:rPr>
                <w:rFonts w:hint="eastAsia" w:cs="Times New Roman"/>
                <w:b w:val="0"/>
                <w:bCs w:val="0"/>
                <w:color w:val="000000" w:themeColor="text1"/>
                <w:sz w:val="24"/>
                <w:highlight w:val="none"/>
                <w:lang w:val="en-US" w:eastAsia="zh-CN"/>
                <w14:textFill>
                  <w14:solidFill>
                    <w14:schemeClr w14:val="tx1"/>
                  </w14:solidFill>
                </w14:textFill>
              </w:rPr>
              <w:t>1.70</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V/m，工频磁感应强度为0.0</w:t>
            </w:r>
            <w:r>
              <w:rPr>
                <w:rFonts w:hint="eastAsia" w:cs="Times New Roman"/>
                <w:b w:val="0"/>
                <w:bCs w:val="0"/>
                <w:color w:val="000000" w:themeColor="text1"/>
                <w:sz w:val="24"/>
                <w:highlight w:val="none"/>
                <w:lang w:val="en-US" w:eastAsia="zh-CN"/>
                <w14:textFill>
                  <w14:solidFill>
                    <w14:schemeClr w14:val="tx1"/>
                  </w14:solidFill>
                </w14:textFill>
              </w:rPr>
              <w:t>17</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μT</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监测结果</w:t>
            </w:r>
            <w:r>
              <w:rPr>
                <w:rFonts w:hint="eastAsia" w:ascii="Times New Roman" w:hAnsi="Times New Roman" w:cs="Times New Roman"/>
                <w:b w:val="0"/>
                <w:bCs w:val="0"/>
                <w:color w:val="000000" w:themeColor="text1"/>
                <w:sz w:val="24"/>
                <w:highlight w:val="none"/>
                <w:lang w:val="en-US" w:eastAsia="zh-CN"/>
                <w14:textFill>
                  <w14:solidFill>
                    <w14:schemeClr w14:val="tx1"/>
                  </w14:solidFill>
                </w14:textFill>
              </w:rPr>
              <w:t>均</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符合《电磁环境控制限值》(GB8702-2014)中规定的4kV/m和100μT公众曝露控制限值要求。</w:t>
            </w:r>
          </w:p>
          <w:p>
            <w:pPr>
              <w:numPr>
                <w:ilvl w:val="0"/>
                <w:numId w:val="3"/>
              </w:numPr>
              <w:adjustRightInd w:val="0"/>
              <w:snapToGrid w:val="0"/>
              <w:spacing w:line="440" w:lineRule="exact"/>
              <w:ind w:firstLine="482" w:firstLineChars="20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声环境质量现状</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为了解项目拟建</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110kV和220kV</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升压站周边声环境质量现状，委托承德市东岭环境监测有限公司对声环境现状进行了监测，监测报告编号为：</w:t>
            </w:r>
            <w:r>
              <w:rPr>
                <w:rFonts w:hint="eastAsia" w:cs="Times New Roman"/>
                <w:bCs/>
                <w:color w:val="000000" w:themeColor="text1"/>
                <w:sz w:val="24"/>
                <w:szCs w:val="24"/>
                <w:highlight w:val="none"/>
                <w:lang w:val="en-US" w:eastAsia="zh-CN" w:bidi="ar-SA"/>
                <w14:textFill>
                  <w14:solidFill>
                    <w14:schemeClr w14:val="tx1"/>
                  </w14:solidFill>
                </w14:textFill>
              </w:rPr>
              <w:t>DLHJ字（2024）第069号</w:t>
            </w:r>
            <w:r>
              <w:rPr>
                <w:rFonts w:hint="default" w:ascii="Times New Roman" w:hAnsi="Times New Roman" w:eastAsia="宋体" w:cs="Times New Roman"/>
                <w:color w:val="000000" w:themeColor="text1"/>
                <w:spacing w:val="4"/>
                <w:sz w:val="24"/>
                <w:szCs w:val="24"/>
                <w:highlight w:val="none"/>
                <w:lang w:val="en-US" w:eastAsia="zh-CN" w:bidi="ar-SA"/>
                <w14:textFill>
                  <w14:solidFill>
                    <w14:schemeClr w14:val="tx1"/>
                  </w14:solidFill>
                </w14:textFill>
              </w:rPr>
              <w:t>（详见附件）</w:t>
            </w:r>
            <w:r>
              <w:rPr>
                <w:rFonts w:hint="default"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（1）监测仪器</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所用仪器均经国家计量部门检验合格，并处于检验证书有效期内，仪器的频率性能覆盖监测对象的频率范围。</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bidi="ar-SA"/>
                <w14:textFill>
                  <w14:solidFill>
                    <w14:schemeClr w14:val="tx1"/>
                  </w14:solidFill>
                </w14:textFill>
              </w:rPr>
              <w:t>仪器名称、编号：多功能声级计DLYQ-46；仪器型号：AWA5688；测量范围：28dB(A)~133dB(A)，频率范围：20Hz~12.5kHz；仪器校准有效期：2023年4月23日-2024年4月22日。</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（2）监测方法</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按照《声环境质量标准》（GB3096-2008）规定进行。</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（3）监测点位、监测频次及监测因子</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监测点位：</w:t>
            </w:r>
            <w:r>
              <w:rPr>
                <w:rFonts w:hint="eastAsia" w:cs="Times New Roman"/>
                <w:color w:val="000000" w:themeColor="text1"/>
                <w:sz w:val="24"/>
                <w:szCs w:val="24"/>
                <w:highlight w:val="none"/>
                <w:lang w:val="en-US" w:eastAsia="zh-CN" w:bidi="ar-SA"/>
                <w14:textFill>
                  <w14:solidFill>
                    <w14:schemeClr w14:val="tx1"/>
                  </w14:solidFill>
                </w14:textFill>
              </w:rPr>
              <w:t>拟建</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110kV升压站四周</w:t>
            </w:r>
            <w:r>
              <w:rPr>
                <w:rFonts w:hint="eastAsia" w:cs="Times New Roman"/>
                <w:color w:val="000000" w:themeColor="text1"/>
                <w:sz w:val="24"/>
                <w:szCs w:val="24"/>
                <w:highlight w:val="none"/>
                <w:lang w:val="en-US" w:eastAsia="zh-CN" w:bidi="ar-SA"/>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外、东侧五营村、北侧夹板沟村、西侧四把伙村各设1个监测点位；在拟建220kV升压站四周</w:t>
            </w:r>
            <w:r>
              <w:rPr>
                <w:rFonts w:hint="eastAsia" w:cs="Times New Roman"/>
                <w:color w:val="000000" w:themeColor="text1"/>
                <w:sz w:val="24"/>
                <w:szCs w:val="24"/>
                <w:highlight w:val="none"/>
                <w:lang w:val="en-US" w:eastAsia="zh-CN" w:bidi="ar-SA"/>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外、西北侧邹家大院各设1个监测点位,共12个监测点位。监测布点示意图见附图</w:t>
            </w:r>
            <w:r>
              <w:rPr>
                <w:rFonts w:hint="eastAsia" w:cs="Times New Roman"/>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监测频次：昼夜各监测1次。</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监测因子：昼间、夜间等效</w:t>
            </w:r>
            <w:r>
              <w:rPr>
                <w:rFonts w:hint="default"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连续A声级</w:t>
            </w:r>
            <w:r>
              <w:rPr>
                <w:rFonts w:hint="eastAsia" w:ascii="Times New Roman" w:hAnsi="Times New Roman" w:eastAsia="宋体" w:cs="Times New Roman"/>
                <w:bCs/>
                <w:color w:val="000000" w:themeColor="text1"/>
                <w:sz w:val="24"/>
                <w:szCs w:val="24"/>
                <w:highlight w:val="none"/>
                <w:lang w:val="en-US" w:eastAsia="zh-CN" w:bidi="ar-SA"/>
                <w14:textFill>
                  <w14:solidFill>
                    <w14:schemeClr w14:val="tx1"/>
                  </w14:solidFill>
                </w14:textFill>
              </w:rPr>
              <w:t>。</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（4）监测单位、时间和工况</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b w:val="0"/>
                <w:bCs w:val="0"/>
                <w:color w:val="000000" w:themeColor="text1"/>
                <w:sz w:val="24"/>
                <w:szCs w:val="24"/>
                <w:highlight w:val="cyan"/>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承德市东岭环境监测有限公司于</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202</w:t>
            </w:r>
            <w:r>
              <w:rPr>
                <w:rFonts w:hint="eastAsia"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年</w:t>
            </w:r>
            <w:r>
              <w:rPr>
                <w:rFonts w:hint="eastAsia" w:cs="Times New Roman"/>
                <w:b w:val="0"/>
                <w:bCs w:val="0"/>
                <w:color w:val="000000" w:themeColor="text1"/>
                <w:sz w:val="24"/>
                <w:szCs w:val="24"/>
                <w:highlight w:val="none"/>
                <w:lang w:val="en-US" w:eastAsia="zh-CN" w:bidi="ar-SA"/>
                <w14:textFill>
                  <w14:solidFill>
                    <w14:schemeClr w14:val="tx1"/>
                  </w14:solidFill>
                </w14:textFill>
              </w:rPr>
              <w:t>3月26</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日</w:t>
            </w:r>
            <w:r>
              <w:rPr>
                <w:rFonts w:hint="eastAsia" w:cs="Times New Roman"/>
                <w:b w:val="0"/>
                <w:bCs w:val="0"/>
                <w:color w:val="000000" w:themeColor="text1"/>
                <w:sz w:val="24"/>
                <w:szCs w:val="24"/>
                <w:highlight w:val="none"/>
                <w:lang w:val="en-US" w:eastAsia="zh-CN" w:bidi="ar-SA"/>
                <w14:textFill>
                  <w14:solidFill>
                    <w14:schemeClr w14:val="tx1"/>
                  </w14:solidFill>
                </w14:textFill>
              </w:rPr>
              <w:t>-27日</w:t>
            </w:r>
            <w:r>
              <w:rPr>
                <w:rFonts w:hint="default" w:ascii="Times New Roman" w:hAnsi="Times New Roman" w:eastAsia="宋体" w:cs="Times New Roman"/>
                <w:b w:val="0"/>
                <w:bCs w:val="0"/>
                <w:color w:val="000000" w:themeColor="text1"/>
                <w:sz w:val="24"/>
                <w:szCs w:val="24"/>
                <w:highlight w:val="none"/>
                <w:lang w:val="en-US" w:eastAsia="zh-CN" w:bidi="ar-SA"/>
                <w14:textFill>
                  <w14:solidFill>
                    <w14:schemeClr w14:val="tx1"/>
                  </w14:solidFill>
                </w14:textFill>
              </w:rPr>
              <w:t>进行监测。</w:t>
            </w:r>
          </w:p>
          <w:p>
            <w:pPr>
              <w:numPr>
                <w:ilvl w:val="0"/>
                <w:numId w:val="0"/>
              </w:numPr>
              <w:spacing w:line="440" w:lineRule="exact"/>
              <w:ind w:firstLine="480" w:firstLineChars="200"/>
              <w:contextualSpacing/>
              <w:rPr>
                <w:rFonts w:hint="eastAsia" w:cs="Times New Roman"/>
                <w:b w:val="0"/>
                <w:bCs w:val="0"/>
                <w:color w:val="000000" w:themeColor="text1"/>
                <w:sz w:val="24"/>
                <w:szCs w:val="24"/>
                <w:highlight w:val="none"/>
                <w:lang w:val="en-US" w:eastAsia="zh-CN" w:bidi="ar-SA"/>
                <w14:textFill>
                  <w14:solidFill>
                    <w14:schemeClr w14:val="tx1"/>
                  </w14:solidFill>
                </w14:textFill>
              </w:rPr>
            </w:pPr>
            <w:r>
              <w:rPr>
                <w:rFonts w:hint="eastAsia" w:cs="Times New Roman"/>
                <w:b w:val="0"/>
                <w:bCs w:val="0"/>
                <w:color w:val="000000" w:themeColor="text1"/>
                <w:sz w:val="24"/>
                <w:szCs w:val="24"/>
                <w:highlight w:val="none"/>
                <w:lang w:val="en-US" w:eastAsia="zh-CN" w:bidi="ar-SA"/>
                <w14:textFill>
                  <w14:solidFill>
                    <w14:schemeClr w14:val="tx1"/>
                  </w14:solidFill>
                </w14:textFill>
              </w:rPr>
              <w:t>气象条件：</w:t>
            </w:r>
          </w:p>
          <w:p>
            <w:pPr>
              <w:numPr>
                <w:ilvl w:val="0"/>
                <w:numId w:val="0"/>
              </w:numPr>
              <w:spacing w:line="440" w:lineRule="exact"/>
              <w:ind w:firstLine="480" w:firstLineChars="200"/>
              <w:contextualSpacing/>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无雨无雪，昼间：环境温</w:t>
            </w: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度7~12℃；相对湿度：48-52%；风速为1.9-2.1m/s；</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eastAsia" w:cs="Times New Roman"/>
                <w:b w:val="0"/>
                <w:bCs w:val="0"/>
                <w:color w:val="000000" w:themeColor="text1"/>
                <w:sz w:val="24"/>
                <w:szCs w:val="24"/>
                <w:highlight w:val="cyan"/>
                <w:lang w:val="en-US" w:eastAsia="zh-CN" w:bidi="ar-SA"/>
                <w14:textFill>
                  <w14:solidFill>
                    <w14:schemeClr w14:val="tx1"/>
                  </w14:solidFill>
                </w14:textFill>
              </w:rPr>
            </w:pPr>
            <w:r>
              <w:rPr>
                <w:rFonts w:hint="default" w:ascii="Times New Roman" w:hAnsi="Times New Roman" w:cs="Times New Roman"/>
                <w:b w:val="0"/>
                <w:bCs w:val="0"/>
                <w:color w:val="000000" w:themeColor="text1"/>
                <w:sz w:val="24"/>
                <w:highlight w:val="none"/>
                <w:lang w:val="en-US" w:eastAsia="zh-CN"/>
                <w14:textFill>
                  <w14:solidFill>
                    <w14:schemeClr w14:val="tx1"/>
                  </w14:solidFill>
                </w14:textFill>
              </w:rPr>
              <w:t>无雨无雪，夜间：环境温度1-3℃；相对湿度：56-59%；风速为1.6-1.8m/s。</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（5）监测结果</w:t>
            </w:r>
          </w:p>
          <w:p>
            <w:pPr>
              <w:pageBreakBefore w:val="0"/>
              <w:widowControl w:val="0"/>
              <w:kinsoku/>
              <w:wordWrap/>
              <w:overflowPunct/>
              <w:topLinePunct w:val="0"/>
              <w:autoSpaceDE/>
              <w:autoSpaceDN/>
              <w:bidi w:val="0"/>
              <w:snapToGrid/>
              <w:spacing w:after="0"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拟建升压站周边声环境现状值监测结果见下表。</w:t>
            </w:r>
          </w:p>
          <w:p>
            <w:pPr>
              <w:keepNext/>
              <w:keepLines/>
              <w:pageBreakBefore w:val="0"/>
              <w:widowControl w:val="0"/>
              <w:kinsoku/>
              <w:wordWrap/>
              <w:overflowPunct/>
              <w:topLinePunct w:val="0"/>
              <w:autoSpaceDE w:val="0"/>
              <w:autoSpaceDN w:val="0"/>
              <w:bidi w:val="0"/>
              <w:snapToGrid/>
              <w:spacing w:before="0" w:after="0" w:line="440" w:lineRule="exact"/>
              <w:jc w:val="center"/>
              <w:textAlignment w:val="auto"/>
              <w:outlineLvl w:val="3"/>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 xml:space="preserve">4  </w:t>
            </w:r>
            <w:r>
              <w:rPr>
                <w:rFonts w:hint="default" w:ascii="Times New Roman" w:hAnsi="Times New Roman" w:eastAsia="宋体" w:cs="Times New Roman"/>
                <w:b/>
                <w:bCs/>
                <w:color w:val="000000" w:themeColor="text1"/>
                <w:sz w:val="24"/>
                <w:szCs w:val="24"/>
                <w:highlight w:val="none"/>
                <w:lang w:val="en-US" w:eastAsia="zh-CN" w:bidi="ar-SA"/>
                <w14:textFill>
                  <w14:solidFill>
                    <w14:schemeClr w14:val="tx1"/>
                  </w14:solidFill>
                </w14:textFill>
              </w:rPr>
              <w:t>本项目噪声现状值监测结果</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4011"/>
              <w:gridCol w:w="1597"/>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序号</w:t>
                  </w:r>
                </w:p>
              </w:tc>
              <w:tc>
                <w:tcPr>
                  <w:tcW w:w="246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监测点位</w:t>
                  </w:r>
                </w:p>
              </w:tc>
              <w:tc>
                <w:tcPr>
                  <w:tcW w:w="98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昼间（dB(A)）</w:t>
                  </w:r>
                </w:p>
              </w:tc>
              <w:tc>
                <w:tcPr>
                  <w:tcW w:w="107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拟建220kV升压站东侧（3#）</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拟建220kV升压站南侧（4#）</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拟建220kV升压站西侧（5#）</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拟建220kV升压站北侧（6#）</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拟建220kV升压站西北侧邹家大院（7#）</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拟建110kV升压站北侧夹板沟村（8#）</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拟建110kV升压站东侧五营村（9#）</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拟建110kV升压站东侧（10#）</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拟建110kV升压站南侧（11#）</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拟建110kV升压站西侧（12#）</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拟建110kV升压站北侧（13#）</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476"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2468"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拟建110kV升压站西侧四把伙村（15#）</w:t>
                  </w:r>
                </w:p>
              </w:tc>
              <w:tc>
                <w:tcPr>
                  <w:tcW w:w="98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42</w:t>
                  </w:r>
                </w:p>
              </w:tc>
              <w:tc>
                <w:tcPr>
                  <w:tcW w:w="1072"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38</w:t>
                  </w:r>
                </w:p>
              </w:tc>
            </w:tr>
          </w:tbl>
          <w:p>
            <w:pPr>
              <w:numPr>
                <w:ilvl w:val="0"/>
                <w:numId w:val="0"/>
              </w:numPr>
              <w:adjustRightInd w:val="0"/>
              <w:snapToGrid w:val="0"/>
              <w:spacing w:line="440" w:lineRule="exact"/>
              <w:ind w:firstLine="480" w:firstLineChars="200"/>
              <w:rPr>
                <w:rFonts w:hint="default"/>
                <w:b/>
                <w:bCs/>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由上表可知，拟建</w:t>
            </w:r>
            <w:r>
              <w:rPr>
                <w:rFonts w:hint="eastAsia" w:cs="Times New Roman"/>
                <w:color w:val="000000" w:themeColor="text1"/>
                <w:kern w:val="0"/>
                <w:sz w:val="24"/>
                <w:szCs w:val="24"/>
                <w:highlight w:val="none"/>
                <w:lang w:val="en-US" w:eastAsia="zh-CN"/>
                <w14:textFill>
                  <w14:solidFill>
                    <w14:schemeClr w14:val="tx1"/>
                  </w14:solidFill>
                </w14:textFill>
              </w:rPr>
              <w:t>220kV</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升压站</w:t>
            </w:r>
            <w:r>
              <w:rPr>
                <w:rFonts w:hint="eastAsia" w:cs="Times New Roman"/>
                <w:color w:val="000000" w:themeColor="text1"/>
                <w:kern w:val="0"/>
                <w:sz w:val="24"/>
                <w:szCs w:val="24"/>
                <w:highlight w:val="none"/>
                <w:lang w:val="en-US" w:eastAsia="zh-CN"/>
                <w14:textFill>
                  <w14:solidFill>
                    <w14:schemeClr w14:val="tx1"/>
                  </w14:solidFill>
                </w14:textFill>
              </w:rPr>
              <w:t>厂界外</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昼间现状值为（</w:t>
            </w:r>
            <w:r>
              <w:rPr>
                <w:rFonts w:hint="eastAsia" w:cs="Times New Roman"/>
                <w:color w:val="000000" w:themeColor="text1"/>
                <w:kern w:val="0"/>
                <w:sz w:val="24"/>
                <w:szCs w:val="24"/>
                <w:highlight w:val="none"/>
                <w:lang w:val="en-US" w:eastAsia="zh-CN"/>
                <w14:textFill>
                  <w14:solidFill>
                    <w14:schemeClr w14:val="tx1"/>
                  </w14:solidFill>
                </w14:textFill>
              </w:rPr>
              <w:t>41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~4</w:t>
            </w:r>
            <w:r>
              <w:rPr>
                <w:rFonts w:hint="eastAsia" w:cs="Times New Roman"/>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dB(A)，夜间现状值为</w:t>
            </w:r>
            <w:r>
              <w:rPr>
                <w:rFonts w:hint="eastAsia" w:cs="Times New Roman"/>
                <w:bCs/>
                <w:color w:val="000000" w:themeColor="text1"/>
                <w:kern w:val="0"/>
                <w:sz w:val="24"/>
                <w:szCs w:val="24"/>
                <w:highlight w:val="none"/>
                <w:lang w:val="en-US" w:eastAsia="zh-CN"/>
                <w14:textFill>
                  <w14:solidFill>
                    <w14:schemeClr w14:val="tx1"/>
                  </w14:solidFill>
                </w14:textFill>
              </w:rPr>
              <w:t>39</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dB(A)</w:t>
            </w:r>
            <w:r>
              <w:rPr>
                <w:rFonts w:hint="eastAsia" w:cs="Times New Roman"/>
                <w:bCs/>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拟建</w:t>
            </w:r>
            <w:r>
              <w:rPr>
                <w:rFonts w:hint="eastAsia" w:cs="Times New Roman"/>
                <w:color w:val="000000" w:themeColor="text1"/>
                <w:kern w:val="0"/>
                <w:sz w:val="24"/>
                <w:szCs w:val="24"/>
                <w:highlight w:val="none"/>
                <w:lang w:val="en-US" w:eastAsia="zh-CN"/>
                <w14:textFill>
                  <w14:solidFill>
                    <w14:schemeClr w14:val="tx1"/>
                  </w14:solidFill>
                </w14:textFill>
              </w:rPr>
              <w:t>110kV</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升压站</w:t>
            </w:r>
            <w:r>
              <w:rPr>
                <w:rFonts w:hint="eastAsia" w:cs="Times New Roman"/>
                <w:color w:val="000000" w:themeColor="text1"/>
                <w:kern w:val="0"/>
                <w:sz w:val="24"/>
                <w:szCs w:val="24"/>
                <w:highlight w:val="none"/>
                <w:lang w:val="en-US" w:eastAsia="zh-CN"/>
                <w14:textFill>
                  <w14:solidFill>
                    <w14:schemeClr w14:val="tx1"/>
                  </w14:solidFill>
                </w14:textFill>
              </w:rPr>
              <w:t>厂界外</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昼间现状值为（</w:t>
            </w:r>
            <w:r>
              <w:rPr>
                <w:rFonts w:hint="eastAsia" w:cs="Times New Roman"/>
                <w:color w:val="000000" w:themeColor="text1"/>
                <w:kern w:val="0"/>
                <w:sz w:val="24"/>
                <w:szCs w:val="24"/>
                <w:highlight w:val="none"/>
                <w:lang w:val="en-US" w:eastAsia="zh-CN"/>
                <w14:textFill>
                  <w14:solidFill>
                    <w14:schemeClr w14:val="tx1"/>
                  </w14:solidFill>
                </w14:textFill>
              </w:rPr>
              <w:t>41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~4</w:t>
            </w:r>
            <w:r>
              <w:rPr>
                <w:rFonts w:hint="eastAsia" w:cs="Times New Roman"/>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dB(A)，夜间现状值为</w:t>
            </w:r>
            <w:r>
              <w:rPr>
                <w:rFonts w:hint="eastAsia" w:ascii="Times New Roman" w:hAnsi="Times New Roman" w:cs="Times New Roman"/>
                <w:bCs/>
                <w:color w:val="000000" w:themeColor="text1"/>
                <w:kern w:val="0"/>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kern w:val="0"/>
                <w:sz w:val="24"/>
                <w:szCs w:val="24"/>
                <w:highlight w:val="none"/>
                <w:lang w:val="en-US" w:eastAsia="zh-CN"/>
                <w14:textFill>
                  <w14:solidFill>
                    <w14:schemeClr w14:val="tx1"/>
                  </w14:solidFill>
                </w14:textFill>
              </w:rPr>
              <w:t>38~</w:t>
            </w:r>
            <w:r>
              <w:rPr>
                <w:rFonts w:hint="eastAsia" w:cs="Times New Roman"/>
                <w:bCs/>
                <w:color w:val="000000" w:themeColor="text1"/>
                <w:kern w:val="0"/>
                <w:sz w:val="24"/>
                <w:szCs w:val="24"/>
                <w:highlight w:val="none"/>
                <w:lang w:val="en-US" w:eastAsia="zh-CN"/>
                <w14:textFill>
                  <w14:solidFill>
                    <w14:schemeClr w14:val="tx1"/>
                  </w14:solidFill>
                </w14:textFill>
              </w:rPr>
              <w:t>39</w:t>
            </w:r>
            <w:r>
              <w:rPr>
                <w:rFonts w:hint="eastAsia" w:ascii="Times New Roman" w:hAnsi="Times New Roman" w:cs="Times New Roman"/>
                <w:bCs/>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dB(A)</w:t>
            </w:r>
            <w:r>
              <w:rPr>
                <w:rFonts w:hint="eastAsia" w:cs="Times New Roman"/>
                <w:bCs/>
                <w:color w:val="000000" w:themeColor="text1"/>
                <w:kern w:val="0"/>
                <w:sz w:val="24"/>
                <w:szCs w:val="24"/>
                <w:highlight w:val="none"/>
                <w:lang w:eastAsia="zh-CN"/>
                <w14:textFill>
                  <w14:solidFill>
                    <w14:schemeClr w14:val="tx1"/>
                  </w14:solidFill>
                </w14:textFill>
              </w:rPr>
              <w:t>；</w:t>
            </w:r>
            <w:r>
              <w:rPr>
                <w:rFonts w:hint="eastAsia" w:cs="Times New Roman"/>
                <w:bCs/>
                <w:color w:val="000000" w:themeColor="text1"/>
                <w:kern w:val="0"/>
                <w:sz w:val="24"/>
                <w:szCs w:val="24"/>
                <w:highlight w:val="none"/>
                <w:lang w:val="en-US" w:eastAsia="zh-CN"/>
                <w14:textFill>
                  <w14:solidFill>
                    <w14:schemeClr w14:val="tx1"/>
                  </w14:solidFill>
                </w14:textFill>
              </w:rPr>
              <w:t>升压站周边敏感点昼间现状值为42dB(A)，夜间现状值为（38~40）dB(A)，均</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满足《声环境质量标准》(GB3096-2008)</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1类</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声环境功能区标准</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35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b/>
                <w:bCs/>
                <w:color w:val="000000" w:themeColor="text1"/>
                <w:spacing w:val="-2"/>
                <w:sz w:val="24"/>
                <w:szCs w:val="24"/>
                <w:highlight w:val="none"/>
                <w14:textFill>
                  <w14:solidFill>
                    <w14:schemeClr w14:val="tx1"/>
                  </w14:solidFill>
                </w14:textFill>
              </w:rPr>
            </w:pPr>
            <w:r>
              <w:rPr>
                <w:rFonts w:hint="eastAsia"/>
                <w:b/>
                <w:bCs/>
                <w:color w:val="000000" w:themeColor="text1"/>
                <w:spacing w:val="-2"/>
                <w:sz w:val="24"/>
                <w:szCs w:val="24"/>
                <w:highlight w:val="none"/>
                <w14:textFill>
                  <w14:solidFill>
                    <w14:schemeClr w14:val="tx1"/>
                  </w14:solidFill>
                </w14:textFill>
              </w:rPr>
              <w:t>与项目有关的原有环境污染和生态破坏问题</w:t>
            </w:r>
          </w:p>
        </w:tc>
        <w:tc>
          <w:tcPr>
            <w:tcW w:w="4640" w:type="pct"/>
            <w:noWrap w:val="0"/>
            <w:vAlign w:val="center"/>
          </w:tcPr>
          <w:p>
            <w:pPr>
              <w:widowControl/>
              <w:jc w:val="center"/>
              <w:rPr>
                <w:rFonts w:ascii="宋体" w:hAnsi="宋体" w:cs="宋体"/>
                <w:color w:val="000000" w:themeColor="text1"/>
                <w:kern w:val="0"/>
                <w:szCs w:val="2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本项目为新建项目，无</w:t>
            </w:r>
            <w:r>
              <w:rPr>
                <w:rFonts w:hint="eastAsia"/>
                <w:color w:val="000000" w:themeColor="text1"/>
                <w:sz w:val="24"/>
                <w:highlight w:val="none"/>
                <w:lang w:val="en-US" w:eastAsia="zh-CN"/>
                <w14:textFill>
                  <w14:solidFill>
                    <w14:schemeClr w14:val="tx1"/>
                  </w14:solidFill>
                </w14:textFill>
              </w:rPr>
              <w:t>与项目有关的</w:t>
            </w:r>
            <w:r>
              <w:rPr>
                <w:rFonts w:hint="eastAsia"/>
                <w:color w:val="000000" w:themeColor="text1"/>
                <w:sz w:val="24"/>
                <w:highlight w:val="none"/>
                <w14:textFill>
                  <w14:solidFill>
                    <w14:schemeClr w14:val="tx1"/>
                  </w14:solidFill>
                </w14:textFill>
              </w:rPr>
              <w:t>原有环境污染问题。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359" w:type="pct"/>
            <w:noWrap w:val="0"/>
            <w:tcMar>
              <w:top w:w="0" w:type="dxa"/>
              <w:left w:w="51" w:type="dxa"/>
              <w:bottom w:w="0" w:type="dxa"/>
              <w:right w:w="51" w:type="dxa"/>
            </w:tcMar>
            <w:vAlign w:val="center"/>
          </w:tcPr>
          <w:p>
            <w:pPr>
              <w:adjustRightInd w:val="0"/>
              <w:snapToGrid w:val="0"/>
              <w:jc w:val="center"/>
              <w:rPr>
                <w:rFonts w:hint="eastAsia"/>
                <w:b/>
                <w:bCs/>
                <w:color w:val="000000" w:themeColor="text1"/>
                <w:spacing w:val="-2"/>
                <w:sz w:val="24"/>
                <w:szCs w:val="24"/>
                <w:highlight w:val="none"/>
                <w14:textFill>
                  <w14:solidFill>
                    <w14:schemeClr w14:val="tx1"/>
                  </w14:solidFill>
                </w14:textFill>
              </w:rPr>
            </w:pPr>
            <w:r>
              <w:rPr>
                <w:rFonts w:hint="eastAsia"/>
                <w:b/>
                <w:bCs/>
                <w:color w:val="000000" w:themeColor="text1"/>
                <w:spacing w:val="-2"/>
                <w:sz w:val="24"/>
                <w:szCs w:val="24"/>
                <w:highlight w:val="none"/>
                <w14:textFill>
                  <w14:solidFill>
                    <w14:schemeClr w14:val="tx1"/>
                  </w14:solidFill>
                </w14:textFill>
              </w:rPr>
              <w:t>生态环境保护目标</w:t>
            </w:r>
          </w:p>
        </w:tc>
        <w:tc>
          <w:tcPr>
            <w:tcW w:w="4640"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电磁环境敏感目标：电磁环境影响评价与监测需重点关注的对象。包括住宅、学校、医院、办公楼、工厂等有公众居住、工作或学习的建筑物。</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声环境保护目标：依据法律、法规、标准政策等确定的需要保持安静的建筑物及建筑物集中区。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生态保护目标：受影响的重要物种、生态敏感区以及其他需要保护的物种、种群、生物群落及生态空间等。生态敏感区包括法定生态保护区域、重要生境以及其他具有重要生态功能、对保护生物多样性具有重要意义的区域。其中，法定生态保护区域包括：依据法律法规、政策等规范性文件划定或确认的国家公园、自然保护区、自然公园等自然保护地、世界自然遗产、生态保护红线等区域；重要生境包括：重要物种的天然集中分布区、栖息地，重要水生生物的产卵场、索饵场、越冬场和洄游通道，迁徙鸟类的重要繁殖地、停歇地、越冬地以及野生动物迁徙通道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color w:val="000000" w:themeColor="text1"/>
                <w:spacing w:val="-1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本项目位于河北省承德市围场满族蒙古族自治县克勒沟镇、朝阳湾乡境内</w:t>
            </w:r>
            <w:r>
              <w:rPr>
                <w:rFonts w:hint="eastAsia"/>
                <w:color w:val="000000" w:themeColor="text1"/>
                <w:sz w:val="24"/>
                <w:highlight w:val="none"/>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评价范围内</w:t>
            </w:r>
            <w:r>
              <w:rPr>
                <w:rFonts w:hint="eastAsia"/>
                <w:color w:val="000000" w:themeColor="text1"/>
                <w:sz w:val="24"/>
                <w:highlight w:val="none"/>
                <w14:textFill>
                  <w14:solidFill>
                    <w14:schemeClr w14:val="tx1"/>
                  </w14:solidFill>
                </w14:textFill>
              </w:rPr>
              <w:t>无自然保护区、风景名胜区等环境敏感点。根据项目性质及周围环境特征，确定本项目主要环境保护目标及保护级别见</w:t>
            </w:r>
            <w:r>
              <w:rPr>
                <w:rFonts w:hint="eastAsia"/>
                <w:color w:val="000000" w:themeColor="text1"/>
                <w:sz w:val="24"/>
                <w:highlight w:val="none"/>
                <w:lang w:val="en-US" w:eastAsia="zh-CN"/>
                <w14:textFill>
                  <w14:solidFill>
                    <w14:schemeClr w14:val="tx1"/>
                  </w14:solidFill>
                </w14:textFill>
              </w:rPr>
              <w:t>下表</w:t>
            </w:r>
            <w:r>
              <w:rPr>
                <w:color w:val="000000" w:themeColor="text1"/>
                <w:spacing w:val="-1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表3</w:t>
            </w:r>
            <w:r>
              <w:rPr>
                <w:rFonts w:hint="eastAsia"/>
                <w:b/>
                <w:color w:val="000000" w:themeColor="text1"/>
                <w:sz w:val="24"/>
                <w:highlight w:val="none"/>
                <w14:textFill>
                  <w14:solidFill>
                    <w14:schemeClr w14:val="tx1"/>
                  </w14:solidFill>
                </w14:textFill>
              </w:rPr>
              <w:t>-</w:t>
            </w:r>
            <w:r>
              <w:rPr>
                <w:rFonts w:hint="eastAsia"/>
                <w:b/>
                <w:color w:val="000000" w:themeColor="text1"/>
                <w:sz w:val="24"/>
                <w:highlight w:val="none"/>
                <w:lang w:val="en-US" w:eastAsia="zh-CN"/>
                <w14:textFill>
                  <w14:solidFill>
                    <w14:schemeClr w14:val="tx1"/>
                  </w14:solidFill>
                </w14:textFill>
              </w:rPr>
              <w:t>5</w:t>
            </w:r>
            <w:r>
              <w:rPr>
                <w:b/>
                <w:color w:val="000000" w:themeColor="text1"/>
                <w:sz w:val="24"/>
                <w:highlight w:val="none"/>
                <w14:textFill>
                  <w14:solidFill>
                    <w14:schemeClr w14:val="tx1"/>
                  </w14:solidFill>
                </w14:textFill>
              </w:rPr>
              <w:t xml:space="preserve">  主要环境保护目标一览表</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209"/>
              <w:gridCol w:w="1211"/>
              <w:gridCol w:w="717"/>
              <w:gridCol w:w="911"/>
              <w:gridCol w:w="932"/>
              <w:gridCol w:w="1040"/>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环境</w:t>
                  </w:r>
                </w:p>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要素</w:t>
                  </w:r>
                </w:p>
              </w:tc>
              <w:tc>
                <w:tcPr>
                  <w:tcW w:w="1488" w:type="pct"/>
                  <w:gridSpan w:val="2"/>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名称</w:t>
                  </w:r>
                </w:p>
              </w:tc>
              <w:tc>
                <w:tcPr>
                  <w:tcW w:w="441"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pPr>
                  <w: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保护</w:t>
                  </w:r>
                </w:p>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对象</w:t>
                  </w:r>
                </w:p>
              </w:tc>
              <w:tc>
                <w:tcPr>
                  <w:tcW w:w="560"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属性及规模</w:t>
                  </w:r>
                </w:p>
              </w:tc>
              <w:tc>
                <w:tcPr>
                  <w:tcW w:w="57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相对厂址方位</w:t>
                  </w:r>
                </w:p>
              </w:tc>
              <w:tc>
                <w:tcPr>
                  <w:tcW w:w="639"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相对</w:t>
                  </w:r>
                  <w:r>
                    <w:rPr>
                      <w:rStyle w:val="59"/>
                      <w:rFonts w:hint="eastAsia" w:cs="Times New Roman"/>
                      <w:b w:val="0"/>
                      <w:bCs w:val="0"/>
                      <w:color w:val="000000" w:themeColor="text1"/>
                      <w:sz w:val="21"/>
                      <w:szCs w:val="21"/>
                      <w:highlight w:val="none"/>
                      <w:lang w:val="en-US" w:eastAsia="zh-CN" w:bidi="ar"/>
                      <w14:textFill>
                        <w14:solidFill>
                          <w14:schemeClr w14:val="tx1"/>
                        </w14:solidFill>
                      </w14:textFill>
                    </w:rPr>
                    <w:t>厂</w:t>
                  </w:r>
                  <w: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界距离（</w:t>
                  </w:r>
                  <w:r>
                    <w:rPr>
                      <w:rStyle w:val="67"/>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m</w:t>
                  </w:r>
                  <w:r>
                    <w:rPr>
                      <w:rStyle w:val="59"/>
                      <w:rFonts w:hint="default" w:ascii="Times New Roman" w:hAnsi="Times New Roman" w:eastAsia="宋体" w:cs="Times New Roman"/>
                      <w:b w:val="0"/>
                      <w:bCs w:val="0"/>
                      <w:color w:val="000000" w:themeColor="text1"/>
                      <w:sz w:val="21"/>
                      <w:szCs w:val="21"/>
                      <w:highlight w:val="none"/>
                      <w:lang w:bidi="ar"/>
                      <w14:textFill>
                        <w14:solidFill>
                          <w14:schemeClr w14:val="tx1"/>
                        </w14:solidFill>
                      </w14:textFill>
                    </w:rPr>
                    <w:t>）</w:t>
                  </w:r>
                </w:p>
              </w:tc>
              <w:tc>
                <w:tcPr>
                  <w:tcW w:w="92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372" w:type="pct"/>
                  <w:vMerge w:val="restar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电磁环境</w:t>
                  </w:r>
                </w:p>
              </w:tc>
              <w:tc>
                <w:tcPr>
                  <w:tcW w:w="1488" w:type="pct"/>
                  <w:gridSpan w:val="2"/>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升压站</w:t>
                  </w:r>
                  <w:r>
                    <w:rPr>
                      <w:rFonts w:hint="eastAsia" w:cs="Times New Roman"/>
                      <w:color w:val="000000" w:themeColor="text1"/>
                      <w:sz w:val="21"/>
                      <w:szCs w:val="21"/>
                      <w:highlight w:val="none"/>
                      <w:lang w:val="en-US" w:eastAsia="zh-CN"/>
                      <w14:textFill>
                        <w14:solidFill>
                          <w14:schemeClr w14:val="tx1"/>
                        </w14:solidFill>
                      </w14:textFill>
                    </w:rPr>
                    <w:t>围墙外30m范围</w:t>
                  </w:r>
                </w:p>
              </w:tc>
              <w:tc>
                <w:tcPr>
                  <w:tcW w:w="2214" w:type="pct"/>
                  <w:gridSpan w:val="4"/>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无</w:t>
                  </w:r>
                </w:p>
              </w:tc>
              <w:tc>
                <w:tcPr>
                  <w:tcW w:w="923" w:type="pct"/>
                  <w:vMerge w:val="restar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snapToGrid w:val="0"/>
                      <w:color w:val="000000" w:themeColor="text1"/>
                      <w:sz w:val="21"/>
                      <w:szCs w:val="21"/>
                      <w14:textFill>
                        <w14:solidFill>
                          <w14:schemeClr w14:val="tx1"/>
                        </w14:solidFill>
                      </w14:textFill>
                    </w:rPr>
                    <w:t>《电磁环境控制限值》（GB8702-2014）中4kV/m和100μT的控制限值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372"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4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220kV升压站围墙外40m范围</w:t>
                  </w:r>
                </w:p>
              </w:tc>
              <w:tc>
                <w:tcPr>
                  <w:tcW w:w="744"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养殖场</w:t>
                  </w:r>
                </w:p>
              </w:tc>
              <w:tc>
                <w:tcPr>
                  <w:tcW w:w="441"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居民</w:t>
                  </w:r>
                </w:p>
              </w:tc>
              <w:tc>
                <w:tcPr>
                  <w:tcW w:w="560"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约2人</w:t>
                  </w:r>
                </w:p>
              </w:tc>
              <w:tc>
                <w:tcPr>
                  <w:tcW w:w="57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W</w:t>
                  </w:r>
                </w:p>
              </w:tc>
              <w:tc>
                <w:tcPr>
                  <w:tcW w:w="639"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923"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restar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w:t>
                  </w:r>
                </w:p>
              </w:tc>
              <w:tc>
                <w:tcPr>
                  <w:tcW w:w="743" w:type="pct"/>
                  <w:vMerge w:val="restar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升压站</w:t>
                  </w:r>
                  <w:r>
                    <w:rPr>
                      <w:rFonts w:hint="eastAsia" w:cs="Times New Roman"/>
                      <w:color w:val="000000" w:themeColor="text1"/>
                      <w:sz w:val="21"/>
                      <w:szCs w:val="21"/>
                      <w:highlight w:val="none"/>
                      <w:lang w:val="en-US" w:eastAsia="zh-CN"/>
                      <w14:textFill>
                        <w14:solidFill>
                          <w14:schemeClr w14:val="tx1"/>
                        </w14:solidFill>
                      </w14:textFill>
                    </w:rPr>
                    <w:t>围墙外200m范围</w:t>
                  </w:r>
                </w:p>
              </w:tc>
              <w:tc>
                <w:tcPr>
                  <w:tcW w:w="744"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五营村</w:t>
                  </w:r>
                </w:p>
              </w:tc>
              <w:tc>
                <w:tcPr>
                  <w:tcW w:w="441"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居民</w:t>
                  </w:r>
                </w:p>
              </w:tc>
              <w:tc>
                <w:tcPr>
                  <w:tcW w:w="560"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约</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eastAsia" w:cs="Times New Roman"/>
                      <w:color w:val="000000" w:themeColor="text1"/>
                      <w:kern w:val="0"/>
                      <w:sz w:val="21"/>
                      <w:szCs w:val="21"/>
                      <w:highlight w:val="none"/>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人</w:t>
                  </w:r>
                </w:p>
              </w:tc>
              <w:tc>
                <w:tcPr>
                  <w:tcW w:w="57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E</w:t>
                  </w:r>
                </w:p>
              </w:tc>
              <w:tc>
                <w:tcPr>
                  <w:tcW w:w="639"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923" w:type="pct"/>
                  <w:vMerge w:val="restart"/>
                  <w:noWrap w:val="0"/>
                  <w:tcMar>
                    <w:top w:w="0" w:type="dxa"/>
                    <w:left w:w="51" w:type="dxa"/>
                    <w:bottom w:w="0" w:type="dxa"/>
                    <w:right w:w="51" w:type="dxa"/>
                  </w:tcMar>
                  <w:vAlign w:val="center"/>
                </w:tcPr>
                <w:p>
                  <w:pPr>
                    <w:jc w:val="center"/>
                    <w:rPr>
                      <w:rFonts w:ascii="Times New Roman" w:hAnsi="Times New Roman" w:eastAsia="宋体"/>
                      <w:snapToGrid w:val="0"/>
                      <w:color w:val="000000" w:themeColor="text1"/>
                      <w:sz w:val="21"/>
                      <w:szCs w:val="21"/>
                      <w14:textFill>
                        <w14:solidFill>
                          <w14:schemeClr w14:val="tx1"/>
                        </w14:solidFill>
                      </w14:textFill>
                    </w:rPr>
                  </w:pPr>
                  <w:r>
                    <w:rPr>
                      <w:rFonts w:ascii="Times New Roman" w:hAnsi="Times New Roman" w:eastAsia="宋体"/>
                      <w:snapToGrid w:val="0"/>
                      <w:color w:val="000000" w:themeColor="text1"/>
                      <w:sz w:val="21"/>
                      <w:szCs w:val="21"/>
                      <w14:textFill>
                        <w14:solidFill>
                          <w14:schemeClr w14:val="tx1"/>
                        </w14:solidFill>
                      </w14:textFill>
                    </w:rPr>
                    <w:t>《声环境质量标准》</w:t>
                  </w:r>
                </w:p>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eastAsia="宋体"/>
                      <w:snapToGrid w:val="0"/>
                      <w:color w:val="000000" w:themeColor="text1"/>
                      <w:sz w:val="21"/>
                      <w:szCs w:val="21"/>
                      <w14:textFill>
                        <w14:solidFill>
                          <w14:schemeClr w14:val="tx1"/>
                        </w14:solidFill>
                      </w14:textFill>
                    </w:rPr>
                    <w:t>（GB3096-2008）1类标准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43"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44"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夹板沟村</w:t>
                  </w:r>
                </w:p>
              </w:tc>
              <w:tc>
                <w:tcPr>
                  <w:tcW w:w="441"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居民</w:t>
                  </w:r>
                </w:p>
              </w:tc>
              <w:tc>
                <w:tcPr>
                  <w:tcW w:w="560"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约100人</w:t>
                  </w:r>
                </w:p>
              </w:tc>
              <w:tc>
                <w:tcPr>
                  <w:tcW w:w="57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N</w:t>
                  </w:r>
                </w:p>
              </w:tc>
              <w:tc>
                <w:tcPr>
                  <w:tcW w:w="639"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100</w:t>
                  </w:r>
                </w:p>
              </w:tc>
              <w:tc>
                <w:tcPr>
                  <w:tcW w:w="923"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43"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44"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四把伙村</w:t>
                  </w:r>
                </w:p>
              </w:tc>
              <w:tc>
                <w:tcPr>
                  <w:tcW w:w="441"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居民</w:t>
                  </w:r>
                </w:p>
              </w:tc>
              <w:tc>
                <w:tcPr>
                  <w:tcW w:w="560"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约180人</w:t>
                  </w:r>
                </w:p>
              </w:tc>
              <w:tc>
                <w:tcPr>
                  <w:tcW w:w="57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w:t>
                  </w:r>
                </w:p>
              </w:tc>
              <w:tc>
                <w:tcPr>
                  <w:tcW w:w="639"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100</w:t>
                  </w:r>
                </w:p>
              </w:tc>
              <w:tc>
                <w:tcPr>
                  <w:tcW w:w="923"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4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220kV升压站围墙外200m范围</w:t>
                  </w:r>
                </w:p>
              </w:tc>
              <w:tc>
                <w:tcPr>
                  <w:tcW w:w="744"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邹家大院</w:t>
                  </w:r>
                </w:p>
              </w:tc>
              <w:tc>
                <w:tcPr>
                  <w:tcW w:w="441"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居民</w:t>
                  </w:r>
                </w:p>
              </w:tc>
              <w:tc>
                <w:tcPr>
                  <w:tcW w:w="560"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约150人</w:t>
                  </w:r>
                </w:p>
              </w:tc>
              <w:tc>
                <w:tcPr>
                  <w:tcW w:w="57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NW</w:t>
                  </w:r>
                </w:p>
              </w:tc>
              <w:tc>
                <w:tcPr>
                  <w:tcW w:w="639"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80</w:t>
                  </w:r>
                </w:p>
              </w:tc>
              <w:tc>
                <w:tcPr>
                  <w:tcW w:w="923" w:type="pct"/>
                  <w:vMerge w:val="continue"/>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生态环境</w:t>
                  </w:r>
                </w:p>
              </w:tc>
              <w:tc>
                <w:tcPr>
                  <w:tcW w:w="1488" w:type="pct"/>
                  <w:gridSpan w:val="2"/>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110kV和220kV升压站围墙外500m范围</w:t>
                  </w:r>
                </w:p>
              </w:tc>
              <w:tc>
                <w:tcPr>
                  <w:tcW w:w="2214" w:type="pct"/>
                  <w:gridSpan w:val="4"/>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植被、生物多样性</w:t>
                  </w:r>
                </w:p>
              </w:tc>
              <w:tc>
                <w:tcPr>
                  <w:tcW w:w="923" w:type="pct"/>
                  <w:noWrap w:val="0"/>
                  <w:tcMar>
                    <w:top w:w="0" w:type="dxa"/>
                    <w:left w:w="51" w:type="dxa"/>
                    <w:bottom w:w="0" w:type="dxa"/>
                    <w:right w:w="51" w:type="dxa"/>
                  </w:tcMar>
                  <w:vAlign w:val="center"/>
                </w:tcPr>
                <w:p>
                  <w:pPr>
                    <w:keepNext w:val="0"/>
                    <w:keepLines w:val="0"/>
                    <w:pageBreakBefore w:val="0"/>
                    <w:widowControl/>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区域生态功能不降低</w:t>
                  </w:r>
                </w:p>
              </w:tc>
            </w:tr>
          </w:tbl>
          <w:p>
            <w:pPr>
              <w:rPr>
                <w:rFonts w:hint="eastAsia"/>
                <w:color w:val="000000" w:themeColor="text1"/>
                <w:highlight w:val="none"/>
                <w:lang w:eastAsia="zh-CN"/>
                <w14:textFill>
                  <w14:solidFill>
                    <w14:schemeClr w14:val="tx1"/>
                  </w14:solidFill>
                </w14:textFill>
              </w:rPr>
            </w:pPr>
          </w:p>
          <w:p>
            <w:pPr>
              <w:jc w:val="center"/>
              <w:rPr>
                <w:color w:val="000000" w:themeColor="text1"/>
                <w:sz w:val="10"/>
                <w:szCs w:val="10"/>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 w:type="pct"/>
            <w:noWrap w:val="0"/>
            <w:tcMar>
              <w:top w:w="0" w:type="dxa"/>
              <w:left w:w="51" w:type="dxa"/>
              <w:bottom w:w="0" w:type="dxa"/>
              <w:right w:w="51" w:type="dxa"/>
            </w:tcMar>
            <w:vAlign w:val="center"/>
          </w:tcPr>
          <w:p>
            <w:pPr>
              <w:adjustRightInd w:val="0"/>
              <w:snapToGrid w:val="0"/>
              <w:jc w:val="center"/>
              <w:rPr>
                <w:rFonts w:ascii="宋体" w:hAnsi="宋体" w:cs="宋体"/>
                <w:b/>
                <w:bCs/>
                <w:color w:val="000000" w:themeColor="text1"/>
                <w:kern w:val="0"/>
                <w:sz w:val="24"/>
                <w:szCs w:val="24"/>
                <w:highlight w:val="none"/>
                <w14:textFill>
                  <w14:solidFill>
                    <w14:schemeClr w14:val="tx1"/>
                  </w14:solidFill>
                </w14:textFill>
              </w:rPr>
            </w:pPr>
            <w:r>
              <w:rPr>
                <w:rFonts w:hint="eastAsia"/>
                <w:b/>
                <w:bCs/>
                <w:color w:val="000000" w:themeColor="text1"/>
                <w:spacing w:val="-2"/>
                <w:sz w:val="24"/>
                <w:szCs w:val="24"/>
                <w:highlight w:val="none"/>
                <w14:textFill>
                  <w14:solidFill>
                    <w14:schemeClr w14:val="tx1"/>
                  </w14:solidFill>
                </w14:textFill>
              </w:rPr>
              <w:t>评价标准</w:t>
            </w:r>
          </w:p>
        </w:tc>
        <w:tc>
          <w:tcPr>
            <w:tcW w:w="4640" w:type="pct"/>
            <w:noWrap w:val="0"/>
            <w:vAlign w:val="center"/>
          </w:tcPr>
          <w:p>
            <w:pPr>
              <w:adjustRightInd w:val="0"/>
              <w:snapToGrid w:val="0"/>
              <w:spacing w:line="420" w:lineRule="exact"/>
              <w:ind w:firstLine="482" w:firstLine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1</w:t>
            </w:r>
            <w:r>
              <w:rPr>
                <w:b/>
                <w:bCs/>
                <w:color w:val="000000" w:themeColor="text1"/>
                <w:sz w:val="24"/>
                <w:highlight w:val="none"/>
                <w14:textFill>
                  <w14:solidFill>
                    <w14:schemeClr w14:val="tx1"/>
                  </w14:solidFill>
                </w14:textFill>
              </w:rPr>
              <w:t>、环境质量标准</w:t>
            </w:r>
          </w:p>
          <w:p>
            <w:pPr>
              <w:adjustRightInd w:val="0"/>
              <w:snapToGrid w:val="0"/>
              <w:spacing w:line="420" w:lineRule="exact"/>
              <w:ind w:firstLine="480" w:firstLineChars="200"/>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r>
              <w:rPr>
                <w:color w:val="000000" w:themeColor="text1"/>
                <w:sz w:val="24"/>
                <w:highlight w:val="none"/>
                <w14:textFill>
                  <w14:solidFill>
                    <w14:schemeClr w14:val="tx1"/>
                  </w14:solidFill>
                </w14:textFill>
              </w:rPr>
              <w:t>环境空气质量标准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区域大气环境执行《环境空气质量标准》（GB3095-2012及修改单）二级标准</w:t>
            </w:r>
            <w:r>
              <w:rPr>
                <w:rFonts w:hint="eastAsia"/>
                <w:color w:val="000000" w:themeColor="text1"/>
                <w:sz w:val="24"/>
                <w:highlight w:val="none"/>
                <w:lang w:val="en-US" w:eastAsia="zh-CN"/>
                <w14:textFill>
                  <w14:solidFill>
                    <w14:schemeClr w14:val="tx1"/>
                  </w14:solidFill>
                </w14:textFill>
              </w:rPr>
              <w:t>及其修改单</w:t>
            </w:r>
            <w:r>
              <w:rPr>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表3-</w:t>
            </w:r>
            <w:r>
              <w:rPr>
                <w:rFonts w:hint="eastAsia"/>
                <w:b/>
                <w:bCs/>
                <w:color w:val="000000" w:themeColor="text1"/>
                <w:sz w:val="24"/>
                <w:highlight w:val="none"/>
                <w:lang w:val="en-US" w:eastAsia="zh-CN"/>
                <w14:textFill>
                  <w14:solidFill>
                    <w14:schemeClr w14:val="tx1"/>
                  </w14:solidFill>
                </w14:textFill>
              </w:rPr>
              <w:t>6</w:t>
            </w:r>
            <w:r>
              <w:rPr>
                <w:b/>
                <w:bCs/>
                <w:color w:val="000000" w:themeColor="text1"/>
                <w:sz w:val="24"/>
                <w:highlight w:val="none"/>
                <w14:textFill>
                  <w14:solidFill>
                    <w14:schemeClr w14:val="tx1"/>
                  </w14:solidFill>
                </w14:textFill>
              </w:rPr>
              <w:t xml:space="preserve">  环境空气质量标准</w:t>
            </w:r>
          </w:p>
          <w:tbl>
            <w:tblPr>
              <w:tblStyle w:val="36"/>
              <w:tblW w:w="50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4"/>
              <w:gridCol w:w="1393"/>
              <w:gridCol w:w="1739"/>
              <w:gridCol w:w="1294"/>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w:t>
                  </w: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污染物名称</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取值时间</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浓度限值</w:t>
                  </w:r>
                </w:p>
              </w:tc>
              <w:tc>
                <w:tcPr>
                  <w:tcW w:w="1739"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大气</w:t>
                  </w: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《环境空气质量标准》（GB3095-2012）二级标准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24小时平均</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2"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日最大8小时平均</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1小时平均</w:t>
                  </w:r>
                </w:p>
              </w:tc>
              <w:tc>
                <w:tcPr>
                  <w:tcW w:w="79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7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（2）</w:t>
            </w:r>
            <w:r>
              <w:rPr>
                <w:color w:val="000000" w:themeColor="text1"/>
                <w:sz w:val="24"/>
                <w:highlight w:val="none"/>
                <w14:textFill>
                  <w14:solidFill>
                    <w14:schemeClr w14:val="tx1"/>
                  </w14:solidFill>
                </w14:textFill>
              </w:rPr>
              <w:t>声环境质量标准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区域</w:t>
            </w:r>
            <w:r>
              <w:rPr>
                <w:color w:val="000000" w:themeColor="text1"/>
                <w:sz w:val="24"/>
                <w:highlight w:val="none"/>
                <w14:textFill>
                  <w14:solidFill>
                    <w14:schemeClr w14:val="tx1"/>
                  </w14:solidFill>
                </w14:textFill>
              </w:rPr>
              <w:t>声环境执行《声环境质量标准》（GB3096-2008）</w:t>
            </w:r>
            <w:r>
              <w:rPr>
                <w:rFonts w:hint="eastAsia"/>
                <w:color w:val="000000" w:themeColor="text1"/>
                <w:sz w:val="24"/>
                <w:highlight w:val="none"/>
                <w14:textFill>
                  <w14:solidFill>
                    <w14:schemeClr w14:val="tx1"/>
                  </w14:solidFill>
                </w14:textFill>
              </w:rPr>
              <w:t>1</w:t>
            </w:r>
            <w:r>
              <w:rPr>
                <w:color w:val="000000" w:themeColor="text1"/>
                <w:sz w:val="24"/>
                <w:highlight w:val="none"/>
                <w14:textFill>
                  <w14:solidFill>
                    <w14:schemeClr w14:val="tx1"/>
                  </w14:solidFill>
                </w14:textFill>
              </w:rPr>
              <w:t>类标准。</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表3-</w:t>
            </w:r>
            <w:r>
              <w:rPr>
                <w:rFonts w:hint="eastAsia"/>
                <w:b/>
                <w:bCs/>
                <w:color w:val="000000" w:themeColor="text1"/>
                <w:sz w:val="24"/>
                <w:highlight w:val="none"/>
                <w:lang w:val="en-US" w:eastAsia="zh-CN"/>
                <w14:textFill>
                  <w14:solidFill>
                    <w14:schemeClr w14:val="tx1"/>
                  </w14:solidFill>
                </w14:textFill>
              </w:rPr>
              <w:t>7</w:t>
            </w:r>
            <w:r>
              <w:rPr>
                <w:b/>
                <w:bCs/>
                <w:color w:val="000000" w:themeColor="text1"/>
                <w:sz w:val="24"/>
                <w:highlight w:val="none"/>
                <w14:textFill>
                  <w14:solidFill>
                    <w14:schemeClr w14:val="tx1"/>
                  </w14:solidFill>
                </w14:textFill>
              </w:rPr>
              <w:t xml:space="preserve">  声环境质量标准（dB）</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5"/>
              <w:gridCol w:w="1528"/>
              <w:gridCol w:w="567"/>
              <w:gridCol w:w="592"/>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jc w:val="center"/>
              </w:trPr>
              <w:tc>
                <w:tcPr>
                  <w:tcW w:w="6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position w:val="-1"/>
                      <w:sz w:val="21"/>
                      <w:szCs w:val="21"/>
                      <w:highlight w:val="none"/>
                      <w:lang w:val="en-US" w:eastAsia="zh-CN"/>
                      <w14:textFill>
                        <w14:solidFill>
                          <w14:schemeClr w14:val="tx1"/>
                        </w14:solidFill>
                      </w14:textFill>
                    </w:rPr>
                    <w:t>项目</w:t>
                  </w: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污染物名称</w:t>
                  </w:r>
                </w:p>
              </w:tc>
              <w:tc>
                <w:tcPr>
                  <w:tcW w:w="3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position w:val="-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position w:val="-1"/>
                      <w:sz w:val="21"/>
                      <w:szCs w:val="21"/>
                      <w:highlight w:val="none"/>
                      <w:lang w:val="en-US" w:eastAsia="zh-CN"/>
                      <w14:textFill>
                        <w14:solidFill>
                          <w14:schemeClr w14:val="tx1"/>
                        </w14:solidFill>
                      </w14:textFill>
                    </w:rPr>
                    <w:t>昼间</w:t>
                  </w:r>
                </w:p>
              </w:tc>
              <w:tc>
                <w:tcPr>
                  <w:tcW w:w="3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position w:val="-1"/>
                      <w:sz w:val="21"/>
                      <w:szCs w:val="21"/>
                      <w:highlight w:val="none"/>
                      <w14:textFill>
                        <w14:solidFill>
                          <w14:schemeClr w14:val="tx1"/>
                        </w14:solidFill>
                      </w14:textFill>
                    </w:rPr>
                    <w:t>夜间</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b w:val="0"/>
                      <w:bCs w:val="0"/>
                      <w:color w:val="000000" w:themeColor="text1"/>
                      <w:position w:val="-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position w:val="-1"/>
                      <w:sz w:val="21"/>
                      <w:szCs w:val="21"/>
                      <w:highlight w:val="none"/>
                      <w:lang w:val="en-US" w:eastAsia="zh-CN"/>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exact"/>
                <w:jc w:val="center"/>
              </w:trPr>
              <w:tc>
                <w:tcPr>
                  <w:tcW w:w="6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声</w:t>
                  </w:r>
                </w:p>
              </w:tc>
              <w:tc>
                <w:tcPr>
                  <w:tcW w:w="9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等效连续A声级</w:t>
                  </w:r>
                </w:p>
              </w:tc>
              <w:tc>
                <w:tcPr>
                  <w:tcW w:w="3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36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w:t>
                  </w:r>
                </w:p>
              </w:tc>
              <w:tc>
                <w:tcPr>
                  <w:tcW w:w="268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《声环境质量标准》（GB3096-2008）1类标准</w:t>
                  </w:r>
                </w:p>
              </w:tc>
            </w:tr>
          </w:tbl>
          <w:p>
            <w:pPr>
              <w:adjustRightInd w:val="0"/>
              <w:snapToGrid w:val="0"/>
              <w:spacing w:line="440" w:lineRule="exact"/>
              <w:ind w:firstLine="482" w:firstLineChars="200"/>
              <w:jc w:val="left"/>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2</w:t>
            </w:r>
            <w:r>
              <w:rPr>
                <w:b/>
                <w:bCs/>
                <w:color w:val="000000" w:themeColor="text1"/>
                <w:sz w:val="24"/>
                <w:highlight w:val="none"/>
                <w14:textFill>
                  <w14:solidFill>
                    <w14:schemeClr w14:val="tx1"/>
                  </w14:solidFill>
                </w14:textFill>
              </w:rPr>
              <w:t>、污染物排放标准</w:t>
            </w:r>
          </w:p>
          <w:p>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rFonts w:hint="default" w:eastAsia="宋体"/>
                <w:b w:val="0"/>
                <w:bCs w:val="0"/>
                <w:color w:val="000000" w:themeColor="text1"/>
                <w:sz w:val="24"/>
                <w:highlight w:val="none"/>
                <w:lang w:val="en-US" w:eastAsia="zh-CN"/>
                <w14:textFill>
                  <w14:solidFill>
                    <w14:schemeClr w14:val="tx1"/>
                  </w14:solidFill>
                </w14:textFill>
              </w:rPr>
            </w:pP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1</w:t>
            </w:r>
            <w:r>
              <w:rPr>
                <w:rFonts w:hint="eastAsia"/>
                <w:b w:val="0"/>
                <w:bCs w:val="0"/>
                <w:color w:val="000000" w:themeColor="text1"/>
                <w:sz w:val="24"/>
                <w:highlight w:val="none"/>
                <w:lang w:eastAsia="zh-CN"/>
                <w14:textFill>
                  <w14:solidFill>
                    <w14:schemeClr w14:val="tx1"/>
                  </w14:solidFill>
                </w14:textFill>
              </w:rPr>
              <w:t>）</w:t>
            </w:r>
            <w:r>
              <w:rPr>
                <w:rFonts w:hint="eastAsia"/>
                <w:b w:val="0"/>
                <w:bCs w:val="0"/>
                <w:color w:val="000000" w:themeColor="text1"/>
                <w:sz w:val="24"/>
                <w:highlight w:val="none"/>
                <w:lang w:val="en-US" w:eastAsia="zh-CN"/>
                <w14:textFill>
                  <w14:solidFill>
                    <w14:schemeClr w14:val="tx1"/>
                  </w14:solidFill>
                </w14:textFill>
              </w:rPr>
              <w:t>施工期</w:t>
            </w:r>
          </w:p>
          <w:p>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施工期扬尘执行《施工场地扬尘排放标准》（</w:t>
            </w:r>
            <w:r>
              <w:rPr>
                <w:b w:val="0"/>
                <w:bCs w:val="0"/>
                <w:color w:val="000000" w:themeColor="text1"/>
                <w:sz w:val="24"/>
                <w:highlight w:val="none"/>
                <w14:textFill>
                  <w14:solidFill>
                    <w14:schemeClr w14:val="tx1"/>
                  </w14:solidFill>
                </w14:textFill>
              </w:rPr>
              <w:t>DB13/2934-2019</w:t>
            </w:r>
            <w:r>
              <w:rPr>
                <w:rFonts w:hint="eastAsia"/>
                <w:b w:val="0"/>
                <w:bCs w:val="0"/>
                <w:color w:val="000000" w:themeColor="text1"/>
                <w:sz w:val="24"/>
                <w:highlight w:val="none"/>
                <w14:textFill>
                  <w14:solidFill>
                    <w14:schemeClr w14:val="tx1"/>
                  </w14:solidFill>
                </w14:textFill>
              </w:rPr>
              <w:t>）中颗粒物浓度限值</w:t>
            </w:r>
            <w:r>
              <w:rPr>
                <w:rFonts w:hint="eastAsia"/>
                <w:b w:val="0"/>
                <w:bCs w:val="0"/>
                <w:color w:val="000000" w:themeColor="text1"/>
                <w:sz w:val="24"/>
                <w:highlight w:val="none"/>
                <w:lang w:val="en-US" w:eastAsia="zh-CN"/>
                <w14:textFill>
                  <w14:solidFill>
                    <w14:schemeClr w14:val="tx1"/>
                  </w14:solidFill>
                </w14:textFill>
              </w:rPr>
              <w:t>要求</w:t>
            </w:r>
            <w:r>
              <w:rPr>
                <w:rFonts w:hint="eastAsia"/>
                <w:b w:val="0"/>
                <w:bCs w:val="0"/>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施工期噪声执行《建筑施工场界环境噪声排放标准》（</w:t>
            </w:r>
            <w:r>
              <w:rPr>
                <w:b w:val="0"/>
                <w:bCs w:val="0"/>
                <w:color w:val="000000" w:themeColor="text1"/>
                <w:sz w:val="24"/>
                <w:highlight w:val="none"/>
                <w14:textFill>
                  <w14:solidFill>
                    <w14:schemeClr w14:val="tx1"/>
                  </w14:solidFill>
                </w14:textFill>
              </w:rPr>
              <w:t>GB12523-2011</w:t>
            </w:r>
            <w:r>
              <w:rPr>
                <w:rFonts w:hint="eastAsia"/>
                <w:b w:val="0"/>
                <w:bCs w:val="0"/>
                <w:color w:val="000000" w:themeColor="text1"/>
                <w:sz w:val="24"/>
                <w:highlight w:val="none"/>
                <w14:textFill>
                  <w14:solidFill>
                    <w14:schemeClr w14:val="tx1"/>
                  </w14:solidFill>
                </w14:textFill>
              </w:rPr>
              <w:t>）限值要求，</w:t>
            </w:r>
            <w:r>
              <w:rPr>
                <w:b w:val="0"/>
                <w:bCs w:val="0"/>
                <w:color w:val="000000" w:themeColor="text1"/>
                <w:sz w:val="24"/>
                <w:highlight w:val="none"/>
                <w14:textFill>
                  <w14:solidFill>
                    <w14:schemeClr w14:val="tx1"/>
                  </w14:solidFill>
                </w14:textFill>
              </w:rPr>
              <w:t>即昼间≤70dB(A)、夜间≤55dB(A)</w:t>
            </w:r>
            <w:r>
              <w:rPr>
                <w:rFonts w:hint="eastAsia"/>
                <w:b w:val="0"/>
                <w:bCs w:val="0"/>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（2）运营期</w:t>
            </w:r>
          </w:p>
          <w:p>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噪声</w:t>
            </w:r>
            <w:r>
              <w:rPr>
                <w:b w:val="0"/>
                <w:bCs w:val="0"/>
                <w:color w:val="000000" w:themeColor="text1"/>
                <w:sz w:val="24"/>
                <w:highlight w:val="none"/>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噪声执行《工业企业厂界环境噪声排放标准》（</w:t>
            </w:r>
            <w:r>
              <w:rPr>
                <w:b w:val="0"/>
                <w:bCs w:val="0"/>
                <w:color w:val="000000" w:themeColor="text1"/>
                <w:sz w:val="24"/>
                <w:highlight w:val="none"/>
                <w14:textFill>
                  <w14:solidFill>
                    <w14:schemeClr w14:val="tx1"/>
                  </w14:solidFill>
                </w14:textFill>
              </w:rPr>
              <w:t>GB12348-2008</w:t>
            </w:r>
            <w:r>
              <w:rPr>
                <w:rFonts w:hint="eastAsia"/>
                <w:b w:val="0"/>
                <w:bCs w:val="0"/>
                <w:color w:val="000000" w:themeColor="text1"/>
                <w:sz w:val="24"/>
                <w:highlight w:val="none"/>
                <w14:textFill>
                  <w14:solidFill>
                    <w14:schemeClr w14:val="tx1"/>
                  </w14:solidFill>
                </w14:textFill>
              </w:rPr>
              <w:t>）1类标准，即昼间≤</w:t>
            </w:r>
            <w:r>
              <w:rPr>
                <w:b w:val="0"/>
                <w:bCs w:val="0"/>
                <w:color w:val="000000" w:themeColor="text1"/>
                <w:sz w:val="24"/>
                <w:highlight w:val="none"/>
                <w14:textFill>
                  <w14:solidFill>
                    <w14:schemeClr w14:val="tx1"/>
                  </w14:solidFill>
                </w14:textFill>
              </w:rPr>
              <w:t>55dB</w:t>
            </w:r>
            <w:r>
              <w:rPr>
                <w:rFonts w:hint="eastAsia"/>
                <w:b w:val="0"/>
                <w:bCs w:val="0"/>
                <w:color w:val="000000" w:themeColor="text1"/>
                <w:sz w:val="24"/>
                <w:highlight w:val="none"/>
                <w14:textFill>
                  <w14:solidFill>
                    <w14:schemeClr w14:val="tx1"/>
                  </w14:solidFill>
                </w14:textFill>
              </w:rPr>
              <w:t>（</w:t>
            </w:r>
            <w:r>
              <w:rPr>
                <w:b w:val="0"/>
                <w:bCs w:val="0"/>
                <w:color w:val="000000" w:themeColor="text1"/>
                <w:sz w:val="24"/>
                <w:highlight w:val="none"/>
                <w14:textFill>
                  <w14:solidFill>
                    <w14:schemeClr w14:val="tx1"/>
                  </w14:solidFill>
                </w14:textFill>
              </w:rPr>
              <w:t>A</w:t>
            </w:r>
            <w:r>
              <w:rPr>
                <w:rFonts w:hint="eastAsia"/>
                <w:b w:val="0"/>
                <w:bCs w:val="0"/>
                <w:color w:val="000000" w:themeColor="text1"/>
                <w:sz w:val="24"/>
                <w:highlight w:val="none"/>
                <w14:textFill>
                  <w14:solidFill>
                    <w14:schemeClr w14:val="tx1"/>
                  </w14:solidFill>
                </w14:textFill>
              </w:rPr>
              <w:t>）、夜间≤</w:t>
            </w:r>
            <w:r>
              <w:rPr>
                <w:b w:val="0"/>
                <w:bCs w:val="0"/>
                <w:color w:val="000000" w:themeColor="text1"/>
                <w:sz w:val="24"/>
                <w:highlight w:val="none"/>
                <w14:textFill>
                  <w14:solidFill>
                    <w14:schemeClr w14:val="tx1"/>
                  </w14:solidFill>
                </w14:textFill>
              </w:rPr>
              <w:t>45dB</w:t>
            </w:r>
            <w:r>
              <w:rPr>
                <w:rFonts w:hint="eastAsia"/>
                <w:b w:val="0"/>
                <w:bCs w:val="0"/>
                <w:color w:val="000000" w:themeColor="text1"/>
                <w:sz w:val="24"/>
                <w:highlight w:val="none"/>
                <w14:textFill>
                  <w14:solidFill>
                    <w14:schemeClr w14:val="tx1"/>
                  </w14:solidFill>
                </w14:textFill>
              </w:rPr>
              <w:t>（</w:t>
            </w:r>
            <w:r>
              <w:rPr>
                <w:b w:val="0"/>
                <w:bCs w:val="0"/>
                <w:color w:val="000000" w:themeColor="text1"/>
                <w:sz w:val="24"/>
                <w:highlight w:val="none"/>
                <w14:textFill>
                  <w14:solidFill>
                    <w14:schemeClr w14:val="tx1"/>
                  </w14:solidFill>
                </w14:textFill>
              </w:rPr>
              <w:t>A</w:t>
            </w:r>
            <w:r>
              <w:rPr>
                <w:rFonts w:hint="eastAsia"/>
                <w:b w:val="0"/>
                <w:bCs w:val="0"/>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工频电场强度、工频磁场强度：《电磁环境控制限值》（</w:t>
            </w:r>
            <w:r>
              <w:rPr>
                <w:b w:val="0"/>
                <w:bCs w:val="0"/>
                <w:color w:val="000000" w:themeColor="text1"/>
                <w:sz w:val="24"/>
                <w:highlight w:val="none"/>
                <w14:textFill>
                  <w14:solidFill>
                    <w14:schemeClr w14:val="tx1"/>
                  </w14:solidFill>
                </w14:textFill>
              </w:rPr>
              <w:t>GB8702-2014</w:t>
            </w:r>
            <w:r>
              <w:rPr>
                <w:rFonts w:hint="eastAsia"/>
                <w:b w:val="0"/>
                <w:bCs w:val="0"/>
                <w:color w:val="000000" w:themeColor="text1"/>
                <w:sz w:val="24"/>
                <w:highlight w:val="none"/>
                <w14:textFill>
                  <w14:solidFill>
                    <w14:schemeClr w14:val="tx1"/>
                  </w14:solidFill>
                </w14:textFill>
              </w:rPr>
              <w:t>）中的</w:t>
            </w:r>
            <w:r>
              <w:rPr>
                <w:b w:val="0"/>
                <w:bCs w:val="0"/>
                <w:color w:val="000000" w:themeColor="text1"/>
                <w:sz w:val="24"/>
                <w:highlight w:val="none"/>
                <w14:textFill>
                  <w14:solidFill>
                    <w14:schemeClr w14:val="tx1"/>
                  </w14:solidFill>
                </w14:textFill>
              </w:rPr>
              <w:t>4kV/m</w:t>
            </w:r>
            <w:r>
              <w:rPr>
                <w:rFonts w:hint="eastAsia"/>
                <w:b w:val="0"/>
                <w:bCs w:val="0"/>
                <w:color w:val="000000" w:themeColor="text1"/>
                <w:sz w:val="24"/>
                <w:highlight w:val="none"/>
                <w14:textFill>
                  <w14:solidFill>
                    <w14:schemeClr w14:val="tx1"/>
                  </w14:solidFill>
                </w14:textFill>
              </w:rPr>
              <w:t>和</w:t>
            </w:r>
            <w:r>
              <w:rPr>
                <w:b w:val="0"/>
                <w:bCs w:val="0"/>
                <w:color w:val="000000" w:themeColor="text1"/>
                <w:sz w:val="24"/>
                <w:highlight w:val="none"/>
                <w14:textFill>
                  <w14:solidFill>
                    <w14:schemeClr w14:val="tx1"/>
                  </w14:solidFill>
                </w14:textFill>
              </w:rPr>
              <w:t>100μT</w:t>
            </w:r>
            <w:r>
              <w:rPr>
                <w:rFonts w:hint="eastAsia"/>
                <w:b w:val="0"/>
                <w:bCs w:val="0"/>
                <w:color w:val="000000" w:themeColor="text1"/>
                <w:sz w:val="24"/>
                <w:highlight w:val="none"/>
                <w14:textFill>
                  <w14:solidFill>
                    <w14:schemeClr w14:val="tx1"/>
                  </w14:solidFill>
                </w14:textFill>
              </w:rPr>
              <w:t>的标准限值。</w:t>
            </w:r>
          </w:p>
          <w:p>
            <w:pPr>
              <w:keepNext w:val="0"/>
              <w:keepLines w:val="0"/>
              <w:pageBreakBefore w:val="0"/>
              <w:widowControl w:val="0"/>
              <w:kinsoku/>
              <w:wordWrap/>
              <w:overflowPunct/>
              <w:topLinePunct w:val="0"/>
              <w:autoSpaceDE/>
              <w:autoSpaceDN/>
              <w:bidi w:val="0"/>
              <w:adjustRightInd w:val="0"/>
              <w:snapToGrid w:val="0"/>
              <w:spacing w:before="24" w:beforeLines="10" w:line="440" w:lineRule="exact"/>
              <w:ind w:firstLine="480" w:firstLineChars="200"/>
              <w:jc w:val="both"/>
              <w:textAlignment w:val="auto"/>
              <w:rPr>
                <w:rFonts w:hint="eastAsia"/>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固体废物</w:t>
            </w:r>
            <w:r>
              <w:rPr>
                <w:b w:val="0"/>
                <w:bCs w:val="0"/>
                <w:color w:val="000000" w:themeColor="text1"/>
                <w:sz w:val="24"/>
                <w:highlight w:val="none"/>
                <w14:textFill>
                  <w14:solidFill>
                    <w14:schemeClr w14:val="tx1"/>
                  </w14:solidFill>
                </w14:textFill>
              </w:rPr>
              <w:t>：</w:t>
            </w:r>
            <w:r>
              <w:rPr>
                <w:rFonts w:hint="eastAsia"/>
                <w:b w:val="0"/>
                <w:bCs w:val="0"/>
                <w:color w:val="000000" w:themeColor="text1"/>
                <w:sz w:val="24"/>
                <w:highlight w:val="none"/>
                <w14:textFill>
                  <w14:solidFill>
                    <w14:schemeClr w14:val="tx1"/>
                  </w14:solidFill>
                </w14:textFill>
              </w:rPr>
              <w:t>一般固体废物执行《</w:t>
            </w:r>
            <w:r>
              <w:rPr>
                <w:b w:val="0"/>
                <w:bCs w:val="0"/>
                <w:color w:val="000000" w:themeColor="text1"/>
                <w:sz w:val="24"/>
                <w:highlight w:val="none"/>
                <w14:textFill>
                  <w14:solidFill>
                    <w14:schemeClr w14:val="tx1"/>
                  </w14:solidFill>
                </w14:textFill>
              </w:rPr>
              <w:t>一般工业固体废物贮存和填埋污染控制标准</w:t>
            </w:r>
            <w:r>
              <w:rPr>
                <w:rFonts w:hint="eastAsia"/>
                <w:b w:val="0"/>
                <w:bCs w:val="0"/>
                <w:color w:val="000000" w:themeColor="text1"/>
                <w:sz w:val="24"/>
                <w:highlight w:val="none"/>
                <w14:textFill>
                  <w14:solidFill>
                    <w14:schemeClr w14:val="tx1"/>
                  </w14:solidFill>
                </w14:textFill>
              </w:rPr>
              <w:t>》（</w:t>
            </w:r>
            <w:r>
              <w:rPr>
                <w:b w:val="0"/>
                <w:bCs w:val="0"/>
                <w:color w:val="000000" w:themeColor="text1"/>
                <w:sz w:val="24"/>
                <w:highlight w:val="none"/>
                <w14:textFill>
                  <w14:solidFill>
                    <w14:schemeClr w14:val="tx1"/>
                  </w14:solidFill>
                </w14:textFill>
              </w:rPr>
              <w:t>GB18599-2020</w:t>
            </w:r>
            <w:r>
              <w:rPr>
                <w:rFonts w:hint="eastAsia"/>
                <w:b w:val="0"/>
                <w:bCs w:val="0"/>
                <w:color w:val="000000" w:themeColor="text1"/>
                <w:sz w:val="24"/>
                <w:highlight w:val="none"/>
                <w14:textFill>
                  <w14:solidFill>
                    <w14:schemeClr w14:val="tx1"/>
                  </w14:solidFill>
                </w14:textFill>
              </w:rPr>
              <w:t>）要求。危险固体废物执行《危险废物贮存污染控制标准》（</w:t>
            </w:r>
            <w:r>
              <w:rPr>
                <w:b w:val="0"/>
                <w:bCs w:val="0"/>
                <w:color w:val="000000" w:themeColor="text1"/>
                <w:sz w:val="24"/>
                <w:highlight w:val="none"/>
                <w14:textFill>
                  <w14:solidFill>
                    <w14:schemeClr w14:val="tx1"/>
                  </w14:solidFill>
                </w14:textFill>
              </w:rPr>
              <w:t>GB18597-20</w:t>
            </w:r>
            <w:r>
              <w:rPr>
                <w:rFonts w:hint="eastAsia"/>
                <w:b w:val="0"/>
                <w:bCs w:val="0"/>
                <w:color w:val="000000" w:themeColor="text1"/>
                <w:sz w:val="24"/>
                <w:highlight w:val="none"/>
                <w14:textFill>
                  <w14:solidFill>
                    <w14:schemeClr w14:val="tx1"/>
                  </w14:solidFill>
                </w14:textFill>
              </w:rPr>
              <w:t>23）中的相关规定。</w:t>
            </w:r>
          </w:p>
          <w:p>
            <w:pPr>
              <w:keepNext w:val="0"/>
              <w:keepLines w:val="0"/>
              <w:pageBreakBefore w:val="0"/>
              <w:widowControl w:val="0"/>
              <w:kinsoku/>
              <w:wordWrap/>
              <w:overflowPunct/>
              <w:topLinePunct w:val="0"/>
              <w:autoSpaceDE/>
              <w:autoSpaceDN/>
              <w:bidi w:val="0"/>
              <w:adjustRightInd w:val="0"/>
              <w:snapToGrid w:val="0"/>
              <w:spacing w:before="24" w:beforeLines="10" w:line="440" w:lineRule="exact"/>
              <w:jc w:val="center"/>
              <w:textAlignment w:val="auto"/>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3-</w:t>
            </w:r>
            <w:r>
              <w:rPr>
                <w:rFonts w:hint="eastAsia"/>
                <w:b/>
                <w:bCs/>
                <w:color w:val="000000" w:themeColor="text1"/>
                <w:sz w:val="24"/>
                <w:highlight w:val="none"/>
                <w:lang w:val="en-US" w:eastAsia="zh-CN"/>
                <w14:textFill>
                  <w14:solidFill>
                    <w14:schemeClr w14:val="tx1"/>
                  </w14:solidFill>
                </w14:textFill>
              </w:rPr>
              <w:t>8</w:t>
            </w:r>
            <w:r>
              <w:rPr>
                <w:rFonts w:hint="eastAsia"/>
                <w:b/>
                <w:bCs/>
                <w:color w:val="000000" w:themeColor="text1"/>
                <w:sz w:val="24"/>
                <w:highlight w:val="none"/>
                <w14:textFill>
                  <w14:solidFill>
                    <w14:schemeClr w14:val="tx1"/>
                  </w14:solidFill>
                </w14:textFill>
              </w:rPr>
              <w:t xml:space="preserve">  </w:t>
            </w:r>
            <w:r>
              <w:rPr>
                <w:b/>
                <w:bCs/>
                <w:color w:val="000000" w:themeColor="text1"/>
                <w:sz w:val="24"/>
                <w:highlight w:val="none"/>
                <w14:textFill>
                  <w14:solidFill>
                    <w14:schemeClr w14:val="tx1"/>
                  </w14:solidFill>
                </w14:textFill>
              </w:rPr>
              <w:t>污染物排放限值标准</w:t>
            </w:r>
          </w:p>
          <w:tbl>
            <w:tblPr>
              <w:tblStyle w:val="37"/>
              <w:tblW w:w="8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388"/>
              <w:gridCol w:w="1814"/>
              <w:gridCol w:w="1772"/>
              <w:gridCol w:w="2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73" w:type="dxa"/>
                  <w:gridSpan w:val="2"/>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污染物名称</w:t>
                  </w:r>
                </w:p>
              </w:tc>
              <w:tc>
                <w:tcPr>
                  <w:tcW w:w="3586" w:type="dxa"/>
                  <w:gridSpan w:val="2"/>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w:t>
                  </w:r>
                </w:p>
              </w:tc>
              <w:tc>
                <w:tcPr>
                  <w:tcW w:w="270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施工期</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18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70dB（A）（昼）</w:t>
                  </w:r>
                </w:p>
              </w:tc>
              <w:tc>
                <w:tcPr>
                  <w:tcW w:w="17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55dB（A）（夜）</w:t>
                  </w:r>
                </w:p>
              </w:tc>
              <w:tc>
                <w:tcPr>
                  <w:tcW w:w="270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扬尘</w:t>
                  </w:r>
                </w:p>
              </w:tc>
              <w:tc>
                <w:tcPr>
                  <w:tcW w:w="3586" w:type="dxa"/>
                  <w:gridSpan w:val="2"/>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监测点PM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 xml:space="preserve">10 </w:t>
                  </w:r>
                  <w:r>
                    <w:rPr>
                      <w:rFonts w:hint="default" w:ascii="Times New Roman" w:hAnsi="Times New Roman" w:eastAsia="宋体" w:cs="Times New Roman"/>
                      <w:color w:val="000000" w:themeColor="text1"/>
                      <w:sz w:val="21"/>
                      <w:szCs w:val="21"/>
                      <w14:textFill>
                        <w14:solidFill>
                          <w14:schemeClr w14:val="tx1"/>
                        </w14:solidFill>
                      </w14:textFill>
                    </w:rPr>
                    <w:t>小时平均浓度实测值与同时段所属县（市、区）PM</w:t>
                  </w:r>
                  <w:r>
                    <w:rPr>
                      <w:rFonts w:hint="default" w:ascii="Times New Roman" w:hAnsi="Times New Roman" w:eastAsia="宋体"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小时平均浓度的差值≤80μg/m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，同时达标判定依据≤2 次/天。</w:t>
                  </w:r>
                </w:p>
              </w:tc>
              <w:tc>
                <w:tcPr>
                  <w:tcW w:w="270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《施工场地扬尘排放标准》（DB13/2934-2019）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运营期</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电场强度</w:t>
                  </w:r>
                </w:p>
              </w:tc>
              <w:tc>
                <w:tcPr>
                  <w:tcW w:w="3586" w:type="dxa"/>
                  <w:gridSpan w:val="2"/>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4kV/m</w:t>
                  </w:r>
                </w:p>
              </w:tc>
              <w:tc>
                <w:tcPr>
                  <w:tcW w:w="2706" w:type="dxa"/>
                  <w:vMerge w:val="restart"/>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《电磁环境控制限值》（GB8702-2014）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磁感应强度</w:t>
                  </w:r>
                </w:p>
              </w:tc>
              <w:tc>
                <w:tcPr>
                  <w:tcW w:w="3586" w:type="dxa"/>
                  <w:gridSpan w:val="2"/>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100μT</w:t>
                  </w:r>
                </w:p>
              </w:tc>
              <w:tc>
                <w:tcPr>
                  <w:tcW w:w="2706"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1814"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55dB（A）（昼）</w:t>
                  </w:r>
                </w:p>
              </w:tc>
              <w:tc>
                <w:tcPr>
                  <w:tcW w:w="1772"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45dB（A）（夜）</w:t>
                  </w:r>
                </w:p>
              </w:tc>
              <w:tc>
                <w:tcPr>
                  <w:tcW w:w="2706"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《工业企业厂界环境噪声排放标准》（GB12348-2008）1类标准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388" w:type="dxa"/>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固体废物</w:t>
                  </w:r>
                </w:p>
              </w:tc>
              <w:tc>
                <w:tcPr>
                  <w:tcW w:w="6292" w:type="dxa"/>
                  <w:gridSpan w:val="3"/>
                  <w:vAlign w:val="center"/>
                </w:tcPr>
                <w:p>
                  <w:pPr>
                    <w:keepNext w:val="0"/>
                    <w:keepLines w:val="0"/>
                    <w:pageBreakBefore w:val="0"/>
                    <w:widowControl w:val="0"/>
                    <w:kinsoku/>
                    <w:wordWrap/>
                    <w:overflowPunct/>
                    <w:topLinePunct w:val="0"/>
                    <w:autoSpaceDE/>
                    <w:autoSpaceDN/>
                    <w:bidi w:val="0"/>
                    <w:adjustRightInd w:val="0"/>
                    <w:snapToGrid/>
                    <w:spacing w:line="30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一般工业固体废物贮存和填埋污染控制标准</w:t>
                  </w:r>
                  <w:r>
                    <w:rPr>
                      <w:rFonts w:hint="default" w:ascii="Times New Roman" w:hAnsi="Times New Roman" w:eastAsia="宋体" w:cs="Times New Roman"/>
                      <w:color w:val="000000" w:themeColor="text1"/>
                      <w:sz w:val="21"/>
                      <w:szCs w:val="21"/>
                      <w14:textFill>
                        <w14:solidFill>
                          <w14:schemeClr w14:val="tx1"/>
                        </w14:solidFill>
                      </w14:textFill>
                    </w:rPr>
                    <w:t>》（GB18599-2020）危险固体废物参照执行《危险废物贮存污染控制标准》（GB18597-2023）</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000000" w:themeColor="text1"/>
                <w:kern w:val="0"/>
                <w:sz w:val="24"/>
                <w:highlight w:val="none"/>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9" w:hRule="atLeast"/>
          <w:jc w:val="center"/>
        </w:trPr>
        <w:tc>
          <w:tcPr>
            <w:tcW w:w="359" w:type="pct"/>
            <w:noWrap w:val="0"/>
            <w:tcMar>
              <w:top w:w="0" w:type="dxa"/>
              <w:left w:w="51" w:type="dxa"/>
              <w:bottom w:w="0" w:type="dxa"/>
              <w:right w:w="51" w:type="dxa"/>
            </w:tcMar>
            <w:vAlign w:val="center"/>
          </w:tcPr>
          <w:p>
            <w:pPr>
              <w:adjustRightInd w:val="0"/>
              <w:snapToGrid w:val="0"/>
              <w:jc w:val="center"/>
              <w:rPr>
                <w:rFonts w:ascii="宋体" w:hAnsi="宋体" w:cs="宋体"/>
                <w:b/>
                <w:bCs/>
                <w:color w:val="000000" w:themeColor="text1"/>
                <w:kern w:val="0"/>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14:textFill>
                  <w14:solidFill>
                    <w14:schemeClr w14:val="tx1"/>
                  </w14:solidFill>
                </w14:textFill>
              </w:rPr>
              <w:t>其他</w:t>
            </w:r>
          </w:p>
        </w:tc>
        <w:tc>
          <w:tcPr>
            <w:tcW w:w="46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jc w:val="both"/>
              <w:textAlignment w:val="auto"/>
              <w:rPr>
                <w:rFonts w:hint="eastAsia" w:eastAsia="宋体"/>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本</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ascii="Times New Roman" w:hAnsi="Times New Roman" w:eastAsia="宋体" w:cs="Times New Roman"/>
                <w:color w:val="000000" w:themeColor="text1"/>
                <w:sz w:val="24"/>
                <w:szCs w:val="24"/>
                <w14:textFill>
                  <w14:solidFill>
                    <w14:schemeClr w14:val="tx1"/>
                  </w14:solidFill>
                </w14:textFill>
              </w:rPr>
              <w:t>升压站巡检人员依托</w:t>
            </w:r>
            <w:r>
              <w:rPr>
                <w:rFonts w:hint="eastAsia" w:ascii="Times New Roman" w:hAnsi="Times New Roman" w:eastAsia="宋体" w:cs="Times New Roman"/>
                <w:color w:val="000000" w:themeColor="text1"/>
                <w:sz w:val="24"/>
                <w:szCs w:val="24"/>
                <w14:textFill>
                  <w14:solidFill>
                    <w14:schemeClr w14:val="tx1"/>
                  </w14:solidFill>
                </w14:textFill>
              </w:rPr>
              <w:t>风电</w:t>
            </w:r>
            <w:r>
              <w:rPr>
                <w:rFonts w:ascii="Times New Roman" w:hAnsi="Times New Roman" w:eastAsia="宋体" w:cs="Times New Roman"/>
                <w:color w:val="000000" w:themeColor="text1"/>
                <w:sz w:val="24"/>
                <w:szCs w:val="24"/>
                <w14:textFill>
                  <w14:solidFill>
                    <w14:schemeClr w14:val="tx1"/>
                  </w14:solidFill>
                </w14:textFill>
              </w:rPr>
              <w:t>场区人员，不新增劳动定员。根据</w:t>
            </w:r>
            <w:r>
              <w:rPr>
                <w:rFonts w:ascii="Times New Roman" w:hAnsi="Times New Roman" w:eastAsia="宋体" w:cs="Times New Roman"/>
                <w:bCs/>
                <w:color w:val="000000" w:themeColor="text1"/>
                <w:sz w:val="24"/>
                <w:szCs w:val="24"/>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围场县200MW风电储新能源项目</w:t>
            </w:r>
            <w:r>
              <w:rPr>
                <w:rFonts w:ascii="Times New Roman" w:hAnsi="Times New Roman" w:eastAsia="宋体" w:cs="Times New Roman"/>
                <w:bCs/>
                <w:color w:val="000000" w:themeColor="text1"/>
                <w:sz w:val="24"/>
                <w:szCs w:val="24"/>
                <w14:textFill>
                  <w14:solidFill>
                    <w14:schemeClr w14:val="tx1"/>
                  </w14:solidFill>
                </w14:textFill>
              </w:rPr>
              <w:t>环境影响报告表》及承德市生态环境局围场满族蒙古族自治县分局</w:t>
            </w:r>
            <w:r>
              <w:rPr>
                <w:rFonts w:hint="eastAsia" w:ascii="Times New Roman" w:hAnsi="Times New Roman" w:eastAsia="宋体" w:cs="Times New Roman"/>
                <w:bCs/>
                <w:color w:val="000000" w:themeColor="text1"/>
                <w:sz w:val="24"/>
                <w:szCs w:val="24"/>
                <w14:textFill>
                  <w14:solidFill>
                    <w14:schemeClr w14:val="tx1"/>
                  </w14:solidFill>
                </w14:textFill>
              </w:rPr>
              <w:t>的</w:t>
            </w:r>
            <w:r>
              <w:rPr>
                <w:rFonts w:ascii="Times New Roman" w:hAnsi="Times New Roman" w:eastAsia="宋体" w:cs="Times New Roman"/>
                <w:bCs/>
                <w:color w:val="000000" w:themeColor="text1"/>
                <w:sz w:val="24"/>
                <w:szCs w:val="24"/>
                <w14:textFill>
                  <w14:solidFill>
                    <w14:schemeClr w14:val="tx1"/>
                  </w14:solidFill>
                </w14:textFill>
              </w:rPr>
              <w:t>批复（</w:t>
            </w:r>
            <w:r>
              <w:rPr>
                <w:rFonts w:hint="eastAsia" w:ascii="Times New Roman" w:hAnsi="Times New Roman" w:eastAsia="宋体" w:cs="Times New Roman"/>
                <w:bCs/>
                <w:color w:val="000000" w:themeColor="text1"/>
                <w:sz w:val="24"/>
                <w:szCs w:val="24"/>
                <w14:textFill>
                  <w14:solidFill>
                    <w14:schemeClr w14:val="tx1"/>
                  </w14:solidFill>
                </w14:textFill>
              </w:rPr>
              <w:t>围</w:t>
            </w:r>
            <w:r>
              <w:rPr>
                <w:rFonts w:ascii="Times New Roman" w:hAnsi="Times New Roman" w:eastAsia="宋体" w:cs="Times New Roman"/>
                <w:bCs/>
                <w:color w:val="000000" w:themeColor="text1"/>
                <w:sz w:val="24"/>
                <w:szCs w:val="24"/>
                <w14:textFill>
                  <w14:solidFill>
                    <w14:schemeClr w14:val="tx1"/>
                  </w14:solidFill>
                </w14:textFill>
              </w:rPr>
              <w:t>环评</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2023</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2</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5</w:t>
            </w:r>
            <w:r>
              <w:rPr>
                <w:rFonts w:ascii="Times New Roman" w:hAnsi="Times New Roman" w:eastAsia="宋体" w:cs="Times New Roman"/>
                <w:bCs/>
                <w:color w:val="000000" w:themeColor="text1"/>
                <w:sz w:val="24"/>
                <w:szCs w:val="24"/>
                <w14:textFill>
                  <w14:solidFill>
                    <w14:schemeClr w14:val="tx1"/>
                  </w14:solidFill>
                </w14:textFill>
              </w:rPr>
              <w:t>号），本项目</w:t>
            </w:r>
            <w:r>
              <w:rPr>
                <w:rFonts w:ascii="Times New Roman" w:hAnsi="Times New Roman" w:eastAsia="宋体" w:cs="Times New Roman"/>
                <w:color w:val="000000" w:themeColor="text1"/>
                <w:sz w:val="24"/>
                <w:szCs w:val="24"/>
                <w14:textFill>
                  <w14:solidFill>
                    <w14:schemeClr w14:val="tx1"/>
                  </w14:solidFill>
                </w14:textFill>
              </w:rPr>
              <w:t>总量控制指标为：SO</w:t>
            </w:r>
            <w:r>
              <w:rPr>
                <w:rFonts w:ascii="Times New Roman" w:hAnsi="Times New Roman" w:eastAsia="宋体" w:cs="Times New Roman"/>
                <w:color w:val="000000" w:themeColor="text1"/>
                <w:sz w:val="24"/>
                <w:szCs w:val="24"/>
                <w:vertAlign w:val="subscript"/>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：0t/a；NOx：0t/a；COD：0t/a；NH</w:t>
            </w:r>
            <w:r>
              <w:rPr>
                <w:rFonts w:ascii="Times New Roman" w:hAnsi="Times New Roman" w:eastAsia="宋体" w:cs="Times New Roman"/>
                <w:color w:val="000000" w:themeColor="text1"/>
                <w:sz w:val="24"/>
                <w:szCs w:val="24"/>
                <w:vertAlign w:val="subscript"/>
                <w14:textFill>
                  <w14:solidFill>
                    <w14:schemeClr w14:val="tx1"/>
                  </w14:solidFill>
                </w14:textFill>
              </w:rPr>
              <w:t>3</w:t>
            </w:r>
            <w:r>
              <w:rPr>
                <w:rFonts w:ascii="Times New Roman" w:hAnsi="Times New Roman" w:eastAsia="宋体" w:cs="Times New Roman"/>
                <w:color w:val="000000" w:themeColor="text1"/>
                <w:sz w:val="24"/>
                <w:szCs w:val="24"/>
                <w14:textFill>
                  <w14:solidFill>
                    <w14:schemeClr w14:val="tx1"/>
                  </w14:solidFill>
                </w14:textFill>
              </w:rPr>
              <w:t>-N：0t/a</w:t>
            </w:r>
            <w:r>
              <w:rPr>
                <w:rFonts w:hint="eastAsia"/>
                <w:color w:val="000000" w:themeColor="text1"/>
                <w:sz w:val="24"/>
                <w:highlight w:val="none"/>
                <w14:textFill>
                  <w14:solidFill>
                    <w14:schemeClr w14:val="tx1"/>
                  </w14:solidFill>
                </w14:textFill>
              </w:rPr>
              <w:t>。</w:t>
            </w:r>
          </w:p>
        </w:tc>
      </w:tr>
    </w:tbl>
    <w:p>
      <w:pPr>
        <w:pStyle w:val="32"/>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19" w:name="_Toc5468"/>
      <w:bookmarkStart w:id="20" w:name="_Toc20485"/>
      <w:r>
        <w:rPr>
          <w:rStyle w:val="43"/>
          <w:rFonts w:hint="eastAsia"/>
          <w:b w:val="0"/>
          <w:bCs w:val="0"/>
          <w:color w:val="000000" w:themeColor="text1"/>
          <w:highlight w:val="none"/>
          <w14:textFill>
            <w14:solidFill>
              <w14:schemeClr w14:val="tx1"/>
            </w14:solidFill>
          </w14:textFill>
        </w:rPr>
        <w:br w:type="page"/>
      </w:r>
      <w:bookmarkStart w:id="21" w:name="_Toc6485"/>
      <w:r>
        <w:rPr>
          <w:rStyle w:val="43"/>
          <w:rFonts w:hint="eastAsia"/>
          <w:b w:val="0"/>
          <w:bCs w:val="0"/>
          <w:color w:val="000000" w:themeColor="text1"/>
          <w:highlight w:val="none"/>
          <w14:textFill>
            <w14:solidFill>
              <w14:schemeClr w14:val="tx1"/>
            </w14:solidFill>
          </w14:textFill>
        </w:rPr>
        <w:t>四、生态环境影响分析</w:t>
      </w:r>
      <w:bookmarkEnd w:id="19"/>
      <w:bookmarkEnd w:id="20"/>
      <w:bookmarkEnd w:id="21"/>
    </w:p>
    <w:tbl>
      <w:tblPr>
        <w:tblStyle w:val="36"/>
        <w:tblW w:w="513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6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322" w:type="pct"/>
            <w:noWrap w:val="0"/>
            <w:tcMar>
              <w:left w:w="28" w:type="dxa"/>
              <w:right w:w="28" w:type="dxa"/>
            </w:tcMar>
            <w:vAlign w:val="center"/>
          </w:tcPr>
          <w:p>
            <w:pPr>
              <w:pStyle w:val="32"/>
              <w:adjustRightInd w:val="0"/>
              <w:snapToGrid w:val="0"/>
              <w:spacing w:before="0" w:beforeAutospacing="0" w:after="0" w:afterAutospacing="0"/>
              <w:jc w:val="center"/>
              <w:rPr>
                <w:rFonts w:cs="宋体"/>
                <w:b/>
                <w:bCs/>
                <w:color w:val="000000" w:themeColor="text1"/>
                <w:kern w:val="2"/>
                <w:sz w:val="21"/>
                <w:szCs w:val="21"/>
                <w:highlight w:val="none"/>
                <w:lang w:val="en-US" w:eastAsia="zh-CN"/>
                <w14:textFill>
                  <w14:solidFill>
                    <w14:schemeClr w14:val="tx1"/>
                  </w14:solidFill>
                </w14:textFill>
              </w:rPr>
            </w:pPr>
            <w:bookmarkStart w:id="22" w:name="_Hlk49796138"/>
            <w:r>
              <w:rPr>
                <w:rFonts w:hint="eastAsia" w:ascii="Times New Roman" w:hAnsi="Times New Roman"/>
                <w:b/>
                <w:bCs/>
                <w:color w:val="000000" w:themeColor="text1"/>
                <w:spacing w:val="-2"/>
                <w:kern w:val="2"/>
                <w:szCs w:val="24"/>
                <w:highlight w:val="none"/>
                <w:lang w:val="en-US" w:eastAsia="zh-CN"/>
                <w14:textFill>
                  <w14:solidFill>
                    <w14:schemeClr w14:val="tx1"/>
                  </w14:solidFill>
                </w14:textFill>
              </w:rPr>
              <w:t>施工期生态环境影响分析</w:t>
            </w:r>
            <w:bookmarkEnd w:id="22"/>
          </w:p>
        </w:tc>
        <w:tc>
          <w:tcPr>
            <w:tcW w:w="4677" w:type="pct"/>
            <w:noWrap w:val="0"/>
            <w:vAlign w:val="top"/>
          </w:tcPr>
          <w:p>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本项目为</w:t>
            </w:r>
            <w:r>
              <w:rPr>
                <w:rFonts w:hint="eastAsia" w:cs="Times New Roman" w:eastAsiaTheme="minorEastAsia"/>
                <w:color w:val="000000" w:themeColor="text1"/>
                <w:sz w:val="24"/>
                <w:lang w:val="en-US" w:eastAsia="zh-CN"/>
                <w14:textFill>
                  <w14:solidFill>
                    <w14:schemeClr w14:val="tx1"/>
                  </w14:solidFill>
                </w14:textFill>
              </w:rPr>
              <w:t>风力发电项目配套</w:t>
            </w:r>
            <w:r>
              <w:rPr>
                <w:rFonts w:hint="default" w:ascii="Times New Roman" w:hAnsi="Times New Roman" w:cs="Times New Roman" w:eastAsiaTheme="minorEastAsia"/>
                <w:color w:val="000000" w:themeColor="text1"/>
                <w:sz w:val="24"/>
                <w14:textFill>
                  <w14:solidFill>
                    <w14:schemeClr w14:val="tx1"/>
                  </w14:solidFill>
                </w14:textFill>
              </w:rPr>
              <w:t>输变电工程，本次环评是在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14:textFill>
                  <w14:solidFill>
                    <w14:schemeClr w14:val="tx1"/>
                  </w14:solidFill>
                </w14:textFill>
              </w:rPr>
              <w:t>202</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14:textFill>
                  <w14:solidFill>
                    <w14:schemeClr w14:val="tx1"/>
                  </w14:solidFill>
                </w14:textFill>
              </w:rPr>
              <w:t>年</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14:textFill>
                  <w14:solidFill>
                    <w14:schemeClr w14:val="tx1"/>
                  </w14:solidFill>
                </w14:textFill>
              </w:rPr>
              <w:t>月1</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14:textFill>
                  <w14:solidFill>
                    <w14:schemeClr w14:val="tx1"/>
                  </w14:solidFill>
                </w14:textFill>
              </w:rPr>
              <w:t>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基础上</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的升压站</w:t>
            </w:r>
            <w:r>
              <w:rPr>
                <w:rFonts w:hint="default" w:ascii="Times New Roman" w:hAnsi="Times New Roman" w:cs="Times New Roman" w:eastAsiaTheme="minorEastAsia"/>
                <w:color w:val="000000" w:themeColor="text1"/>
                <w:sz w:val="24"/>
                <w14:textFill>
                  <w14:solidFill>
                    <w14:schemeClr w14:val="tx1"/>
                  </w14:solidFill>
                </w14:textFill>
              </w:rPr>
              <w:t>辐射环评内容</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p>
          <w:p>
            <w:pPr>
              <w:keepNext w:val="0"/>
              <w:keepLines w:val="0"/>
              <w:pageBreakBefore w:val="0"/>
              <w:kinsoku/>
              <w:wordWrap/>
              <w:overflowPunct/>
              <w:topLinePunct w:val="0"/>
              <w:bidi w:val="0"/>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本项目升压站施工期内容已在</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t>》中进行详细叙述及分析，</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引用</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w:t>
            </w:r>
            <w:r>
              <w:rPr>
                <w:rFonts w:hint="eastAsia" w:cs="Times New Roman"/>
                <w:color w:val="000000" w:themeColor="text1"/>
                <w:sz w:val="24"/>
                <w:szCs w:val="24"/>
                <w:highlight w:val="none"/>
                <w:lang w:val="en-US" w:eastAsia="zh-CN"/>
                <w14:textFill>
                  <w14:solidFill>
                    <w14:schemeClr w14:val="tx1"/>
                  </w14:solidFill>
                </w14:textFill>
              </w:rPr>
              <w:t>报告表》中的内容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numPr>
                <w:ilvl w:val="0"/>
                <w:numId w:val="0"/>
              </w:numPr>
              <w:spacing w:line="440" w:lineRule="exact"/>
              <w:ind w:firstLine="482" w:firstLineChars="200"/>
              <w:rPr>
                <w:rFonts w:hint="default"/>
                <w:b/>
                <w:bCs/>
                <w:color w:val="000000" w:themeColor="text1"/>
                <w:sz w:val="24"/>
                <w:highlight w:val="none"/>
                <w:lang w:val="en-US"/>
                <w14:textFill>
                  <w14:solidFill>
                    <w14:schemeClr w14:val="tx1"/>
                  </w14:solidFill>
                </w14:textFill>
              </w:rPr>
            </w:pPr>
            <w:r>
              <w:rPr>
                <w:rFonts w:hint="default"/>
                <w:b/>
                <w:bCs/>
                <w:color w:val="000000" w:themeColor="text1"/>
                <w:sz w:val="24"/>
                <w:highlight w:val="none"/>
                <w:lang w:val="en-US"/>
                <w14:textFill>
                  <w14:solidFill>
                    <w14:schemeClr w14:val="tx1"/>
                  </w14:solidFill>
                </w14:textFill>
              </w:rPr>
              <w:t>1、生态环境影响分析</w:t>
            </w:r>
          </w:p>
          <w:p>
            <w:pPr>
              <w:numPr>
                <w:ilvl w:val="0"/>
                <w:numId w:val="0"/>
              </w:numPr>
              <w:spacing w:line="440" w:lineRule="exact"/>
              <w:ind w:firstLine="480" w:firstLineChars="200"/>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根据“主体项目”建设内容：</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（1）对占地影响分析</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本项目升压站占地为永久用地。施工期工程建设对生态环境的影响主要表现为土地占用、地表植被破坏和施工作业扰动引起的水土流失等方面。本项目在施工过程中严格按规划设计的区域、面积使用，不随便践踏、占用土地；施工结束后，及时对施工碾压过的土地进行人工恢复，使土壤自然疏松，选择合适的当地植被以减少对区域范围内原有地貌的影响。</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（2）对植被影响分析</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项目升压站建设占地将使占地区域内植被面积减少、生物量降低；项目施工过程中，施工临建区还会占用和破坏较大面积植被；但工程影响区域内植物群落结构比较简单且工程区周边分布普遍，大都属于抗逆性较强的广布种、常见种、生长快、扩散能力强，工程完工清理后可以通过人工种植绿化等方式得以恢复，施工临建区占用人工植被可通过土地平整、土地复垦等方式迅速恢复。项目施工所造成的影响在一定的时期内将逐步得以恢复。</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工程区植物主要为农作物，这些植物种类在工程区域分布广泛，工程建设不会对本地区植物物种多样性产生</w:t>
            </w:r>
            <w:r>
              <w:rPr>
                <w:rFonts w:hint="eastAsia"/>
                <w:color w:val="000000" w:themeColor="text1"/>
                <w:sz w:val="24"/>
                <w:highlight w:val="none"/>
                <w:lang w:val="en-US" w:eastAsia="zh-CN"/>
                <w14:textFill>
                  <w14:solidFill>
                    <w14:schemeClr w14:val="tx1"/>
                  </w14:solidFill>
                </w14:textFill>
              </w:rPr>
              <w:t>明显</w:t>
            </w:r>
            <w:r>
              <w:rPr>
                <w:rFonts w:hint="default"/>
                <w:color w:val="000000" w:themeColor="text1"/>
                <w:sz w:val="24"/>
                <w:highlight w:val="none"/>
                <w:lang w:val="en-US"/>
                <w14:textFill>
                  <w14:solidFill>
                    <w14:schemeClr w14:val="tx1"/>
                  </w14:solidFill>
                </w14:textFill>
              </w:rPr>
              <w:t>影响。</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（3）对野生动物的影响分析</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本项目施工期工程范围内生物多样性较为贫乏，主要为鼠、兔、麻雀等常见小型动物。随着工程的开工，施工期施工人员的进入使该地区人为活动增加，会对周围的野生动物的个体、巢、穴等造成直接的破坏；施工期活动中工程材料堆放、机械碾压、人员践踏等工程行为导致选址区域土壤板结等物理性能恶化，地表植被破坏，影响麻雀等鸟类落脚、觅食环境；另外施工中产生的噪声等会影响线路范围和周边地区野生动物的栖息，使其躲避或暂时迁移。但鼠、兔等动物生境并非单一，同时食物来源多样化，且有一定的迁移能力，部分动物可随施工结束后的生境恢复而回到原处，本项目施工不会影响其存活及种群数量。</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（4）水土流失影响分析</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对于本工程而言，水土流失主要集中于建设期。升压站建设过程中，开挖扰动地表，改变原地貌，破坏地表植被，经受降水和风的影响，直接形成地表剥蚀、扬尘飞沙和侵蚀冲沟，并使地层原有结构被破坏，植被退化，加剧了水土流失。到了运营期，则往往达到一定的影响量级，进入相对稳定的时期，水土流失较轻。</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（5）对土壤影响分析</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施工期由于机械的碾压及施工人员的踩踏，在施工作业区周围的土壤将被严重压实，部分施工区域的表土将被铲去，另一些区域的表土将可能被填埋，从而使施工完成后的土壤表土层缺乏原有土壤的肥力，不利于植物的生长和植被恢复。施工过程中采用分层堆放和分层覆盖的措施，施工结束后将土层按照原有的分层方式堆放，不会对土壤性质、养分造成明显不利影响。</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（6）生态系统变化分析</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在工程影响范围内，受工程影响的植被主要为农作物及杂草，施工期地表植被的损失将对现有生态系统产生一定的影响，但由于损失的面积相对较小，而后期的植被恢复也将弥补部分损失的生物量，因而，该项目不会影响工程影响区生态系统的稳定性和完整性。项目建设前、建设中、建设后区域内生态系统组成基本没有变化。因此，项目的建设对当地的生态系统结构影响极小，不会冲击当地的生态系统组成，基本保持原有结构。</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（7）景观影响分析</w:t>
            </w:r>
          </w:p>
          <w:p>
            <w:pPr>
              <w:numPr>
                <w:ilvl w:val="0"/>
                <w:numId w:val="0"/>
              </w:numPr>
              <w:spacing w:line="440" w:lineRule="exact"/>
              <w:ind w:firstLine="480" w:firstLineChars="200"/>
              <w:rPr>
                <w:rFonts w:hint="default"/>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施工期由于基础开挖、土石方临时堆存、物料运输造成的扬尘、施工人员生活垃圾等，如果管理不当将会对局部景观造成一定的不良影响。</w:t>
            </w:r>
          </w:p>
          <w:p>
            <w:pPr>
              <w:numPr>
                <w:ilvl w:val="0"/>
                <w:numId w:val="0"/>
              </w:numPr>
              <w:spacing w:line="440" w:lineRule="exact"/>
              <w:ind w:firstLine="482" w:firstLineChars="200"/>
              <w:rPr>
                <w:rFonts w:hint="default"/>
                <w:b/>
                <w:bCs/>
                <w:color w:val="000000" w:themeColor="text1"/>
                <w:sz w:val="24"/>
                <w:highlight w:val="none"/>
                <w:lang w:val="en-US"/>
                <w14:textFill>
                  <w14:solidFill>
                    <w14:schemeClr w14:val="tx1"/>
                  </w14:solidFill>
                </w14:textFill>
              </w:rPr>
            </w:pPr>
            <w:r>
              <w:rPr>
                <w:rFonts w:hint="default"/>
                <w:b/>
                <w:bCs/>
                <w:color w:val="000000" w:themeColor="text1"/>
                <w:sz w:val="24"/>
                <w:highlight w:val="none"/>
                <w:lang w:val="en-US"/>
                <w14:textFill>
                  <w14:solidFill>
                    <w14:schemeClr w14:val="tx1"/>
                  </w14:solidFill>
                </w14:textFill>
              </w:rPr>
              <w:t>2、大气环境影响分析</w:t>
            </w:r>
          </w:p>
          <w:p>
            <w:pPr>
              <w:spacing w:line="440" w:lineRule="exact"/>
              <w:ind w:firstLine="480" w:firstLineChars="200"/>
              <w:rPr>
                <w:b w:val="0"/>
                <w:bCs w:val="0"/>
                <w:color w:val="000000" w:themeColor="text1"/>
                <w:sz w:val="24"/>
                <w:highlight w:val="none"/>
                <w14:textFill>
                  <w14:solidFill>
                    <w14:schemeClr w14:val="tx1"/>
                  </w14:solidFill>
                </w14:textFill>
              </w:rPr>
            </w:pPr>
            <w:r>
              <w:rPr>
                <w:b w:val="0"/>
                <w:bCs w:val="0"/>
                <w:color w:val="000000" w:themeColor="text1"/>
                <w:sz w:val="24"/>
                <w:highlight w:val="none"/>
                <w14:textFill>
                  <w14:solidFill>
                    <w14:schemeClr w14:val="tx1"/>
                  </w14:solidFill>
                </w14:textFill>
              </w:rPr>
              <w:t>（1）施工扬尘</w:t>
            </w:r>
          </w:p>
          <w:p>
            <w:pPr>
              <w:spacing w:line="44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①</w:t>
            </w:r>
            <w:r>
              <w:rPr>
                <w:color w:val="000000" w:themeColor="text1"/>
                <w:sz w:val="24"/>
                <w:highlight w:val="none"/>
                <w14:textFill>
                  <w14:solidFill>
                    <w14:schemeClr w14:val="tx1"/>
                  </w14:solidFill>
                </w14:textFill>
              </w:rPr>
              <w:t>施工扬尘主要来</w:t>
            </w:r>
            <w:r>
              <w:rPr>
                <w:rFonts w:hint="eastAsia"/>
                <w:color w:val="000000" w:themeColor="text1"/>
                <w:sz w:val="24"/>
                <w:highlight w:val="none"/>
                <w:lang w:val="en-US" w:eastAsia="zh-CN"/>
                <w14:textFill>
                  <w14:solidFill>
                    <w14:schemeClr w14:val="tx1"/>
                  </w14:solidFill>
                </w14:textFill>
              </w:rPr>
              <w:t>自升压站基础施工，</w:t>
            </w:r>
            <w:r>
              <w:rPr>
                <w:color w:val="000000" w:themeColor="text1"/>
                <w:sz w:val="24"/>
                <w:highlight w:val="none"/>
                <w14:textFill>
                  <w14:solidFill>
                    <w14:schemeClr w14:val="tx1"/>
                  </w14:solidFill>
                </w14:textFill>
              </w:rPr>
              <w:t>开挖的土方堆放如遇大风天气，会造成粉尘、扬尘等大气污染。</w:t>
            </w:r>
          </w:p>
          <w:p>
            <w:pPr>
              <w:spacing w:line="440" w:lineRule="exact"/>
              <w:ind w:firstLine="480" w:firstLineChars="200"/>
              <w:rPr>
                <w:rFonts w:hint="eastAsia"/>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②</w:t>
            </w:r>
            <w:r>
              <w:rPr>
                <w:rFonts w:hint="eastAsia"/>
                <w:color w:val="000000" w:themeColor="text1"/>
                <w:sz w:val="24"/>
                <w:highlight w:val="none"/>
                <w:lang w:val="en-US" w:eastAsia="zh-CN"/>
                <w14:textFill>
                  <w14:solidFill>
                    <w14:schemeClr w14:val="tx1"/>
                  </w14:solidFill>
                </w14:textFill>
              </w:rPr>
              <w:t>开挖的土方</w:t>
            </w:r>
            <w:r>
              <w:rPr>
                <w:color w:val="000000" w:themeColor="text1"/>
                <w:sz w:val="24"/>
                <w:highlight w:val="none"/>
                <w14:textFill>
                  <w14:solidFill>
                    <w14:schemeClr w14:val="tx1"/>
                  </w14:solidFill>
                </w14:textFill>
              </w:rPr>
              <w:t>等建筑材料的运输、装卸</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堆存产生二次扬尘</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因此必须采取有效的污染防治措施，如采用密闭的运输车辆或对运输的材料采取一定的遮盖措施；在容易产生二次扬尘的路段定时洒水，保持路面的清洁和湿润；限制运输车辆的车速等，以减少二次扬尘的产生。</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14:textFill>
                  <w14:solidFill>
                    <w14:schemeClr w14:val="tx1"/>
                  </w14:solidFill>
                </w14:textFill>
              </w:rPr>
              <w:t>施工过程中产生的</w:t>
            </w:r>
            <w:r>
              <w:rPr>
                <w:rFonts w:hint="eastAsia"/>
                <w:color w:val="000000" w:themeColor="text1"/>
                <w:sz w:val="24"/>
                <w:highlight w:val="none"/>
                <w:lang w:val="en-US" w:eastAsia="zh-CN"/>
                <w14:textFill>
                  <w14:solidFill>
                    <w14:schemeClr w14:val="tx1"/>
                  </w14:solidFill>
                </w14:textFill>
              </w:rPr>
              <w:t>扬尘</w:t>
            </w:r>
            <w:r>
              <w:rPr>
                <w:rFonts w:hint="eastAsia"/>
                <w:color w:val="000000" w:themeColor="text1"/>
                <w:sz w:val="24"/>
                <w:highlight w:val="none"/>
                <w14:textFill>
                  <w14:solidFill>
                    <w14:schemeClr w14:val="tx1"/>
                  </w14:solidFill>
                </w14:textFill>
              </w:rPr>
              <w:t>属无组织排放。在施工中应严格执行相关要求，遇连续</w:t>
            </w:r>
            <w:r>
              <w:rPr>
                <w:rFonts w:hint="eastAsia"/>
                <w:color w:val="000000" w:themeColor="text1"/>
                <w:sz w:val="24"/>
                <w:highlight w:val="none"/>
                <w:lang w:val="en-US" w:eastAsia="zh-CN"/>
                <w14:textFill>
                  <w14:solidFill>
                    <w14:schemeClr w14:val="tx1"/>
                  </w14:solidFill>
                </w14:textFill>
              </w:rPr>
              <w:t>晴好</w:t>
            </w:r>
            <w:r>
              <w:rPr>
                <w:rFonts w:hint="eastAsia"/>
                <w:color w:val="000000" w:themeColor="text1"/>
                <w:sz w:val="24"/>
                <w:highlight w:val="none"/>
                <w14:textFill>
                  <w14:solidFill>
                    <w14:schemeClr w14:val="tx1"/>
                  </w14:solidFill>
                </w14:textFill>
              </w:rPr>
              <w:t>天气，应注意及时对施工场区和道路定时洒水抑尘。车辆运输固废应加盖苫布，防止洒落；开挖的土方应及时清运至填方处，减少</w:t>
            </w:r>
            <w:r>
              <w:rPr>
                <w:rFonts w:hint="eastAsia"/>
                <w:color w:val="000000" w:themeColor="text1"/>
                <w:sz w:val="24"/>
                <w:highlight w:val="none"/>
                <w:lang w:val="en-US" w:eastAsia="zh-CN"/>
                <w14:textFill>
                  <w14:solidFill>
                    <w14:schemeClr w14:val="tx1"/>
                  </w14:solidFill>
                </w14:textFill>
              </w:rPr>
              <w:t>扬尘产生量</w:t>
            </w:r>
            <w:r>
              <w:rPr>
                <w:rFonts w:hint="eastAsia"/>
                <w:color w:val="000000" w:themeColor="text1"/>
                <w:sz w:val="24"/>
                <w:highlight w:val="none"/>
                <w14:textFill>
                  <w14:solidFill>
                    <w14:schemeClr w14:val="tx1"/>
                  </w14:solidFill>
                </w14:textFill>
              </w:rPr>
              <w:t>。</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本项目施工期较短，采取措施后可有效抑制扬尘的产生，满足《施工场地扬尘排放标准》（DB13/2934-2019）要求，对周围村庄大气环境产生影响较小。因此，施工扬尘对周围环境的影响较小。</w:t>
            </w:r>
          </w:p>
          <w:p>
            <w:pPr>
              <w:spacing w:line="440" w:lineRule="exact"/>
              <w:ind w:firstLine="480" w:firstLineChars="200"/>
              <w:rPr>
                <w:rFonts w:hint="eastAsia"/>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14:textFill>
                  <w14:solidFill>
                    <w14:schemeClr w14:val="tx1"/>
                  </w14:solidFill>
                </w14:textFill>
              </w:rPr>
              <w:t>（</w:t>
            </w:r>
            <w:r>
              <w:rPr>
                <w:b w:val="0"/>
                <w:bCs w:val="0"/>
                <w:color w:val="000000" w:themeColor="text1"/>
                <w:sz w:val="24"/>
                <w:highlight w:val="none"/>
                <w14:textFill>
                  <w14:solidFill>
                    <w14:schemeClr w14:val="tx1"/>
                  </w14:solidFill>
                </w14:textFill>
              </w:rPr>
              <w:t>2</w:t>
            </w:r>
            <w:r>
              <w:rPr>
                <w:rFonts w:hint="eastAsia"/>
                <w:b w:val="0"/>
                <w:bCs w:val="0"/>
                <w:color w:val="000000" w:themeColor="text1"/>
                <w:sz w:val="24"/>
                <w:highlight w:val="none"/>
                <w14:textFill>
                  <w14:solidFill>
                    <w14:schemeClr w14:val="tx1"/>
                  </w14:solidFill>
                </w14:textFill>
              </w:rPr>
              <w:t>）施工机械</w:t>
            </w:r>
            <w:r>
              <w:rPr>
                <w:rFonts w:hint="eastAsia"/>
                <w:b w:val="0"/>
                <w:bCs w:val="0"/>
                <w:color w:val="000000" w:themeColor="text1"/>
                <w:sz w:val="24"/>
                <w:highlight w:val="none"/>
                <w:lang w:val="en-US" w:eastAsia="zh-CN"/>
                <w14:textFill>
                  <w14:solidFill>
                    <w14:schemeClr w14:val="tx1"/>
                  </w14:solidFill>
                </w14:textFill>
              </w:rPr>
              <w:t>及</w:t>
            </w:r>
            <w:r>
              <w:rPr>
                <w:rFonts w:hint="eastAsia"/>
                <w:b w:val="0"/>
                <w:bCs w:val="0"/>
                <w:color w:val="000000" w:themeColor="text1"/>
                <w:sz w:val="24"/>
                <w:highlight w:val="none"/>
                <w14:textFill>
                  <w14:solidFill>
                    <w14:schemeClr w14:val="tx1"/>
                  </w14:solidFill>
                </w14:textFill>
              </w:rPr>
              <w:t>运输车辆的尾气排放</w:t>
            </w:r>
          </w:p>
          <w:p>
            <w:pPr>
              <w:spacing w:line="440" w:lineRule="exact"/>
              <w:ind w:firstLine="480" w:firstLineChars="200"/>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施工机械</w:t>
            </w:r>
            <w:r>
              <w:rPr>
                <w:rFonts w:hint="eastAsia"/>
                <w:color w:val="000000" w:themeColor="text1"/>
                <w:sz w:val="24"/>
                <w:highlight w:val="none"/>
                <w:lang w:val="en-US" w:eastAsia="zh-CN"/>
                <w14:textFill>
                  <w14:solidFill>
                    <w14:schemeClr w14:val="tx1"/>
                  </w14:solidFill>
                </w14:textFill>
              </w:rPr>
              <w:t>及</w:t>
            </w:r>
            <w:r>
              <w:rPr>
                <w:rFonts w:hint="eastAsia"/>
                <w:color w:val="000000" w:themeColor="text1"/>
                <w:sz w:val="24"/>
                <w:highlight w:val="none"/>
                <w14:textFill>
                  <w14:solidFill>
                    <w14:schemeClr w14:val="tx1"/>
                  </w14:solidFill>
                </w14:textFill>
              </w:rPr>
              <w:t>运输车辆</w:t>
            </w:r>
            <w:r>
              <w:rPr>
                <w:rFonts w:hint="eastAsia"/>
                <w:color w:val="000000" w:themeColor="text1"/>
                <w:sz w:val="24"/>
                <w:highlight w:val="none"/>
                <w:lang w:val="en-US" w:eastAsia="zh-CN"/>
                <w14:textFill>
                  <w14:solidFill>
                    <w14:schemeClr w14:val="tx1"/>
                  </w14:solidFill>
                </w14:textFill>
              </w:rPr>
              <w:t>均</w:t>
            </w:r>
            <w:r>
              <w:rPr>
                <w:rFonts w:hint="eastAsia"/>
                <w:color w:val="000000" w:themeColor="text1"/>
                <w:sz w:val="24"/>
                <w:highlight w:val="none"/>
                <w14:textFill>
                  <w14:solidFill>
                    <w14:schemeClr w14:val="tx1"/>
                  </w14:solidFill>
                </w14:textFill>
              </w:rPr>
              <w:t>以燃油为主，燃烧尾气中含有</w:t>
            </w:r>
            <w:r>
              <w:rPr>
                <w:color w:val="000000" w:themeColor="text1"/>
                <w:sz w:val="24"/>
                <w:highlight w:val="none"/>
                <w14:textFill>
                  <w14:solidFill>
                    <w14:schemeClr w14:val="tx1"/>
                  </w14:solidFill>
                </w14:textFill>
              </w:rPr>
              <w:t>CO</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TOC</w:t>
            </w:r>
            <w:r>
              <w:rPr>
                <w:rFonts w:hint="eastAsia"/>
                <w:color w:val="000000" w:themeColor="text1"/>
                <w:sz w:val="24"/>
                <w:highlight w:val="none"/>
                <w14:textFill>
                  <w14:solidFill>
                    <w14:schemeClr w14:val="tx1"/>
                  </w14:solidFill>
                </w14:textFill>
              </w:rPr>
              <w:t>、</w:t>
            </w:r>
            <w:r>
              <w:rPr>
                <w:color w:val="000000" w:themeColor="text1"/>
                <w:sz w:val="24"/>
                <w:highlight w:val="none"/>
                <w14:textFill>
                  <w14:solidFill>
                    <w14:schemeClr w14:val="tx1"/>
                  </w14:solidFill>
                </w14:textFill>
              </w:rPr>
              <w:t>NO</w:t>
            </w:r>
            <w:r>
              <w:rPr>
                <w:color w:val="000000" w:themeColor="text1"/>
                <w:sz w:val="24"/>
                <w:highlight w:val="none"/>
                <w:vertAlign w:val="subscript"/>
                <w14:textFill>
                  <w14:solidFill>
                    <w14:schemeClr w14:val="tx1"/>
                  </w14:solidFill>
                </w14:textFill>
              </w:rPr>
              <w:t>X</w:t>
            </w:r>
            <w:r>
              <w:rPr>
                <w:rFonts w:hint="eastAsia"/>
                <w:color w:val="000000" w:themeColor="text1"/>
                <w:sz w:val="24"/>
                <w:highlight w:val="none"/>
                <w14:textFill>
                  <w14:solidFill>
                    <w14:schemeClr w14:val="tx1"/>
                  </w14:solidFill>
                </w14:textFill>
              </w:rPr>
              <w:t>等大气污染物及一些有毒有害气体，影响施工区大气环境质量。</w:t>
            </w:r>
            <w:r>
              <w:rPr>
                <w:rFonts w:hint="eastAsia"/>
                <w:color w:val="000000" w:themeColor="text1"/>
                <w:sz w:val="24"/>
                <w:highlight w:val="none"/>
                <w:lang w:val="en-US" w:eastAsia="zh-CN"/>
                <w14:textFill>
                  <w14:solidFill>
                    <w14:schemeClr w14:val="tx1"/>
                  </w14:solidFill>
                </w14:textFill>
              </w:rPr>
              <w:t>通</w:t>
            </w:r>
            <w:r>
              <w:rPr>
                <w:bCs/>
                <w:color w:val="000000" w:themeColor="text1"/>
                <w:sz w:val="24"/>
                <w:highlight w:val="none"/>
                <w14:textFill>
                  <w14:solidFill>
                    <w14:schemeClr w14:val="tx1"/>
                  </w14:solidFill>
                </w14:textFill>
              </w:rPr>
              <w:t>过采取限制超载、限制超速等措施</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车辆尾气对周围环境影响较小。</w:t>
            </w:r>
          </w:p>
          <w:p>
            <w:pPr>
              <w:numPr>
                <w:ilvl w:val="0"/>
                <w:numId w:val="0"/>
              </w:numPr>
              <w:spacing w:line="440" w:lineRule="exact"/>
              <w:ind w:firstLine="482" w:firstLineChars="200"/>
              <w:rPr>
                <w:rFonts w:hint="default"/>
                <w:b/>
                <w:bCs/>
                <w:color w:val="000000" w:themeColor="text1"/>
                <w:sz w:val="24"/>
                <w:highlight w:val="none"/>
                <w:lang w:val="en-US"/>
                <w14:textFill>
                  <w14:solidFill>
                    <w14:schemeClr w14:val="tx1"/>
                  </w14:solidFill>
                </w14:textFill>
              </w:rPr>
            </w:pPr>
            <w:r>
              <w:rPr>
                <w:rFonts w:hint="default"/>
                <w:b/>
                <w:bCs/>
                <w:color w:val="000000" w:themeColor="text1"/>
                <w:sz w:val="24"/>
                <w:highlight w:val="none"/>
                <w:lang w:val="en-US"/>
                <w14:textFill>
                  <w14:solidFill>
                    <w14:schemeClr w14:val="tx1"/>
                  </w14:solidFill>
                </w14:textFill>
              </w:rPr>
              <w:t>3、水环境影响分析</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施工废水主要有施工生产废水和生活污水，施工生产废水主要是运输车辆冲洗所产生的废水，施工生产废水产生量少，经简单沉淀处理后循环利用。施工人员产生少量盥洗废水，水质较简单，就地泼洒抑尘</w:t>
            </w:r>
            <w:r>
              <w:rPr>
                <w:rFonts w:hint="eastAsia"/>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同时</w:t>
            </w:r>
            <w:r>
              <w:rPr>
                <w:rFonts w:hint="eastAsia"/>
                <w:color w:val="000000" w:themeColor="text1"/>
                <w:sz w:val="24"/>
                <w:highlight w:val="none"/>
                <w:lang w:val="en-US" w:eastAsia="zh-CN"/>
                <w14:textFill>
                  <w14:solidFill>
                    <w14:schemeClr w14:val="tx1"/>
                  </w14:solidFill>
                </w14:textFill>
              </w:rPr>
              <w:t>施工营地</w:t>
            </w:r>
            <w:r>
              <w:rPr>
                <w:rFonts w:hint="eastAsia"/>
                <w:color w:val="000000" w:themeColor="text1"/>
                <w:sz w:val="24"/>
                <w:highlight w:val="none"/>
                <w14:textFill>
                  <w14:solidFill>
                    <w14:schemeClr w14:val="tx1"/>
                  </w14:solidFill>
                </w14:textFill>
              </w:rPr>
              <w:t>设置防渗旱厕，定期清掏用作农肥，不外排。</w:t>
            </w:r>
          </w:p>
          <w:p>
            <w:pPr>
              <w:numPr>
                <w:ilvl w:val="0"/>
                <w:numId w:val="0"/>
              </w:numPr>
              <w:spacing w:line="440" w:lineRule="exact"/>
              <w:ind w:firstLine="480" w:firstLineChars="200"/>
              <w:rPr>
                <w:rFonts w:hint="default"/>
                <w:color w:val="000000" w:themeColor="text1"/>
                <w:sz w:val="24"/>
                <w:highlight w:val="none"/>
                <w:lang w:val="en-US"/>
                <w14:textFill>
                  <w14:solidFill>
                    <w14:schemeClr w14:val="tx1"/>
                  </w14:solidFill>
                </w14:textFill>
              </w:rPr>
            </w:pPr>
            <w:r>
              <w:rPr>
                <w:rFonts w:hint="default"/>
                <w:color w:val="000000" w:themeColor="text1"/>
                <w:sz w:val="24"/>
                <w:highlight w:val="none"/>
                <w:lang w:val="en-US"/>
                <w14:textFill>
                  <w14:solidFill>
                    <w14:schemeClr w14:val="tx1"/>
                  </w14:solidFill>
                </w14:textFill>
              </w:rPr>
              <w:t>经采取上述措施后，</w:t>
            </w:r>
            <w:r>
              <w:rPr>
                <w:rFonts w:hint="eastAsia"/>
                <w:color w:val="000000" w:themeColor="text1"/>
                <w:sz w:val="24"/>
                <w:highlight w:val="none"/>
                <w:lang w:val="en-US" w:eastAsia="zh-CN"/>
                <w14:textFill>
                  <w14:solidFill>
                    <w14:schemeClr w14:val="tx1"/>
                  </w14:solidFill>
                </w14:textFill>
              </w:rPr>
              <w:t>本项目施工期无废水排放，</w:t>
            </w:r>
            <w:r>
              <w:rPr>
                <w:rFonts w:hint="default"/>
                <w:color w:val="000000" w:themeColor="text1"/>
                <w:sz w:val="24"/>
                <w:highlight w:val="none"/>
                <w:lang w:val="en-US"/>
                <w14:textFill>
                  <w14:solidFill>
                    <w14:schemeClr w14:val="tx1"/>
                  </w14:solidFill>
                </w14:textFill>
              </w:rPr>
              <w:t>不会对周围水环境产生影响。</w:t>
            </w:r>
          </w:p>
          <w:p>
            <w:pPr>
              <w:numPr>
                <w:ilvl w:val="0"/>
                <w:numId w:val="0"/>
              </w:numPr>
              <w:spacing w:line="440" w:lineRule="exact"/>
              <w:ind w:firstLine="482" w:firstLineChars="200"/>
              <w:rPr>
                <w:rFonts w:hint="default"/>
                <w:b/>
                <w:bCs/>
                <w:color w:val="000000" w:themeColor="text1"/>
                <w:sz w:val="24"/>
                <w:highlight w:val="none"/>
                <w:lang w:val="en-US"/>
                <w14:textFill>
                  <w14:solidFill>
                    <w14:schemeClr w14:val="tx1"/>
                  </w14:solidFill>
                </w14:textFill>
              </w:rPr>
            </w:pPr>
            <w:r>
              <w:rPr>
                <w:rFonts w:hint="default"/>
                <w:b/>
                <w:bCs/>
                <w:color w:val="000000" w:themeColor="text1"/>
                <w:sz w:val="24"/>
                <w:highlight w:val="none"/>
                <w:lang w:val="en-US"/>
                <w14:textFill>
                  <w14:solidFill>
                    <w14:schemeClr w14:val="tx1"/>
                  </w14:solidFill>
                </w14:textFill>
              </w:rPr>
              <w:t>4、声环境影响分析</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ascii="Times New Roman" w:eastAsia="宋体"/>
                <w:color w:val="000000" w:themeColor="text1"/>
                <w:sz w:val="24"/>
                <w:highlight w:val="none"/>
                <w:lang w:val="en-US" w:eastAsia="zh-CN"/>
                <w14:textFill>
                  <w14:solidFill>
                    <w14:schemeClr w14:val="tx1"/>
                  </w14:solidFill>
                </w14:textFill>
              </w:rPr>
              <w:t>本项目产生噪声的施工项目主要为基础土方开挖和回填、基础浇筑、设备运输安装等。产生噪声的施工机械主要有翻斗机、推土机、装载机、挖掘机、平地机、自卸汽车、振动碾、振捣棒等。距离这些噪声源1m处的噪声级分别在85dB（A）~91dB（A）之间。</w:t>
            </w:r>
            <w:r>
              <w:rPr>
                <w:rFonts w:hint="eastAsia"/>
                <w:color w:val="000000" w:themeColor="text1"/>
                <w:sz w:val="24"/>
                <w:highlight w:val="none"/>
                <w:lang w:val="en-US" w:eastAsia="zh-CN"/>
                <w14:textFill>
                  <w14:solidFill>
                    <w14:schemeClr w14:val="tx1"/>
                  </w14:solidFill>
                </w14:textFill>
              </w:rPr>
              <w:t>项目主要施工机械设备的噪声值及达标距离见表4-1。</w:t>
            </w:r>
          </w:p>
          <w:p>
            <w:pPr>
              <w:spacing w:line="440" w:lineRule="exact"/>
              <w:jc w:val="cente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eastAsia" w:cs="Times New Roman"/>
                <w:b/>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主要机械设备噪声值及达标距离</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033"/>
              <w:gridCol w:w="1191"/>
              <w:gridCol w:w="1381"/>
              <w:gridCol w:w="1247"/>
              <w:gridCol w:w="1146"/>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1"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施工阶段</w:t>
                  </w:r>
                </w:p>
              </w:tc>
              <w:tc>
                <w:tcPr>
                  <w:tcW w:w="615"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机械设备</w:t>
                  </w:r>
                </w:p>
              </w:tc>
              <w:tc>
                <w:tcPr>
                  <w:tcW w:w="70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噪声值dB（A）</w:t>
                  </w:r>
                </w:p>
              </w:tc>
              <w:tc>
                <w:tcPr>
                  <w:tcW w:w="82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距声源距离（m）</w:t>
                  </w:r>
                </w:p>
              </w:tc>
              <w:tc>
                <w:tcPr>
                  <w:tcW w:w="74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昼间达标距离（m）</w:t>
                  </w:r>
                </w:p>
              </w:tc>
              <w:tc>
                <w:tcPr>
                  <w:tcW w:w="68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夜间</w:t>
                  </w: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达标距离（m）</w:t>
                  </w:r>
                </w:p>
              </w:tc>
              <w:tc>
                <w:tcPr>
                  <w:tcW w:w="886"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1"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土石方</w:t>
                  </w:r>
                </w:p>
              </w:tc>
              <w:tc>
                <w:tcPr>
                  <w:tcW w:w="615"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翻斗机</w:t>
                  </w:r>
                </w:p>
              </w:tc>
              <w:tc>
                <w:tcPr>
                  <w:tcW w:w="70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89</w:t>
                  </w:r>
                </w:p>
              </w:tc>
              <w:tc>
                <w:tcPr>
                  <w:tcW w:w="82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74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w:t>
                  </w:r>
                </w:p>
              </w:tc>
              <w:tc>
                <w:tcPr>
                  <w:tcW w:w="68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50</w:t>
                  </w:r>
                </w:p>
              </w:tc>
              <w:tc>
                <w:tcPr>
                  <w:tcW w:w="886"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昼间：70dB（A）</w:t>
                  </w:r>
                </w:p>
                <w:p>
                  <w:pPr>
                    <w:pStyle w:val="25"/>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夜间：55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1"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5"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推土机</w:t>
                  </w:r>
                </w:p>
              </w:tc>
              <w:tc>
                <w:tcPr>
                  <w:tcW w:w="70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90</w:t>
                  </w:r>
                </w:p>
              </w:tc>
              <w:tc>
                <w:tcPr>
                  <w:tcW w:w="82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74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10</w:t>
                  </w:r>
                </w:p>
              </w:tc>
              <w:tc>
                <w:tcPr>
                  <w:tcW w:w="68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60</w:t>
                  </w:r>
                </w:p>
              </w:tc>
              <w:tc>
                <w:tcPr>
                  <w:tcW w:w="88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1"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5"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装载机</w:t>
                  </w:r>
                </w:p>
              </w:tc>
              <w:tc>
                <w:tcPr>
                  <w:tcW w:w="70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86</w:t>
                  </w:r>
                </w:p>
              </w:tc>
              <w:tc>
                <w:tcPr>
                  <w:tcW w:w="82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74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68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40</w:t>
                  </w:r>
                </w:p>
              </w:tc>
              <w:tc>
                <w:tcPr>
                  <w:tcW w:w="88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1"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5"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挖掘机</w:t>
                  </w:r>
                </w:p>
              </w:tc>
              <w:tc>
                <w:tcPr>
                  <w:tcW w:w="70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85</w:t>
                  </w:r>
                </w:p>
              </w:tc>
              <w:tc>
                <w:tcPr>
                  <w:tcW w:w="82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74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w:t>
                  </w:r>
                </w:p>
              </w:tc>
              <w:tc>
                <w:tcPr>
                  <w:tcW w:w="68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35</w:t>
                  </w:r>
                </w:p>
              </w:tc>
              <w:tc>
                <w:tcPr>
                  <w:tcW w:w="88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1"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基础施工</w:t>
                  </w:r>
                </w:p>
              </w:tc>
              <w:tc>
                <w:tcPr>
                  <w:tcW w:w="615"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平地机</w:t>
                  </w:r>
                </w:p>
              </w:tc>
              <w:tc>
                <w:tcPr>
                  <w:tcW w:w="70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86</w:t>
                  </w:r>
                </w:p>
              </w:tc>
              <w:tc>
                <w:tcPr>
                  <w:tcW w:w="82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74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7</w:t>
                  </w:r>
                </w:p>
              </w:tc>
              <w:tc>
                <w:tcPr>
                  <w:tcW w:w="68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37</w:t>
                  </w:r>
                </w:p>
              </w:tc>
              <w:tc>
                <w:tcPr>
                  <w:tcW w:w="88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1"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5"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空压机</w:t>
                  </w:r>
                </w:p>
              </w:tc>
              <w:tc>
                <w:tcPr>
                  <w:tcW w:w="70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90</w:t>
                  </w:r>
                </w:p>
              </w:tc>
              <w:tc>
                <w:tcPr>
                  <w:tcW w:w="82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74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10</w:t>
                  </w:r>
                </w:p>
              </w:tc>
              <w:tc>
                <w:tcPr>
                  <w:tcW w:w="68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60</w:t>
                  </w:r>
                </w:p>
              </w:tc>
              <w:tc>
                <w:tcPr>
                  <w:tcW w:w="88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1" w:type="pct"/>
                  <w:vMerge w:val="restar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结构施工</w:t>
                  </w:r>
                </w:p>
              </w:tc>
              <w:tc>
                <w:tcPr>
                  <w:tcW w:w="615"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振捣棒</w:t>
                  </w:r>
                </w:p>
              </w:tc>
              <w:tc>
                <w:tcPr>
                  <w:tcW w:w="70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91</w:t>
                  </w:r>
                </w:p>
              </w:tc>
              <w:tc>
                <w:tcPr>
                  <w:tcW w:w="82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74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12</w:t>
                  </w:r>
                </w:p>
              </w:tc>
              <w:tc>
                <w:tcPr>
                  <w:tcW w:w="68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64</w:t>
                  </w:r>
                </w:p>
              </w:tc>
              <w:tc>
                <w:tcPr>
                  <w:tcW w:w="88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41"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615"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砼输送泵</w:t>
                  </w:r>
                </w:p>
              </w:tc>
              <w:tc>
                <w:tcPr>
                  <w:tcW w:w="709"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89</w:t>
                  </w:r>
                </w:p>
              </w:tc>
              <w:tc>
                <w:tcPr>
                  <w:tcW w:w="82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74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eastAsia" w:cs="Times New Roman"/>
                      <w:color w:val="000000" w:themeColor="text1"/>
                      <w:sz w:val="21"/>
                      <w:szCs w:val="21"/>
                      <w:highlight w:val="none"/>
                      <w:vertAlign w:val="baseline"/>
                      <w:lang w:val="en-US" w:eastAsia="zh-CN"/>
                      <w14:textFill>
                        <w14:solidFill>
                          <w14:schemeClr w14:val="tx1"/>
                        </w14:solidFill>
                      </w14:textFill>
                    </w:rPr>
                    <w:t>9</w:t>
                  </w:r>
                </w:p>
              </w:tc>
              <w:tc>
                <w:tcPr>
                  <w:tcW w:w="682" w:type="pct"/>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55</w:t>
                  </w:r>
                </w:p>
              </w:tc>
              <w:tc>
                <w:tcPr>
                  <w:tcW w:w="886" w:type="pct"/>
                  <w:vMerge w:val="continue"/>
                  <w:noWrap w:val="0"/>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bl>
          <w:p>
            <w:pPr>
              <w:pStyle w:val="6"/>
              <w:keepNext w:val="0"/>
              <w:keepLines w:val="0"/>
              <w:pageBreakBefore w:val="0"/>
              <w:widowControl/>
              <w:kinsoku/>
              <w:wordWrap/>
              <w:overflowPunct/>
              <w:topLinePunct w:val="0"/>
              <w:autoSpaceDE/>
              <w:autoSpaceDN/>
              <w:bidi w:val="0"/>
              <w:adjustRightInd/>
              <w:snapToGrid/>
              <w:spacing w:line="440" w:lineRule="exact"/>
              <w:ind w:firstLine="567"/>
              <w:textAlignment w:val="auto"/>
              <w:rPr>
                <w:rFonts w:hint="eastAsia"/>
                <w:color w:val="000000" w:themeColor="text1"/>
                <w:sz w:val="24"/>
                <w:highlight w:val="none"/>
                <w14:textFill>
                  <w14:solidFill>
                    <w14:schemeClr w14:val="tx1"/>
                  </w14:solidFill>
                </w14:textFill>
              </w:rPr>
            </w:pPr>
            <w:r>
              <w:rPr>
                <w:rFonts w:hint="eastAsia" w:hAnsi="Times New Roman" w:cs="Times New Roman"/>
                <w:color w:val="000000" w:themeColor="text1"/>
                <w:highlight w:val="none"/>
                <w:lang w:val="en-US" w:eastAsia="zh-CN"/>
                <w14:textFill>
                  <w14:solidFill>
                    <w14:schemeClr w14:val="tx1"/>
                  </w14:solidFill>
                </w14:textFill>
              </w:rPr>
              <w:t>由上表可知</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，施工边界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昼间噪声达标最大距离为</w:t>
            </w:r>
            <w:r>
              <w:rPr>
                <w:rFonts w:hint="eastAsia" w:hAnsi="Times New Roman"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m，夜间</w:t>
            </w:r>
            <w:r>
              <w:rPr>
                <w:rFonts w:hint="default" w:ascii="Times New Roman" w:hAnsi="Times New Roman" w:eastAsia="宋体" w:cs="Times New Roman"/>
                <w:color w:val="000000" w:themeColor="text1"/>
                <w:highlight w:val="none"/>
                <w:lang w:val="en-US" w:eastAsia="zh-CN"/>
                <w14:textFill>
                  <w14:solidFill>
                    <w14:schemeClr w14:val="tx1"/>
                  </w14:solidFill>
                </w14:textFill>
              </w:rPr>
              <w:t>噪声达标最大距离为64m</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升压站</w:t>
            </w:r>
            <w:r>
              <w:rPr>
                <w:rFonts w:hint="default" w:ascii="Times New Roman" w:hAnsi="Times New Roman" w:eastAsia="宋体" w:cs="Times New Roman"/>
                <w:color w:val="000000" w:themeColor="text1"/>
                <w:highlight w:val="none"/>
                <w:lang w:val="en-US" w:eastAsia="zh-CN"/>
                <w14:textFill>
                  <w14:solidFill>
                    <w14:schemeClr w14:val="tx1"/>
                  </w14:solidFill>
                </w14:textFill>
              </w:rPr>
              <w:t>分布，</w:t>
            </w:r>
            <w:r>
              <w:rPr>
                <w:rFonts w:hint="eastAsia" w:hAnsi="Times New Roman" w:cs="Times New Roman"/>
                <w:color w:val="000000" w:themeColor="text1"/>
                <w:highlight w:val="none"/>
                <w:lang w:val="en-US" w:eastAsia="zh-CN"/>
                <w14:textFill>
                  <w14:solidFill>
                    <w14:schemeClr w14:val="tx1"/>
                  </w14:solidFill>
                </w14:textFill>
              </w:rPr>
              <w:t>距离</w:t>
            </w: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本项目最近的村庄为</w:t>
            </w:r>
            <w:r>
              <w:rPr>
                <w:rFonts w:hint="eastAsia" w:hAnsi="Times New Roman" w:cs="Times New Roman"/>
                <w:color w:val="000000" w:themeColor="text1"/>
                <w:highlight w:val="none"/>
                <w:lang w:val="en-US" w:eastAsia="zh-CN"/>
                <w14:textFill>
                  <w14:solidFill>
                    <w14:schemeClr w14:val="tx1"/>
                  </w14:solidFill>
                </w14:textFill>
              </w:rPr>
              <w:t>110kV</w:t>
            </w:r>
            <w:r>
              <w:rPr>
                <w:rFonts w:hint="default" w:ascii="Times New Roman" w:hAnsi="Times New Roman" w:eastAsia="宋体" w:cs="Times New Roman"/>
                <w:color w:val="000000" w:themeColor="text1"/>
                <w:highlight w:val="none"/>
                <w:lang w:val="en-US" w:eastAsia="zh-CN"/>
                <w14:textFill>
                  <w14:solidFill>
                    <w14:schemeClr w14:val="tx1"/>
                  </w14:solidFill>
                </w14:textFill>
              </w:rPr>
              <w:t>升压站</w:t>
            </w:r>
            <w:r>
              <w:rPr>
                <w:rFonts w:hint="eastAsia" w:hAnsi="Times New Roman" w:cs="Times New Roman"/>
                <w:color w:val="000000" w:themeColor="text1"/>
                <w:highlight w:val="none"/>
                <w:lang w:val="en-US" w:eastAsia="zh-CN"/>
                <w14:textFill>
                  <w14:solidFill>
                    <w14:schemeClr w14:val="tx1"/>
                  </w14:solidFill>
                </w14:textFill>
              </w:rPr>
              <w:t>东侧40m处的五营村</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施工噪声会对</w:t>
            </w:r>
            <w:r>
              <w:rPr>
                <w:rFonts w:hint="eastAsia"/>
                <w:color w:val="000000" w:themeColor="text1"/>
                <w:sz w:val="24"/>
                <w:highlight w:val="none"/>
                <w:lang w:val="en-US" w:eastAsia="zh-CN"/>
                <w14:textFill>
                  <w14:solidFill>
                    <w14:schemeClr w14:val="tx1"/>
                  </w14:solidFill>
                </w14:textFill>
              </w:rPr>
              <w:t>该村居民</w:t>
            </w:r>
            <w:r>
              <w:rPr>
                <w:rFonts w:hint="eastAsia"/>
                <w:color w:val="000000" w:themeColor="text1"/>
                <w:sz w:val="24"/>
                <w:highlight w:val="none"/>
                <w14:textFill>
                  <w14:solidFill>
                    <w14:schemeClr w14:val="tx1"/>
                  </w14:solidFill>
                </w14:textFill>
              </w:rPr>
              <w:t>造成一定的影响</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为减少施工期</w:t>
            </w:r>
            <w:r>
              <w:rPr>
                <w:rFonts w:hint="eastAsia"/>
                <w:color w:val="000000" w:themeColor="text1"/>
                <w:sz w:val="24"/>
                <w:highlight w:val="none"/>
                <w:lang w:val="en-US" w:eastAsia="zh-CN"/>
                <w14:textFill>
                  <w14:solidFill>
                    <w14:schemeClr w14:val="tx1"/>
                  </w14:solidFill>
                </w14:textFill>
              </w:rPr>
              <w:t>噪声</w:t>
            </w:r>
            <w:r>
              <w:rPr>
                <w:rFonts w:hint="eastAsia"/>
                <w:color w:val="000000" w:themeColor="text1"/>
                <w:sz w:val="24"/>
                <w:highlight w:val="none"/>
                <w14:textFill>
                  <w14:solidFill>
                    <w14:schemeClr w14:val="tx1"/>
                  </w14:solidFill>
                </w14:textFill>
              </w:rPr>
              <w:t>对居民的影响，对临近敏感点区域施工提出以下要求：施工前及时通知影响范围内居民；临近居民施工设置1.8m的隔声围挡</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非必须固定设备远离居民区进行生产加工；减少临近居民区区域的非必要车辆行驶；</w:t>
            </w:r>
            <w:r>
              <w:rPr>
                <w:rFonts w:hint="eastAsia"/>
                <w:color w:val="000000" w:themeColor="text1"/>
                <w:sz w:val="24"/>
                <w:highlight w:val="none"/>
                <w:lang w:val="en-US" w:eastAsia="zh-CN"/>
                <w14:textFill>
                  <w14:solidFill>
                    <w14:schemeClr w14:val="tx1"/>
                  </w14:solidFill>
                </w14:textFill>
              </w:rPr>
              <w:t>严格控制施工作业时间，严禁</w:t>
            </w:r>
            <w:r>
              <w:rPr>
                <w:rFonts w:hint="eastAsia"/>
                <w:color w:val="000000" w:themeColor="text1"/>
                <w:sz w:val="24"/>
                <w:highlight w:val="none"/>
                <w14:textFill>
                  <w14:solidFill>
                    <w14:schemeClr w14:val="tx1"/>
                  </w14:solidFill>
                </w14:textFill>
              </w:rPr>
              <w:t>在夜间</w:t>
            </w:r>
            <w:r>
              <w:rPr>
                <w:rFonts w:hint="eastAsia"/>
                <w:color w:val="000000" w:themeColor="text1"/>
                <w:sz w:val="24"/>
                <w:highlight w:val="none"/>
                <w:lang w:eastAsia="zh-CN"/>
                <w14:textFill>
                  <w14:solidFill>
                    <w14:schemeClr w14:val="tx1"/>
                  </w14:solidFill>
                </w14:textFill>
              </w:rPr>
              <w:t>（</w:t>
            </w:r>
            <w:r>
              <w:rPr>
                <w:bCs/>
                <w:color w:val="000000" w:themeColor="text1"/>
                <w:sz w:val="24"/>
                <w:highlight w:val="none"/>
                <w14:textFill>
                  <w14:solidFill>
                    <w14:schemeClr w14:val="tx1"/>
                  </w14:solidFill>
                </w14:textFill>
              </w:rPr>
              <w:t>22</w:t>
            </w:r>
            <w:r>
              <w:rPr>
                <w:rFonts w:hint="eastAsia"/>
                <w:bCs/>
                <w:color w:val="000000" w:themeColor="text1"/>
                <w:sz w:val="24"/>
                <w:highlight w:val="none"/>
                <w:lang w:val="en-US" w:eastAsia="zh-CN"/>
                <w14:textFill>
                  <w14:solidFill>
                    <w14:schemeClr w14:val="tx1"/>
                  </w14:solidFill>
                </w14:textFill>
              </w:rPr>
              <w:t>:</w:t>
            </w:r>
            <w:r>
              <w:rPr>
                <w:bCs/>
                <w:color w:val="000000" w:themeColor="text1"/>
                <w:sz w:val="24"/>
                <w:highlight w:val="none"/>
                <w14:textFill>
                  <w14:solidFill>
                    <w14:schemeClr w14:val="tx1"/>
                  </w14:solidFill>
                </w14:textFill>
              </w:rPr>
              <w:t>00</w:t>
            </w:r>
            <w:r>
              <w:rPr>
                <w:rFonts w:hint="eastAsia"/>
                <w:bCs/>
                <w:color w:val="000000" w:themeColor="text1"/>
                <w:sz w:val="24"/>
                <w:highlight w:val="none"/>
                <w:lang w:val="en-US" w:eastAsia="zh-CN"/>
                <w14:textFill>
                  <w14:solidFill>
                    <w14:schemeClr w14:val="tx1"/>
                  </w14:solidFill>
                </w14:textFill>
              </w:rPr>
              <w:t>-</w:t>
            </w:r>
            <w:r>
              <w:rPr>
                <w:bCs/>
                <w:color w:val="000000" w:themeColor="text1"/>
                <w:sz w:val="24"/>
                <w:highlight w:val="none"/>
                <w14:textFill>
                  <w14:solidFill>
                    <w14:schemeClr w14:val="tx1"/>
                  </w14:solidFill>
                </w14:textFill>
              </w:rPr>
              <w:t>6</w:t>
            </w:r>
            <w:r>
              <w:rPr>
                <w:rFonts w:hint="eastAsia"/>
                <w:bCs/>
                <w:color w:val="000000" w:themeColor="text1"/>
                <w:sz w:val="24"/>
                <w:highlight w:val="none"/>
                <w:lang w:val="en-US" w:eastAsia="zh-CN"/>
                <w14:textFill>
                  <w14:solidFill>
                    <w14:schemeClr w14:val="tx1"/>
                  </w14:solidFill>
                </w14:textFill>
              </w:rPr>
              <w:t>:</w:t>
            </w:r>
            <w:r>
              <w:rPr>
                <w:bCs/>
                <w:color w:val="000000" w:themeColor="text1"/>
                <w:sz w:val="24"/>
                <w:highlight w:val="none"/>
                <w14:textFill>
                  <w14:solidFill>
                    <w14:schemeClr w14:val="tx1"/>
                  </w14:solidFill>
                </w14:textFill>
              </w:rPr>
              <w:t>00</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和中午</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12:00-14:00</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进行施工。</w:t>
            </w:r>
          </w:p>
          <w:p>
            <w:pPr>
              <w:numPr>
                <w:ilvl w:val="0"/>
                <w:numId w:val="0"/>
              </w:numPr>
              <w:spacing w:line="44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通过以上措施，项目</w:t>
            </w:r>
            <w:r>
              <w:rPr>
                <w:rFonts w:hint="eastAsia"/>
                <w:color w:val="000000" w:themeColor="text1"/>
                <w:sz w:val="24"/>
                <w:highlight w:val="none"/>
                <w:lang w:val="en-US" w:eastAsia="zh-CN"/>
                <w14:textFill>
                  <w14:solidFill>
                    <w14:schemeClr w14:val="tx1"/>
                  </w14:solidFill>
                </w14:textFill>
              </w:rPr>
              <w:t>施工</w:t>
            </w:r>
            <w:r>
              <w:rPr>
                <w:rFonts w:hint="eastAsia"/>
                <w:color w:val="000000" w:themeColor="text1"/>
                <w:sz w:val="24"/>
                <w:highlight w:val="none"/>
                <w14:textFill>
                  <w14:solidFill>
                    <w14:schemeClr w14:val="tx1"/>
                  </w14:solidFill>
                </w14:textFill>
              </w:rPr>
              <w:t>对周边村庄声环境影响较小。</w:t>
            </w:r>
          </w:p>
          <w:p>
            <w:pPr>
              <w:numPr>
                <w:ilvl w:val="0"/>
                <w:numId w:val="0"/>
              </w:numPr>
              <w:spacing w:line="440" w:lineRule="exact"/>
              <w:ind w:firstLine="482" w:firstLineChars="200"/>
              <w:rPr>
                <w:rFonts w:hint="default"/>
                <w:b/>
                <w:bCs/>
                <w:color w:val="000000" w:themeColor="text1"/>
                <w:sz w:val="24"/>
                <w:highlight w:val="none"/>
                <w:lang w:val="en-US"/>
                <w14:textFill>
                  <w14:solidFill>
                    <w14:schemeClr w14:val="tx1"/>
                  </w14:solidFill>
                </w14:textFill>
              </w:rPr>
            </w:pPr>
            <w:r>
              <w:rPr>
                <w:rFonts w:hint="default"/>
                <w:b/>
                <w:bCs/>
                <w:color w:val="000000" w:themeColor="text1"/>
                <w:sz w:val="24"/>
                <w:highlight w:val="none"/>
                <w:lang w:val="en-US"/>
                <w14:textFill>
                  <w14:solidFill>
                    <w14:schemeClr w14:val="tx1"/>
                  </w14:solidFill>
                </w14:textFill>
              </w:rPr>
              <w:t>5、固体废物影响分析</w:t>
            </w:r>
          </w:p>
          <w:p>
            <w:pPr>
              <w:numPr>
                <w:ilvl w:val="0"/>
                <w:numId w:val="0"/>
              </w:num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本项目土石方开挖和回填总土石方调配平衡，无弃方产生，</w:t>
            </w:r>
            <w:r>
              <w:rPr>
                <w:rFonts w:hint="eastAsia"/>
                <w:bCs/>
                <w:color w:val="000000" w:themeColor="text1"/>
                <w:sz w:val="24"/>
                <w:highlight w:val="none"/>
                <w14:textFill>
                  <w14:solidFill>
                    <w14:schemeClr w14:val="tx1"/>
                  </w14:solidFill>
                </w14:textFill>
              </w:rPr>
              <w:t>不设置取土场、弃渣场，所有</w:t>
            </w:r>
            <w:r>
              <w:rPr>
                <w:rFonts w:hint="eastAsia"/>
                <w:bCs/>
                <w:color w:val="000000" w:themeColor="text1"/>
                <w:sz w:val="24"/>
                <w:highlight w:val="none"/>
                <w:lang w:val="en-US" w:eastAsia="zh-CN"/>
                <w14:textFill>
                  <w14:solidFill>
                    <w14:schemeClr w14:val="tx1"/>
                  </w14:solidFill>
                </w14:textFill>
              </w:rPr>
              <w:t>余方</w:t>
            </w:r>
            <w:r>
              <w:rPr>
                <w:rFonts w:hint="eastAsia"/>
                <w:bCs/>
                <w:color w:val="000000" w:themeColor="text1"/>
                <w:sz w:val="24"/>
                <w:highlight w:val="none"/>
                <w14:textFill>
                  <w14:solidFill>
                    <w14:schemeClr w14:val="tx1"/>
                  </w14:solidFill>
                </w14:textFill>
              </w:rPr>
              <w:t>全部</w:t>
            </w:r>
            <w:r>
              <w:rPr>
                <w:rFonts w:hint="eastAsia"/>
                <w:bCs/>
                <w:color w:val="000000" w:themeColor="text1"/>
                <w:sz w:val="24"/>
                <w:highlight w:val="none"/>
                <w:lang w:val="en-US" w:eastAsia="zh-CN"/>
                <w14:textFill>
                  <w14:solidFill>
                    <w14:schemeClr w14:val="tx1"/>
                  </w14:solidFill>
                </w14:textFill>
              </w:rPr>
              <w:t>就近平整、</w:t>
            </w:r>
            <w:r>
              <w:rPr>
                <w:rFonts w:hint="eastAsia"/>
                <w:bCs/>
                <w:color w:val="000000" w:themeColor="text1"/>
                <w:sz w:val="24"/>
                <w:highlight w:val="none"/>
                <w14:textFill>
                  <w14:solidFill>
                    <w14:schemeClr w14:val="tx1"/>
                  </w14:solidFill>
                </w14:textFill>
              </w:rPr>
              <w:t>回填利用</w:t>
            </w:r>
            <w:r>
              <w:rPr>
                <w:rFonts w:hint="eastAsia"/>
                <w:color w:val="000000" w:themeColor="text1"/>
                <w:sz w:val="24"/>
                <w:highlight w:val="none"/>
                <w:lang w:val="en-US" w:eastAsia="zh-CN"/>
                <w14:textFill>
                  <w14:solidFill>
                    <w14:schemeClr w14:val="tx1"/>
                  </w14:solidFill>
                </w14:textFill>
              </w:rPr>
              <w:t>。</w:t>
            </w:r>
          </w:p>
          <w:p>
            <w:pPr>
              <w:numPr>
                <w:ilvl w:val="0"/>
                <w:numId w:val="0"/>
              </w:numPr>
              <w:spacing w:line="440" w:lineRule="exact"/>
              <w:ind w:firstLine="480" w:firstLineChars="200"/>
              <w:rPr>
                <w:rFonts w:hint="default" w:eastAsia="宋体"/>
                <w:color w:val="000000" w:themeColor="text1"/>
                <w:sz w:val="24"/>
                <w:highlight w:val="none"/>
                <w:lang w:val="en-US" w:eastAsia="zh-CN"/>
                <w14:textFill>
                  <w14:solidFill>
                    <w14:schemeClr w14:val="tx1"/>
                  </w14:solidFill>
                </w14:textFill>
              </w:rPr>
            </w:pPr>
            <w:r>
              <w:rPr>
                <w:rFonts w:hint="default"/>
                <w:color w:val="000000" w:themeColor="text1"/>
                <w:sz w:val="24"/>
                <w:highlight w:val="none"/>
                <w:lang w:val="en-US"/>
                <w14:textFill>
                  <w14:solidFill>
                    <w14:schemeClr w14:val="tx1"/>
                  </w14:solidFill>
                </w14:textFill>
              </w:rPr>
              <w:t>施工期固体废物主要为建筑垃圾及施工人员生活垃圾。</w:t>
            </w:r>
            <w:r>
              <w:rPr>
                <w:snapToGrid w:val="0"/>
                <w:color w:val="000000" w:themeColor="text1"/>
                <w:sz w:val="24"/>
                <w:highlight w:val="none"/>
                <w14:textFill>
                  <w14:solidFill>
                    <w14:schemeClr w14:val="tx1"/>
                  </w14:solidFill>
                </w14:textFill>
              </w:rPr>
              <w:t>施工过程中产生的建筑垃圾送市政部门指定的地点堆存；生活垃圾</w:t>
            </w:r>
            <w:r>
              <w:rPr>
                <w:rFonts w:hint="eastAsia"/>
                <w:snapToGrid w:val="0"/>
                <w:color w:val="000000" w:themeColor="text1"/>
                <w:sz w:val="24"/>
                <w:highlight w:val="none"/>
                <w14:textFill>
                  <w14:solidFill>
                    <w14:schemeClr w14:val="tx1"/>
                  </w14:solidFill>
                </w14:textFill>
              </w:rPr>
              <w:t>收集后，交</w:t>
            </w:r>
            <w:r>
              <w:rPr>
                <w:snapToGrid w:val="0"/>
                <w:color w:val="000000" w:themeColor="text1"/>
                <w:sz w:val="24"/>
                <w:highlight w:val="none"/>
                <w14:textFill>
                  <w14:solidFill>
                    <w14:schemeClr w14:val="tx1"/>
                  </w14:solidFill>
                </w14:textFill>
              </w:rPr>
              <w:t>由环卫部门统一处理</w:t>
            </w:r>
            <w:r>
              <w:rPr>
                <w:rFonts w:hint="eastAsia"/>
                <w:snapToGrid w:val="0"/>
                <w:color w:val="000000" w:themeColor="text1"/>
                <w:sz w:val="24"/>
                <w:highlight w:val="none"/>
                <w14:textFill>
                  <w14:solidFill>
                    <w14:schemeClr w14:val="tx1"/>
                  </w14:solidFill>
                </w14:textFill>
              </w:rPr>
              <w:t>。</w:t>
            </w:r>
            <w:r>
              <w:rPr>
                <w:snapToGrid w:val="0"/>
                <w:color w:val="000000" w:themeColor="text1"/>
                <w:sz w:val="24"/>
                <w:highlight w:val="none"/>
                <w14:textFill>
                  <w14:solidFill>
                    <w14:schemeClr w14:val="tx1"/>
                  </w14:solidFill>
                </w14:textFill>
              </w:rPr>
              <w:t>在采取以上措施后，施工期固废均可得到妥善处置，不会对周围环境产生明显</w:t>
            </w:r>
            <w:r>
              <w:rPr>
                <w:rFonts w:hint="eastAsia"/>
                <w:snapToGrid w:val="0"/>
                <w:color w:val="000000" w:themeColor="text1"/>
                <w:sz w:val="24"/>
                <w:highlight w:val="none"/>
                <w:lang w:val="en-US" w:eastAsia="zh-CN"/>
                <w14:textFill>
                  <w14:solidFill>
                    <w14:schemeClr w14:val="tx1"/>
                  </w14:solidFill>
                </w14:textFill>
              </w:rPr>
              <w:t>不良</w:t>
            </w:r>
            <w:r>
              <w:rPr>
                <w:snapToGrid w:val="0"/>
                <w:color w:val="000000" w:themeColor="text1"/>
                <w:sz w:val="24"/>
                <w:highlight w:val="none"/>
                <w14:textFill>
                  <w14:solidFill>
                    <w14:schemeClr w14:val="tx1"/>
                  </w14:solidFill>
                </w14:textFill>
              </w:rPr>
              <w:t>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22" w:type="pct"/>
            <w:noWrap w:val="0"/>
            <w:tcMar>
              <w:left w:w="28" w:type="dxa"/>
              <w:right w:w="28" w:type="dxa"/>
            </w:tcMar>
            <w:vAlign w:val="center"/>
          </w:tcPr>
          <w:p>
            <w:pPr>
              <w:pStyle w:val="32"/>
              <w:adjustRightInd w:val="0"/>
              <w:snapToGrid w:val="0"/>
              <w:spacing w:before="0" w:beforeAutospacing="0" w:after="0" w:afterAutospacing="0"/>
              <w:jc w:val="center"/>
              <w:rPr>
                <w:rFonts w:cs="宋体"/>
                <w:b/>
                <w:bCs/>
                <w:color w:val="000000" w:themeColor="text1"/>
                <w:kern w:val="2"/>
                <w:sz w:val="21"/>
                <w:szCs w:val="21"/>
                <w:highlight w:val="none"/>
                <w:lang w:val="en-US" w:eastAsia="zh-CN"/>
                <w14:textFill>
                  <w14:solidFill>
                    <w14:schemeClr w14:val="tx1"/>
                  </w14:solidFill>
                </w14:textFill>
              </w:rPr>
            </w:pPr>
            <w:r>
              <w:rPr>
                <w:rFonts w:hint="eastAsia" w:ascii="Times New Roman" w:hAnsi="Times New Roman"/>
                <w:b/>
                <w:bCs/>
                <w:color w:val="000000" w:themeColor="text1"/>
                <w:spacing w:val="-2"/>
                <w:kern w:val="2"/>
                <w:szCs w:val="24"/>
                <w:highlight w:val="none"/>
                <w:lang w:val="en-US" w:eastAsia="zh-CN"/>
                <w14:textFill>
                  <w14:solidFill>
                    <w14:schemeClr w14:val="tx1"/>
                  </w14:solidFill>
                </w14:textFill>
              </w:rPr>
              <w:t>运营期生态环境影响分析</w:t>
            </w:r>
          </w:p>
        </w:tc>
        <w:tc>
          <w:tcPr>
            <w:tcW w:w="4677" w:type="pct"/>
            <w:noWrap w:val="0"/>
            <w:vAlign w:val="top"/>
          </w:tcPr>
          <w:p>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本项目为</w:t>
            </w:r>
            <w:r>
              <w:rPr>
                <w:rFonts w:hint="eastAsia" w:cs="Times New Roman" w:eastAsiaTheme="minorEastAsia"/>
                <w:color w:val="000000" w:themeColor="text1"/>
                <w:sz w:val="24"/>
                <w:lang w:val="en-US" w:eastAsia="zh-CN"/>
                <w14:textFill>
                  <w14:solidFill>
                    <w14:schemeClr w14:val="tx1"/>
                  </w14:solidFill>
                </w14:textFill>
              </w:rPr>
              <w:t>风力发电项目配套</w:t>
            </w:r>
            <w:r>
              <w:rPr>
                <w:rFonts w:hint="default" w:ascii="Times New Roman" w:hAnsi="Times New Roman" w:cs="Times New Roman" w:eastAsiaTheme="minorEastAsia"/>
                <w:color w:val="000000" w:themeColor="text1"/>
                <w:sz w:val="24"/>
                <w14:textFill>
                  <w14:solidFill>
                    <w14:schemeClr w14:val="tx1"/>
                  </w14:solidFill>
                </w14:textFill>
              </w:rPr>
              <w:t>输变电工程，本次环评是在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14:textFill>
                  <w14:solidFill>
                    <w14:schemeClr w14:val="tx1"/>
                  </w14:solidFill>
                </w14:textFill>
              </w:rPr>
              <w:t>202</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14:textFill>
                  <w14:solidFill>
                    <w14:schemeClr w14:val="tx1"/>
                  </w14:solidFill>
                </w14:textFill>
              </w:rPr>
              <w:t>年</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14:textFill>
                  <w14:solidFill>
                    <w14:schemeClr w14:val="tx1"/>
                  </w14:solidFill>
                </w14:textFill>
              </w:rPr>
              <w:t>月1</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14:textFill>
                  <w14:solidFill>
                    <w14:schemeClr w14:val="tx1"/>
                  </w14:solidFill>
                </w14:textFill>
              </w:rPr>
              <w:t>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基础上</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的升压站</w:t>
            </w:r>
            <w:r>
              <w:rPr>
                <w:rFonts w:hint="default" w:ascii="Times New Roman" w:hAnsi="Times New Roman" w:cs="Times New Roman" w:eastAsiaTheme="minorEastAsia"/>
                <w:color w:val="000000" w:themeColor="text1"/>
                <w:sz w:val="24"/>
                <w14:textFill>
                  <w14:solidFill>
                    <w14:schemeClr w14:val="tx1"/>
                  </w14:solidFill>
                </w14:textFill>
              </w:rPr>
              <w:t>辐射环评内容</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p>
          <w:p>
            <w:pPr>
              <w:spacing w:line="440" w:lineRule="exact"/>
              <w:ind w:firstLine="480" w:firstLineChars="200"/>
              <w:rPr>
                <w:rFonts w:hint="eastAsia"/>
                <w:b w:val="0"/>
                <w:bCs w:val="0"/>
                <w:color w:val="000000" w:themeColor="text1"/>
                <w:sz w:val="24"/>
                <w:highlight w:val="none"/>
                <w14:textFill>
                  <w14:solidFill>
                    <w14:schemeClr w14:val="tx1"/>
                  </w14:solidFill>
                </w14:textFill>
              </w:rPr>
            </w:pPr>
            <w:r>
              <w:rPr>
                <w:rFonts w:hint="eastAsia"/>
                <w:b w:val="0"/>
                <w:bCs w:val="0"/>
                <w:color w:val="000000" w:themeColor="text1"/>
                <w:sz w:val="24"/>
                <w:highlight w:val="none"/>
                <w:lang w:eastAsia="zh-CN"/>
                <w14:textFill>
                  <w14:solidFill>
                    <w14:schemeClr w14:val="tx1"/>
                  </w14:solidFill>
                </w14:textFill>
              </w:rPr>
              <w:t>本项目运行期依托风电场工作人员，不新增劳动定员，不新增固废、生活垃圾和废水、</w:t>
            </w:r>
            <w:r>
              <w:rPr>
                <w:rFonts w:hint="eastAsia"/>
                <w:b w:val="0"/>
                <w:bCs w:val="0"/>
                <w:color w:val="000000" w:themeColor="text1"/>
                <w:sz w:val="24"/>
                <w:highlight w:val="none"/>
                <w:lang w:val="en-US" w:eastAsia="zh-CN"/>
                <w14:textFill>
                  <w14:solidFill>
                    <w14:schemeClr w14:val="tx1"/>
                  </w14:solidFill>
                </w14:textFill>
              </w:rPr>
              <w:t>废气等</w:t>
            </w:r>
            <w:r>
              <w:rPr>
                <w:rFonts w:hint="eastAsia"/>
                <w:b w:val="0"/>
                <w:bCs w:val="0"/>
                <w:color w:val="000000" w:themeColor="text1"/>
                <w:sz w:val="24"/>
                <w:highlight w:val="none"/>
                <w:lang w:eastAsia="zh-CN"/>
                <w14:textFill>
                  <w14:solidFill>
                    <w14:schemeClr w14:val="tx1"/>
                  </w14:solidFill>
                </w14:textFill>
              </w:rPr>
              <w:t>，因此本报告表针对升压站运营期产生的电磁、噪声、危险废物、环境风险和生态影响进行重点环境影响分析。</w:t>
            </w:r>
          </w:p>
          <w:p>
            <w:pPr>
              <w:keepNext w:val="0"/>
              <w:keepLines w:val="0"/>
              <w:pageBreakBefore w:val="0"/>
              <w:widowControl w:val="0"/>
              <w:kinsoku/>
              <w:wordWrap/>
              <w:overflowPunct/>
              <w:topLinePunct w:val="0"/>
              <w:bidi w:val="0"/>
              <w:adjustRightInd/>
              <w:snapToGrid/>
              <w:spacing w:line="440" w:lineRule="exact"/>
              <w:ind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1、电磁环境影响预测及评价</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根据电磁环境影响专题评价，本项目升压站</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电磁环境影响</w:t>
            </w:r>
            <w:r>
              <w:rPr>
                <w:rFonts w:hint="default" w:ascii="Times New Roman" w:hAnsi="Times New Roman" w:eastAsia="宋体" w:cs="Times New Roman"/>
                <w:color w:val="000000" w:themeColor="text1"/>
                <w:sz w:val="24"/>
                <w:szCs w:val="24"/>
                <w:highlight w:val="none"/>
                <w14:textFill>
                  <w14:solidFill>
                    <w14:schemeClr w14:val="tx1"/>
                  </w14:solidFill>
                </w14:textFill>
              </w:rPr>
              <w:t>采用类比监测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的方式</w:t>
            </w:r>
            <w:r>
              <w:rPr>
                <w:rFonts w:hint="default" w:ascii="Times New Roman" w:hAnsi="Times New Roman" w:eastAsia="宋体" w:cs="Times New Roman"/>
                <w:color w:val="000000" w:themeColor="text1"/>
                <w:sz w:val="24"/>
                <w:szCs w:val="24"/>
                <w:highlight w:val="none"/>
                <w14:textFill>
                  <w14:solidFill>
                    <w14:schemeClr w14:val="tx1"/>
                  </w14:solidFill>
                </w14:textFill>
              </w:rPr>
              <w:t>进行预测分析。经类比分析，本项目投入运行后，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110kV和220kV</w:t>
            </w:r>
            <w:r>
              <w:rPr>
                <w:rFonts w:hint="default" w:ascii="Times New Roman" w:hAnsi="Times New Roman" w:eastAsia="宋体" w:cs="Times New Roman"/>
                <w:color w:val="000000" w:themeColor="text1"/>
                <w:sz w:val="24"/>
                <w:szCs w:val="24"/>
                <w:highlight w:val="none"/>
                <w14:textFill>
                  <w14:solidFill>
                    <w14:schemeClr w14:val="tx1"/>
                  </w14:solidFill>
                </w14:textFill>
              </w:rPr>
              <w:t>升压站周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边</w:t>
            </w:r>
            <w:r>
              <w:rPr>
                <w:rFonts w:hint="default" w:ascii="Times New Roman" w:hAnsi="Times New Roman" w:eastAsia="宋体" w:cs="Times New Roman"/>
                <w:color w:val="000000" w:themeColor="text1"/>
                <w:sz w:val="24"/>
                <w:szCs w:val="24"/>
                <w:highlight w:val="none"/>
                <w14:textFill>
                  <w14:solidFill>
                    <w14:schemeClr w14:val="tx1"/>
                  </w14:solidFill>
                </w14:textFill>
              </w:rPr>
              <w:t>工频电场强度、工频磁感应强度满足《电磁环境控制限值》（GB8702-2014）中规定的4kV/m和100μT公众曝露控制限值要求。</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本项目运行后电磁辐射对外环境产生影响较小，详见电磁环境影响专篇。</w:t>
            </w:r>
          </w:p>
          <w:p>
            <w:pPr>
              <w:keepNext w:val="0"/>
              <w:keepLines w:val="0"/>
              <w:pageBreakBefore w:val="0"/>
              <w:widowControl w:val="0"/>
              <w:kinsoku/>
              <w:wordWrap/>
              <w:overflowPunct/>
              <w:topLinePunct w:val="0"/>
              <w:bidi w:val="0"/>
              <w:adjustRightInd/>
              <w:snapToGrid/>
              <w:spacing w:line="440" w:lineRule="exact"/>
              <w:ind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2、声环境影响预测与评价</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升压站噪声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主要为主</w:t>
            </w:r>
            <w:r>
              <w:rPr>
                <w:rFonts w:hint="default" w:ascii="Times New Roman" w:hAnsi="Times New Roman" w:eastAsia="宋体" w:cs="Times New Roman"/>
                <w:color w:val="000000" w:themeColor="text1"/>
                <w:sz w:val="24"/>
                <w:szCs w:val="24"/>
                <w:highlight w:val="none"/>
                <w14:textFill>
                  <w14:solidFill>
                    <w14:schemeClr w14:val="tx1"/>
                  </w14:solidFill>
                </w14:textFill>
              </w:rPr>
              <w:t>变压器运行时产生的噪声，经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采用低噪声设备、围墙隔声</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距离衰减</w:t>
            </w:r>
            <w:r>
              <w:rPr>
                <w:rFonts w:hint="default" w:ascii="Times New Roman" w:hAnsi="Times New Roman" w:eastAsia="宋体" w:cs="Times New Roman"/>
                <w:color w:val="000000" w:themeColor="text1"/>
                <w:sz w:val="24"/>
                <w:szCs w:val="24"/>
                <w:highlight w:val="none"/>
                <w14:textFill>
                  <w14:solidFill>
                    <w14:schemeClr w14:val="tx1"/>
                  </w14:solidFill>
                </w14:textFill>
              </w:rPr>
              <w:t>等措施降噪，噪声对周围声环境的影响很小。</w:t>
            </w:r>
          </w:p>
          <w:p>
            <w:pPr>
              <w:keepNext w:val="0"/>
              <w:keepLines w:val="0"/>
              <w:pageBreakBefore w:val="0"/>
              <w:widowControl w:val="0"/>
              <w:kinsoku/>
              <w:wordWrap/>
              <w:overflowPunct/>
              <w:topLinePunct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类比同类设备产噪情况，确定本项目升压站噪声源参数如下：</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pacing w:val="-6"/>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6"/>
                <w:kern w:val="2"/>
                <w:sz w:val="24"/>
                <w:szCs w:val="24"/>
                <w:highlight w:val="none"/>
                <w14:textFill>
                  <w14:solidFill>
                    <w14:schemeClr w14:val="tx1"/>
                  </w14:solidFill>
                </w14:textFill>
              </w:rPr>
              <w:t>表4-</w:t>
            </w:r>
            <w:r>
              <w:rPr>
                <w:rFonts w:hint="eastAsia" w:ascii="Times New Roman" w:hAnsi="Times New Roman" w:eastAsia="宋体" w:cs="Times New Roman"/>
                <w:b/>
                <w:bCs/>
                <w:color w:val="000000" w:themeColor="text1"/>
                <w:spacing w:val="-6"/>
                <w:kern w:val="2"/>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6"/>
                <w:kern w:val="2"/>
                <w:sz w:val="24"/>
                <w:szCs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pacing w:val="-6"/>
                <w:kern w:val="2"/>
                <w:sz w:val="24"/>
                <w:szCs w:val="24"/>
                <w:highlight w:val="none"/>
                <w:lang w:val="en-US" w:eastAsia="zh-CN"/>
                <w14:textFill>
                  <w14:solidFill>
                    <w14:schemeClr w14:val="tx1"/>
                  </w14:solidFill>
                </w14:textFill>
              </w:rPr>
              <w:t>110kV</w:t>
            </w:r>
            <w:r>
              <w:rPr>
                <w:rFonts w:hint="default" w:ascii="Times New Roman" w:hAnsi="Times New Roman" w:eastAsia="宋体" w:cs="Times New Roman"/>
                <w:b/>
                <w:bCs/>
                <w:color w:val="000000" w:themeColor="text1"/>
                <w:spacing w:val="-6"/>
                <w:kern w:val="2"/>
                <w:sz w:val="24"/>
                <w:szCs w:val="24"/>
                <w:highlight w:val="none"/>
                <w14:textFill>
                  <w14:solidFill>
                    <w14:schemeClr w14:val="tx1"/>
                  </w14:solidFill>
                </w14:textFill>
              </w:rPr>
              <w:t>升压站噪声源强参数一览表</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44"/>
              <w:gridCol w:w="1173"/>
              <w:gridCol w:w="997"/>
              <w:gridCol w:w="656"/>
              <w:gridCol w:w="1202"/>
              <w:gridCol w:w="1712"/>
              <w:gridCol w:w="879"/>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2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序号</w:t>
                  </w:r>
                </w:p>
              </w:tc>
              <w:tc>
                <w:tcPr>
                  <w:tcW w:w="699"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eastAsia="zh-CN"/>
                      <w14:textFill>
                        <w14:solidFill>
                          <w14:schemeClr w14:val="tx1"/>
                        </w14:solidFill>
                      </w14:textFill>
                    </w:rPr>
                    <w:t>坐标</w:t>
                  </w:r>
                </w:p>
              </w:tc>
              <w:tc>
                <w:tcPr>
                  <w:tcW w:w="59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设备名称</w:t>
                  </w:r>
                </w:p>
              </w:tc>
              <w:tc>
                <w:tcPr>
                  <w:tcW w:w="391"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数量</w:t>
                  </w:r>
                </w:p>
              </w:tc>
              <w:tc>
                <w:tcPr>
                  <w:tcW w:w="716"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源强</w:t>
                  </w:r>
                  <w:r>
                    <w:rPr>
                      <w:rFonts w:hint="eastAsia" w:ascii="Times New Roman" w:hAnsi="Times New Roman" w:eastAsia="宋体" w:cs="Times New Roman"/>
                      <w:color w:val="000000" w:themeColor="text1"/>
                      <w:spacing w:val="-6"/>
                      <w:kern w:val="2"/>
                      <w:sz w:val="21"/>
                      <w:szCs w:val="21"/>
                      <w:highlight w:val="none"/>
                      <w:lang w:eastAsia="zh-CN"/>
                      <w14:textFill>
                        <w14:solidFill>
                          <w14:schemeClr w14:val="tx1"/>
                        </w14:solidFill>
                      </w14:textFill>
                    </w:rPr>
                    <w:t>（声压级）</w:t>
                  </w: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dB(A）</w:t>
                  </w:r>
                </w:p>
              </w:tc>
              <w:tc>
                <w:tcPr>
                  <w:tcW w:w="1020"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降噪措施</w:t>
                  </w:r>
                </w:p>
              </w:tc>
              <w:tc>
                <w:tcPr>
                  <w:tcW w:w="52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降噪效果dB(A)</w:t>
                  </w:r>
                </w:p>
              </w:tc>
              <w:tc>
                <w:tcPr>
                  <w:tcW w:w="728"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降噪后声级dB(A)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2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1</w:t>
                  </w:r>
                </w:p>
              </w:tc>
              <w:tc>
                <w:tcPr>
                  <w:tcW w:w="699"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-9.7，78.0</w:t>
                  </w:r>
                </w:p>
              </w:tc>
              <w:tc>
                <w:tcPr>
                  <w:tcW w:w="59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MVA变压器</w:t>
                  </w:r>
                </w:p>
              </w:tc>
              <w:tc>
                <w:tcPr>
                  <w:tcW w:w="391"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1台</w:t>
                  </w:r>
                </w:p>
              </w:tc>
              <w:tc>
                <w:tcPr>
                  <w:tcW w:w="716"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65</w:t>
                  </w:r>
                </w:p>
              </w:tc>
              <w:tc>
                <w:tcPr>
                  <w:tcW w:w="1020"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00" w:themeColor="text1"/>
                      <w:spacing w:val="-6"/>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低噪声设备、</w:t>
                  </w:r>
                  <w:r>
                    <w:rPr>
                      <w:rFonts w:hint="eastAsia" w:cs="Times New Roman"/>
                      <w:color w:val="000000" w:themeColor="text1"/>
                      <w:spacing w:val="-6"/>
                      <w:kern w:val="2"/>
                      <w:sz w:val="21"/>
                      <w:szCs w:val="21"/>
                      <w:highlight w:val="none"/>
                      <w:lang w:val="en-US" w:eastAsia="zh-CN"/>
                      <w14:textFill>
                        <w14:solidFill>
                          <w14:schemeClr w14:val="tx1"/>
                        </w14:solidFill>
                      </w14:textFill>
                    </w:rPr>
                    <w:t>基础减振</w:t>
                  </w:r>
                </w:p>
              </w:tc>
              <w:tc>
                <w:tcPr>
                  <w:tcW w:w="52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5</w:t>
                  </w:r>
                </w:p>
              </w:tc>
              <w:tc>
                <w:tcPr>
                  <w:tcW w:w="728"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00" w:type="pct"/>
                  <w:gridSpan w:val="8"/>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注：以升压站西南角用地边界为坐标原点。</w:t>
                  </w:r>
                </w:p>
              </w:tc>
            </w:tr>
          </w:tbl>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pacing w:val="-6"/>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6"/>
                <w:kern w:val="2"/>
                <w:sz w:val="24"/>
                <w:szCs w:val="24"/>
                <w:highlight w:val="none"/>
                <w14:textFill>
                  <w14:solidFill>
                    <w14:schemeClr w14:val="tx1"/>
                  </w14:solidFill>
                </w14:textFill>
              </w:rPr>
              <w:t>表4-</w:t>
            </w:r>
            <w:r>
              <w:rPr>
                <w:rFonts w:hint="eastAsia" w:ascii="Times New Roman" w:hAnsi="Times New Roman" w:eastAsia="宋体" w:cs="Times New Roman"/>
                <w:b/>
                <w:bCs/>
                <w:color w:val="000000" w:themeColor="text1"/>
                <w:spacing w:val="-6"/>
                <w:kern w:val="2"/>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6"/>
                <w:kern w:val="2"/>
                <w:sz w:val="24"/>
                <w:szCs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pacing w:val="-6"/>
                <w:kern w:val="2"/>
                <w:sz w:val="24"/>
                <w:szCs w:val="24"/>
                <w:highlight w:val="none"/>
                <w:lang w:val="en-US" w:eastAsia="zh-CN"/>
                <w14:textFill>
                  <w14:solidFill>
                    <w14:schemeClr w14:val="tx1"/>
                  </w14:solidFill>
                </w14:textFill>
              </w:rPr>
              <w:t>220kV</w:t>
            </w:r>
            <w:r>
              <w:rPr>
                <w:rFonts w:hint="default" w:ascii="Times New Roman" w:hAnsi="Times New Roman" w:eastAsia="宋体" w:cs="Times New Roman"/>
                <w:b/>
                <w:bCs/>
                <w:color w:val="000000" w:themeColor="text1"/>
                <w:spacing w:val="-6"/>
                <w:kern w:val="2"/>
                <w:sz w:val="24"/>
                <w:szCs w:val="24"/>
                <w:highlight w:val="none"/>
                <w14:textFill>
                  <w14:solidFill>
                    <w14:schemeClr w14:val="tx1"/>
                  </w14:solidFill>
                </w14:textFill>
              </w:rPr>
              <w:t>升压站噪声源强参数一览表</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544"/>
              <w:gridCol w:w="1173"/>
              <w:gridCol w:w="997"/>
              <w:gridCol w:w="656"/>
              <w:gridCol w:w="1202"/>
              <w:gridCol w:w="1712"/>
              <w:gridCol w:w="879"/>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2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序号</w:t>
                  </w:r>
                </w:p>
              </w:tc>
              <w:tc>
                <w:tcPr>
                  <w:tcW w:w="699"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eastAsia="zh-CN"/>
                      <w14:textFill>
                        <w14:solidFill>
                          <w14:schemeClr w14:val="tx1"/>
                        </w14:solidFill>
                      </w14:textFill>
                    </w:rPr>
                    <w:t>坐标</w:t>
                  </w:r>
                </w:p>
              </w:tc>
              <w:tc>
                <w:tcPr>
                  <w:tcW w:w="59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设备名称</w:t>
                  </w:r>
                </w:p>
              </w:tc>
              <w:tc>
                <w:tcPr>
                  <w:tcW w:w="391"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数量</w:t>
                  </w:r>
                </w:p>
              </w:tc>
              <w:tc>
                <w:tcPr>
                  <w:tcW w:w="716"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源强</w:t>
                  </w:r>
                  <w:r>
                    <w:rPr>
                      <w:rFonts w:hint="eastAsia" w:ascii="Times New Roman" w:hAnsi="Times New Roman" w:eastAsia="宋体" w:cs="Times New Roman"/>
                      <w:color w:val="000000" w:themeColor="text1"/>
                      <w:spacing w:val="-6"/>
                      <w:kern w:val="2"/>
                      <w:sz w:val="21"/>
                      <w:szCs w:val="21"/>
                      <w:highlight w:val="none"/>
                      <w:lang w:eastAsia="zh-CN"/>
                      <w14:textFill>
                        <w14:solidFill>
                          <w14:schemeClr w14:val="tx1"/>
                        </w14:solidFill>
                      </w14:textFill>
                    </w:rPr>
                    <w:t>（声压级）</w:t>
                  </w: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dB(A）</w:t>
                  </w:r>
                </w:p>
              </w:tc>
              <w:tc>
                <w:tcPr>
                  <w:tcW w:w="1020"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降噪措施</w:t>
                  </w:r>
                </w:p>
              </w:tc>
              <w:tc>
                <w:tcPr>
                  <w:tcW w:w="52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降噪效果dB(A)</w:t>
                  </w:r>
                </w:p>
              </w:tc>
              <w:tc>
                <w:tcPr>
                  <w:tcW w:w="728"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降噪后声级dB(A)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2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1</w:t>
                  </w:r>
                </w:p>
              </w:tc>
              <w:tc>
                <w:tcPr>
                  <w:tcW w:w="699"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70.2</w:t>
                  </w:r>
                  <w:r>
                    <w:rPr>
                      <w:rFonts w:hint="eastAsia" w:cs="Times New Roman"/>
                      <w:color w:val="000000" w:themeColor="text1"/>
                      <w:spacing w:val="-6"/>
                      <w:kern w:val="2"/>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91.5</w:t>
                  </w:r>
                </w:p>
              </w:tc>
              <w:tc>
                <w:tcPr>
                  <w:tcW w:w="59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200</w:t>
                  </w: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MVA变压器</w:t>
                  </w:r>
                </w:p>
              </w:tc>
              <w:tc>
                <w:tcPr>
                  <w:tcW w:w="391"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1台</w:t>
                  </w:r>
                </w:p>
              </w:tc>
              <w:tc>
                <w:tcPr>
                  <w:tcW w:w="716"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70</w:t>
                  </w:r>
                </w:p>
              </w:tc>
              <w:tc>
                <w:tcPr>
                  <w:tcW w:w="1020"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000000" w:themeColor="text1"/>
                      <w:spacing w:val="-6"/>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14:textFill>
                        <w14:solidFill>
                          <w14:schemeClr w14:val="tx1"/>
                        </w14:solidFill>
                      </w14:textFill>
                    </w:rPr>
                    <w:t>低噪声设备、</w:t>
                  </w:r>
                  <w:r>
                    <w:rPr>
                      <w:rFonts w:hint="eastAsia" w:cs="Times New Roman"/>
                      <w:color w:val="000000" w:themeColor="text1"/>
                      <w:spacing w:val="-6"/>
                      <w:kern w:val="2"/>
                      <w:sz w:val="21"/>
                      <w:szCs w:val="21"/>
                      <w:highlight w:val="none"/>
                      <w:lang w:val="en-US" w:eastAsia="zh-CN"/>
                      <w14:textFill>
                        <w14:solidFill>
                          <w14:schemeClr w14:val="tx1"/>
                        </w14:solidFill>
                      </w14:textFill>
                    </w:rPr>
                    <w:t>基础减振</w:t>
                  </w:r>
                </w:p>
              </w:tc>
              <w:tc>
                <w:tcPr>
                  <w:tcW w:w="524"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5</w:t>
                  </w:r>
                </w:p>
              </w:tc>
              <w:tc>
                <w:tcPr>
                  <w:tcW w:w="728" w:type="pct"/>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000" w:type="pct"/>
                  <w:gridSpan w:val="8"/>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kern w:val="2"/>
                      <w:sz w:val="21"/>
                      <w:szCs w:val="21"/>
                      <w:highlight w:val="none"/>
                      <w:lang w:val="en-US" w:eastAsia="zh-CN"/>
                      <w14:textFill>
                        <w14:solidFill>
                          <w14:schemeClr w14:val="tx1"/>
                        </w14:solidFill>
                      </w14:textFill>
                    </w:rPr>
                    <w:t>注：以升压站西南角用地边界为坐标原点。</w:t>
                  </w:r>
                </w:p>
              </w:tc>
            </w:tr>
          </w:tbl>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（1）预测点位及预测因子</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预测</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点位：</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110kV和220kV</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升压站四周</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厂界</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及周边敏感点。</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预测</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因子：等效连续A声级</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（2）预测模式</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噪声从声源传至受声点，因受传播距离、大气吸收、地面效应、屏障屏蔽等因素影响，会使其发生衰减。</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室外点声源对厂界噪声预测点贡献值预测模式</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center"/>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L</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p（r）</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=Lp</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（r0）</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+DC－（A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div</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atm</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gr</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bar</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misc</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式中：L</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p（r）</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—预测点处声压级，dB；</w:t>
            </w:r>
          </w:p>
          <w:p>
            <w:pPr>
              <w:keepNext w:val="0"/>
              <w:keepLines w:val="0"/>
              <w:pageBreakBefore w:val="0"/>
              <w:widowControl w:val="0"/>
              <w:kinsoku/>
              <w:wordWrap/>
              <w:overflowPunct/>
              <w:topLinePunct w:val="0"/>
              <w:autoSpaceDE/>
              <w:autoSpaceDN/>
              <w:bidi w:val="0"/>
              <w:adjustRightInd/>
              <w:snapToGrid/>
              <w:spacing w:line="440" w:lineRule="exact"/>
              <w:ind w:left="0" w:firstLine="1200" w:firstLineChars="500"/>
              <w:jc w:val="both"/>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L</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p（r0）</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—参考位置r</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0</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处的声压级，dB；</w:t>
            </w:r>
          </w:p>
          <w:p>
            <w:pPr>
              <w:keepNext w:val="0"/>
              <w:keepLines w:val="0"/>
              <w:pageBreakBefore w:val="0"/>
              <w:widowControl w:val="0"/>
              <w:kinsoku/>
              <w:wordWrap/>
              <w:overflowPunct/>
              <w:topLinePunct w:val="0"/>
              <w:autoSpaceDE/>
              <w:autoSpaceDN/>
              <w:bidi w:val="0"/>
              <w:adjustRightInd/>
              <w:snapToGrid/>
              <w:spacing w:line="440" w:lineRule="exact"/>
              <w:ind w:left="0" w:firstLine="1200" w:firstLineChars="500"/>
              <w:jc w:val="both"/>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DC—指向性校正，它描述点声源的等效连续声压级与产生声功率级L</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w</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的全向点声源在规定方向的升级的偏差程度，dB；</w:t>
            </w:r>
          </w:p>
          <w:p>
            <w:pPr>
              <w:keepNext w:val="0"/>
              <w:keepLines w:val="0"/>
              <w:pageBreakBefore w:val="0"/>
              <w:widowControl w:val="0"/>
              <w:kinsoku/>
              <w:wordWrap/>
              <w:overflowPunct/>
              <w:topLinePunct w:val="0"/>
              <w:autoSpaceDE/>
              <w:autoSpaceDN/>
              <w:bidi w:val="0"/>
              <w:adjustRightInd/>
              <w:snapToGrid/>
              <w:spacing w:line="440" w:lineRule="exact"/>
              <w:ind w:left="0" w:firstLine="1200" w:firstLineChars="500"/>
              <w:jc w:val="left"/>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几何发散引起的衰减，dB；</w:t>
            </w:r>
          </w:p>
          <w:p>
            <w:pPr>
              <w:keepNext w:val="0"/>
              <w:keepLines w:val="0"/>
              <w:pageBreakBefore w:val="0"/>
              <w:widowControl w:val="0"/>
              <w:kinsoku/>
              <w:wordWrap/>
              <w:overflowPunct/>
              <w:topLinePunct w:val="0"/>
              <w:autoSpaceDE/>
              <w:autoSpaceDN/>
              <w:bidi w:val="0"/>
              <w:adjustRightInd/>
              <w:snapToGrid/>
              <w:spacing w:line="440" w:lineRule="exact"/>
              <w:ind w:left="0" w:firstLine="1200" w:firstLineChars="500"/>
              <w:jc w:val="left"/>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atm</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大气吸收引起的衰减，dB；</w:t>
            </w:r>
          </w:p>
          <w:p>
            <w:pPr>
              <w:keepNext w:val="0"/>
              <w:keepLines w:val="0"/>
              <w:pageBreakBefore w:val="0"/>
              <w:widowControl w:val="0"/>
              <w:kinsoku/>
              <w:wordWrap/>
              <w:overflowPunct/>
              <w:topLinePunct w:val="0"/>
              <w:autoSpaceDE/>
              <w:autoSpaceDN/>
              <w:bidi w:val="0"/>
              <w:adjustRightInd/>
              <w:snapToGrid/>
              <w:spacing w:line="440" w:lineRule="exact"/>
              <w:ind w:left="0" w:firstLine="1200" w:firstLineChars="500"/>
              <w:jc w:val="left"/>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gr</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地面效应引起的衰减，dB；</w:t>
            </w:r>
          </w:p>
          <w:p>
            <w:pPr>
              <w:keepNext w:val="0"/>
              <w:keepLines w:val="0"/>
              <w:pageBreakBefore w:val="0"/>
              <w:widowControl w:val="0"/>
              <w:kinsoku/>
              <w:wordWrap/>
              <w:overflowPunct/>
              <w:topLinePunct w:val="0"/>
              <w:autoSpaceDE/>
              <w:autoSpaceDN/>
              <w:bidi w:val="0"/>
              <w:adjustRightInd/>
              <w:snapToGrid/>
              <w:spacing w:line="440" w:lineRule="exact"/>
              <w:ind w:left="0" w:firstLine="1200" w:firstLineChars="500"/>
              <w:jc w:val="left"/>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bar</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障碍物屏蔽引起的衰减，dB；</w:t>
            </w:r>
          </w:p>
          <w:p>
            <w:pPr>
              <w:keepNext w:val="0"/>
              <w:keepLines w:val="0"/>
              <w:pageBreakBefore w:val="0"/>
              <w:widowControl w:val="0"/>
              <w:kinsoku/>
              <w:wordWrap/>
              <w:overflowPunct/>
              <w:topLinePunct w:val="0"/>
              <w:autoSpaceDE/>
              <w:autoSpaceDN/>
              <w:bidi w:val="0"/>
              <w:adjustRightInd/>
              <w:snapToGrid/>
              <w:spacing w:line="440" w:lineRule="exact"/>
              <w:ind w:left="0" w:firstLine="1200" w:firstLineChars="500"/>
              <w:jc w:val="left"/>
              <w:textAlignment w:val="auto"/>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A</w:t>
            </w:r>
            <w:r>
              <w:rPr>
                <w:rFonts w:hint="default" w:ascii="Times New Roman" w:hAnsi="Times New Roman" w:eastAsia="宋体" w:cs="Times New Roman"/>
                <w:bCs/>
                <w:color w:val="000000" w:themeColor="text1"/>
                <w:kern w:val="2"/>
                <w:sz w:val="24"/>
                <w:szCs w:val="24"/>
                <w:highlight w:val="none"/>
                <w:vertAlign w:val="subscript"/>
                <w14:textFill>
                  <w14:solidFill>
                    <w14:schemeClr w14:val="tx1"/>
                  </w14:solidFill>
                </w14:textFill>
              </w:rPr>
              <w:t>misc</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其他多方面效应引起的衰减，dB。</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（3）预测步骤</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以本项目升压站西南侧</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拐点</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为坐标原点建立一个坐标系，确定噪声源及</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厂界</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预测点</w:t>
            </w:r>
            <w:r>
              <w:rPr>
                <w:rFonts w:hint="eastAsia"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声环境敏感点</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坐标。根据已获得的声源参数和声波传播条件，计算出声源作用在预测点时产生的A声级。</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（4）预测结果与评价</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项目</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110kV</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升压站四周</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厂界</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及周边敏感点</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噪声贡献值预测结果</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表4-4</w:t>
            </w:r>
            <w:r>
              <w:rPr>
                <w:rFonts w:hint="eastAsia"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噪声贡献值等声级线图见图4-1</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表4-</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 xml:space="preserve">  项目</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110kV</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升压站</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四周</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厂界</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及周边敏感点</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噪声预测结果</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单位</w:t>
            </w:r>
            <w:r>
              <w:rPr>
                <w:rFonts w:hint="eastAsia" w:ascii="Times New Roman" w:hAnsi="Times New Roman" w:eastAsia="宋体" w:cs="Times New Roman"/>
                <w:b/>
                <w:bCs/>
                <w:color w:val="000000" w:themeColor="text1"/>
                <w:spacing w:val="-11"/>
                <w:kern w:val="2"/>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dB(A)</w:t>
            </w:r>
          </w:p>
          <w:tbl>
            <w:tblPr>
              <w:tblStyle w:val="3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2"/>
              <w:gridCol w:w="680"/>
              <w:gridCol w:w="928"/>
              <w:gridCol w:w="1349"/>
              <w:gridCol w:w="740"/>
              <w:gridCol w:w="631"/>
              <w:gridCol w:w="589"/>
              <w:gridCol w:w="557"/>
              <w:gridCol w:w="569"/>
              <w:gridCol w:w="581"/>
              <w:gridCol w:w="507"/>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5"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序号</w:t>
                  </w:r>
                </w:p>
              </w:tc>
              <w:tc>
                <w:tcPr>
                  <w:tcW w:w="958" w:type="pct"/>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预测点名称</w:t>
                  </w:r>
                </w:p>
              </w:tc>
              <w:tc>
                <w:tcPr>
                  <w:tcW w:w="1245"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厂界最大值</w:t>
                  </w:r>
                </w:p>
              </w:tc>
              <w:tc>
                <w:tcPr>
                  <w:tcW w:w="727"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现状监测值</w:t>
                  </w:r>
                </w:p>
              </w:tc>
              <w:tc>
                <w:tcPr>
                  <w:tcW w:w="671"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预测</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值</w:t>
                  </w:r>
                </w:p>
              </w:tc>
              <w:tc>
                <w:tcPr>
                  <w:tcW w:w="648"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标准值</w:t>
                  </w:r>
                </w:p>
              </w:tc>
              <w:tc>
                <w:tcPr>
                  <w:tcW w:w="444"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5"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58" w:type="pct"/>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0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坐标</w:t>
                  </w:r>
                </w:p>
              </w:tc>
              <w:tc>
                <w:tcPr>
                  <w:tcW w:w="44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贡献值</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c>
                <w:tcPr>
                  <w:tcW w:w="35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夜间</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c>
                <w:tcPr>
                  <w:tcW w:w="33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夜间</w:t>
                  </w:r>
                </w:p>
              </w:tc>
              <w:tc>
                <w:tcPr>
                  <w:tcW w:w="34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夜间</w:t>
                  </w:r>
                </w:p>
              </w:tc>
              <w:tc>
                <w:tcPr>
                  <w:tcW w:w="444"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5"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405"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110kV升压站</w:t>
                  </w:r>
                </w:p>
              </w:tc>
              <w:tc>
                <w:tcPr>
                  <w:tcW w:w="55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东</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w:t>
                  </w:r>
                </w:p>
              </w:tc>
              <w:tc>
                <w:tcPr>
                  <w:tcW w:w="80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33.06，117.65</w:t>
                  </w:r>
                </w:p>
              </w:tc>
              <w:tc>
                <w:tcPr>
                  <w:tcW w:w="44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12.59</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41</w:t>
                  </w:r>
                </w:p>
              </w:tc>
              <w:tc>
                <w:tcPr>
                  <w:tcW w:w="35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41.01</w:t>
                  </w:r>
                </w:p>
              </w:tc>
              <w:tc>
                <w:tcPr>
                  <w:tcW w:w="33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39.01</w:t>
                  </w:r>
                </w:p>
              </w:tc>
              <w:tc>
                <w:tcPr>
                  <w:tcW w:w="34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4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5"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405"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5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西</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w:t>
                  </w:r>
                </w:p>
              </w:tc>
              <w:tc>
                <w:tcPr>
                  <w:tcW w:w="80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-40.31，48.04</w:t>
                  </w:r>
                </w:p>
              </w:tc>
              <w:tc>
                <w:tcPr>
                  <w:tcW w:w="44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15.7</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5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38</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42.01</w:t>
                  </w:r>
                </w:p>
              </w:tc>
              <w:tc>
                <w:tcPr>
                  <w:tcW w:w="33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38.03</w:t>
                  </w:r>
                </w:p>
              </w:tc>
              <w:tc>
                <w:tcPr>
                  <w:tcW w:w="34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4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5"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405"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5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南</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w:t>
                  </w:r>
                </w:p>
              </w:tc>
              <w:tc>
                <w:tcPr>
                  <w:tcW w:w="80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30.31，24.99</w:t>
                  </w:r>
                </w:p>
              </w:tc>
              <w:tc>
                <w:tcPr>
                  <w:tcW w:w="44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11.32</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5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38</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42.0</w:t>
                  </w:r>
                </w:p>
              </w:tc>
              <w:tc>
                <w:tcPr>
                  <w:tcW w:w="33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38.01</w:t>
                  </w:r>
                </w:p>
              </w:tc>
              <w:tc>
                <w:tcPr>
                  <w:tcW w:w="34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4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5"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405"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5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北</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w:t>
                  </w:r>
                </w:p>
              </w:tc>
              <w:tc>
                <w:tcPr>
                  <w:tcW w:w="80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-28.04,97.26</w:t>
                  </w:r>
                </w:p>
              </w:tc>
              <w:tc>
                <w:tcPr>
                  <w:tcW w:w="44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20.98</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41</w:t>
                  </w:r>
                </w:p>
              </w:tc>
              <w:tc>
                <w:tcPr>
                  <w:tcW w:w="35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38</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41.04</w:t>
                  </w:r>
                </w:p>
              </w:tc>
              <w:tc>
                <w:tcPr>
                  <w:tcW w:w="33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38.09</w:t>
                  </w:r>
                </w:p>
              </w:tc>
              <w:tc>
                <w:tcPr>
                  <w:tcW w:w="34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4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5"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958" w:type="pct"/>
                  <w:gridSpan w:val="2"/>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五营村</w:t>
                  </w:r>
                </w:p>
              </w:tc>
              <w:tc>
                <w:tcPr>
                  <w:tcW w:w="80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102.97，104.52</w:t>
                  </w:r>
                </w:p>
              </w:tc>
              <w:tc>
                <w:tcPr>
                  <w:tcW w:w="44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6.04</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5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3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w:t>
                  </w:r>
                </w:p>
              </w:tc>
              <w:tc>
                <w:tcPr>
                  <w:tcW w:w="34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4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5"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w:t>
                  </w:r>
                </w:p>
              </w:tc>
              <w:tc>
                <w:tcPr>
                  <w:tcW w:w="958" w:type="pct"/>
                  <w:gridSpan w:val="2"/>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夹板沟村</w:t>
                  </w:r>
                </w:p>
              </w:tc>
              <w:tc>
                <w:tcPr>
                  <w:tcW w:w="80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-14.96，261.32</w:t>
                  </w:r>
                </w:p>
              </w:tc>
              <w:tc>
                <w:tcPr>
                  <w:tcW w:w="44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1.71</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5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40</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3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40</w:t>
                  </w:r>
                </w:p>
              </w:tc>
              <w:tc>
                <w:tcPr>
                  <w:tcW w:w="34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4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05"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w:t>
                  </w:r>
                </w:p>
              </w:tc>
              <w:tc>
                <w:tcPr>
                  <w:tcW w:w="958" w:type="pct"/>
                  <w:gridSpan w:val="2"/>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四把伙村</w:t>
                  </w:r>
                </w:p>
              </w:tc>
              <w:tc>
                <w:tcPr>
                  <w:tcW w:w="80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-143.25，6.03</w:t>
                  </w:r>
                </w:p>
              </w:tc>
              <w:tc>
                <w:tcPr>
                  <w:tcW w:w="44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3.51</w:t>
                  </w:r>
                </w:p>
              </w:tc>
              <w:tc>
                <w:tcPr>
                  <w:tcW w:w="37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42</w:t>
                  </w:r>
                </w:p>
              </w:tc>
              <w:tc>
                <w:tcPr>
                  <w:tcW w:w="350"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38</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42</w:t>
                  </w:r>
                </w:p>
              </w:tc>
              <w:tc>
                <w:tcPr>
                  <w:tcW w:w="33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38</w:t>
                  </w:r>
                </w:p>
              </w:tc>
              <w:tc>
                <w:tcPr>
                  <w:tcW w:w="34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4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5000" w:type="pct"/>
                  <w:gridSpan w:val="1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注：以升压站西南角用地边界为坐标原点。</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pacing w:val="-11"/>
                <w:kern w:val="2"/>
                <w:sz w:val="24"/>
                <w:szCs w:val="24"/>
                <w:highlight w:val="none"/>
                <w:lang w:eastAsia="zh-CN"/>
                <w14:textFill>
                  <w14:solidFill>
                    <w14:schemeClr w14:val="tx1"/>
                  </w14:solidFill>
                </w14:textFill>
              </w:rPr>
            </w:pPr>
          </w:p>
          <w:p>
            <w:pPr>
              <w:pStyle w:val="6"/>
              <w:ind w:left="0" w:leftChars="0" w:firstLine="0" w:firstLineChars="0"/>
              <w:rPr>
                <w:rFonts w:hint="eastAsia"/>
                <w:color w:val="000000" w:themeColor="text1"/>
                <w:lang w:eastAsia="zh-CN"/>
                <w14:textFill>
                  <w14:solidFill>
                    <w14:schemeClr w14:val="tx1"/>
                  </w14:solidFill>
                </w14:textFill>
              </w:rPr>
            </w:pPr>
            <w:r>
              <w:rPr>
                <w:color w:val="000000" w:themeColor="text1"/>
                <w:sz w:val="24"/>
                <w14:textFill>
                  <w14:solidFill>
                    <w14:schemeClr w14:val="tx1"/>
                  </w14:solidFill>
                </w14:textFill>
              </w:rPr>
              <mc:AlternateContent>
                <mc:Choice Requires="wpg">
                  <w:drawing>
                    <wp:inline distT="0" distB="0" distL="114300" distR="114300">
                      <wp:extent cx="5269230" cy="3804920"/>
                      <wp:effectExtent l="0" t="0" r="7620" b="5080"/>
                      <wp:docPr id="19" name="组合 19"/>
                      <wp:cNvGraphicFramePr/>
                      <a:graphic xmlns:a="http://schemas.openxmlformats.org/drawingml/2006/main">
                        <a:graphicData uri="http://schemas.microsoft.com/office/word/2010/wordprocessingGroup">
                          <wpg:wgp>
                            <wpg:cNvGrpSpPr/>
                            <wpg:grpSpPr>
                              <a:xfrm>
                                <a:off x="0" y="0"/>
                                <a:ext cx="5269230" cy="3804920"/>
                                <a:chOff x="2307" y="673653"/>
                                <a:chExt cx="8298" cy="5992"/>
                              </a:xfrm>
                            </wpg:grpSpPr>
                            <pic:pic xmlns:pic="http://schemas.openxmlformats.org/drawingml/2006/picture">
                              <pic:nvPicPr>
                                <pic:cNvPr id="16" name="图片 16" descr="110kv升压站噪声预测结果图"/>
                                <pic:cNvPicPr>
                                  <a:picLocks noChangeAspect="1"/>
                                </pic:cNvPicPr>
                              </pic:nvPicPr>
                              <pic:blipFill>
                                <a:blip r:embed="rId12"/>
                                <a:stretch>
                                  <a:fillRect/>
                                </a:stretch>
                              </pic:blipFill>
                              <pic:spPr>
                                <a:xfrm>
                                  <a:off x="2307" y="673663"/>
                                  <a:ext cx="8298" cy="5983"/>
                                </a:xfrm>
                                <a:prstGeom prst="rect">
                                  <a:avLst/>
                                </a:prstGeom>
                              </pic:spPr>
                            </pic:pic>
                            <pic:pic xmlns:pic="http://schemas.openxmlformats.org/drawingml/2006/picture">
                              <pic:nvPicPr>
                                <pic:cNvPr id="17" name="图片 17" descr="指北针"/>
                                <pic:cNvPicPr>
                                  <a:picLocks noChangeAspect="1"/>
                                </pic:cNvPicPr>
                              </pic:nvPicPr>
                              <pic:blipFill>
                                <a:blip r:embed="rId13"/>
                                <a:stretch>
                                  <a:fillRect/>
                                </a:stretch>
                              </pic:blipFill>
                              <pic:spPr>
                                <a:xfrm>
                                  <a:off x="10161" y="673653"/>
                                  <a:ext cx="396" cy="1112"/>
                                </a:xfrm>
                                <a:prstGeom prst="rect">
                                  <a:avLst/>
                                </a:prstGeom>
                              </pic:spPr>
                            </pic:pic>
                          </wpg:wgp>
                        </a:graphicData>
                      </a:graphic>
                    </wp:inline>
                  </w:drawing>
                </mc:Choice>
                <mc:Fallback>
                  <w:pict>
                    <v:group id="_x0000_s1026" o:spid="_x0000_s1026" o:spt="203" style="height:299.6pt;width:414.9pt;" coordorigin="2307,673653" coordsize="8298,5992" o:gfxdata="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&#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">
                      <o:lock v:ext="edit" aspectratio="f"/>
                      <v:shape id="_x0000_s1026" o:spid="_x0000_s1026" o:spt="75" alt="110kv升压站噪声预测结果图" type="#_x0000_t75" style="position:absolute;left:2307;top:673663;height:5983;width:8298;" filled="f" o:preferrelative="t" stroked="f" coordsize="21600,21600" o:gfxdata="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JctAugAAANsA&#10;AAAPAAAAAAAAAAEAIAAAACIAAABkcnMvZG93bnJldi54bWxQSwECFAAUAAAACACHTuJAMy8FnjsA&#10;AAA5AAAAEAAAAAAAAAABACAAAAAJAQAAZHJzL3NoYXBleG1sLnhtbFBLBQYAAAAABgAGAFsBAACz&#10;AwAAAAA=&#10;">
                        <v:fill on="f" focussize="0,0"/>
                        <v:stroke on="f"/>
                        <v:imagedata r:id="rId12" o:title=""/>
                        <o:lock v:ext="edit" aspectratio="t"/>
                      </v:shape>
                      <v:shape id="_x0000_s1026" o:spid="_x0000_s1026" o:spt="75" alt="指北针" type="#_x0000_t75" style="position:absolute;left:10161;top:673653;height:1112;width:396;" filled="f" o:preferrelative="t" stroked="f" coordsize="21600,21600" o:gfxdata="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H/3bLgAAADbAAAA&#10;DwAAAAAAAAABACAAAAAiAAAAZHJzL2Rvd25yZXYueG1sUEsBAhQAFAAAAAgAh07iQDMvBZ47AAAA&#10;OQAAABAAAAAAAAAAAQAgAAAABwEAAGRycy9zaGFwZXhtbC54bWxQSwUGAAAAAAYABgBbAQAAsQMA&#10;AAAA&#10;">
                        <v:fill on="f" focussize="0,0"/>
                        <v:stroke on="f"/>
                        <v:imagedata r:id="rId13" o:title=""/>
                        <o:lock v:ext="edit" aspectratio="t"/>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图4-1  110kV升压站噪声贡献值等声级线图</w:t>
            </w:r>
          </w:p>
          <w:p>
            <w:pPr>
              <w:autoSpaceDE w:val="0"/>
              <w:autoSpaceDN w:val="0"/>
              <w:spacing w:line="440" w:lineRule="exact"/>
              <w:ind w:firstLine="480" w:firstLineChars="200"/>
              <w:jc w:val="both"/>
              <w:rPr>
                <w:rFonts w:hint="eastAsia"/>
                <w:color w:val="000000" w:themeColor="text1"/>
                <w:spacing w:val="-6"/>
                <w:sz w:val="24"/>
                <w:highlight w:val="none"/>
                <w:lang w:eastAsia="zh-CN"/>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由上表可知，项目</w:t>
            </w:r>
            <w:r>
              <w:rPr>
                <w:rFonts w:hint="eastAsia"/>
                <w:color w:val="000000" w:themeColor="text1"/>
                <w:sz w:val="24"/>
                <w:szCs w:val="24"/>
                <w:highlight w:val="none"/>
                <w:lang w:val="en-US" w:eastAsia="zh-CN"/>
                <w14:textFill>
                  <w14:solidFill>
                    <w14:schemeClr w14:val="tx1"/>
                  </w14:solidFill>
                </w14:textFill>
              </w:rPr>
              <w:t>运营</w:t>
            </w:r>
            <w:r>
              <w:rPr>
                <w:rFonts w:hint="default"/>
                <w:color w:val="000000" w:themeColor="text1"/>
                <w:sz w:val="24"/>
                <w:szCs w:val="24"/>
                <w:highlight w:val="none"/>
                <w:lang w:val="en-US" w:eastAsia="zh-CN"/>
                <w14:textFill>
                  <w14:solidFill>
                    <w14:schemeClr w14:val="tx1"/>
                  </w14:solidFill>
                </w14:textFill>
              </w:rPr>
              <w:t>后，</w:t>
            </w:r>
            <w:r>
              <w:rPr>
                <w:rFonts w:hint="eastAsia"/>
                <w:color w:val="000000" w:themeColor="text1"/>
                <w:sz w:val="24"/>
                <w:szCs w:val="24"/>
                <w:highlight w:val="none"/>
                <w:lang w:val="en-US" w:eastAsia="zh-CN"/>
                <w14:textFill>
                  <w14:solidFill>
                    <w14:schemeClr w14:val="tx1"/>
                  </w14:solidFill>
                </w14:textFill>
              </w:rPr>
              <w:t>110kV升压站内</w:t>
            </w:r>
            <w:r>
              <w:rPr>
                <w:rFonts w:hint="default"/>
                <w:color w:val="000000" w:themeColor="text1"/>
                <w:sz w:val="24"/>
                <w:szCs w:val="24"/>
                <w:highlight w:val="none"/>
                <w:lang w:val="en-US" w:eastAsia="zh-CN"/>
                <w14:textFill>
                  <w14:solidFill>
                    <w14:schemeClr w14:val="tx1"/>
                  </w14:solidFill>
                </w14:textFill>
              </w:rPr>
              <w:t>噪声源对</w:t>
            </w:r>
            <w:r>
              <w:rPr>
                <w:rFonts w:hint="eastAsia"/>
                <w:color w:val="000000" w:themeColor="text1"/>
                <w:sz w:val="24"/>
                <w:szCs w:val="24"/>
                <w:highlight w:val="none"/>
                <w:lang w:val="en-US" w:eastAsia="zh-CN"/>
                <w14:textFill>
                  <w14:solidFill>
                    <w14:schemeClr w14:val="tx1"/>
                  </w14:solidFill>
                </w14:textFill>
              </w:rPr>
              <w:t>四周厂</w:t>
            </w:r>
            <w:r>
              <w:rPr>
                <w:rFonts w:hint="default"/>
                <w:color w:val="000000" w:themeColor="text1"/>
                <w:sz w:val="24"/>
                <w:szCs w:val="24"/>
                <w:highlight w:val="none"/>
                <w:lang w:val="en-US" w:eastAsia="zh-CN"/>
                <w14:textFill>
                  <w14:solidFill>
                    <w14:schemeClr w14:val="tx1"/>
                  </w14:solidFill>
                </w14:textFill>
              </w:rPr>
              <w:t>界的贡献值为</w:t>
            </w:r>
            <w:r>
              <w:rPr>
                <w:rFonts w:hint="eastAsia"/>
                <w:color w:val="000000" w:themeColor="text1"/>
                <w:sz w:val="24"/>
                <w:szCs w:val="24"/>
                <w:highlight w:val="none"/>
                <w:lang w:val="en-US" w:eastAsia="zh-CN"/>
                <w14:textFill>
                  <w14:solidFill>
                    <w14:schemeClr w14:val="tx1"/>
                  </w14:solidFill>
                </w14:textFill>
              </w:rPr>
              <w:t>11.32</w:t>
            </w:r>
            <w:r>
              <w:rPr>
                <w:rFonts w:hint="default"/>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20.98</w:t>
            </w:r>
            <w:r>
              <w:rPr>
                <w:rFonts w:hint="default"/>
                <w:color w:val="000000" w:themeColor="text1"/>
                <w:sz w:val="24"/>
                <w:szCs w:val="24"/>
                <w:highlight w:val="none"/>
                <w:lang w:val="en-US" w:eastAsia="zh-CN"/>
                <w14:textFill>
                  <w14:solidFill>
                    <w14:schemeClr w14:val="tx1"/>
                  </w14:solidFill>
                </w14:textFill>
              </w:rPr>
              <w:t>dB（A），均满足《工业企业厂界环境噪声排放标准》（GB12348-2008）表1中</w:t>
            </w:r>
            <w:r>
              <w:rPr>
                <w:rFonts w:hint="eastAsia"/>
                <w:color w:val="000000" w:themeColor="text1"/>
                <w:sz w:val="24"/>
                <w:szCs w:val="24"/>
                <w:highlight w:val="none"/>
                <w:lang w:val="en-US" w:eastAsia="zh-CN"/>
                <w14:textFill>
                  <w14:solidFill>
                    <w14:schemeClr w14:val="tx1"/>
                  </w14:solidFill>
                </w14:textFill>
              </w:rPr>
              <w:t>1</w:t>
            </w:r>
            <w:r>
              <w:rPr>
                <w:rFonts w:hint="default"/>
                <w:color w:val="000000" w:themeColor="text1"/>
                <w:sz w:val="24"/>
                <w:szCs w:val="24"/>
                <w:highlight w:val="none"/>
                <w:lang w:val="en-US" w:eastAsia="zh-CN"/>
                <w14:textFill>
                  <w14:solidFill>
                    <w14:schemeClr w14:val="tx1"/>
                  </w14:solidFill>
                </w14:textFill>
              </w:rPr>
              <w:t>类</w:t>
            </w:r>
            <w:r>
              <w:rPr>
                <w:rFonts w:hint="eastAsia"/>
                <w:color w:val="000000" w:themeColor="text1"/>
                <w:sz w:val="24"/>
                <w:szCs w:val="24"/>
                <w:highlight w:val="none"/>
                <w:lang w:val="en-US" w:eastAsia="zh-CN"/>
                <w14:textFill>
                  <w14:solidFill>
                    <w14:schemeClr w14:val="tx1"/>
                  </w14:solidFill>
                </w14:textFill>
              </w:rPr>
              <w:t>区</w:t>
            </w:r>
            <w:r>
              <w:rPr>
                <w:rFonts w:hint="default"/>
                <w:color w:val="000000" w:themeColor="text1"/>
                <w:sz w:val="24"/>
                <w:szCs w:val="24"/>
                <w:highlight w:val="none"/>
                <w:lang w:val="en-US" w:eastAsia="zh-CN"/>
                <w14:textFill>
                  <w14:solidFill>
                    <w14:schemeClr w14:val="tx1"/>
                  </w14:solidFill>
                </w14:textFill>
              </w:rPr>
              <w:t>标准要求</w:t>
            </w:r>
            <w:r>
              <w:rPr>
                <w:rFonts w:hint="eastAsia"/>
                <w:color w:val="000000" w:themeColor="text1"/>
                <w:sz w:val="24"/>
                <w:szCs w:val="24"/>
                <w:highlight w:val="none"/>
                <w:lang w:val="en-US" w:eastAsia="zh-CN"/>
                <w14:textFill>
                  <w14:solidFill>
                    <w14:schemeClr w14:val="tx1"/>
                  </w14:solidFill>
                </w14:textFill>
              </w:rPr>
              <w:t>；站内噪声源对五营村噪声贡献值为6.04dB(A)，对夹板沟村噪声贡献值为1.71dB(A)，对四把伙村噪声贡献值为3.51dB(A)；叠加背景值后，110kV升压站四周厂界及敏感点处声环境质量均</w:t>
            </w:r>
            <w:r>
              <w:rPr>
                <w:rFonts w:hint="eastAsia"/>
                <w:color w:val="000000" w:themeColor="text1"/>
                <w:spacing w:val="-6"/>
                <w:sz w:val="24"/>
                <w:highlight w:val="none"/>
                <w14:textFill>
                  <w14:solidFill>
                    <w14:schemeClr w14:val="tx1"/>
                  </w14:solidFill>
                </w14:textFill>
              </w:rPr>
              <w:t>满足《声环境质量标准》（GB3096-2008）</w:t>
            </w:r>
            <w:r>
              <w:rPr>
                <w:rFonts w:hint="eastAsia"/>
                <w:color w:val="000000" w:themeColor="text1"/>
                <w:spacing w:val="-6"/>
                <w:sz w:val="24"/>
                <w:highlight w:val="none"/>
                <w:lang w:val="en-US" w:eastAsia="zh-CN"/>
                <w14:textFill>
                  <w14:solidFill>
                    <w14:schemeClr w14:val="tx1"/>
                  </w14:solidFill>
                </w14:textFill>
              </w:rPr>
              <w:t>中</w:t>
            </w:r>
            <w:r>
              <w:rPr>
                <w:rFonts w:hint="eastAsia"/>
                <w:color w:val="000000" w:themeColor="text1"/>
                <w:spacing w:val="-6"/>
                <w:sz w:val="24"/>
                <w:highlight w:val="none"/>
                <w14:textFill>
                  <w14:solidFill>
                    <w14:schemeClr w14:val="tx1"/>
                  </w14:solidFill>
                </w14:textFill>
              </w:rPr>
              <w:t>1类区标准</w:t>
            </w:r>
            <w:r>
              <w:rPr>
                <w:rFonts w:hint="eastAsia"/>
                <w:color w:val="000000" w:themeColor="text1"/>
                <w:spacing w:val="-6"/>
                <w:sz w:val="24"/>
                <w:highlight w:val="none"/>
                <w:lang w:val="en-US" w:eastAsia="zh-CN"/>
                <w14:textFill>
                  <w14:solidFill>
                    <w14:schemeClr w14:val="tx1"/>
                  </w14:solidFill>
                </w14:textFill>
              </w:rPr>
              <w:t>要求</w:t>
            </w:r>
            <w:r>
              <w:rPr>
                <w:rFonts w:hint="eastAsia"/>
                <w:color w:val="000000" w:themeColor="text1"/>
                <w:spacing w:val="-6"/>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left="0"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项目</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220kV</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升压站四周</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厂界</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及周边敏感点</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噪声贡献值预测结果</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表4-5</w:t>
            </w:r>
            <w:r>
              <w:rPr>
                <w:rFonts w:hint="eastAsia" w:ascii="Times New Roman" w:hAnsi="Times New Roman" w:eastAsia="宋体" w:cs="Times New Roman"/>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噪声贡献值等声级线图见图4-2</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表4-</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 xml:space="preserve">  项目</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220kV</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升压站</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四周</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厂界</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及周边敏感点</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噪声预测结果</w:t>
            </w: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单位</w:t>
            </w:r>
            <w:r>
              <w:rPr>
                <w:rFonts w:hint="eastAsia" w:ascii="Times New Roman" w:hAnsi="Times New Roman" w:eastAsia="宋体" w:cs="Times New Roman"/>
                <w:b/>
                <w:bCs/>
                <w:color w:val="000000" w:themeColor="text1"/>
                <w:spacing w:val="-11"/>
                <w:kern w:val="2"/>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11"/>
                <w:kern w:val="2"/>
                <w:sz w:val="24"/>
                <w:szCs w:val="24"/>
                <w:highlight w:val="none"/>
                <w14:textFill>
                  <w14:solidFill>
                    <w14:schemeClr w14:val="tx1"/>
                  </w14:solidFill>
                </w14:textFill>
              </w:rPr>
              <w:t>dB(A)</w:t>
            </w:r>
          </w:p>
          <w:tbl>
            <w:tblPr>
              <w:tblStyle w:val="3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0"/>
              <w:gridCol w:w="654"/>
              <w:gridCol w:w="957"/>
              <w:gridCol w:w="1467"/>
              <w:gridCol w:w="754"/>
              <w:gridCol w:w="566"/>
              <w:gridCol w:w="577"/>
              <w:gridCol w:w="582"/>
              <w:gridCol w:w="550"/>
              <w:gridCol w:w="557"/>
              <w:gridCol w:w="507"/>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28"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序号</w:t>
                  </w:r>
                </w:p>
              </w:tc>
              <w:tc>
                <w:tcPr>
                  <w:tcW w:w="960" w:type="pct"/>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预测点名称</w:t>
                  </w:r>
                </w:p>
              </w:tc>
              <w:tc>
                <w:tcPr>
                  <w:tcW w:w="1323"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厂界最大值</w:t>
                  </w:r>
                </w:p>
              </w:tc>
              <w:tc>
                <w:tcPr>
                  <w:tcW w:w="681"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现状监测值</w:t>
                  </w:r>
                </w:p>
              </w:tc>
              <w:tc>
                <w:tcPr>
                  <w:tcW w:w="675"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预测</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值</w:t>
                  </w:r>
                </w:p>
              </w:tc>
              <w:tc>
                <w:tcPr>
                  <w:tcW w:w="634"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标准值</w:t>
                  </w:r>
                </w:p>
              </w:tc>
              <w:tc>
                <w:tcPr>
                  <w:tcW w:w="396"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28"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960" w:type="pct"/>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坐标</w:t>
                  </w:r>
                </w:p>
              </w:tc>
              <w:tc>
                <w:tcPr>
                  <w:tcW w:w="44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贡献值</w:t>
                  </w:r>
                </w:p>
              </w:tc>
              <w:tc>
                <w:tcPr>
                  <w:tcW w:w="33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c>
                <w:tcPr>
                  <w:tcW w:w="3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夜间</w:t>
                  </w:r>
                </w:p>
              </w:tc>
              <w:tc>
                <w:tcPr>
                  <w:tcW w:w="34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c>
                <w:tcPr>
                  <w:tcW w:w="32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夜间</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昼间</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夜间</w:t>
                  </w:r>
                </w:p>
              </w:tc>
              <w:tc>
                <w:tcPr>
                  <w:tcW w:w="396"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2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390"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220kV升压站</w:t>
                  </w:r>
                </w:p>
              </w:tc>
              <w:tc>
                <w:tcPr>
                  <w:tcW w:w="56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东</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117.23，104.56</w:t>
                  </w:r>
                </w:p>
              </w:tc>
              <w:tc>
                <w:tcPr>
                  <w:tcW w:w="44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19.37</w:t>
                  </w:r>
                </w:p>
              </w:tc>
              <w:tc>
                <w:tcPr>
                  <w:tcW w:w="33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w:t>
                  </w:r>
                </w:p>
              </w:tc>
              <w:tc>
                <w:tcPr>
                  <w:tcW w:w="34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42.02</w:t>
                  </w:r>
                </w:p>
              </w:tc>
              <w:tc>
                <w:tcPr>
                  <w:tcW w:w="32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39.05</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39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2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39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6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西</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-19.79，64.56</w:t>
                  </w:r>
                </w:p>
              </w:tc>
              <w:tc>
                <w:tcPr>
                  <w:tcW w:w="44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13.01</w:t>
                  </w:r>
                </w:p>
              </w:tc>
              <w:tc>
                <w:tcPr>
                  <w:tcW w:w="33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41</w:t>
                  </w:r>
                </w:p>
              </w:tc>
              <w:tc>
                <w:tcPr>
                  <w:tcW w:w="3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w:t>
                  </w:r>
                </w:p>
              </w:tc>
              <w:tc>
                <w:tcPr>
                  <w:tcW w:w="34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41.01</w:t>
                  </w:r>
                </w:p>
              </w:tc>
              <w:tc>
                <w:tcPr>
                  <w:tcW w:w="32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39.01</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39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2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39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6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南</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86.44，25.85</w:t>
                  </w:r>
                </w:p>
              </w:tc>
              <w:tc>
                <w:tcPr>
                  <w:tcW w:w="44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16.15</w:t>
                  </w:r>
                </w:p>
              </w:tc>
              <w:tc>
                <w:tcPr>
                  <w:tcW w:w="33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w:t>
                  </w:r>
                </w:p>
              </w:tc>
              <w:tc>
                <w:tcPr>
                  <w:tcW w:w="34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42.01</w:t>
                  </w:r>
                </w:p>
              </w:tc>
              <w:tc>
                <w:tcPr>
                  <w:tcW w:w="32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39.02</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39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2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390"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56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北</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侧</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厂界</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51.79，137.79</w:t>
                  </w:r>
                </w:p>
              </w:tc>
              <w:tc>
                <w:tcPr>
                  <w:tcW w:w="44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19.16</w:t>
                  </w:r>
                </w:p>
              </w:tc>
              <w:tc>
                <w:tcPr>
                  <w:tcW w:w="33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41</w:t>
                  </w:r>
                </w:p>
              </w:tc>
              <w:tc>
                <w:tcPr>
                  <w:tcW w:w="3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w:t>
                  </w:r>
                </w:p>
              </w:tc>
              <w:tc>
                <w:tcPr>
                  <w:tcW w:w="34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41.03</w:t>
                  </w:r>
                </w:p>
              </w:tc>
              <w:tc>
                <w:tcPr>
                  <w:tcW w:w="32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39.04</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39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328"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960"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邹家大院</w:t>
                  </w:r>
                </w:p>
              </w:tc>
              <w:tc>
                <w:tcPr>
                  <w:tcW w:w="87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-50.01，200.42</w:t>
                  </w:r>
                </w:p>
              </w:tc>
              <w:tc>
                <w:tcPr>
                  <w:tcW w:w="449"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7.89</w:t>
                  </w:r>
                </w:p>
              </w:tc>
              <w:tc>
                <w:tcPr>
                  <w:tcW w:w="33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44"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38</w:t>
                  </w:r>
                </w:p>
              </w:tc>
              <w:tc>
                <w:tcPr>
                  <w:tcW w:w="34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42</w:t>
                  </w:r>
                </w:p>
              </w:tc>
              <w:tc>
                <w:tcPr>
                  <w:tcW w:w="327"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38</w:t>
                  </w:r>
                </w:p>
              </w:tc>
              <w:tc>
                <w:tcPr>
                  <w:tcW w:w="33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02"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396" w:type="pct"/>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trPr>
              <w:tc>
                <w:tcPr>
                  <w:tcW w:w="5000" w:type="pct"/>
                  <w:gridSpan w:val="12"/>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注：以升压站西南角用地边界为坐标原点。</w:t>
                  </w:r>
                </w:p>
              </w:tc>
            </w:tr>
          </w:tbl>
          <w:p>
            <w:pPr>
              <w:spacing w:line="240" w:lineRule="auto"/>
              <w:rPr>
                <w:rFonts w:hint="eastAsia" w:eastAsia="宋体"/>
                <w:b/>
                <w:bCs/>
                <w:color w:val="000000" w:themeColor="text1"/>
                <w:sz w:val="24"/>
                <w:highlight w:val="none"/>
                <w:lang w:eastAsia="zh-CN"/>
                <w14:textFill>
                  <w14:solidFill>
                    <w14:schemeClr w14:val="tx1"/>
                  </w14:solidFill>
                </w14:textFill>
              </w:rPr>
            </w:pPr>
            <w:r>
              <w:rPr>
                <w:color w:val="000000" w:themeColor="text1"/>
                <w:sz w:val="24"/>
                <w14:textFill>
                  <w14:solidFill>
                    <w14:schemeClr w14:val="tx1"/>
                  </w14:solidFill>
                </w14:textFill>
              </w:rPr>
              <mc:AlternateContent>
                <mc:Choice Requires="wpg">
                  <w:drawing>
                    <wp:inline distT="0" distB="0" distL="114300" distR="114300">
                      <wp:extent cx="5274310" cy="3901440"/>
                      <wp:effectExtent l="0" t="0" r="0" b="0"/>
                      <wp:docPr id="22" name="组合 22"/>
                      <wp:cNvGraphicFramePr/>
                      <a:graphic xmlns:a="http://schemas.openxmlformats.org/drawingml/2006/main">
                        <a:graphicData uri="http://schemas.microsoft.com/office/word/2010/wordprocessingGroup">
                          <wpg:wgp>
                            <wpg:cNvGrpSpPr/>
                            <wpg:grpSpPr>
                              <a:xfrm>
                                <a:off x="0" y="0"/>
                                <a:ext cx="5274310" cy="3901440"/>
                                <a:chOff x="5965" y="690524"/>
                                <a:chExt cx="8306" cy="6144"/>
                              </a:xfrm>
                            </wpg:grpSpPr>
                            <pic:pic xmlns:pic="http://schemas.openxmlformats.org/drawingml/2006/picture">
                              <pic:nvPicPr>
                                <pic:cNvPr id="20" name="图片 20" descr="220kv升压站噪声预测结果图"/>
                                <pic:cNvPicPr>
                                  <a:picLocks noChangeAspect="1"/>
                                </pic:cNvPicPr>
                              </pic:nvPicPr>
                              <pic:blipFill>
                                <a:blip r:embed="rId14"/>
                                <a:stretch>
                                  <a:fillRect/>
                                </a:stretch>
                              </pic:blipFill>
                              <pic:spPr>
                                <a:xfrm>
                                  <a:off x="5965" y="690524"/>
                                  <a:ext cx="8307" cy="6144"/>
                                </a:xfrm>
                                <a:prstGeom prst="rect">
                                  <a:avLst/>
                                </a:prstGeom>
                              </pic:spPr>
                            </pic:pic>
                            <pic:pic xmlns:pic="http://schemas.openxmlformats.org/drawingml/2006/picture">
                              <pic:nvPicPr>
                                <pic:cNvPr id="21" name="图片 21" descr="指北针"/>
                                <pic:cNvPicPr>
                                  <a:picLocks noChangeAspect="1"/>
                                </pic:cNvPicPr>
                              </pic:nvPicPr>
                              <pic:blipFill>
                                <a:blip r:embed="rId13"/>
                                <a:stretch>
                                  <a:fillRect/>
                                </a:stretch>
                              </pic:blipFill>
                              <pic:spPr>
                                <a:xfrm>
                                  <a:off x="13867" y="690546"/>
                                  <a:ext cx="378" cy="1062"/>
                                </a:xfrm>
                                <a:prstGeom prst="rect">
                                  <a:avLst/>
                                </a:prstGeom>
                              </pic:spPr>
                            </pic:pic>
                          </wpg:wgp>
                        </a:graphicData>
                      </a:graphic>
                    </wp:inline>
                  </w:drawing>
                </mc:Choice>
                <mc:Fallback>
                  <w:pict>
                    <v:group id="_x0000_s1026" o:spid="_x0000_s1026" o:spt="203" style="height:307.2pt;width:415.3pt;" coordorigin="5965,690524" coordsize="8306,6144" o:gfxdata="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r2djx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">
                      <o:lock v:ext="edit" aspectratio="f"/>
                      <v:shape id="_x0000_s1026" o:spid="_x0000_s1026" o:spt="75" alt="220kv升压站噪声预测结果图" type="#_x0000_t75" style="position:absolute;left:5965;top:690524;height:6144;width:8307;" filled="f" o:preferrelative="t" stroked="f" coordsize="21600,21600" o:gfxdata="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RwAAbgAAADbAAAA&#10;DwAAAAAAAAABACAAAAAiAAAAZHJzL2Rvd25yZXYueG1sUEsBAhQAFAAAAAgAh07iQDMvBZ47AAAA&#10;OQAAABAAAAAAAAAAAQAgAAAABwEAAGRycy9zaGFwZXhtbC54bWxQSwUGAAAAAAYABgBbAQAAsQMA&#10;AAAA&#10;">
                        <v:fill on="f" focussize="0,0"/>
                        <v:stroke on="f"/>
                        <v:imagedata r:id="rId14" o:title=""/>
                        <o:lock v:ext="edit" aspectratio="t"/>
                      </v:shape>
                      <v:shape id="_x0000_s1026" o:spid="_x0000_s1026" o:spt="75" alt="指北针" type="#_x0000_t75" style="position:absolute;left:13867;top:690546;height:1062;width:378;" filled="f" o:preferrelative="t" stroked="f" coordsize="21600,21600" o:gfxdata="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tgA+ugAAANsA&#10;AAAPAAAAAAAAAAEAIAAAACIAAABkcnMvZG93bnJldi54bWxQSwECFAAUAAAACACHTuJAMy8FnjsA&#10;AAA5AAAAEAAAAAAAAAABACAAAAAJAQAAZHJzL3NoYXBleG1sLnhtbFBLBQYAAAAABgAGAFsBAACz&#10;AwAAAAA=&#10;">
                        <v:fill on="f" focussize="0,0"/>
                        <v:stroke on="f"/>
                        <v:imagedata r:id="rId13" o:title=""/>
                        <o:lock v:ext="edit" aspectratio="t"/>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11"/>
                <w:kern w:val="2"/>
                <w:sz w:val="24"/>
                <w:szCs w:val="24"/>
                <w:highlight w:val="none"/>
                <w:lang w:val="en-US" w:eastAsia="zh-CN"/>
                <w14:textFill>
                  <w14:solidFill>
                    <w14:schemeClr w14:val="tx1"/>
                  </w14:solidFill>
                </w14:textFill>
              </w:rPr>
              <w:t>图4-2  220kV升压站噪声贡献值等声级线图</w:t>
            </w:r>
          </w:p>
          <w:p>
            <w:pPr>
              <w:spacing w:line="440" w:lineRule="exact"/>
              <w:ind w:firstLine="480" w:firstLineChars="200"/>
              <w:rPr>
                <w:rFonts w:hint="eastAsia"/>
                <w:b w:val="0"/>
                <w:bCs w:val="0"/>
                <w:color w:val="000000" w:themeColor="text1"/>
                <w:sz w:val="24"/>
                <w:highlight w:val="none"/>
                <w:lang w:eastAsia="zh-CN"/>
                <w14:textFill>
                  <w14:solidFill>
                    <w14:schemeClr w14:val="tx1"/>
                  </w14:solidFill>
                </w14:textFill>
              </w:rPr>
            </w:pPr>
            <w:r>
              <w:rPr>
                <w:rFonts w:hint="eastAsia"/>
                <w:b w:val="0"/>
                <w:bCs w:val="0"/>
                <w:color w:val="000000" w:themeColor="text1"/>
                <w:sz w:val="24"/>
                <w:highlight w:val="none"/>
                <w:lang w:val="en-US" w:eastAsia="zh-CN"/>
                <w14:textFill>
                  <w14:solidFill>
                    <w14:schemeClr w14:val="tx1"/>
                  </w14:solidFill>
                </w14:textFill>
              </w:rPr>
              <w:t>由上表可知，项目运营后，220kV升压站内噪声源对四周厂界的贡献值为13.01~19.37dB（A），均满足《工业企业厂界环境噪声排放标准》（GB12348-2008）表1中1类区标准要求；站内噪声源对邹家大院噪声贡献值为7.89dB(A)；叠加背景值后，220kV升压站四周厂界及敏感点处声环境质量均</w:t>
            </w:r>
            <w:r>
              <w:rPr>
                <w:rFonts w:hint="eastAsia"/>
                <w:b w:val="0"/>
                <w:bCs w:val="0"/>
                <w:color w:val="000000" w:themeColor="text1"/>
                <w:sz w:val="24"/>
                <w:highlight w:val="none"/>
                <w14:textFill>
                  <w14:solidFill>
                    <w14:schemeClr w14:val="tx1"/>
                  </w14:solidFill>
                </w14:textFill>
              </w:rPr>
              <w:t>满足《声环境质量标准》（GB3096-2008）</w:t>
            </w:r>
            <w:r>
              <w:rPr>
                <w:rFonts w:hint="eastAsia"/>
                <w:b w:val="0"/>
                <w:bCs w:val="0"/>
                <w:color w:val="000000" w:themeColor="text1"/>
                <w:sz w:val="24"/>
                <w:highlight w:val="none"/>
                <w:lang w:val="en-US" w:eastAsia="zh-CN"/>
                <w14:textFill>
                  <w14:solidFill>
                    <w14:schemeClr w14:val="tx1"/>
                  </w14:solidFill>
                </w14:textFill>
              </w:rPr>
              <w:t>中</w:t>
            </w:r>
            <w:r>
              <w:rPr>
                <w:rFonts w:hint="eastAsia"/>
                <w:b w:val="0"/>
                <w:bCs w:val="0"/>
                <w:color w:val="000000" w:themeColor="text1"/>
                <w:sz w:val="24"/>
                <w:highlight w:val="none"/>
                <w14:textFill>
                  <w14:solidFill>
                    <w14:schemeClr w14:val="tx1"/>
                  </w14:solidFill>
                </w14:textFill>
              </w:rPr>
              <w:t>1类区标准</w:t>
            </w:r>
            <w:r>
              <w:rPr>
                <w:rFonts w:hint="eastAsia"/>
                <w:b w:val="0"/>
                <w:bCs w:val="0"/>
                <w:color w:val="000000" w:themeColor="text1"/>
                <w:sz w:val="24"/>
                <w:highlight w:val="none"/>
                <w:lang w:val="en-US" w:eastAsia="zh-CN"/>
                <w14:textFill>
                  <w14:solidFill>
                    <w14:schemeClr w14:val="tx1"/>
                  </w14:solidFill>
                </w14:textFill>
              </w:rPr>
              <w:t>要求</w:t>
            </w:r>
            <w:r>
              <w:rPr>
                <w:rFonts w:hint="eastAsia"/>
                <w:b w:val="0"/>
                <w:bCs w:val="0"/>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bidi w:val="0"/>
              <w:adjustRightInd/>
              <w:snapToGrid/>
              <w:spacing w:line="440" w:lineRule="exact"/>
              <w:ind w:leftChars="0" w:firstLine="482" w:firstLineChars="200"/>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3</w:t>
            </w:r>
            <w:r>
              <w:rPr>
                <w:rFonts w:hint="default" w:ascii="Times New Roman" w:hAnsi="Times New Roman" w:eastAsia="宋体" w:cs="Times New Roman"/>
                <w:b/>
                <w:color w:val="000000" w:themeColor="text1"/>
                <w:sz w:val="24"/>
                <w:szCs w:val="24"/>
                <w:highlight w:val="none"/>
                <w14:textFill>
                  <w14:solidFill>
                    <w14:schemeClr w14:val="tx1"/>
                  </w14:solidFill>
                </w14:textFill>
              </w:rPr>
              <w:t>、生态影响分析</w:t>
            </w:r>
          </w:p>
          <w:p>
            <w:pPr>
              <w:keepNext w:val="0"/>
              <w:keepLines w:val="0"/>
              <w:pageBreakBefore w:val="0"/>
              <w:widowControl w:val="0"/>
              <w:kinsoku/>
              <w:wordWrap/>
              <w:overflowPunct/>
              <w:topLinePunct w:val="0"/>
              <w:bidi w:val="0"/>
              <w:adjustRightInd/>
              <w:snapToGrid/>
              <w:spacing w:line="440" w:lineRule="exact"/>
              <w:ind w:leftChars="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运行期主要为</w:t>
            </w:r>
            <w:r>
              <w:rPr>
                <w:rFonts w:hint="default" w:ascii="Times New Roman" w:hAnsi="Times New Roman" w:eastAsia="宋体" w:cs="Times New Roman"/>
                <w:color w:val="000000" w:themeColor="text1"/>
                <w:sz w:val="24"/>
                <w:szCs w:val="24"/>
                <w:highlight w:val="none"/>
                <w14:textFill>
                  <w14:solidFill>
                    <w14:schemeClr w14:val="tx1"/>
                  </w14:solidFill>
                </w14:textFill>
              </w:rPr>
              <w:t>主变及其配套供电装置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设备运行，</w:t>
            </w:r>
            <w:r>
              <w:rPr>
                <w:rFonts w:hint="default" w:ascii="Times New Roman" w:hAnsi="Times New Roman" w:eastAsia="宋体" w:cs="Times New Roman"/>
                <w:color w:val="000000" w:themeColor="text1"/>
                <w:sz w:val="24"/>
                <w:szCs w:val="24"/>
                <w:highlight w:val="none"/>
                <w14:textFill>
                  <w14:solidFill>
                    <w14:schemeClr w14:val="tx1"/>
                  </w14:solidFill>
                </w14:textFill>
              </w:rPr>
              <w:t>周围无珍稀濒危受保护野生动植物，不涉及国家公园、自然保护区、风景名胜区等环境敏感目标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升压站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运营期永久占地改变了土地利用现状，对动、植物等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造成一定影响。</w:t>
            </w:r>
          </w:p>
          <w:p>
            <w:pPr>
              <w:spacing w:line="440" w:lineRule="exact"/>
              <w:ind w:firstLine="482" w:firstLineChars="20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4、固废影响分析</w:t>
            </w:r>
          </w:p>
          <w:p>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本项目为</w:t>
            </w:r>
            <w:r>
              <w:rPr>
                <w:rFonts w:hint="eastAsia" w:cs="Times New Roman" w:eastAsiaTheme="minorEastAsia"/>
                <w:color w:val="000000" w:themeColor="text1"/>
                <w:sz w:val="24"/>
                <w:lang w:val="en-US" w:eastAsia="zh-CN"/>
                <w14:textFill>
                  <w14:solidFill>
                    <w14:schemeClr w14:val="tx1"/>
                  </w14:solidFill>
                </w14:textFill>
              </w:rPr>
              <w:t>风力发电项目配套</w:t>
            </w:r>
            <w:r>
              <w:rPr>
                <w:rFonts w:hint="default" w:ascii="Times New Roman" w:hAnsi="Times New Roman" w:cs="Times New Roman" w:eastAsiaTheme="minorEastAsia"/>
                <w:color w:val="000000" w:themeColor="text1"/>
                <w:sz w:val="24"/>
                <w14:textFill>
                  <w14:solidFill>
                    <w14:schemeClr w14:val="tx1"/>
                  </w14:solidFill>
                </w14:textFill>
              </w:rPr>
              <w:t>输变电工程，本次环评是在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14:textFill>
                  <w14:solidFill>
                    <w14:schemeClr w14:val="tx1"/>
                  </w14:solidFill>
                </w14:textFill>
              </w:rPr>
              <w:t>202</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14:textFill>
                  <w14:solidFill>
                    <w14:schemeClr w14:val="tx1"/>
                  </w14:solidFill>
                </w14:textFill>
              </w:rPr>
              <w:t>年</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14:textFill>
                  <w14:solidFill>
                    <w14:schemeClr w14:val="tx1"/>
                  </w14:solidFill>
                </w14:textFill>
              </w:rPr>
              <w:t>月1</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14:textFill>
                  <w14:solidFill>
                    <w14:schemeClr w14:val="tx1"/>
                  </w14:solidFill>
                </w14:textFill>
              </w:rPr>
              <w:t>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基础上</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的升压站</w:t>
            </w:r>
            <w:r>
              <w:rPr>
                <w:rFonts w:hint="default" w:ascii="Times New Roman" w:hAnsi="Times New Roman" w:cs="Times New Roman" w:eastAsiaTheme="minorEastAsia"/>
                <w:color w:val="000000" w:themeColor="text1"/>
                <w:sz w:val="24"/>
                <w14:textFill>
                  <w14:solidFill>
                    <w14:schemeClr w14:val="tx1"/>
                  </w14:solidFill>
                </w14:textFill>
              </w:rPr>
              <w:t>辐射环评内容</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p>
          <w:p>
            <w:pPr>
              <w:autoSpaceDE w:val="0"/>
              <w:autoSpaceDN w:val="0"/>
              <w:spacing w:line="440" w:lineRule="exact"/>
              <w:ind w:firstLine="480" w:firstLineChars="200"/>
              <w:jc w:val="left"/>
              <w:rPr>
                <w:rFonts w:hint="default"/>
                <w:snapToGrid w:val="0"/>
                <w:color w:val="000000" w:themeColor="text1"/>
                <w:kern w:val="0"/>
                <w:sz w:val="24"/>
                <w:highlight w:val="none"/>
                <w:lang w:val="en-US"/>
                <w14:textFill>
                  <w14:solidFill>
                    <w14:schemeClr w14:val="tx1"/>
                  </w14:solidFill>
                </w14:textFill>
              </w:rPr>
            </w:pPr>
            <w:r>
              <w:rPr>
                <w:rFonts w:hint="eastAsia"/>
                <w:snapToGrid w:val="0"/>
                <w:color w:val="000000" w:themeColor="text1"/>
                <w:kern w:val="0"/>
                <w:sz w:val="24"/>
                <w:highlight w:val="none"/>
                <w:lang w:val="en-US" w:eastAsia="zh-CN"/>
                <w14:textFill>
                  <w14:solidFill>
                    <w14:schemeClr w14:val="tx1"/>
                  </w14:solidFill>
                </w14:textFill>
              </w:rPr>
              <w:t>根据“主体项目”内容：</w:t>
            </w:r>
            <w:r>
              <w:rPr>
                <w:rFonts w:hint="eastAsia"/>
                <w:snapToGrid w:val="0"/>
                <w:color w:val="000000" w:themeColor="text1"/>
                <w:kern w:val="0"/>
                <w:sz w:val="24"/>
                <w:highlight w:val="none"/>
                <w14:textFill>
                  <w14:solidFill>
                    <w14:schemeClr w14:val="tx1"/>
                  </w14:solidFill>
                </w14:textFill>
              </w:rPr>
              <w:t>本项目</w:t>
            </w:r>
            <w:r>
              <w:rPr>
                <w:rFonts w:hint="eastAsia"/>
                <w:snapToGrid w:val="0"/>
                <w:color w:val="000000" w:themeColor="text1"/>
                <w:kern w:val="0"/>
                <w:sz w:val="24"/>
                <w:highlight w:val="none"/>
                <w:lang w:val="en-US" w:eastAsia="zh-CN"/>
                <w14:textFill>
                  <w14:solidFill>
                    <w14:schemeClr w14:val="tx1"/>
                  </w14:solidFill>
                </w14:textFill>
              </w:rPr>
              <w:t>升压站内危险废物</w:t>
            </w:r>
            <w:r>
              <w:rPr>
                <w:rFonts w:hint="eastAsia"/>
                <w:snapToGrid w:val="0"/>
                <w:color w:val="000000" w:themeColor="text1"/>
                <w:kern w:val="0"/>
                <w:sz w:val="24"/>
                <w:highlight w:val="none"/>
                <w14:textFill>
                  <w14:solidFill>
                    <w14:schemeClr w14:val="tx1"/>
                  </w14:solidFill>
                </w14:textFill>
              </w:rPr>
              <w:t>主要为</w:t>
            </w:r>
            <w:r>
              <w:rPr>
                <w:rFonts w:hint="eastAsia"/>
                <w:snapToGrid w:val="0"/>
                <w:color w:val="000000" w:themeColor="text1"/>
                <w:kern w:val="0"/>
                <w:sz w:val="24"/>
                <w:highlight w:val="none"/>
                <w:lang w:val="en-US" w:eastAsia="zh-CN"/>
                <w14:textFill>
                  <w14:solidFill>
                    <w14:schemeClr w14:val="tx1"/>
                  </w14:solidFill>
                </w14:textFill>
              </w:rPr>
              <w:t>升压站直流设备废铅酸蓄电池、变压器发生事故时产生的变压器事故油等。110kV和220kV升压站内危废间占地面积均为90m</w:t>
            </w:r>
            <w:r>
              <w:rPr>
                <w:rFonts w:hint="eastAsia"/>
                <w:snapToGrid w:val="0"/>
                <w:color w:val="000000" w:themeColor="text1"/>
                <w:kern w:val="0"/>
                <w:sz w:val="24"/>
                <w:highlight w:val="none"/>
                <w:vertAlign w:val="superscript"/>
                <w:lang w:val="en-US" w:eastAsia="zh-CN"/>
                <w14:textFill>
                  <w14:solidFill>
                    <w14:schemeClr w14:val="tx1"/>
                  </w14:solidFill>
                </w14:textFill>
              </w:rPr>
              <w:t>2</w:t>
            </w:r>
            <w:r>
              <w:rPr>
                <w:rFonts w:hint="eastAsia"/>
                <w:snapToGrid w:val="0"/>
                <w:color w:val="000000" w:themeColor="text1"/>
                <w:kern w:val="0"/>
                <w:sz w:val="24"/>
                <w:highlight w:val="none"/>
                <w:lang w:val="en-US" w:eastAsia="zh-CN"/>
                <w14:textFill>
                  <w14:solidFill>
                    <w14:schemeClr w14:val="tx1"/>
                  </w14:solidFill>
                </w14:textFill>
              </w:rPr>
              <w:t>；110kV升压站内事故油池有效容积50</w:t>
            </w:r>
            <w:r>
              <w:rPr>
                <w:rFonts w:hint="eastAsia"/>
                <w:color w:val="000000" w:themeColor="text1"/>
                <w:sz w:val="24"/>
                <w:highlight w:val="none"/>
                <w:lang w:val="en-US" w:eastAsia="zh-CN"/>
                <w14:textFill>
                  <w14:solidFill>
                    <w14:schemeClr w14:val="tx1"/>
                  </w14:solidFill>
                </w14:textFill>
              </w:rPr>
              <w:t>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w:t>
            </w:r>
            <w:r>
              <w:rPr>
                <w:rFonts w:hint="eastAsia"/>
                <w:snapToGrid w:val="0"/>
                <w:color w:val="000000" w:themeColor="text1"/>
                <w:kern w:val="0"/>
                <w:sz w:val="24"/>
                <w:highlight w:val="none"/>
                <w:lang w:val="en-US" w:eastAsia="zh-CN"/>
                <w14:textFill>
                  <w14:solidFill>
                    <w14:schemeClr w14:val="tx1"/>
                  </w14:solidFill>
                </w14:textFill>
              </w:rPr>
              <w:t>220kV升压站内事故油池有效容积54</w:t>
            </w:r>
            <w:r>
              <w:rPr>
                <w:rFonts w:hint="eastAsia"/>
                <w:color w:val="000000" w:themeColor="text1"/>
                <w:sz w:val="24"/>
                <w:highlight w:val="none"/>
                <w:lang w:val="en-US" w:eastAsia="zh-CN"/>
                <w14:textFill>
                  <w14:solidFill>
                    <w14:schemeClr w14:val="tx1"/>
                  </w14:solidFill>
                </w14:textFill>
              </w:rPr>
              <w:t>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，危废间及事故油池</w:t>
            </w:r>
            <w:r>
              <w:rPr>
                <w:rFonts w:hint="eastAsia"/>
                <w:snapToGrid w:val="0"/>
                <w:color w:val="000000" w:themeColor="text1"/>
                <w:kern w:val="0"/>
                <w:sz w:val="24"/>
                <w:highlight w:val="none"/>
                <w:lang w:val="en-US" w:eastAsia="zh-CN"/>
                <w14:textFill>
                  <w14:solidFill>
                    <w14:schemeClr w14:val="tx1"/>
                  </w14:solidFill>
                </w14:textFill>
              </w:rPr>
              <w:t>均进行重点防渗，其防渗效果等效粘土防渗层Mb≥6.0m，K≤1×10</w:t>
            </w:r>
            <w:r>
              <w:rPr>
                <w:rFonts w:hint="eastAsia"/>
                <w:snapToGrid w:val="0"/>
                <w:color w:val="000000" w:themeColor="text1"/>
                <w:kern w:val="0"/>
                <w:sz w:val="24"/>
                <w:highlight w:val="none"/>
                <w:vertAlign w:val="superscript"/>
                <w:lang w:val="en-US" w:eastAsia="zh-CN"/>
                <w14:textFill>
                  <w14:solidFill>
                    <w14:schemeClr w14:val="tx1"/>
                  </w14:solidFill>
                </w14:textFill>
              </w:rPr>
              <w:t>-7</w:t>
            </w:r>
            <w:r>
              <w:rPr>
                <w:rFonts w:hint="eastAsia"/>
                <w:snapToGrid w:val="0"/>
                <w:color w:val="000000" w:themeColor="text1"/>
                <w:kern w:val="0"/>
                <w:sz w:val="24"/>
                <w:highlight w:val="none"/>
                <w:lang w:val="en-US" w:eastAsia="zh-CN"/>
                <w14:textFill>
                  <w14:solidFill>
                    <w14:schemeClr w14:val="tx1"/>
                  </w14:solidFill>
                </w14:textFill>
              </w:rPr>
              <w:t>cm/s。</w:t>
            </w:r>
          </w:p>
          <w:p>
            <w:pPr>
              <w:numPr>
                <w:ilvl w:val="0"/>
                <w:numId w:val="0"/>
              </w:numPr>
              <w:spacing w:line="440" w:lineRule="exact"/>
              <w:ind w:firstLine="480" w:firstLineChars="200"/>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（1）废铅酸蓄电池</w:t>
            </w:r>
          </w:p>
          <w:p>
            <w:pPr>
              <w:numPr>
                <w:ilvl w:val="0"/>
                <w:numId w:val="0"/>
              </w:numPr>
              <w:spacing w:line="440" w:lineRule="exact"/>
              <w:ind w:firstLine="480" w:firstLineChars="200"/>
              <w:rPr>
                <w:rFonts w:hint="default" w:eastAsia="宋体"/>
                <w:color w:val="000000" w:themeColor="text1"/>
                <w:highlight w:val="none"/>
                <w:lang w:val="en-US" w:eastAsia="zh-CN"/>
                <w14:textFill>
                  <w14:solidFill>
                    <w14:schemeClr w14:val="tx1"/>
                  </w14:solidFill>
                </w14:textFill>
              </w:rPr>
            </w:pPr>
            <w:r>
              <w:rPr>
                <w:rFonts w:hint="eastAsia"/>
                <w:snapToGrid w:val="0"/>
                <w:color w:val="000000" w:themeColor="text1"/>
                <w:kern w:val="0"/>
                <w:sz w:val="24"/>
                <w:highlight w:val="none"/>
                <w:lang w:val="en-US" w:eastAsia="zh-CN"/>
                <w14:textFill>
                  <w14:solidFill>
                    <w14:schemeClr w14:val="tx1"/>
                  </w14:solidFill>
                </w14:textFill>
              </w:rPr>
              <w:t>项目110kV、220kV</w:t>
            </w:r>
            <w:r>
              <w:rPr>
                <w:rFonts w:hint="eastAsia"/>
                <w:color w:val="000000" w:themeColor="text1"/>
                <w:sz w:val="24"/>
                <w:highlight w:val="none"/>
                <w:lang w:val="en-US" w:eastAsia="zh-CN"/>
                <w14:textFill>
                  <w14:solidFill>
                    <w14:schemeClr w14:val="tx1"/>
                  </w14:solidFill>
                </w14:textFill>
              </w:rPr>
              <w:t>升压站直流系统各需安装2组免维护铅酸蓄电池（208只），使用寿命约10年</w:t>
            </w:r>
            <w:r>
              <w:rPr>
                <w:rFonts w:hint="eastAsia"/>
                <w:snapToGrid w:val="0"/>
                <w:color w:val="000000" w:themeColor="text1"/>
                <w:kern w:val="0"/>
                <w:sz w:val="24"/>
                <w:highlight w:val="none"/>
                <w:lang w:val="en-US" w:eastAsia="zh-CN"/>
                <w14:textFill>
                  <w14:solidFill>
                    <w14:schemeClr w14:val="tx1"/>
                  </w14:solidFill>
                </w14:textFill>
              </w:rPr>
              <w:t>，则废铅酸蓄电池</w:t>
            </w:r>
            <w:r>
              <w:rPr>
                <w:rFonts w:hint="eastAsia"/>
                <w:color w:val="000000" w:themeColor="text1"/>
                <w:sz w:val="24"/>
                <w:highlight w:val="none"/>
                <w:lang w:val="en-US" w:eastAsia="zh-CN"/>
                <w14:textFill>
                  <w14:solidFill>
                    <w14:schemeClr w14:val="tx1"/>
                  </w14:solidFill>
                </w14:textFill>
              </w:rPr>
              <w:t>产生总量约为4组/10年。</w:t>
            </w:r>
            <w:r>
              <w:rPr>
                <w:rFonts w:hint="eastAsia"/>
                <w:snapToGrid w:val="0"/>
                <w:color w:val="000000" w:themeColor="text1"/>
                <w:kern w:val="0"/>
                <w:sz w:val="24"/>
                <w:highlight w:val="none"/>
                <w14:textFill>
                  <w14:solidFill>
                    <w14:schemeClr w14:val="tx1"/>
                  </w14:solidFill>
                </w14:textFill>
              </w:rPr>
              <w:t>根据《国家危险废物名录（2021年</w:t>
            </w:r>
            <w:r>
              <w:rPr>
                <w:rFonts w:hint="eastAsia"/>
                <w:snapToGrid w:val="0"/>
                <w:color w:val="000000" w:themeColor="text1"/>
                <w:kern w:val="0"/>
                <w:sz w:val="24"/>
                <w:highlight w:val="none"/>
                <w:lang w:val="en-US" w:eastAsia="zh-CN"/>
                <w14:textFill>
                  <w14:solidFill>
                    <w14:schemeClr w14:val="tx1"/>
                  </w14:solidFill>
                </w14:textFill>
              </w:rPr>
              <w:t>版</w:t>
            </w:r>
            <w:r>
              <w:rPr>
                <w:rFonts w:hint="eastAsia"/>
                <w:snapToGrid w:val="0"/>
                <w:color w:val="000000" w:themeColor="text1"/>
                <w:kern w:val="0"/>
                <w:sz w:val="24"/>
                <w:highlight w:val="none"/>
                <w14:textFill>
                  <w14:solidFill>
                    <w14:schemeClr w14:val="tx1"/>
                  </w14:solidFill>
                </w14:textFill>
              </w:rPr>
              <w:t>）》</w:t>
            </w:r>
            <w:r>
              <w:rPr>
                <w:rFonts w:hint="eastAsia"/>
                <w:snapToGrid w:val="0"/>
                <w:color w:val="000000" w:themeColor="text1"/>
                <w:kern w:val="0"/>
                <w:sz w:val="24"/>
                <w:highlight w:val="none"/>
                <w:lang w:eastAsia="zh-CN"/>
                <w14:textFill>
                  <w14:solidFill>
                    <w14:schemeClr w14:val="tx1"/>
                  </w14:solidFill>
                </w14:textFill>
              </w:rPr>
              <w:t>，</w:t>
            </w:r>
            <w:r>
              <w:rPr>
                <w:rFonts w:hint="eastAsia"/>
                <w:snapToGrid w:val="0"/>
                <w:color w:val="000000" w:themeColor="text1"/>
                <w:kern w:val="0"/>
                <w:sz w:val="24"/>
                <w:highlight w:val="none"/>
                <w:lang w:val="en-US" w:eastAsia="zh-CN"/>
                <w14:textFill>
                  <w14:solidFill>
                    <w14:schemeClr w14:val="tx1"/>
                  </w14:solidFill>
                </w14:textFill>
              </w:rPr>
              <w:t>废铅酸蓄电池属于危险废物（危废类别为HW31含铅废物，废物代码900-052-31），由建设单位使用专门容器收集后暂存于危废间，定期交由有资质单位处置。</w:t>
            </w:r>
          </w:p>
          <w:p>
            <w:pPr>
              <w:numPr>
                <w:ilvl w:val="0"/>
                <w:numId w:val="0"/>
              </w:numPr>
              <w:spacing w:line="440" w:lineRule="exact"/>
              <w:ind w:firstLine="480" w:firstLineChars="200"/>
              <w:rPr>
                <w:rFonts w:hint="default"/>
                <w:color w:val="000000" w:themeColor="text1"/>
                <w:sz w:val="24"/>
                <w:szCs w:val="24"/>
                <w:highlight w:val="none"/>
                <w:lang w:val="en-US" w:eastAsia="zh-CN"/>
                <w14:textFill>
                  <w14:solidFill>
                    <w14:schemeClr w14:val="tx1"/>
                  </w14:solidFill>
                </w14:textFill>
              </w:rPr>
            </w:pPr>
            <w:r>
              <w:rPr>
                <w:rFonts w:hint="eastAsia"/>
                <w:snapToGrid w:val="0"/>
                <w:color w:val="000000" w:themeColor="text1"/>
                <w:kern w:val="0"/>
                <w:sz w:val="24"/>
                <w:szCs w:val="24"/>
                <w:highlight w:val="none"/>
                <w:lang w:val="en-US" w:eastAsia="zh-CN"/>
                <w14:textFill>
                  <w14:solidFill>
                    <w14:schemeClr w14:val="tx1"/>
                  </w14:solidFill>
                </w14:textFill>
              </w:rPr>
              <w:t>（2）</w:t>
            </w:r>
            <w:r>
              <w:rPr>
                <w:rFonts w:hint="eastAsia"/>
                <w:snapToGrid w:val="0"/>
                <w:color w:val="000000" w:themeColor="text1"/>
                <w:kern w:val="0"/>
                <w:sz w:val="24"/>
                <w:highlight w:val="none"/>
                <w:lang w:val="en-US" w:eastAsia="zh-CN"/>
                <w14:textFill>
                  <w14:solidFill>
                    <w14:schemeClr w14:val="tx1"/>
                  </w14:solidFill>
                </w14:textFill>
              </w:rPr>
              <w:t>变压器事故油</w:t>
            </w:r>
          </w:p>
          <w:p>
            <w:pPr>
              <w:numPr>
                <w:ilvl w:val="0"/>
                <w:numId w:val="0"/>
              </w:numPr>
              <w:spacing w:line="440" w:lineRule="exact"/>
              <w:ind w:firstLine="480" w:firstLineChars="200"/>
              <w:rPr>
                <w:rFonts w:hint="eastAsia"/>
                <w:snapToGrid w:val="0"/>
                <w:color w:val="000000" w:themeColor="text1"/>
                <w:kern w:val="0"/>
                <w:sz w:val="24"/>
                <w:highlight w:val="none"/>
                <w:lang w:val="en-US" w:eastAsia="zh-CN"/>
                <w14:textFill>
                  <w14:solidFill>
                    <w14:schemeClr w14:val="tx1"/>
                  </w14:solidFill>
                </w14:textFill>
              </w:rPr>
            </w:pPr>
            <w:r>
              <w:rPr>
                <w:rFonts w:hint="eastAsia"/>
                <w:snapToGrid w:val="0"/>
                <w:color w:val="000000" w:themeColor="text1"/>
                <w:kern w:val="0"/>
                <w:sz w:val="24"/>
                <w:highlight w:val="none"/>
                <w:lang w:val="en-US" w:eastAsia="zh-CN"/>
                <w14:textFill>
                  <w14:solidFill>
                    <w14:schemeClr w14:val="tx1"/>
                  </w14:solidFill>
                </w14:textFill>
              </w:rPr>
              <w:t>变压器检修、更换以及发生事故时产生一定量的废变压器油，</w:t>
            </w:r>
            <w:r>
              <w:rPr>
                <w:rFonts w:hint="eastAsia"/>
                <w:snapToGrid w:val="0"/>
                <w:color w:val="000000" w:themeColor="text1"/>
                <w:kern w:val="0"/>
                <w:sz w:val="24"/>
                <w:highlight w:val="none"/>
                <w14:textFill>
                  <w14:solidFill>
                    <w14:schemeClr w14:val="tx1"/>
                  </w14:solidFill>
                </w14:textFill>
              </w:rPr>
              <w:t>根据《国家危险废物名录（2021年</w:t>
            </w:r>
            <w:r>
              <w:rPr>
                <w:rFonts w:hint="eastAsia"/>
                <w:snapToGrid w:val="0"/>
                <w:color w:val="000000" w:themeColor="text1"/>
                <w:kern w:val="0"/>
                <w:sz w:val="24"/>
                <w:highlight w:val="none"/>
                <w:lang w:val="en-US" w:eastAsia="zh-CN"/>
                <w14:textFill>
                  <w14:solidFill>
                    <w14:schemeClr w14:val="tx1"/>
                  </w14:solidFill>
                </w14:textFill>
              </w:rPr>
              <w:t>版</w:t>
            </w:r>
            <w:r>
              <w:rPr>
                <w:rFonts w:hint="eastAsia"/>
                <w:snapToGrid w:val="0"/>
                <w:color w:val="000000" w:themeColor="text1"/>
                <w:kern w:val="0"/>
                <w:sz w:val="24"/>
                <w:highlight w:val="none"/>
                <w14:textFill>
                  <w14:solidFill>
                    <w14:schemeClr w14:val="tx1"/>
                  </w14:solidFill>
                </w14:textFill>
              </w:rPr>
              <w:t>）》</w:t>
            </w:r>
            <w:r>
              <w:rPr>
                <w:rFonts w:hint="eastAsia"/>
                <w:snapToGrid w:val="0"/>
                <w:color w:val="000000" w:themeColor="text1"/>
                <w:kern w:val="0"/>
                <w:sz w:val="24"/>
                <w:highlight w:val="none"/>
                <w:lang w:eastAsia="zh-CN"/>
                <w14:textFill>
                  <w14:solidFill>
                    <w14:schemeClr w14:val="tx1"/>
                  </w14:solidFill>
                </w14:textFill>
              </w:rPr>
              <w:t>，</w:t>
            </w:r>
            <w:r>
              <w:rPr>
                <w:rFonts w:hint="eastAsia"/>
                <w:snapToGrid w:val="0"/>
                <w:color w:val="000000" w:themeColor="text1"/>
                <w:kern w:val="0"/>
                <w:sz w:val="24"/>
                <w:highlight w:val="none"/>
                <w:lang w:val="en-US" w:eastAsia="zh-CN"/>
                <w14:textFill>
                  <w14:solidFill>
                    <w14:schemeClr w14:val="tx1"/>
                  </w14:solidFill>
                </w14:textFill>
              </w:rPr>
              <w:t>废变压器油属于危险废物（危废类别为HW08废矿物油与含矿物油废物，废物代码900-220-08）。</w:t>
            </w:r>
          </w:p>
          <w:p>
            <w:pPr>
              <w:numPr>
                <w:ilvl w:val="0"/>
                <w:numId w:val="0"/>
              </w:numPr>
              <w:spacing w:line="440" w:lineRule="exact"/>
              <w:ind w:firstLine="480" w:firstLineChars="200"/>
              <w:rPr>
                <w:rFonts w:hint="eastAsia"/>
                <w:snapToGrid w:val="0"/>
                <w:color w:val="000000" w:themeColor="text1"/>
                <w:kern w:val="0"/>
                <w:sz w:val="24"/>
                <w:highlight w:val="none"/>
                <w:lang w:val="en-US" w:eastAsia="zh-CN"/>
                <w14:textFill>
                  <w14:solidFill>
                    <w14:schemeClr w14:val="tx1"/>
                  </w14:solidFill>
                </w14:textFill>
              </w:rPr>
            </w:pPr>
            <w:r>
              <w:rPr>
                <w:rFonts w:hint="eastAsia"/>
                <w:snapToGrid w:val="0"/>
                <w:color w:val="000000" w:themeColor="text1"/>
                <w:kern w:val="0"/>
                <w:sz w:val="24"/>
                <w:highlight w:val="none"/>
                <w:lang w:val="en-US" w:eastAsia="zh-CN"/>
                <w14:textFill>
                  <w14:solidFill>
                    <w14:schemeClr w14:val="tx1"/>
                  </w14:solidFill>
                </w14:textFill>
              </w:rPr>
              <w:t>变压器油的作用是绝缘和散热，维护保养不会频繁更换，一般情况下是进行补充，若是油的质量无法满足主变压器需求，则需要进行油质分析，然后确定是否需要更换。因此本项目主要考虑变压器发生事故时泄漏的变压器事故油。</w:t>
            </w:r>
          </w:p>
          <w:p>
            <w:pPr>
              <w:numPr>
                <w:ilvl w:val="0"/>
                <w:numId w:val="0"/>
              </w:numPr>
              <w:spacing w:line="440" w:lineRule="exact"/>
              <w:ind w:firstLine="480" w:firstLineChars="200"/>
              <w:rPr>
                <w:rFonts w:hint="eastAsia"/>
                <w:color w:val="000000" w:themeColor="text1"/>
                <w:sz w:val="24"/>
                <w:highlight w:val="none"/>
                <w:vertAlign w:val="baseline"/>
                <w:lang w:val="en-US" w:eastAsia="zh-CN"/>
                <w14:textFill>
                  <w14:solidFill>
                    <w14:schemeClr w14:val="tx1"/>
                  </w14:solidFill>
                </w14:textFill>
              </w:rPr>
            </w:pPr>
            <w:r>
              <w:rPr>
                <w:rFonts w:hint="eastAsia"/>
                <w:snapToGrid w:val="0"/>
                <w:color w:val="000000" w:themeColor="text1"/>
                <w:kern w:val="0"/>
                <w:sz w:val="24"/>
                <w:highlight w:val="none"/>
                <w:lang w:val="en-US" w:eastAsia="zh-CN"/>
                <w14:textFill>
                  <w14:solidFill>
                    <w14:schemeClr w14:val="tx1"/>
                  </w14:solidFill>
                </w14:textFill>
              </w:rPr>
              <w:t>变压器事故情况下有废油产生，变压器事故主要为漏油、局部过热等，在定期维护情况下出现事故概率较小。本项目110kV升压站和220kV升压站内主变均布置在室外，变压器下设置油坑，油坑下设钢格栅，格栅上铺设厚度不小于250mm的卵石，油坑尺寸大于主变压器外廓线各1m。</w:t>
            </w:r>
            <w:r>
              <w:rPr>
                <w:rFonts w:hint="eastAsia"/>
                <w:color w:val="000000" w:themeColor="text1"/>
                <w:sz w:val="24"/>
                <w:highlight w:val="none"/>
                <w:lang w:val="en-US" w:eastAsia="zh-CN"/>
                <w14:textFill>
                  <w14:solidFill>
                    <w14:schemeClr w14:val="tx1"/>
                  </w14:solidFill>
                </w14:textFill>
              </w:rPr>
              <w:t>依据《火力发电厂与变电站设计防火标准》（GB50229-2019）中第6.7.8条规定“总事故贮油池的容量应按其接入的油量最大的单台设备确定，并设置油水分离装置”，本项目</w:t>
            </w:r>
            <w:r>
              <w:rPr>
                <w:rFonts w:hint="eastAsia"/>
                <w:color w:val="000000" w:themeColor="text1"/>
                <w:sz w:val="24"/>
                <w:highlight w:val="none"/>
                <w:vertAlign w:val="baseline"/>
                <w:lang w:val="en-US" w:eastAsia="zh-CN"/>
                <w14:textFill>
                  <w14:solidFill>
                    <w14:schemeClr w14:val="tx1"/>
                  </w14:solidFill>
                </w14:textFill>
              </w:rPr>
              <w:t>主变油池有油水分离功能，主变事故状态下需要排油时，经主变下部的油坑设置的排油管道排至事故油池。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color w:val="000000" w:themeColor="text1"/>
                <w:sz w:val="24"/>
                <w:highlight w:val="none"/>
                <w:vertAlign w:val="baseli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根据建设单位提供资料，本项目建设完成后，110kV升压站内100MVA主变压器油体积约为29.1m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变压器油相对密度为0.895t/m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，重量约为26t）</w:t>
            </w:r>
            <w:r>
              <w:rPr>
                <w:rFonts w:hint="eastAsia"/>
                <w:color w:val="000000" w:themeColor="text1"/>
                <w:sz w:val="24"/>
                <w:highlight w:val="none"/>
                <w:lang w:val="en-US" w:eastAsia="zh-CN"/>
                <w14:textFill>
                  <w14:solidFill>
                    <w14:schemeClr w14:val="tx1"/>
                  </w14:solidFill>
                </w14:textFill>
              </w:rPr>
              <w:t>，主变压器事故油最大泄漏量为29.1m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；220kV升压站内200MVA主变压器油体积约为42.5m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（重量约为38t）</w:t>
            </w:r>
            <w:r>
              <w:rPr>
                <w:rFonts w:hint="eastAsia"/>
                <w:color w:val="000000" w:themeColor="text1"/>
                <w:sz w:val="24"/>
                <w:highlight w:val="none"/>
                <w:lang w:val="en-US" w:eastAsia="zh-CN"/>
                <w14:textFill>
                  <w14:solidFill>
                    <w14:schemeClr w14:val="tx1"/>
                  </w14:solidFill>
                </w14:textFill>
              </w:rPr>
              <w:t>，主变压器事故油最大泄漏量为42.5m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。本项目</w:t>
            </w:r>
            <w:r>
              <w:rPr>
                <w:rFonts w:hint="eastAsia"/>
                <w:snapToGrid w:val="0"/>
                <w:color w:val="000000" w:themeColor="text1"/>
                <w:kern w:val="0"/>
                <w:sz w:val="24"/>
                <w:highlight w:val="none"/>
                <w:lang w:val="en-US" w:eastAsia="zh-CN"/>
                <w14:textFill>
                  <w14:solidFill>
                    <w14:schemeClr w14:val="tx1"/>
                  </w14:solidFill>
                </w14:textFill>
              </w:rPr>
              <w:t>110kV升压站内事故油池有效容积为50</w:t>
            </w:r>
            <w:r>
              <w:rPr>
                <w:rFonts w:hint="eastAsia"/>
                <w:color w:val="000000" w:themeColor="text1"/>
                <w:sz w:val="24"/>
                <w:highlight w:val="none"/>
                <w:lang w:val="en-US" w:eastAsia="zh-CN"/>
                <w14:textFill>
                  <w14:solidFill>
                    <w14:schemeClr w14:val="tx1"/>
                  </w14:solidFill>
                </w14:textFill>
              </w:rPr>
              <w:t>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w:t>
            </w:r>
            <w:r>
              <w:rPr>
                <w:rFonts w:hint="eastAsia"/>
                <w:snapToGrid w:val="0"/>
                <w:color w:val="000000" w:themeColor="text1"/>
                <w:kern w:val="0"/>
                <w:sz w:val="24"/>
                <w:highlight w:val="none"/>
                <w:lang w:val="en-US" w:eastAsia="zh-CN"/>
                <w14:textFill>
                  <w14:solidFill>
                    <w14:schemeClr w14:val="tx1"/>
                  </w14:solidFill>
                </w14:textFill>
              </w:rPr>
              <w:t>220kV升压站内事故油池有效容积54</w:t>
            </w:r>
            <w:r>
              <w:rPr>
                <w:rFonts w:hint="eastAsia"/>
                <w:color w:val="000000" w:themeColor="text1"/>
                <w:sz w:val="24"/>
                <w:highlight w:val="none"/>
                <w:lang w:val="en-US" w:eastAsia="zh-CN"/>
                <w14:textFill>
                  <w14:solidFill>
                    <w14:schemeClr w14:val="tx1"/>
                  </w14:solidFill>
                </w14:textFill>
              </w:rPr>
              <w:t>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能够满足主变的排油需要，同时对事故油池采取全面防腐、防渗处理，防渗层为至少lm厚黏土层(渗透系数不大于10</w:t>
            </w:r>
            <w:r>
              <w:rPr>
                <w:rFonts w:hint="eastAsia"/>
                <w:color w:val="000000" w:themeColor="text1"/>
                <w:sz w:val="24"/>
                <w:highlight w:val="none"/>
                <w:vertAlign w:val="superscript"/>
                <w:lang w:val="en-US" w:eastAsia="zh-CN"/>
                <w14:textFill>
                  <w14:solidFill>
                    <w14:schemeClr w14:val="tx1"/>
                  </w14:solidFill>
                </w14:textFill>
              </w:rPr>
              <w:t>-7</w:t>
            </w:r>
            <w:r>
              <w:rPr>
                <w:rFonts w:hint="eastAsia"/>
                <w:color w:val="000000" w:themeColor="text1"/>
                <w:sz w:val="24"/>
                <w:highlight w:val="none"/>
                <w:lang w:val="en-US" w:eastAsia="zh-CN"/>
                <w14:textFill>
                  <w14:solidFill>
                    <w14:schemeClr w14:val="tx1"/>
                  </w14:solidFill>
                </w14:textFill>
              </w:rPr>
              <w:t>cm/s)，或2mm厚高密度聚乙烯膜等人工防渗材料（渗透系数不大于10</w:t>
            </w:r>
            <w:r>
              <w:rPr>
                <w:rFonts w:hint="eastAsia"/>
                <w:color w:val="000000" w:themeColor="text1"/>
                <w:sz w:val="24"/>
                <w:highlight w:val="none"/>
                <w:vertAlign w:val="superscript"/>
                <w:lang w:val="en-US" w:eastAsia="zh-CN"/>
                <w14:textFill>
                  <w14:solidFill>
                    <w14:schemeClr w14:val="tx1"/>
                  </w14:solidFill>
                </w14:textFill>
              </w:rPr>
              <w:t>-10</w:t>
            </w:r>
            <w:r>
              <w:rPr>
                <w:rFonts w:hint="eastAsia"/>
                <w:color w:val="000000" w:themeColor="text1"/>
                <w:sz w:val="24"/>
                <w:highlight w:val="none"/>
                <w:lang w:val="en-US" w:eastAsia="zh-CN"/>
                <w14:textFill>
                  <w14:solidFill>
                    <w14:schemeClr w14:val="tx1"/>
                  </w14:solidFill>
                </w14:textFill>
              </w:rPr>
              <w:t>cm/s），或其他防渗性能等效的材料，使其等效黏土防渗层Mb≥6m，K≤</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10</w:t>
            </w:r>
            <w:r>
              <w:rPr>
                <w:rFonts w:hint="eastAsia"/>
                <w:color w:val="000000" w:themeColor="text1"/>
                <w:sz w:val="24"/>
                <w:highlight w:val="none"/>
                <w:vertAlign w:val="superscript"/>
                <w:lang w:val="en-US" w:eastAsia="zh-CN"/>
                <w14:textFill>
                  <w14:solidFill>
                    <w14:schemeClr w14:val="tx1"/>
                  </w14:solidFill>
                </w14:textFill>
              </w:rPr>
              <w:t>-7</w:t>
            </w:r>
            <w:r>
              <w:rPr>
                <w:rFonts w:hint="eastAsia"/>
                <w:color w:val="000000" w:themeColor="text1"/>
                <w:sz w:val="24"/>
                <w:highlight w:val="none"/>
                <w:lang w:val="en-US" w:eastAsia="zh-CN"/>
                <w14:textFill>
                  <w14:solidFill>
                    <w14:schemeClr w14:val="tx1"/>
                  </w14:solidFill>
                </w14:textFill>
              </w:rPr>
              <w:t>cm/s。本项目事故油池设计合理，满足《输变电建设项目环境保护技术要求》（HJ1113-2020）第6.1.4条要求。</w:t>
            </w:r>
            <w:r>
              <w:rPr>
                <w:rFonts w:hint="eastAsia"/>
                <w:snapToGrid w:val="0"/>
                <w:color w:val="000000" w:themeColor="text1"/>
                <w:kern w:val="0"/>
                <w:sz w:val="24"/>
                <w:highlight w:val="none"/>
                <w:lang w:val="en-US" w:eastAsia="zh-CN"/>
                <w14:textFill>
                  <w14:solidFill>
                    <w14:schemeClr w14:val="tx1"/>
                  </w14:solidFill>
                </w14:textFill>
              </w:rPr>
              <w:t>变压器事故油</w:t>
            </w:r>
            <w:r>
              <w:rPr>
                <w:rFonts w:hint="eastAsia"/>
                <w:color w:val="000000" w:themeColor="text1"/>
                <w:sz w:val="24"/>
                <w:highlight w:val="none"/>
                <w:vertAlign w:val="baseline"/>
                <w:lang w:val="en-US" w:eastAsia="zh-CN"/>
                <w14:textFill>
                  <w14:solidFill>
                    <w14:schemeClr w14:val="tx1"/>
                  </w14:solidFill>
                </w14:textFill>
              </w:rPr>
              <w:t>交由有资质单位处置。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snapToGrid w:val="0"/>
                <w:color w:val="000000" w:themeColor="text1"/>
                <w:kern w:val="0"/>
                <w:sz w:val="24"/>
                <w:highlight w:val="none"/>
                <w:lang w:val="en-US" w:eastAsia="zh-CN"/>
                <w14:textFill>
                  <w14:solidFill>
                    <w14:schemeClr w14:val="tx1"/>
                  </w14:solidFill>
                </w14:textFill>
              </w:rPr>
            </w:pPr>
            <w:r>
              <w:rPr>
                <w:rFonts w:hint="eastAsia"/>
                <w:snapToGrid w:val="0"/>
                <w:color w:val="000000" w:themeColor="text1"/>
                <w:kern w:val="0"/>
                <w:sz w:val="24"/>
                <w:highlight w:val="none"/>
                <w:lang w:val="en-US" w:eastAsia="zh-CN"/>
                <w14:textFill>
                  <w14:solidFill>
                    <w14:schemeClr w14:val="tx1"/>
                  </w14:solidFill>
                </w14:textFill>
              </w:rPr>
              <w:t>项目危险废物产生情况一览表如下：</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rFonts w:hint="eastAsia"/>
                <w:b/>
                <w:bCs/>
                <w:color w:val="000000" w:themeColor="text1"/>
                <w:sz w:val="24"/>
                <w:szCs w:val="32"/>
                <w:highlight w:val="none"/>
                <w14:textFill>
                  <w14:solidFill>
                    <w14:schemeClr w14:val="tx1"/>
                  </w14:solidFill>
                </w14:textFill>
              </w:rPr>
            </w:pPr>
            <w:r>
              <w:rPr>
                <w:rFonts w:hint="eastAsia"/>
                <w:b/>
                <w:bCs/>
                <w:color w:val="000000" w:themeColor="text1"/>
                <w:sz w:val="24"/>
                <w:szCs w:val="32"/>
                <w:highlight w:val="none"/>
                <w14:textFill>
                  <w14:solidFill>
                    <w14:schemeClr w14:val="tx1"/>
                  </w14:solidFill>
                </w14:textFill>
              </w:rPr>
              <w:t>表4-</w:t>
            </w:r>
            <w:r>
              <w:rPr>
                <w:rFonts w:hint="eastAsia"/>
                <w:b/>
                <w:bCs/>
                <w:color w:val="000000" w:themeColor="text1"/>
                <w:sz w:val="24"/>
                <w:szCs w:val="32"/>
                <w:highlight w:val="none"/>
                <w:lang w:val="en-US" w:eastAsia="zh-CN"/>
                <w14:textFill>
                  <w14:solidFill>
                    <w14:schemeClr w14:val="tx1"/>
                  </w14:solidFill>
                </w14:textFill>
              </w:rPr>
              <w:t xml:space="preserve">6 </w:t>
            </w:r>
            <w:r>
              <w:rPr>
                <w:rFonts w:hint="eastAsia"/>
                <w:b/>
                <w:bCs/>
                <w:color w:val="000000" w:themeColor="text1"/>
                <w:sz w:val="24"/>
                <w:szCs w:val="32"/>
                <w:highlight w:val="none"/>
                <w14:textFill>
                  <w14:solidFill>
                    <w14:schemeClr w14:val="tx1"/>
                  </w14:solidFill>
                </w14:textFill>
              </w:rPr>
              <w:t xml:space="preserve"> </w:t>
            </w:r>
            <w:r>
              <w:rPr>
                <w:rFonts w:hint="eastAsia"/>
                <w:b/>
                <w:bCs/>
                <w:color w:val="000000" w:themeColor="text1"/>
                <w:sz w:val="24"/>
                <w:szCs w:val="32"/>
                <w:highlight w:val="none"/>
                <w:lang w:val="en-US" w:eastAsia="zh-CN"/>
                <w14:textFill>
                  <w14:solidFill>
                    <w14:schemeClr w14:val="tx1"/>
                  </w14:solidFill>
                </w14:textFill>
              </w:rPr>
              <w:t>危险废物产生</w:t>
            </w:r>
            <w:r>
              <w:rPr>
                <w:rFonts w:hint="eastAsia"/>
                <w:b/>
                <w:bCs/>
                <w:color w:val="000000" w:themeColor="text1"/>
                <w:sz w:val="24"/>
                <w:szCs w:val="32"/>
                <w:highlight w:val="none"/>
                <w14:textFill>
                  <w14:solidFill>
                    <w14:schemeClr w14:val="tx1"/>
                  </w14:solidFill>
                </w14:textFill>
              </w:rPr>
              <w:t>情况一览表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8"/>
              <w:gridCol w:w="657"/>
              <w:gridCol w:w="720"/>
              <w:gridCol w:w="1049"/>
              <w:gridCol w:w="703"/>
              <w:gridCol w:w="573"/>
              <w:gridCol w:w="546"/>
              <w:gridCol w:w="572"/>
              <w:gridCol w:w="551"/>
              <w:gridCol w:w="815"/>
              <w:gridCol w:w="605"/>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21"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eastAsia="宋体"/>
                      <w:color w:val="000000" w:themeColor="text1"/>
                      <w:kern w:val="0"/>
                      <w:szCs w:val="21"/>
                      <w:highlight w:val="none"/>
                      <w:lang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产生环节</w:t>
                  </w:r>
                </w:p>
              </w:tc>
              <w:tc>
                <w:tcPr>
                  <w:tcW w:w="391"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危险废物名称</w:t>
                  </w:r>
                </w:p>
              </w:tc>
              <w:tc>
                <w:tcPr>
                  <w:tcW w:w="428"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危险废物类别</w:t>
                  </w:r>
                </w:p>
              </w:tc>
              <w:tc>
                <w:tcPr>
                  <w:tcW w:w="624"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危险废物代码</w:t>
                  </w:r>
                </w:p>
              </w:tc>
              <w:tc>
                <w:tcPr>
                  <w:tcW w:w="418"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产生量</w:t>
                  </w:r>
                </w:p>
              </w:tc>
              <w:tc>
                <w:tcPr>
                  <w:tcW w:w="341"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形态</w:t>
                  </w:r>
                </w:p>
              </w:tc>
              <w:tc>
                <w:tcPr>
                  <w:tcW w:w="325"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主要成分</w:t>
                  </w:r>
                </w:p>
              </w:tc>
              <w:tc>
                <w:tcPr>
                  <w:tcW w:w="340"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产废周期</w:t>
                  </w:r>
                </w:p>
              </w:tc>
              <w:tc>
                <w:tcPr>
                  <w:tcW w:w="328"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危险特性</w:t>
                  </w:r>
                </w:p>
              </w:tc>
              <w:tc>
                <w:tcPr>
                  <w:tcW w:w="485"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最大贮存量</w:t>
                  </w:r>
                </w:p>
              </w:tc>
              <w:tc>
                <w:tcPr>
                  <w:tcW w:w="360"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转运频次</w:t>
                  </w:r>
                </w:p>
              </w:tc>
              <w:tc>
                <w:tcPr>
                  <w:tcW w:w="533"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21"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default" w:eastAsia="宋体"/>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升压站直流系统</w:t>
                  </w:r>
                </w:p>
              </w:tc>
              <w:tc>
                <w:tcPr>
                  <w:tcW w:w="391"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14:textFill>
                        <w14:solidFill>
                          <w14:schemeClr w14:val="tx1"/>
                        </w14:solidFill>
                      </w14:textFill>
                    </w:rPr>
                    <w:t>废铅酸蓄电池</w:t>
                  </w:r>
                </w:p>
              </w:tc>
              <w:tc>
                <w:tcPr>
                  <w:tcW w:w="428" w:type="pct"/>
                  <w:noWrap w:val="0"/>
                  <w:vAlign w:val="center"/>
                </w:tcPr>
                <w:p>
                  <w:pPr>
                    <w:keepNext w:val="0"/>
                    <w:keepLines w:val="0"/>
                    <w:pageBreakBefore w:val="0"/>
                    <w:kinsoku/>
                    <w:wordWrap/>
                    <w:overflowPunct/>
                    <w:topLinePunct w:val="0"/>
                    <w:autoSpaceDE/>
                    <w:autoSpaceDN/>
                    <w:bidi w:val="0"/>
                    <w:adjustRightInd w:val="0"/>
                    <w:snapToGrid w:val="0"/>
                    <w:spacing w:line="300" w:lineRule="exact"/>
                    <w:jc w:val="center"/>
                    <w:textAlignment w:val="auto"/>
                    <w:rPr>
                      <w:rFonts w:hint="default" w:eastAsia="宋体"/>
                      <w:color w:val="000000" w:themeColor="text1"/>
                      <w:kern w:val="2"/>
                      <w:sz w:val="21"/>
                      <w:szCs w:val="21"/>
                      <w:highlight w:val="none"/>
                      <w:lang w:val="en-US" w:eastAsia="zh-CN" w:bidi="ar-SA"/>
                      <w14:textFill>
                        <w14:solidFill>
                          <w14:schemeClr w14:val="tx1"/>
                        </w14:solidFill>
                      </w14:textFill>
                    </w:rPr>
                  </w:pPr>
                  <w:r>
                    <w:rPr>
                      <w:color w:val="000000" w:themeColor="text1"/>
                      <w:kern w:val="0"/>
                      <w:szCs w:val="20"/>
                      <w:highlight w:val="none"/>
                      <w14:textFill>
                        <w14:solidFill>
                          <w14:schemeClr w14:val="tx1"/>
                        </w14:solidFill>
                      </w14:textFill>
                    </w:rPr>
                    <w:t>HW</w:t>
                  </w:r>
                  <w:r>
                    <w:rPr>
                      <w:rFonts w:hint="eastAsia"/>
                      <w:color w:val="000000" w:themeColor="text1"/>
                      <w:kern w:val="0"/>
                      <w:szCs w:val="20"/>
                      <w:highlight w:val="none"/>
                      <w:lang w:val="en-US" w:eastAsia="zh-CN"/>
                      <w14:textFill>
                        <w14:solidFill>
                          <w14:schemeClr w14:val="tx1"/>
                        </w14:solidFill>
                      </w14:textFill>
                    </w:rPr>
                    <w:t>31</w:t>
                  </w:r>
                </w:p>
              </w:tc>
              <w:tc>
                <w:tcPr>
                  <w:tcW w:w="624" w:type="pct"/>
                  <w:noWrap w:val="0"/>
                  <w:vAlign w:val="center"/>
                </w:tcPr>
                <w:p>
                  <w:pPr>
                    <w:keepNext w:val="0"/>
                    <w:keepLines w:val="0"/>
                    <w:pageBreakBefore w:val="0"/>
                    <w:kinsoku/>
                    <w:wordWrap/>
                    <w:overflowPunct/>
                    <w:topLinePunct w:val="0"/>
                    <w:autoSpaceDE/>
                    <w:autoSpaceDN/>
                    <w:bidi w:val="0"/>
                    <w:spacing w:line="300" w:lineRule="exact"/>
                    <w:jc w:val="center"/>
                    <w:textAlignment w:val="auto"/>
                    <w:rPr>
                      <w:rFonts w:hint="default" w:eastAsia="宋体"/>
                      <w:color w:val="000000" w:themeColor="text1"/>
                      <w:kern w:val="2"/>
                      <w:sz w:val="21"/>
                      <w:szCs w:val="21"/>
                      <w:highlight w:val="none"/>
                      <w:lang w:val="en-US" w:eastAsia="zh-CN" w:bidi="ar-SA"/>
                      <w14:textFill>
                        <w14:solidFill>
                          <w14:schemeClr w14:val="tx1"/>
                        </w14:solidFill>
                      </w14:textFill>
                    </w:rPr>
                  </w:pPr>
                  <w:r>
                    <w:rPr>
                      <w:color w:val="000000" w:themeColor="text1"/>
                      <w:kern w:val="0"/>
                      <w:szCs w:val="20"/>
                      <w:highlight w:val="none"/>
                      <w14:textFill>
                        <w14:solidFill>
                          <w14:schemeClr w14:val="tx1"/>
                        </w14:solidFill>
                      </w14:textFill>
                    </w:rPr>
                    <w:t>900-0</w:t>
                  </w:r>
                  <w:r>
                    <w:rPr>
                      <w:rFonts w:hint="eastAsia"/>
                      <w:color w:val="000000" w:themeColor="text1"/>
                      <w:kern w:val="0"/>
                      <w:szCs w:val="20"/>
                      <w:highlight w:val="none"/>
                      <w:lang w:val="en-US" w:eastAsia="zh-CN"/>
                      <w14:textFill>
                        <w14:solidFill>
                          <w14:schemeClr w14:val="tx1"/>
                        </w14:solidFill>
                      </w14:textFill>
                    </w:rPr>
                    <w:t>52</w:t>
                  </w:r>
                  <w:r>
                    <w:rPr>
                      <w:color w:val="000000" w:themeColor="text1"/>
                      <w:kern w:val="0"/>
                      <w:szCs w:val="20"/>
                      <w:highlight w:val="none"/>
                      <w14:textFill>
                        <w14:solidFill>
                          <w14:schemeClr w14:val="tx1"/>
                        </w14:solidFill>
                      </w14:textFill>
                    </w:rPr>
                    <w:t>-</w:t>
                  </w:r>
                  <w:r>
                    <w:rPr>
                      <w:rFonts w:hint="eastAsia"/>
                      <w:color w:val="000000" w:themeColor="text1"/>
                      <w:kern w:val="0"/>
                      <w:szCs w:val="20"/>
                      <w:highlight w:val="none"/>
                      <w:lang w:val="en-US" w:eastAsia="zh-CN"/>
                      <w14:textFill>
                        <w14:solidFill>
                          <w14:schemeClr w14:val="tx1"/>
                        </w14:solidFill>
                      </w14:textFill>
                    </w:rPr>
                    <w:t>31</w:t>
                  </w:r>
                </w:p>
              </w:tc>
              <w:tc>
                <w:tcPr>
                  <w:tcW w:w="418"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w:t>
                  </w:r>
                  <w:r>
                    <w:rPr>
                      <w:rFonts w:hint="eastAsia"/>
                      <w:color w:val="000000" w:themeColor="text1"/>
                      <w:kern w:val="0"/>
                      <w:szCs w:val="21"/>
                      <w:highlight w:val="none"/>
                      <w14:textFill>
                        <w14:solidFill>
                          <w14:schemeClr w14:val="tx1"/>
                        </w14:solidFill>
                      </w14:textFill>
                    </w:rPr>
                    <w:t>组</w:t>
                  </w:r>
                  <w:r>
                    <w:rPr>
                      <w:color w:val="000000" w:themeColor="text1"/>
                      <w:kern w:val="0"/>
                      <w:szCs w:val="21"/>
                      <w:highlight w:val="none"/>
                      <w14:textFill>
                        <w14:solidFill>
                          <w14:schemeClr w14:val="tx1"/>
                        </w14:solidFill>
                      </w14:textFill>
                    </w:rPr>
                    <w:t>/</w:t>
                  </w:r>
                  <w:r>
                    <w:rPr>
                      <w:rFonts w:hint="eastAsia"/>
                      <w:color w:val="000000" w:themeColor="text1"/>
                      <w:kern w:val="0"/>
                      <w:szCs w:val="21"/>
                      <w:highlight w:val="none"/>
                      <w14:textFill>
                        <w14:solidFill>
                          <w14:schemeClr w14:val="tx1"/>
                        </w14:solidFill>
                      </w14:textFill>
                    </w:rPr>
                    <w:t>10</w:t>
                  </w:r>
                  <w:r>
                    <w:rPr>
                      <w:color w:val="000000" w:themeColor="text1"/>
                      <w:kern w:val="0"/>
                      <w:szCs w:val="21"/>
                      <w:highlight w:val="none"/>
                      <w14:textFill>
                        <w14:solidFill>
                          <w14:schemeClr w14:val="tx1"/>
                        </w14:solidFill>
                      </w14:textFill>
                    </w:rPr>
                    <w:t>a</w:t>
                  </w:r>
                </w:p>
              </w:tc>
              <w:tc>
                <w:tcPr>
                  <w:tcW w:w="341"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 w:val="21"/>
                      <w:szCs w:val="21"/>
                      <w:highlight w:val="none"/>
                      <w:lang w:val="en-US" w:eastAsia="zh-CN" w:bidi="ar-SA"/>
                      <w14:textFill>
                        <w14:solidFill>
                          <w14:schemeClr w14:val="tx1"/>
                        </w14:solidFill>
                      </w14:textFill>
                    </w:rPr>
                  </w:pPr>
                  <w:r>
                    <w:rPr>
                      <w:color w:val="000000" w:themeColor="text1"/>
                      <w:kern w:val="0"/>
                      <w:szCs w:val="21"/>
                      <w:highlight w:val="none"/>
                      <w14:textFill>
                        <w14:solidFill>
                          <w14:schemeClr w14:val="tx1"/>
                        </w14:solidFill>
                      </w14:textFill>
                    </w:rPr>
                    <w:t>固态</w:t>
                  </w:r>
                </w:p>
              </w:tc>
              <w:tc>
                <w:tcPr>
                  <w:tcW w:w="325"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 w:val="21"/>
                      <w:szCs w:val="21"/>
                      <w:highlight w:val="none"/>
                      <w:lang w:val="en-US" w:eastAsia="zh-CN" w:bidi="ar-SA"/>
                      <w14:textFill>
                        <w14:solidFill>
                          <w14:schemeClr w14:val="tx1"/>
                        </w14:solidFill>
                      </w14:textFill>
                    </w:rPr>
                  </w:pPr>
                  <w:r>
                    <w:rPr>
                      <w:color w:val="000000" w:themeColor="text1"/>
                      <w:kern w:val="0"/>
                      <w:szCs w:val="21"/>
                      <w:highlight w:val="none"/>
                      <w14:textFill>
                        <w14:solidFill>
                          <w14:schemeClr w14:val="tx1"/>
                        </w14:solidFill>
                      </w14:textFill>
                    </w:rPr>
                    <w:t>--</w:t>
                  </w:r>
                </w:p>
              </w:tc>
              <w:tc>
                <w:tcPr>
                  <w:tcW w:w="340"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14:textFill>
                        <w14:solidFill>
                          <w14:schemeClr w14:val="tx1"/>
                        </w14:solidFill>
                      </w14:textFill>
                    </w:rPr>
                    <w:t>1</w:t>
                  </w:r>
                  <w:r>
                    <w:rPr>
                      <w:color w:val="000000" w:themeColor="text1"/>
                      <w:kern w:val="0"/>
                      <w:szCs w:val="21"/>
                      <w:highlight w:val="none"/>
                      <w14:textFill>
                        <w14:solidFill>
                          <w14:schemeClr w14:val="tx1"/>
                        </w14:solidFill>
                      </w14:textFill>
                    </w:rPr>
                    <w:t>次/</w:t>
                  </w:r>
                  <w:r>
                    <w:rPr>
                      <w:rFonts w:hint="eastAsia"/>
                      <w:color w:val="000000" w:themeColor="text1"/>
                      <w:kern w:val="0"/>
                      <w:szCs w:val="21"/>
                      <w:highlight w:val="none"/>
                      <w14:textFill>
                        <w14:solidFill>
                          <w14:schemeClr w14:val="tx1"/>
                        </w14:solidFill>
                      </w14:textFill>
                    </w:rPr>
                    <w:t>10</w:t>
                  </w:r>
                  <w:r>
                    <w:rPr>
                      <w:color w:val="000000" w:themeColor="text1"/>
                      <w:kern w:val="0"/>
                      <w:szCs w:val="21"/>
                      <w:highlight w:val="none"/>
                      <w14:textFill>
                        <w14:solidFill>
                          <w14:schemeClr w14:val="tx1"/>
                        </w14:solidFill>
                      </w14:textFill>
                    </w:rPr>
                    <w:t>年</w:t>
                  </w:r>
                </w:p>
              </w:tc>
              <w:tc>
                <w:tcPr>
                  <w:tcW w:w="328"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default" w:eastAsia="宋体"/>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14:textFill>
                        <w14:solidFill>
                          <w14:schemeClr w14:val="tx1"/>
                        </w14:solidFill>
                      </w14:textFill>
                    </w:rPr>
                    <w:t>毒性</w:t>
                  </w:r>
                  <w:r>
                    <w:rPr>
                      <w:rFonts w:hint="eastAsia"/>
                      <w:color w:val="000000" w:themeColor="text1"/>
                      <w:kern w:val="0"/>
                      <w:szCs w:val="21"/>
                      <w:highlight w:val="none"/>
                      <w:lang w:eastAsia="zh-CN"/>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腐蚀性</w:t>
                  </w:r>
                </w:p>
              </w:tc>
              <w:tc>
                <w:tcPr>
                  <w:tcW w:w="485"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4</w:t>
                  </w:r>
                  <w:r>
                    <w:rPr>
                      <w:rFonts w:hint="eastAsia"/>
                      <w:color w:val="000000" w:themeColor="text1"/>
                      <w:kern w:val="0"/>
                      <w:szCs w:val="21"/>
                      <w:highlight w:val="none"/>
                      <w14:textFill>
                        <w14:solidFill>
                          <w14:schemeClr w14:val="tx1"/>
                        </w14:solidFill>
                      </w14:textFill>
                    </w:rPr>
                    <w:t>组</w:t>
                  </w:r>
                </w:p>
              </w:tc>
              <w:tc>
                <w:tcPr>
                  <w:tcW w:w="360"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 w:val="21"/>
                      <w:szCs w:val="21"/>
                      <w:highlight w:val="none"/>
                      <w:lang w:val="en-US" w:eastAsia="zh-CN" w:bidi="ar-SA"/>
                      <w14:textFill>
                        <w14:solidFill>
                          <w14:schemeClr w14:val="tx1"/>
                        </w14:solidFill>
                      </w14:textFill>
                    </w:rPr>
                  </w:pPr>
                  <w:r>
                    <w:rPr>
                      <w:color w:val="000000" w:themeColor="text1"/>
                      <w:kern w:val="0"/>
                      <w:szCs w:val="21"/>
                      <w:highlight w:val="none"/>
                      <w14:textFill>
                        <w14:solidFill>
                          <w14:schemeClr w14:val="tx1"/>
                        </w14:solidFill>
                      </w14:textFill>
                    </w:rPr>
                    <w:t>1次/</w:t>
                  </w:r>
                  <w:r>
                    <w:rPr>
                      <w:rFonts w:hint="eastAsia"/>
                      <w:color w:val="000000" w:themeColor="text1"/>
                      <w:kern w:val="0"/>
                      <w:szCs w:val="21"/>
                      <w:highlight w:val="none"/>
                      <w14:textFill>
                        <w14:solidFill>
                          <w14:schemeClr w14:val="tx1"/>
                        </w14:solidFill>
                      </w14:textFill>
                    </w:rPr>
                    <w:t>10</w:t>
                  </w:r>
                  <w:r>
                    <w:rPr>
                      <w:color w:val="000000" w:themeColor="text1"/>
                      <w:kern w:val="0"/>
                      <w:szCs w:val="21"/>
                      <w:highlight w:val="none"/>
                      <w14:textFill>
                        <w14:solidFill>
                          <w14:schemeClr w14:val="tx1"/>
                        </w14:solidFill>
                      </w14:textFill>
                    </w:rPr>
                    <w:t>a</w:t>
                  </w:r>
                </w:p>
              </w:tc>
              <w:tc>
                <w:tcPr>
                  <w:tcW w:w="533" w:type="pct"/>
                  <w:noWrap w:val="0"/>
                  <w:vAlign w:val="center"/>
                </w:tcPr>
                <w:p>
                  <w:pPr>
                    <w:keepNext w:val="0"/>
                    <w:keepLines w:val="0"/>
                    <w:pageBreakBefore w:val="0"/>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暂</w:t>
                  </w:r>
                  <w:r>
                    <w:rPr>
                      <w:rFonts w:hint="eastAsia"/>
                      <w:color w:val="000000" w:themeColor="text1"/>
                      <w:kern w:val="0"/>
                      <w:szCs w:val="21"/>
                      <w:highlight w:val="none"/>
                      <w14:textFill>
                        <w14:solidFill>
                          <w14:schemeClr w14:val="tx1"/>
                        </w14:solidFill>
                      </w14:textFill>
                    </w:rPr>
                    <w:t>存于危废间，定期交由有资质单位处置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21"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default"/>
                      <w:color w:val="000000" w:themeColor="text1"/>
                      <w:kern w:val="0"/>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变压器事故</w:t>
                  </w:r>
                </w:p>
              </w:tc>
              <w:tc>
                <w:tcPr>
                  <w:tcW w:w="391"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事故油</w:t>
                  </w:r>
                </w:p>
              </w:tc>
              <w:tc>
                <w:tcPr>
                  <w:tcW w:w="428"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0"/>
                      <w:szCs w:val="21"/>
                      <w:highlight w:val="none"/>
                      <w14:textFill>
                        <w14:solidFill>
                          <w14:schemeClr w14:val="tx1"/>
                        </w14:solidFill>
                      </w14:textFill>
                    </w:rPr>
                    <w:t>HW08</w:t>
                  </w:r>
                </w:p>
              </w:tc>
              <w:tc>
                <w:tcPr>
                  <w:tcW w:w="624"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0"/>
                      <w:szCs w:val="21"/>
                      <w:highlight w:val="none"/>
                      <w14:textFill>
                        <w14:solidFill>
                          <w14:schemeClr w14:val="tx1"/>
                        </w14:solidFill>
                      </w14:textFill>
                    </w:rPr>
                    <w:t>900-</w:t>
                  </w:r>
                  <w:r>
                    <w:rPr>
                      <w:rFonts w:hint="eastAsia"/>
                      <w:color w:val="000000" w:themeColor="text1"/>
                      <w:kern w:val="0"/>
                      <w:szCs w:val="21"/>
                      <w:highlight w:val="none"/>
                      <w14:textFill>
                        <w14:solidFill>
                          <w14:schemeClr w14:val="tx1"/>
                        </w14:solidFill>
                      </w14:textFill>
                    </w:rPr>
                    <w:t>220</w:t>
                  </w:r>
                  <w:r>
                    <w:rPr>
                      <w:color w:val="000000" w:themeColor="text1"/>
                      <w:kern w:val="0"/>
                      <w:szCs w:val="21"/>
                      <w:highlight w:val="none"/>
                      <w14:textFill>
                        <w14:solidFill>
                          <w14:schemeClr w14:val="tx1"/>
                        </w14:solidFill>
                      </w14:textFill>
                    </w:rPr>
                    <w:t>-08</w:t>
                  </w:r>
                </w:p>
              </w:tc>
              <w:tc>
                <w:tcPr>
                  <w:tcW w:w="418"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64.0t</w:t>
                  </w:r>
                </w:p>
              </w:tc>
              <w:tc>
                <w:tcPr>
                  <w:tcW w:w="341"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液态</w:t>
                  </w:r>
                </w:p>
              </w:tc>
              <w:tc>
                <w:tcPr>
                  <w:tcW w:w="325"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default"/>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SA"/>
                      <w14:textFill>
                        <w14:solidFill>
                          <w14:schemeClr w14:val="tx1"/>
                        </w14:solidFill>
                      </w14:textFill>
                    </w:rPr>
                    <w:t>含烃化合物</w:t>
                  </w:r>
                </w:p>
              </w:tc>
              <w:tc>
                <w:tcPr>
                  <w:tcW w:w="340"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事故时产生</w:t>
                  </w:r>
                </w:p>
              </w:tc>
              <w:tc>
                <w:tcPr>
                  <w:tcW w:w="328"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0"/>
                      <w:szCs w:val="21"/>
                      <w:highlight w:val="none"/>
                      <w14:textFill>
                        <w14:solidFill>
                          <w14:schemeClr w14:val="tx1"/>
                        </w14:solidFill>
                      </w14:textFill>
                    </w:rPr>
                    <w:t>毒性、易燃性</w:t>
                  </w:r>
                </w:p>
              </w:tc>
              <w:tc>
                <w:tcPr>
                  <w:tcW w:w="485"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64.0t</w:t>
                  </w:r>
                </w:p>
              </w:tc>
              <w:tc>
                <w:tcPr>
                  <w:tcW w:w="360"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事故时产生</w:t>
                  </w:r>
                </w:p>
              </w:tc>
              <w:tc>
                <w:tcPr>
                  <w:tcW w:w="533" w:type="pct"/>
                  <w:noWrap w:val="0"/>
                  <w:vAlign w:val="center"/>
                </w:tcPr>
                <w:p>
                  <w:pPr>
                    <w:keepNext w:val="0"/>
                    <w:keepLines w:val="0"/>
                    <w:pageBreakBefore w:val="0"/>
                    <w:widowControl/>
                    <w:kinsoku/>
                    <w:wordWrap/>
                    <w:overflowPunct/>
                    <w:topLinePunct w:val="0"/>
                    <w:autoSpaceDE/>
                    <w:autoSpaceDN/>
                    <w:bidi w:val="0"/>
                    <w:spacing w:line="300" w:lineRule="exact"/>
                    <w:jc w:val="center"/>
                    <w:textAlignment w:val="auto"/>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暂</w:t>
                  </w:r>
                  <w:r>
                    <w:rPr>
                      <w:rFonts w:hint="eastAsia"/>
                      <w:color w:val="000000" w:themeColor="text1"/>
                      <w:kern w:val="0"/>
                      <w:szCs w:val="21"/>
                      <w:highlight w:val="none"/>
                      <w14:textFill>
                        <w14:solidFill>
                          <w14:schemeClr w14:val="tx1"/>
                        </w14:solidFill>
                      </w14:textFill>
                    </w:rPr>
                    <w:t>存于</w:t>
                  </w:r>
                  <w:r>
                    <w:rPr>
                      <w:rFonts w:hint="eastAsia"/>
                      <w:color w:val="000000" w:themeColor="text1"/>
                      <w:kern w:val="0"/>
                      <w:szCs w:val="21"/>
                      <w:highlight w:val="none"/>
                      <w:lang w:val="en-US" w:eastAsia="zh-CN"/>
                      <w14:textFill>
                        <w14:solidFill>
                          <w14:schemeClr w14:val="tx1"/>
                        </w14:solidFill>
                      </w14:textFill>
                    </w:rPr>
                    <w:t>事故油池</w:t>
                  </w:r>
                  <w:r>
                    <w:rPr>
                      <w:rFonts w:hint="eastAsia"/>
                      <w:color w:val="000000" w:themeColor="text1"/>
                      <w:kern w:val="0"/>
                      <w:szCs w:val="21"/>
                      <w:highlight w:val="none"/>
                      <w14:textFill>
                        <w14:solidFill>
                          <w14:schemeClr w14:val="tx1"/>
                        </w14:solidFill>
                      </w14:textFill>
                    </w:rPr>
                    <w:t>，</w:t>
                  </w:r>
                  <w:r>
                    <w:rPr>
                      <w:rFonts w:hint="eastAsia"/>
                      <w:color w:val="000000" w:themeColor="text1"/>
                      <w:kern w:val="0"/>
                      <w:szCs w:val="21"/>
                      <w:highlight w:val="none"/>
                      <w:lang w:val="en-US" w:eastAsia="zh-CN"/>
                      <w14:textFill>
                        <w14:solidFill>
                          <w14:schemeClr w14:val="tx1"/>
                        </w14:solidFill>
                      </w14:textFill>
                    </w:rPr>
                    <w:t>交</w:t>
                  </w:r>
                  <w:r>
                    <w:rPr>
                      <w:rFonts w:hint="eastAsia"/>
                      <w:color w:val="000000" w:themeColor="text1"/>
                      <w:kern w:val="0"/>
                      <w:szCs w:val="21"/>
                      <w:highlight w:val="none"/>
                      <w14:textFill>
                        <w14:solidFill>
                          <w14:schemeClr w14:val="tx1"/>
                        </w14:solidFill>
                      </w14:textFill>
                    </w:rPr>
                    <w:t>由有资质单位处置</w:t>
                  </w:r>
                </w:p>
              </w:tc>
            </w:tr>
          </w:tbl>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）危险废物管理计划和管理台账制定</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变压器冷却绝缘灭弧介质为变压器油，其主要成分为矿物油，本项目升压站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内均</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设置一座事故油池，用于收集事故状态下的主变油，事故油属于危险废物，委托距离较近的具有处理资质的单位进行抽运和处理，</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110kV升压站内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事故油</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最大泄漏量为26</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t/次</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，220kV升压站内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事故油</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最大泄漏量为38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t/次；升压站运行过程中产生废铅酸蓄电池</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暂存于</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危险废物贮存间内，</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最终</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由有资质的危废单位</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进行</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处理。铅酸蓄电池寿命长约10年，应加强铅酸蓄电池维护延长其使用寿命，有效降低废铅酸蓄电池产生量，并加强巡查及时更换到期的铅酸蓄电池。废铅酸蓄电池产生量约为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4组</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/次（1组蓄电池为108块，每块蓄电池19.2kg，4组蓄电池总重量为8.30t）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危险废物管理计划和管理台账制定技术导则》（HJ1259-2022）中分类管理划分原则，拟建项目属于同一生产经营场所危险废物年产生量10t以下且未纳入危险废物环境重点监管单位的单位，属于危险废物登记管理单位，项目运营后应按照危险废物登记管理单位相关要求制定危险废物管理计划和建立危险废物管理台账。危险废物管理计划内容应当包括减少危险废物产生量和降低危险废物危害性的措施以及危险废物贮存、利用、处置措施；危险废物管理台账应如实记录危险废物的种类、产生量、流向、贮存、利用、处置等有关信息；企业应通过国家危险废物信息管理系统向所在地生态环境主管部门备案危险废物管理计划，申报危险废物有关资料。</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）危险废物贮存场所（设施）环境影响分析</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本项目废铅酸蓄电池暂存于升压站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危险废物暂存间内，</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110kV升压站和220kV升压站内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危废间占地面积</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均</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90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本项目变压器事故油暂存于</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各</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升压站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事故油池，</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110kV升压站内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事故油池容积为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，220kV升压站内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事故油池容积为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54</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①贮存场所选址可行性</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危险废物贮存污染控制标准》（GB18597-2023）中贮存设施选址要求，贮存设施选址应满足生态环境保护法律法规、规划和“三线一单”生态环境分区管控的要求，建设项目应依法进行环境影响评价；集中贮存设施不应选在生态保护红线区域、永久基本农田和其他需要特别保护的区域内，不应建在溶洞区或易遭受洪水、滑坡、泥石流、潮汐等严重自然灾害影响的地区。贮存设施不应选在江河、湖泊、运河、渠道、水库及其最高水位线以下的滩地和岸坡，以及法律法规规定禁止贮存危险废物的其他地点。贮存设施场址的位置以及其与周围环境敏感目标的距离应依据环境影响评价文件确定。</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根据分析</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本项目选址符合法律法规、规划和“三线一单”生态环境分区管控的要求；拟建项目升压站不占用生态保护红线区域、永久基本农田和其他需要</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特殊</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保护的区域内</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不在溶洞区或易遭受洪水、滑坡、泥石流、潮汐等严重自然灾害影响的地区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不在江河、湖泊、运河、渠道、水库及其最高水位线以下的滩地和岸坡</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不在法律法规规定禁止贮存危险废物的区域</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根据环境风险评价分析，贮存场所位置不会对周围环境敏感目标产生影响。因此拟建项目危险废物贮存场所选址可行。</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②贮存场所的贮存能力可行性</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根据危险废物产生情况和危险废物贮存场所设计，分析危险废物贮存场所贮存能力可行性，具体情况见下表。</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表4-</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  危险废物贮存场所贮存能力可行性分析一览表</w:t>
            </w:r>
          </w:p>
          <w:tbl>
            <w:tblPr>
              <w:tblStyle w:val="89"/>
              <w:tblW w:w="83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8"/>
              <w:gridCol w:w="600"/>
              <w:gridCol w:w="600"/>
              <w:gridCol w:w="722"/>
              <w:gridCol w:w="979"/>
              <w:gridCol w:w="927"/>
              <w:gridCol w:w="543"/>
              <w:gridCol w:w="670"/>
              <w:gridCol w:w="838"/>
              <w:gridCol w:w="724"/>
              <w:gridCol w:w="900"/>
              <w:gridCol w:w="4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22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序号</w:t>
                  </w:r>
                </w:p>
              </w:tc>
              <w:tc>
                <w:tcPr>
                  <w:tcW w:w="716"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危险废物名称</w:t>
                  </w:r>
                </w:p>
              </w:tc>
              <w:tc>
                <w:tcPr>
                  <w:tcW w:w="431"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危险废物类别</w:t>
                  </w:r>
                </w:p>
              </w:tc>
              <w:tc>
                <w:tcPr>
                  <w:tcW w:w="58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危险废物代码</w:t>
                  </w:r>
                </w:p>
              </w:tc>
              <w:tc>
                <w:tcPr>
                  <w:tcW w:w="553"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产生量 （t/a）</w:t>
                  </w:r>
                </w:p>
              </w:tc>
              <w:tc>
                <w:tcPr>
                  <w:tcW w:w="32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产废周期</w:t>
                  </w:r>
                </w:p>
              </w:tc>
              <w:tc>
                <w:tcPr>
                  <w:tcW w:w="4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贮存场 所名称</w:t>
                  </w:r>
                </w:p>
              </w:tc>
              <w:tc>
                <w:tcPr>
                  <w:tcW w:w="5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占地面积</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/容积</w:t>
                  </w:r>
                </w:p>
              </w:tc>
              <w:tc>
                <w:tcPr>
                  <w:tcW w:w="432"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/事故油池</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贮存能力</w:t>
                  </w:r>
                </w:p>
              </w:tc>
              <w:tc>
                <w:tcPr>
                  <w:tcW w:w="537"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转运周期</w:t>
                  </w:r>
                </w:p>
              </w:tc>
              <w:tc>
                <w:tcPr>
                  <w:tcW w:w="298"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可行性分析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22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p>
              </w:tc>
              <w:tc>
                <w:tcPr>
                  <w:tcW w:w="358"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110kV升压站</w:t>
                  </w:r>
                </w:p>
              </w:tc>
              <w:tc>
                <w:tcPr>
                  <w:tcW w:w="358"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废铅酸蓄电池</w:t>
                  </w:r>
                </w:p>
              </w:tc>
              <w:tc>
                <w:tcPr>
                  <w:tcW w:w="431"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HW31</w:t>
                  </w:r>
                </w:p>
              </w:tc>
              <w:tc>
                <w:tcPr>
                  <w:tcW w:w="58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900-052-</w:t>
                  </w:r>
                </w:p>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31</w:t>
                  </w:r>
                </w:p>
              </w:tc>
              <w:tc>
                <w:tcPr>
                  <w:tcW w:w="553"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4.15t/10a</w:t>
                  </w:r>
                </w:p>
              </w:tc>
              <w:tc>
                <w:tcPr>
                  <w:tcW w:w="32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10年</w:t>
                  </w:r>
                </w:p>
              </w:tc>
              <w:tc>
                <w:tcPr>
                  <w:tcW w:w="4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危废间</w:t>
                  </w:r>
                </w:p>
              </w:tc>
              <w:tc>
                <w:tcPr>
                  <w:tcW w:w="5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90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p>
              </w:tc>
              <w:tc>
                <w:tcPr>
                  <w:tcW w:w="432"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90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t</w:t>
                  </w:r>
                </w:p>
              </w:tc>
              <w:tc>
                <w:tcPr>
                  <w:tcW w:w="537"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1次/年</w:t>
                  </w:r>
                </w:p>
              </w:tc>
              <w:tc>
                <w:tcPr>
                  <w:tcW w:w="298"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22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w:t>
                  </w:r>
                </w:p>
              </w:tc>
              <w:tc>
                <w:tcPr>
                  <w:tcW w:w="358"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358"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变压器</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事故油</w:t>
                  </w:r>
                </w:p>
              </w:tc>
              <w:tc>
                <w:tcPr>
                  <w:tcW w:w="431"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HW08</w:t>
                  </w:r>
                </w:p>
              </w:tc>
              <w:tc>
                <w:tcPr>
                  <w:tcW w:w="58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900-220-08</w:t>
                  </w:r>
                </w:p>
              </w:tc>
              <w:tc>
                <w:tcPr>
                  <w:tcW w:w="553"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26</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/次</w:t>
                  </w:r>
                </w:p>
              </w:tc>
              <w:tc>
                <w:tcPr>
                  <w:tcW w:w="32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事故产生</w:t>
                  </w:r>
                </w:p>
              </w:tc>
              <w:tc>
                <w:tcPr>
                  <w:tcW w:w="4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事故油 池</w:t>
                  </w:r>
                </w:p>
              </w:tc>
              <w:tc>
                <w:tcPr>
                  <w:tcW w:w="5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p>
              </w:tc>
              <w:tc>
                <w:tcPr>
                  <w:tcW w:w="432"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44.75</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t</w:t>
                  </w:r>
                </w:p>
              </w:tc>
              <w:tc>
                <w:tcPr>
                  <w:tcW w:w="537"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暂存事故油池，</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委托有资质的单位处置</w:t>
                  </w:r>
                </w:p>
              </w:tc>
              <w:tc>
                <w:tcPr>
                  <w:tcW w:w="298"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22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3</w:t>
                  </w:r>
                </w:p>
              </w:tc>
              <w:tc>
                <w:tcPr>
                  <w:tcW w:w="358"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220kV升压站</w:t>
                  </w:r>
                </w:p>
              </w:tc>
              <w:tc>
                <w:tcPr>
                  <w:tcW w:w="358"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废铅酸蓄电池</w:t>
                  </w:r>
                </w:p>
              </w:tc>
              <w:tc>
                <w:tcPr>
                  <w:tcW w:w="431"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HW31</w:t>
                  </w:r>
                </w:p>
              </w:tc>
              <w:tc>
                <w:tcPr>
                  <w:tcW w:w="58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900-052-</w:t>
                  </w:r>
                </w:p>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31</w:t>
                  </w:r>
                </w:p>
              </w:tc>
              <w:tc>
                <w:tcPr>
                  <w:tcW w:w="553"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4.15t/10a</w:t>
                  </w:r>
                </w:p>
              </w:tc>
              <w:tc>
                <w:tcPr>
                  <w:tcW w:w="32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10年</w:t>
                  </w:r>
                </w:p>
              </w:tc>
              <w:tc>
                <w:tcPr>
                  <w:tcW w:w="4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危废间</w:t>
                  </w:r>
                </w:p>
              </w:tc>
              <w:tc>
                <w:tcPr>
                  <w:tcW w:w="5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90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p>
              </w:tc>
              <w:tc>
                <w:tcPr>
                  <w:tcW w:w="432"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90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t</w:t>
                  </w:r>
                </w:p>
              </w:tc>
              <w:tc>
                <w:tcPr>
                  <w:tcW w:w="537"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1次/年</w:t>
                  </w:r>
                </w:p>
              </w:tc>
              <w:tc>
                <w:tcPr>
                  <w:tcW w:w="298"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22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4</w:t>
                  </w:r>
                </w:p>
              </w:tc>
              <w:tc>
                <w:tcPr>
                  <w:tcW w:w="358" w:type="pct"/>
                  <w:vMerge w:val="continue"/>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358"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变压器</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事故油</w:t>
                  </w:r>
                </w:p>
              </w:tc>
              <w:tc>
                <w:tcPr>
                  <w:tcW w:w="431"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HW08</w:t>
                  </w:r>
                </w:p>
              </w:tc>
              <w:tc>
                <w:tcPr>
                  <w:tcW w:w="58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900-220-08</w:t>
                  </w:r>
                </w:p>
              </w:tc>
              <w:tc>
                <w:tcPr>
                  <w:tcW w:w="553"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38</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/次</w:t>
                  </w:r>
                </w:p>
              </w:tc>
              <w:tc>
                <w:tcPr>
                  <w:tcW w:w="324"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事故产生</w:t>
                  </w:r>
                </w:p>
              </w:tc>
              <w:tc>
                <w:tcPr>
                  <w:tcW w:w="4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事故油 池</w:t>
                  </w:r>
                </w:p>
              </w:tc>
              <w:tc>
                <w:tcPr>
                  <w:tcW w:w="500"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54</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p>
              </w:tc>
              <w:tc>
                <w:tcPr>
                  <w:tcW w:w="432"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48.33</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t</w:t>
                  </w:r>
                </w:p>
              </w:tc>
              <w:tc>
                <w:tcPr>
                  <w:tcW w:w="537"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暂存事故油池，</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委托有资质的单位处置</w:t>
                  </w:r>
                </w:p>
              </w:tc>
              <w:tc>
                <w:tcPr>
                  <w:tcW w:w="298" w:type="pct"/>
                  <w:vAlign w:val="center"/>
                </w:tcPr>
                <w:p>
                  <w:pPr>
                    <w:keepNext w:val="0"/>
                    <w:keepLines w:val="0"/>
                    <w:pageBreakBefore w:val="0"/>
                    <w:widowControl w:val="0"/>
                    <w:kinsoku/>
                    <w:wordWrap/>
                    <w:overflowPunct/>
                    <w:topLinePunct w:val="0"/>
                    <w:autoSpaceDE w:val="0"/>
                    <w:autoSpaceDN w:val="0"/>
                    <w:bidi w:val="0"/>
                    <w:adjustRightInd/>
                    <w:snapToGrid/>
                    <w:spacing w:line="300" w:lineRule="exact"/>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可行</w:t>
                  </w:r>
                </w:p>
              </w:tc>
            </w:tr>
          </w:tbl>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③危险废物贮存过程中对环境的影响</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本项目根据《危险废物贮存污染控制标准》（GB18597-2023）相关要求建设废物贮存设施，并按照《环境保护图形标志固体废物贮存（处置）场》（GB15562.2-1995）设立专用标志。</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为防止危险固体废物在危废储存间存储过程中对环境产生污染影响，根据《危险废物贮存污染控制标准》（GB18597-2023）和《危险废物识别标志设置技术规范》（HJ1276-2022）相关内容，项目应采取以下措施：</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贮存设施污染控制措施</w:t>
            </w:r>
            <w:r>
              <w:rPr>
                <w:rFonts w:hint="eastAsia" w:cs="Times New Roman"/>
                <w:bCs/>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Ⅰ.贮存间设立危险废物警示标志，由专人进行管理并做好了危险废物排放量及处置记录。同时参照《危险废物识别标志设置技术规范》（HJ1276-2022）相关要求张贴对应标签，包括危废类别、主要成分、危险情况、安全措施、数量等内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Ⅱ.贮存设施应根据危险废物的形态、物理化学性质、包装形式和污染物迁移途径，采取必要的防风、防晒、防雨、防漏、防渗、防腐以及其他环境污染防治措施，不应露天堆放危险废物。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Ⅲ.贮存设施应根据危险废物的类别、数量、形态、物理化学性质和污染防治等要求设置必要的贮存分区，避免不相容的危险废物接触、混合。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Ⅳ.贮存设施或贮存分区内地面、墙面裙脚、堵截泄漏的围堰、接触危险废物的隔板和墙体等应采用坚固的材料建造，表面无裂缝。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Ⅴ.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cm/s），或至少2mm厚高密度聚乙烯膜等人工防渗材料（渗透系数不大于10</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-10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 cm/s），或其他防渗性能等效的材料。</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Ⅵ.同一贮存设施宜采用相同的防渗、防腐工艺（包括防渗、防腐结构或材料），防渗、防腐材料应覆盖所有可能与废物及其渗滤液、渗漏液等接触的构筑物表面；采用不同防渗、防腐工艺应分别建设贮存分区。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B、</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容器和包装物污染控制措施</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Ⅰ.容器和包装物材质、内衬应与盛装的危险废物相容。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Ⅱ.针对不同类别、形态、物理化学性质的危险废物，其容器和包装物应满足相应的防渗、防漏、防腐和强度等要求。</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Ⅲ.硬质容器和包装物及其支护结构堆叠码放时不应有明显变形，无破损泄漏。</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Ⅳ.柔性容器和包装物堆叠码放时应封口严密，无破损泄漏。</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Ⅴ.使用容器盛装液态、半固态危险废物时，容器内部应留有适当的空间，以适应因温度变化等可能引发的收缩和膨胀，防止其导致容器渗漏或永久变形。</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Ⅵ.容器和包装物外表面应保持清洁。</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C、</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贮存过程污染控制措施</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Ⅰ.在常温常压下不易水解、不易挥发的固态危险废物可分类堆放贮存，其他固态危险废物应装入容器或包装物内贮存。</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Ⅱ.液态危险废物应装入容器内贮存，或直接采用贮存池、贮存罐区贮存。</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Ⅲ.半固态危险废物应装入容器或包装袋内贮存，或直接采用贮存池贮存。</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Ⅳ.具有热塑性的危险废物应装入容器或包装袋内进行贮存。</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Ⅴ.易产生粉尘、VOCs、酸雾、有毒有害大气污染物和刺激性气味气体的危险废物应装入闭口容器或包装物内贮存。</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Ⅵ.危险废物贮存过程中易产生粉尘等无组织排放的，应采取抑尘等有效措施。</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拟建项目在采取以上控制措施后，不会对环境产生明显影响。项目危险废物暂存间和事故油池按照《危险废物贮存污染控制标准》（GB18597-2023）的相关要求建设，有效切断危险废物泄漏途径，避免对地下水、地表水及土壤环境的产生污染影响。</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）危险废物收集及转运过程的环境影响分析</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项目涉及的危险废物均采用专用容器收集，涉及的危险废物在运输过程中不会造成散落、泄漏现象，直接送危废暂存间暂存。危废的外运定期由持有危险废物经营许可证的单位按照其许可证的经营范围组织实施，承担危险废物运输的单位应获得交通运输部门颁发的危险货物运输资质，并按照《危险废物收集、贮存、运输技术规范》（GB2025-2012）的要求开展危险废物的运输。同时厂区内危废转运路线设置视频监控系统，监控系统与主控室联网，专人进行视频监控，有效避免危险废物落地。</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）委托处置的环境影响分析</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企业暂未签订变压器事故油和废铅酸蓄电池危险废物委托处置单位，根据建设项目周边有资质的危险废物处置单位的分布情况、处置能力、资质类别等，本评价给出建设项目产生危险废物的委托处置途径，并给出3家具有危险废物经营许可证的单位如下表所示，待项目运营后企业可根据实际情况选择。</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表4-</w:t>
            </w:r>
            <w:r>
              <w:rPr>
                <w:rFonts w:hint="eastAsia"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 xml:space="preserve">  项目周边危险废物处置单位基本情况一览表</w:t>
            </w:r>
          </w:p>
          <w:tbl>
            <w:tblPr>
              <w:tblStyle w:val="36"/>
              <w:tblW w:w="50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22"/>
              <w:gridCol w:w="913"/>
              <w:gridCol w:w="921"/>
              <w:gridCol w:w="911"/>
              <w:gridCol w:w="525"/>
              <w:gridCol w:w="2057"/>
              <w:gridCol w:w="937"/>
              <w:gridCol w:w="574"/>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5" w:hRule="atLeast"/>
                <w:jc w:val="center"/>
              </w:trPr>
              <w:tc>
                <w:tcPr>
                  <w:tcW w:w="24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39"/>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53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39"/>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54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39"/>
                      <w:rFonts w:hint="default" w:ascii="Times New Roman" w:hAnsi="Times New Roman" w:eastAsia="宋体" w:cs="Times New Roman"/>
                      <w:b w:val="0"/>
                      <w:bCs w:val="0"/>
                      <w:color w:val="000000" w:themeColor="text1"/>
                      <w:sz w:val="21"/>
                      <w:szCs w:val="21"/>
                      <w14:textFill>
                        <w14:solidFill>
                          <w14:schemeClr w14:val="tx1"/>
                        </w14:solidFill>
                      </w14:textFill>
                    </w:rPr>
                    <w:t>经营资质有效期</w:t>
                  </w:r>
                </w:p>
              </w:tc>
              <w:tc>
                <w:tcPr>
                  <w:tcW w:w="537"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39"/>
                      <w:rFonts w:hint="default" w:ascii="Times New Roman" w:hAnsi="Times New Roman" w:eastAsia="宋体" w:cs="Times New Roman"/>
                      <w:b w:val="0"/>
                      <w:bCs w:val="0"/>
                      <w:color w:val="000000" w:themeColor="text1"/>
                      <w:sz w:val="21"/>
                      <w:szCs w:val="21"/>
                      <w14:textFill>
                        <w14:solidFill>
                          <w14:schemeClr w14:val="tx1"/>
                        </w14:solidFill>
                      </w14:textFill>
                    </w:rPr>
                    <w:t>所属县区</w:t>
                  </w:r>
                </w:p>
              </w:tc>
              <w:tc>
                <w:tcPr>
                  <w:tcW w:w="309"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39"/>
                      <w:rFonts w:hint="default" w:ascii="Times New Roman" w:hAnsi="Times New Roman" w:eastAsia="宋体" w:cs="Times New Roman"/>
                      <w:b w:val="0"/>
                      <w:bCs w:val="0"/>
                      <w:color w:val="000000" w:themeColor="text1"/>
                      <w:sz w:val="21"/>
                      <w:szCs w:val="21"/>
                      <w14:textFill>
                        <w14:solidFill>
                          <w14:schemeClr w14:val="tx1"/>
                        </w14:solidFill>
                      </w14:textFill>
                    </w:rPr>
                    <w:t>经营范围</w:t>
                  </w:r>
                </w:p>
              </w:tc>
              <w:tc>
                <w:tcPr>
                  <w:tcW w:w="121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39"/>
                      <w:rFonts w:hint="default" w:ascii="Times New Roman" w:hAnsi="Times New Roman" w:eastAsia="宋体" w:cs="Times New Roman"/>
                      <w:b w:val="0"/>
                      <w:bCs w:val="0"/>
                      <w:color w:val="000000" w:themeColor="text1"/>
                      <w:sz w:val="21"/>
                      <w:szCs w:val="21"/>
                      <w14:textFill>
                        <w14:solidFill>
                          <w14:schemeClr w14:val="tx1"/>
                        </w14:solidFill>
                      </w14:textFill>
                    </w:rPr>
                    <w:t>规模及类别</w:t>
                  </w:r>
                </w:p>
              </w:tc>
              <w:tc>
                <w:tcPr>
                  <w:tcW w:w="55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39"/>
                      <w:rFonts w:hint="default" w:ascii="Times New Roman" w:hAnsi="Times New Roman" w:eastAsia="宋体" w:cs="Times New Roman"/>
                      <w:b w:val="0"/>
                      <w:bCs w:val="0"/>
                      <w:color w:val="000000" w:themeColor="text1"/>
                      <w:sz w:val="21"/>
                      <w:szCs w:val="21"/>
                      <w14:textFill>
                        <w14:solidFill>
                          <w14:schemeClr w14:val="tx1"/>
                        </w14:solidFill>
                      </w14:textFill>
                    </w:rPr>
                    <w:t>备注</w:t>
                  </w:r>
                </w:p>
              </w:tc>
              <w:tc>
                <w:tcPr>
                  <w:tcW w:w="33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39"/>
                      <w:rFonts w:hint="default" w:ascii="Times New Roman" w:hAnsi="Times New Roman" w:eastAsia="宋体" w:cs="Times New Roman"/>
                      <w:b w:val="0"/>
                      <w:bCs w:val="0"/>
                      <w:color w:val="000000" w:themeColor="text1"/>
                      <w:sz w:val="21"/>
                      <w:szCs w:val="21"/>
                      <w14:textFill>
                        <w14:solidFill>
                          <w14:schemeClr w14:val="tx1"/>
                        </w14:solidFill>
                      </w14:textFill>
                    </w:rPr>
                    <w:t>联系人</w:t>
                  </w:r>
                </w:p>
              </w:tc>
              <w:tc>
                <w:tcPr>
                  <w:tcW w:w="719"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39"/>
                      <w:rFonts w:hint="default" w:ascii="Times New Roman" w:hAnsi="Times New Roman" w:eastAsia="宋体" w:cs="Times New Roman"/>
                      <w:b w:val="0"/>
                      <w:bCs w:val="0"/>
                      <w:color w:val="000000" w:themeColor="text1"/>
                      <w:sz w:val="21"/>
                      <w:szCs w:val="21"/>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60" w:hRule="atLeast"/>
                <w:jc w:val="center"/>
              </w:trPr>
              <w:tc>
                <w:tcPr>
                  <w:tcW w:w="24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53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唐山洁城危废处理有限公司</w:t>
                  </w:r>
                </w:p>
              </w:tc>
              <w:tc>
                <w:tcPr>
                  <w:tcW w:w="54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冀环危许201810号</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2019.9.5-2024.9.4</w:t>
                  </w:r>
                </w:p>
              </w:tc>
              <w:tc>
                <w:tcPr>
                  <w:tcW w:w="537"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唐山市丰南区尖子沽乡</w:t>
                  </w:r>
                </w:p>
              </w:tc>
              <w:tc>
                <w:tcPr>
                  <w:tcW w:w="309"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收集、贮存、处置</w:t>
                  </w:r>
                </w:p>
              </w:tc>
              <w:tc>
                <w:tcPr>
                  <w:tcW w:w="121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焚烧处置：HW02、HW03、HW06、HW08、HW09、HW11、HW12、HW13、HW16、HW38、HW39；物化处置：HW17、HW21（除261-043-21外）、HW34、HW35；固化（稳定化）填埋处置：HW23、HW31、HW46、HW49（除900-044-49、900-045-49、309-001-49、900-053-49外）。</w:t>
                  </w:r>
                </w:p>
              </w:tc>
              <w:tc>
                <w:tcPr>
                  <w:tcW w:w="552" w:type="pct"/>
                  <w:shd w:val="clear" w:color="auto" w:fill="auto"/>
                  <w:tcMar>
                    <w:top w:w="0" w:type="dxa"/>
                    <w:left w:w="28" w:type="dxa"/>
                    <w:bottom w:w="0" w:type="dxa"/>
                    <w:right w:w="28" w:type="dxa"/>
                  </w:tcMar>
                  <w:vAlign w:val="center"/>
                </w:tcPr>
                <w:p>
                  <w:pPr>
                    <w:keepNext w:val="0"/>
                    <w:keepLines w:val="0"/>
                    <w:pageBreakBefore w:val="0"/>
                    <w:widowControl w:val="0"/>
                    <w:kinsoku/>
                    <w:wordWrap/>
                    <w:overflowPunct/>
                    <w:topLinePunct w:val="0"/>
                    <w:autoSpaceDE w:val="0"/>
                    <w:autoSpaceDN w:val="0"/>
                    <w:bidi w:val="0"/>
                    <w:adjustRightInd/>
                    <w:snapToGrid/>
                    <w:spacing w:line="310" w:lineRule="exact"/>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焚烧处置：9710.36吨/年；物化处置：4936.84 吨/年；固化</w:t>
                  </w:r>
                </w:p>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（稳定化）填埋处置：9043.01吨/年。</w:t>
                  </w:r>
                </w:p>
              </w:tc>
              <w:tc>
                <w:tcPr>
                  <w:tcW w:w="33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刘鹏</w:t>
                  </w:r>
                </w:p>
              </w:tc>
              <w:tc>
                <w:tcPr>
                  <w:tcW w:w="719"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0315-8335222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60" w:hRule="atLeast"/>
                <w:jc w:val="center"/>
              </w:trPr>
              <w:tc>
                <w:tcPr>
                  <w:tcW w:w="24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3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承德金隅水泥有限责任公司</w:t>
                  </w:r>
                </w:p>
              </w:tc>
              <w:tc>
                <w:tcPr>
                  <w:tcW w:w="54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2023.3.2-2028.3.20</w:t>
                  </w:r>
                </w:p>
              </w:tc>
              <w:tc>
                <w:tcPr>
                  <w:tcW w:w="537"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营子区</w:t>
                  </w:r>
                </w:p>
              </w:tc>
              <w:tc>
                <w:tcPr>
                  <w:tcW w:w="309"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收集、贮存、处置</w:t>
                  </w:r>
                </w:p>
              </w:tc>
              <w:tc>
                <w:tcPr>
                  <w:tcW w:w="121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HW02、HW03、HW04、HW05、HW06、HW07、HW08类等27类；经营规模为：30000吨/年</w:t>
                  </w:r>
                </w:p>
              </w:tc>
              <w:tc>
                <w:tcPr>
                  <w:tcW w:w="55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水泥窑协同处置</w:t>
                  </w:r>
                </w:p>
              </w:tc>
              <w:tc>
                <w:tcPr>
                  <w:tcW w:w="33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葛永强</w:t>
                  </w:r>
                </w:p>
              </w:tc>
              <w:tc>
                <w:tcPr>
                  <w:tcW w:w="719"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13832497503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0" w:hRule="atLeast"/>
                <w:jc w:val="center"/>
              </w:trPr>
              <w:tc>
                <w:tcPr>
                  <w:tcW w:w="24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53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承德雅舍再生资源回收有限公司</w:t>
                  </w:r>
                </w:p>
              </w:tc>
              <w:tc>
                <w:tcPr>
                  <w:tcW w:w="54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承危收试〔2024〕005号，</w:t>
                  </w:r>
                  <w:r>
                    <w:rPr>
                      <w:rFonts w:hint="default" w:ascii="Times New Roman" w:hAnsi="Times New Roman" w:eastAsia="宋体" w:cs="Times New Roman"/>
                      <w:color w:val="000000" w:themeColor="text1"/>
                      <w:sz w:val="21"/>
                      <w:szCs w:val="21"/>
                      <w14:textFill>
                        <w14:solidFill>
                          <w14:schemeClr w14:val="tx1"/>
                        </w14:solidFill>
                      </w14:textFill>
                    </w:rPr>
                    <w:t>2024.1.1-2025.12.31</w:t>
                  </w:r>
                </w:p>
              </w:tc>
              <w:tc>
                <w:tcPr>
                  <w:tcW w:w="537"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宽城县</w:t>
                  </w:r>
                </w:p>
              </w:tc>
              <w:tc>
                <w:tcPr>
                  <w:tcW w:w="309"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收集、贮存</w:t>
                  </w:r>
                </w:p>
              </w:tc>
              <w:tc>
                <w:tcPr>
                  <w:tcW w:w="121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废铅蓄电池（900-052-31）经营规模为：1850吨/年</w:t>
                  </w:r>
                </w:p>
              </w:tc>
              <w:tc>
                <w:tcPr>
                  <w:tcW w:w="552"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废铅蓄电池集中收集试点</w:t>
                  </w:r>
                </w:p>
              </w:tc>
              <w:tc>
                <w:tcPr>
                  <w:tcW w:w="338"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杨金利</w:t>
                  </w:r>
                </w:p>
              </w:tc>
              <w:tc>
                <w:tcPr>
                  <w:tcW w:w="719" w:type="pct"/>
                  <w:shd w:val="clear" w:color="auto" w:fill="auto"/>
                  <w:tcMar>
                    <w:top w:w="0" w:type="dxa"/>
                    <w:left w:w="28" w:type="dxa"/>
                    <w:bottom w:w="0" w:type="dxa"/>
                    <w:right w:w="28" w:type="dxa"/>
                  </w:tcMar>
                  <w:vAlign w:val="center"/>
                </w:tcPr>
                <w:p>
                  <w:pPr>
                    <w:pStyle w:val="3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13831413553</w:t>
                  </w:r>
                </w:p>
              </w:tc>
            </w:tr>
          </w:tbl>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本项目产生的危险废物分类收集暂存于危险废物贮存间内，变压器发生事故</w:t>
            </w:r>
            <w:r>
              <w:rPr>
                <w:rFonts w:hint="eastAsia" w:cs="Times New Roman"/>
                <w:bCs/>
                <w:color w:val="000000" w:themeColor="text1"/>
                <w:sz w:val="24"/>
                <w:szCs w:val="24"/>
                <w:highlight w:val="none"/>
                <w:lang w:val="en-US" w:eastAsia="zh-CN"/>
                <w14:textFill>
                  <w14:solidFill>
                    <w14:schemeClr w14:val="tx1"/>
                  </w14:solidFill>
                </w14:textFill>
              </w:rPr>
              <w:t>时</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产生的事故油</w:t>
            </w:r>
            <w:r>
              <w:rPr>
                <w:rFonts w:hint="eastAsia" w:cs="Times New Roman"/>
                <w:bCs/>
                <w:color w:val="000000" w:themeColor="text1"/>
                <w:sz w:val="24"/>
                <w:szCs w:val="24"/>
                <w:highlight w:val="none"/>
                <w:lang w:val="en-US" w:eastAsia="zh-CN"/>
                <w14:textFill>
                  <w14:solidFill>
                    <w14:schemeClr w14:val="tx1"/>
                  </w14:solidFill>
                </w14:textFill>
              </w:rPr>
              <w:t>暂</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存于事故油池内</w:t>
            </w:r>
            <w:r>
              <w:rPr>
                <w:rFonts w:hint="eastAsia"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运营后</w:t>
            </w:r>
            <w:r>
              <w:rPr>
                <w:rFonts w:hint="eastAsia" w:cs="Times New Roman"/>
                <w:bCs/>
                <w:color w:val="000000" w:themeColor="text1"/>
                <w:sz w:val="24"/>
                <w:szCs w:val="24"/>
                <w:highlight w:val="none"/>
                <w:lang w:val="en-US" w:eastAsia="zh-CN"/>
                <w14:textFill>
                  <w14:solidFill>
                    <w14:schemeClr w14:val="tx1"/>
                  </w14:solidFill>
                </w14:textFill>
              </w:rPr>
              <w:t>变压器事故油</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可委托承德金隅水泥有限责任公司</w:t>
            </w:r>
            <w:r>
              <w:rPr>
                <w:rFonts w:hint="eastAsia" w:cs="Times New Roman"/>
                <w:bCs/>
                <w:color w:val="000000" w:themeColor="text1"/>
                <w:sz w:val="24"/>
                <w:szCs w:val="24"/>
                <w:highlight w:val="none"/>
                <w:lang w:val="en-US" w:eastAsia="zh-CN"/>
                <w14:textFill>
                  <w14:solidFill>
                    <w14:schemeClr w14:val="tx1"/>
                  </w14:solidFill>
                </w14:textFill>
              </w:rPr>
              <w:t>处置，该公司年度核准经营规模包括本项目产生的变压器事故油HW08，且本项目产生的变压器事故油量远小于该资质单位处置量；废铅酸蓄电池可委托承德雅舍再生资源回收有限公司处置，该公司收集类别为废铅蓄电池（900-052-31），且本项目废铅酸蓄电池产生量远小于该资质公司经营规模。</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综上，本项目危废暂存于危废间，最终交由有资质单位处置可行。</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cs="Times New Roman"/>
                <w:bCs/>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）固体废物环境管理要求</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根据《危险废物贮存污染控制标准》（GB18597-2023）、《危险废物收集贮存运输技术规范》（HJ2025-2012）、《危险废物转移管理办法》（生态环境部、公安部、交通运输部令第23号）、《河北省人民政府办公厅关于印发河北省强化危险废物监管和利用处置能力改革行动方案的通知》（冀政办字〔2021〕83号），本评价提出以下管理要求：</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1）建立管理制度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按照拟建项目危废种类及处置措施建立危废管理制度，并在危废管理制度的基础上建立危险废物分析管理制度、安全管理制度、危险废物操作流程并加强员工培训，普及危险废物转移要求、危险废物包装和标识、危险废物运输要求、危险废物事故应急方法等，确保危险废物的产生、收集、贮存、运输、利用等过程安全、可靠，按要求落实排污许可制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2）危险废物产生及收集环节</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①结合工程分析确定的各危险废物产生点，严格执行危废责任制，严格执行产废记录和交接制度。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②应针对不同种类的危险废物制定详细的操作规程并于各岗位标识，操作规程内容至少应包含适用范围、操作程序和方法、专用设备和工具、转移和交接、应急防护等，收集和转运作业人员需配备个人防护装备。</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③危险废物收集及转运过程中必须严格采取防爆、防火、防中毒、防泄漏、防飞扬、防雨等污染防治措施。</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④应根据危险废物的种类、数量、危险特性、物理形态、运输方式等确定包装形式，确保所用收集材料与危废相容。</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⑤应定期对危险废物收集设施进行维护，确保其完整有效性。</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⑥应根据收集设备、转运车辆及人员实际情况确定作业区域，设置作业界限标识和警示牌，作业区域内应设置危险废物收集专用通道和人员避险通道。应按照《危险废物产生单位管理计划制定指南》等有关要求制定</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危险废物管理计划，并报所在地生态环境主管部门备案。</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⑦落实危险废物管理台账及申报制度，建立危险废物管理台账，如实记录有关信息，并通过国家危险废物信息管理系统向所在地生态环境主管部门申报危险废物的种类、产生量、流向、贮存、处置等有关资料。</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⑧确保危废产生、收集点监控影像的正常运转。</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3）危险废物贮存环节</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①新建危废暂存间应四周封闭，地面按要求进行防渗，满足“四防”要求，加强其泄漏收集系统的维护和建设。</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②应确保危险废物临时储存间的通讯、照明和消防设施完好。</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③应加强管理，建立台账，确保危废出、入单元的交接记录完备。</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④各危险废物临时贮存间必须按要求张贴危险废物警示标识。</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⑤确保临时储存场所监控影像的正常运转。</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4）危险废物运输</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本评价对厂内运输提出以下管理要求。</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①按照制定的专门的运输路线转运，配备的专门运输车辆和人员禁止私自更换，加强管理，严禁在厂区内随意周转，运输路线避开办公区。</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②应保证危险废物厂内运输作业采用专用工具，禁止私自更换，厂内转运应按照《危险废物收集、贮存、运输技术规范》附录B做好记录。</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③厂区内部转运结束后应对路线进行巡检和清理，确保无危险废物遗失在转运路线上，并加强转运工具清理，避免残留。</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④危废转运路线应具备监控影像，实现全过程监管。</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⑤针对需要外委处置的危险废物，应交由具备危险废物经营许可证的单位组织实施，并制定危险废物转移申报和转移联单制度。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5）危险废物利用（处置）</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①应严格落实本评价提出的危险废物利用（处置）措施，禁止私自改变危险废物利用（处置）途径。</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②危险废物利用（处置）过程中应加强管理，做好台账管理和交接班记录。</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③公司应定期对危废利用（处置）情况进行跟踪调查。</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④落实危险废物经营许可证制度，禁止将危险废物提供或委托给无危险废物经营许可证的单位或者其他生产经营者从事收集、贮存、利用、处置活动。</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⑤落实危险废物转移联单制度，转移危险废物的，应当按照《危险废物转移管理办法》的有关规定填写、运行危险废物转移联单。运输危险废物，应当采取防止污染环境的措施，并遵守国家有关危险货物运输管理的规定。</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6）危险废物风险管理</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应落实环境应急预案制度，参考《危险废物经营单位编制应急预案指南》有关要求制定意外事故的防范措施和环境应急预案，并向所在地生态环境主管部门和其他负有固体废物污染环境防治监督管理职责的部门备案。应急预案应涵盖以下危险废物环境风险管理要求：</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①设立事故警戒线、启动应急预案，并按要求进行报告。</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②应根据厂区内危废发生泄漏后的影响程度制定应急响应机制，明确事故等级和周边人群疏散要求，明确环保、消防、公安等部门支援要求。</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③根据不同的危险废物形态明确应急处置方案，明确事故现场受到污染的土壤和水体等环境介质清理和修复方案，明确风险事故情况下产生的废物按危险废物进行管理和处置。</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④明确环境风险事故应急救援物资配置、应急处置人员的培训和防护要求，明确应急演练和报告制度。</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cs="Times New Roman"/>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结论与建议</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综上所述，</w:t>
            </w:r>
            <w:r>
              <w:rPr>
                <w:rFonts w:hint="eastAsia" w:cs="Times New Roman"/>
                <w:bCs/>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项目</w:t>
            </w:r>
            <w:r>
              <w:rPr>
                <w:rFonts w:hint="eastAsia" w:cs="Times New Roman"/>
                <w:bCs/>
                <w:color w:val="000000" w:themeColor="text1"/>
                <w:sz w:val="24"/>
                <w:szCs w:val="24"/>
                <w:highlight w:val="none"/>
                <w:lang w:val="en-US" w:eastAsia="zh-CN"/>
                <w14:textFill>
                  <w14:solidFill>
                    <w14:schemeClr w14:val="tx1"/>
                  </w14:solidFill>
                </w14:textFill>
              </w:rPr>
              <w:t>升压站内</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产生的</w:t>
            </w:r>
            <w:r>
              <w:rPr>
                <w:rFonts w:hint="eastAsia" w:cs="Times New Roman"/>
                <w:bCs/>
                <w:color w:val="000000" w:themeColor="text1"/>
                <w:sz w:val="24"/>
                <w:szCs w:val="24"/>
                <w:highlight w:val="none"/>
                <w:lang w:val="en-US" w:eastAsia="zh-CN"/>
                <w14:textFill>
                  <w14:solidFill>
                    <w14:schemeClr w14:val="tx1"/>
                  </w14:solidFill>
                </w14:textFill>
              </w:rPr>
              <w:t>危险废物</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在产生、收集、贮存、运输、利用（处置）过程中严格执行本评价提出的要求后其环境影响可接受，在后续生产过程中应按本评价要求进一步加强管理，完善危险废物环境风险应急预案，进一步提高清洁生产水平，降低固体废物产生量。</w:t>
            </w:r>
          </w:p>
          <w:p>
            <w:pPr>
              <w:spacing w:line="440" w:lineRule="exact"/>
              <w:ind w:firstLine="482" w:firstLineChars="200"/>
              <w:rPr>
                <w:rFonts w:hint="eastAsia"/>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5</w:t>
            </w:r>
            <w:r>
              <w:rPr>
                <w:rFonts w:hint="eastAsia"/>
                <w:b/>
                <w:bCs/>
                <w:color w:val="000000" w:themeColor="text1"/>
                <w:sz w:val="24"/>
                <w:highlight w:val="none"/>
                <w14:textFill>
                  <w14:solidFill>
                    <w14:schemeClr w14:val="tx1"/>
                  </w14:solidFill>
                </w14:textFill>
              </w:rPr>
              <w:t>、环境风险分析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w:t>
            </w:r>
            <w:bookmarkStart w:id="23" w:name="_Toc6321032"/>
            <w:r>
              <w:rPr>
                <w:rFonts w:hint="default" w:ascii="Times New Roman" w:hAnsi="Times New Roman" w:eastAsia="宋体" w:cs="Times New Roman"/>
                <w:color w:val="000000" w:themeColor="text1"/>
                <w:sz w:val="24"/>
                <w:szCs w:val="24"/>
                <w:highlight w:val="none"/>
                <w14:textFill>
                  <w14:solidFill>
                    <w14:schemeClr w14:val="tx1"/>
                  </w14:solidFill>
                </w14:textFill>
              </w:rPr>
              <w:t>风险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物质</w:t>
            </w:r>
            <w:r>
              <w:rPr>
                <w:rFonts w:hint="default" w:ascii="Times New Roman" w:hAnsi="Times New Roman" w:eastAsia="宋体" w:cs="Times New Roman"/>
                <w:color w:val="000000" w:themeColor="text1"/>
                <w:sz w:val="24"/>
                <w:szCs w:val="24"/>
                <w:highlight w:val="none"/>
                <w14:textFill>
                  <w14:solidFill>
                    <w14:schemeClr w14:val="tx1"/>
                  </w14:solidFill>
                </w14:textFill>
              </w:rPr>
              <w:t>识别</w:t>
            </w:r>
            <w:bookmarkEnd w:id="23"/>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cyan"/>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本项目升压站涉及的风险物质主要为主变压器油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w:t>
            </w:r>
            <w:r>
              <w:rPr>
                <w:rFonts w:hint="eastAsia" w:cs="Times New Roman"/>
                <w:color w:val="000000" w:themeColor="text1"/>
                <w:sz w:val="24"/>
                <w:szCs w:val="24"/>
                <w:highlight w:val="none"/>
                <w:lang w:val="en-US" w:eastAsia="zh-CN"/>
                <w14:textFill>
                  <w14:solidFill>
                    <w14:schemeClr w14:val="tx1"/>
                  </w14:solidFill>
                </w14:textFill>
              </w:rPr>
              <w:t>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铅酸蓄电池。</w:t>
            </w:r>
          </w:p>
          <w:p>
            <w:pPr>
              <w:keepNext w:val="0"/>
              <w:keepLines w:val="0"/>
              <w:pageBreakBefore w:val="0"/>
              <w:widowControl w:val="0"/>
              <w:kinsoku/>
              <w:wordWrap/>
              <w:overflowPunct/>
              <w:topLinePunct w:val="0"/>
              <w:autoSpaceDE/>
              <w:autoSpaceDN/>
              <w:bidi w:val="0"/>
              <w:adjustRightInd/>
              <w:snapToGrid/>
              <w:spacing w:line="440" w:lineRule="exact"/>
              <w:ind w:firstLine="472"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24" w:name="_Toc6321033"/>
            <w:r>
              <w:rPr>
                <w:rFonts w:hint="default" w:ascii="Times New Roman" w:hAnsi="Times New Roman" w:eastAsia="宋体" w:cs="Times New Roman"/>
                <w:color w:val="000000" w:themeColor="text1"/>
                <w:spacing w:val="-2"/>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2"/>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风险潜势判定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根据《建设项目环境风险评价技术导则》（HJ/T169-2018），当只涉及一种危险物质时，计算该物质的总量与其临界量的比值，即为Q；</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当存在多种危险物质时，则按下面公式计算物质总量与其临界量的比值（Q）：</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position w:val="-30"/>
                <w:sz w:val="24"/>
                <w:szCs w:val="24"/>
                <w:highlight w:val="none"/>
                <w:lang w:eastAsia="zh-CN"/>
                <w14:textFill>
                  <w14:solidFill>
                    <w14:schemeClr w14:val="tx1"/>
                  </w14:solidFill>
                </w14:textFill>
              </w:rPr>
              <w:object>
                <v:shape id="_x0000_i1026" o:spt="75" type="#_x0000_t75" style="height:34pt;width:101pt;" o:ole="t" filled="f" o:preferrelative="t" stroked="f" coordsize="21600,21600">
                  <v:path/>
                  <v:fill on="f" focussize="0,0"/>
                  <v:stroke on="f"/>
                  <v:imagedata r:id="rId16" o:title=""/>
                  <o:lock v:ext="edit" aspectratio="t"/>
                  <w10:wrap type="none"/>
                  <w10:anchorlock/>
                </v:shape>
                <o:OLEObject Type="Embed" ProgID="Equation.KSEE3" ShapeID="_x0000_i1026" DrawAspect="Content" ObjectID="_1468075726" r:id="rId15">
                  <o:LockedField>false</o:LockedField>
                </o:OLEObject>
              </w:objec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式中：q1，q2，...，qn—每种危险物质的最大存在总量，t；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Q1，Q2，...，Qn—每种危险物质的临界量，t。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当Q&lt;1时，该项目环境风险潜势为Ⅰ。当Q≥1时候，将Q值划分为：（1）1≤Q&lt;10；（2）10≤Q&lt;100；（3）Q≥100。</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升压站</w:t>
            </w:r>
            <w:r>
              <w:rPr>
                <w:rFonts w:hint="default" w:ascii="Times New Roman" w:hAnsi="Times New Roman" w:eastAsia="宋体" w:cs="Times New Roman"/>
                <w:color w:val="000000" w:themeColor="text1"/>
                <w:sz w:val="24"/>
                <w:szCs w:val="24"/>
                <w14:textFill>
                  <w14:solidFill>
                    <w14:schemeClr w14:val="tx1"/>
                  </w14:solidFill>
                </w14:textFill>
              </w:rPr>
              <w:t>危险物质及临界量的比值Q值计算如下表。</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110kV升压站</w:t>
            </w:r>
            <w:r>
              <w:rPr>
                <w:rFonts w:hint="default" w:ascii="Times New Roman" w:hAnsi="Times New Roman" w:eastAsia="宋体" w:cs="Times New Roman"/>
                <w:b/>
                <w:bCs/>
                <w:color w:val="000000" w:themeColor="text1"/>
                <w:sz w:val="24"/>
                <w:szCs w:val="24"/>
                <w14:textFill>
                  <w14:solidFill>
                    <w14:schemeClr w14:val="tx1"/>
                  </w14:solidFill>
                </w14:textFill>
              </w:rPr>
              <w:t>危险物质及其临界量的比值Q值计算</w:t>
            </w:r>
          </w:p>
          <w:p>
            <w:pPr>
              <w:spacing w:line="26" w:lineRule="auto"/>
              <w:rPr>
                <w:rFonts w:ascii="Arial"/>
                <w:color w:val="000000" w:themeColor="text1"/>
                <w:sz w:val="2"/>
                <w14:textFill>
                  <w14:solidFill>
                    <w14:schemeClr w14:val="tx1"/>
                  </w14:solidFill>
                </w14:textFill>
              </w:rPr>
            </w:pPr>
          </w:p>
          <w:tbl>
            <w:tblPr>
              <w:tblStyle w:val="89"/>
              <w:tblW w:w="848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26"/>
              <w:gridCol w:w="1705"/>
              <w:gridCol w:w="1710"/>
              <w:gridCol w:w="17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 w:hRule="atLeast"/>
              </w:trPr>
              <w:tc>
                <w:tcPr>
                  <w:tcW w:w="3326" w:type="dxa"/>
                  <w:vAlign w:val="center"/>
                </w:tcPr>
                <w:p>
                  <w:pPr>
                    <w:pStyle w:val="96"/>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物质名称</w:t>
                  </w:r>
                </w:p>
              </w:tc>
              <w:tc>
                <w:tcPr>
                  <w:tcW w:w="1705" w:type="dxa"/>
                  <w:vAlign w:val="center"/>
                </w:tcPr>
                <w:p>
                  <w:pPr>
                    <w:pStyle w:val="96"/>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最大储存量（</w:t>
                  </w:r>
                  <w:r>
                    <w:rPr>
                      <w:rFonts w:eastAsia="Times New Roman"/>
                      <w:b w:val="0"/>
                      <w:color w:val="000000" w:themeColor="text1"/>
                      <w14:textFill>
                        <w14:solidFill>
                          <w14:schemeClr w14:val="tx1"/>
                        </w14:solidFill>
                      </w14:textFill>
                    </w:rPr>
                    <w:t>t</w:t>
                  </w:r>
                  <w:r>
                    <w:rPr>
                      <w:b w:val="0"/>
                      <w:color w:val="000000" w:themeColor="text1"/>
                      <w14:textFill>
                        <w14:solidFill>
                          <w14:schemeClr w14:val="tx1"/>
                        </w14:solidFill>
                      </w14:textFill>
                    </w:rPr>
                    <w:t>）</w:t>
                  </w:r>
                </w:p>
              </w:tc>
              <w:tc>
                <w:tcPr>
                  <w:tcW w:w="1710" w:type="dxa"/>
                  <w:vAlign w:val="center"/>
                </w:tcPr>
                <w:p>
                  <w:pPr>
                    <w:pStyle w:val="96"/>
                    <w:spacing w:line="240" w:lineRule="auto"/>
                    <w:rPr>
                      <w:b w:val="0"/>
                      <w:color w:val="000000" w:themeColor="text1"/>
                      <w14:textFill>
                        <w14:solidFill>
                          <w14:schemeClr w14:val="tx1"/>
                        </w14:solidFill>
                      </w14:textFill>
                    </w:rPr>
                  </w:pPr>
                  <w:r>
                    <w:rPr>
                      <w:b w:val="0"/>
                      <w:color w:val="000000" w:themeColor="text1"/>
                      <w:spacing w:val="-3"/>
                      <w14:textFill>
                        <w14:solidFill>
                          <w14:schemeClr w14:val="tx1"/>
                        </w14:solidFill>
                      </w14:textFill>
                    </w:rPr>
                    <w:t>临界量（</w:t>
                  </w:r>
                  <w:r>
                    <w:rPr>
                      <w:rFonts w:eastAsia="Times New Roman"/>
                      <w:b w:val="0"/>
                      <w:color w:val="000000" w:themeColor="text1"/>
                      <w:spacing w:val="-3"/>
                      <w14:textFill>
                        <w14:solidFill>
                          <w14:schemeClr w14:val="tx1"/>
                        </w14:solidFill>
                      </w14:textFill>
                    </w:rPr>
                    <w:t>t</w:t>
                  </w:r>
                  <w:r>
                    <w:rPr>
                      <w:b w:val="0"/>
                      <w:color w:val="000000" w:themeColor="text1"/>
                      <w:spacing w:val="-3"/>
                      <w14:textFill>
                        <w14:solidFill>
                          <w14:schemeClr w14:val="tx1"/>
                        </w14:solidFill>
                      </w14:textFill>
                    </w:rPr>
                    <w:t>）</w:t>
                  </w:r>
                </w:p>
              </w:tc>
              <w:tc>
                <w:tcPr>
                  <w:tcW w:w="1740" w:type="dxa"/>
                  <w:vAlign w:val="center"/>
                </w:tcPr>
                <w:p>
                  <w:pPr>
                    <w:pStyle w:val="96"/>
                    <w:spacing w:line="240" w:lineRule="auto"/>
                    <w:rPr>
                      <w:b w:val="0"/>
                      <w:color w:val="000000" w:themeColor="text1"/>
                      <w14:textFill>
                        <w14:solidFill>
                          <w14:schemeClr w14:val="tx1"/>
                        </w14:solidFill>
                      </w14:textFill>
                    </w:rPr>
                  </w:pPr>
                  <w:r>
                    <w:rPr>
                      <w:rFonts w:eastAsia="Times New Roman"/>
                      <w:b w:val="0"/>
                      <w:color w:val="000000" w:themeColor="text1"/>
                      <w:spacing w:val="-4"/>
                      <w14:textFill>
                        <w14:solidFill>
                          <w14:schemeClr w14:val="tx1"/>
                        </w14:solidFill>
                      </w14:textFill>
                    </w:rPr>
                    <w:t>Q</w:t>
                  </w:r>
                  <w:r>
                    <w:rPr>
                      <w:b w:val="0"/>
                      <w:color w:val="000000" w:themeColor="text1"/>
                      <w:spacing w:val="-4"/>
                      <w14:textFill>
                        <w14:solidFill>
                          <w14:schemeClr w14:val="tx1"/>
                        </w14:solidFill>
                      </w14:textFill>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326" w:type="dxa"/>
                  <w:vAlign w:val="center"/>
                </w:tcPr>
                <w:p>
                  <w:pPr>
                    <w:pStyle w:val="96"/>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变压器油</w:t>
                  </w:r>
                </w:p>
              </w:tc>
              <w:tc>
                <w:tcPr>
                  <w:tcW w:w="1705"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26</w:t>
                  </w:r>
                </w:p>
              </w:tc>
              <w:tc>
                <w:tcPr>
                  <w:tcW w:w="1710" w:type="dxa"/>
                  <w:vAlign w:val="center"/>
                </w:tcPr>
                <w:p>
                  <w:pPr>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2500</w:t>
                  </w:r>
                </w:p>
              </w:tc>
              <w:tc>
                <w:tcPr>
                  <w:tcW w:w="1740"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3326" w:type="dxa"/>
                  <w:vAlign w:val="center"/>
                </w:tcPr>
                <w:p>
                  <w:pPr>
                    <w:pStyle w:val="96"/>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铅酸蓄电池</w:t>
                  </w:r>
                </w:p>
              </w:tc>
              <w:tc>
                <w:tcPr>
                  <w:tcW w:w="1705"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4.15</w:t>
                  </w:r>
                </w:p>
              </w:tc>
              <w:tc>
                <w:tcPr>
                  <w:tcW w:w="1710" w:type="dxa"/>
                  <w:vAlign w:val="center"/>
                </w:tcPr>
                <w:p>
                  <w:pPr>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50</w:t>
                  </w:r>
                </w:p>
              </w:tc>
              <w:tc>
                <w:tcPr>
                  <w:tcW w:w="1740"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6741" w:type="dxa"/>
                  <w:gridSpan w:val="3"/>
                  <w:vAlign w:val="center"/>
                </w:tcPr>
                <w:p>
                  <w:pPr>
                    <w:pStyle w:val="96"/>
                    <w:spacing w:line="240" w:lineRule="auto"/>
                    <w:rPr>
                      <w:b w:val="0"/>
                      <w:color w:val="000000" w:themeColor="text1"/>
                      <w14:textFill>
                        <w14:solidFill>
                          <w14:schemeClr w14:val="tx1"/>
                        </w14:solidFill>
                      </w14:textFill>
                    </w:rPr>
                  </w:pPr>
                  <w:r>
                    <w:rPr>
                      <w:b w:val="0"/>
                      <w:color w:val="000000" w:themeColor="text1"/>
                      <w:spacing w:val="-4"/>
                      <w14:textFill>
                        <w14:solidFill>
                          <w14:schemeClr w14:val="tx1"/>
                        </w14:solidFill>
                      </w14:textFill>
                    </w:rPr>
                    <w:t>合计</w:t>
                  </w:r>
                </w:p>
              </w:tc>
              <w:tc>
                <w:tcPr>
                  <w:tcW w:w="1740"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0.0934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8481" w:type="dxa"/>
                  <w:gridSpan w:val="4"/>
                  <w:vAlign w:val="center"/>
                </w:tcPr>
                <w:p>
                  <w:pP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注</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highlight w:val="none"/>
                      <w14:textFill>
                        <w14:solidFill>
                          <w14:schemeClr w14:val="tx1"/>
                        </w14:solidFill>
                      </w14:textFill>
                    </w:rPr>
                    <w:t>铅酸蓄电池采用寿命较长的阀控式密封的，电池单体电压为2V，每组104只铅酸蓄电池（每块重</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19.2</w:t>
                  </w:r>
                  <w:r>
                    <w:rPr>
                      <w:rFonts w:hint="eastAsia" w:ascii="Times New Roman" w:hAnsi="Times New Roman" w:eastAsia="宋体" w:cs="Times New Roman"/>
                      <w:color w:val="000000" w:themeColor="text1"/>
                      <w:sz w:val="21"/>
                      <w:szCs w:val="21"/>
                      <w:highlight w:val="none"/>
                      <w14:textFill>
                        <w14:solidFill>
                          <w14:schemeClr w14:val="tx1"/>
                        </w14:solidFill>
                      </w14:textFill>
                    </w:rPr>
                    <w:t>kg）</w:t>
                  </w:r>
                </w:p>
              </w:tc>
            </w:tr>
          </w:tbl>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cs="Times New Roman"/>
                <w:b/>
                <w:bCs/>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eastAsia" w:cs="Times New Roman"/>
                <w:b/>
                <w:bCs/>
                <w:color w:val="000000" w:themeColor="text1"/>
                <w:sz w:val="24"/>
                <w:szCs w:val="24"/>
                <w:lang w:val="en-US" w:eastAsia="zh-CN"/>
                <w14:textFill>
                  <w14:solidFill>
                    <w14:schemeClr w14:val="tx1"/>
                  </w14:solidFill>
                </w14:textFill>
              </w:rPr>
              <w:t>22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0kV升压站</w:t>
            </w:r>
            <w:r>
              <w:rPr>
                <w:rFonts w:hint="default" w:ascii="Times New Roman" w:hAnsi="Times New Roman" w:eastAsia="宋体" w:cs="Times New Roman"/>
                <w:b/>
                <w:bCs/>
                <w:color w:val="000000" w:themeColor="text1"/>
                <w:sz w:val="24"/>
                <w:szCs w:val="24"/>
                <w14:textFill>
                  <w14:solidFill>
                    <w14:schemeClr w14:val="tx1"/>
                  </w14:solidFill>
                </w14:textFill>
              </w:rPr>
              <w:t>危险物质及其临界量的比值Q值计算</w:t>
            </w:r>
          </w:p>
          <w:p>
            <w:pPr>
              <w:spacing w:line="26" w:lineRule="auto"/>
              <w:rPr>
                <w:rFonts w:ascii="Arial"/>
                <w:color w:val="000000" w:themeColor="text1"/>
                <w:sz w:val="2"/>
                <w14:textFill>
                  <w14:solidFill>
                    <w14:schemeClr w14:val="tx1"/>
                  </w14:solidFill>
                </w14:textFill>
              </w:rPr>
            </w:pPr>
          </w:p>
          <w:tbl>
            <w:tblPr>
              <w:tblStyle w:val="89"/>
              <w:tblW w:w="848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26"/>
              <w:gridCol w:w="1705"/>
              <w:gridCol w:w="1710"/>
              <w:gridCol w:w="17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1" w:hRule="atLeast"/>
              </w:trPr>
              <w:tc>
                <w:tcPr>
                  <w:tcW w:w="3326" w:type="dxa"/>
                  <w:vAlign w:val="center"/>
                </w:tcPr>
                <w:p>
                  <w:pPr>
                    <w:pStyle w:val="96"/>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物质名称</w:t>
                  </w:r>
                </w:p>
              </w:tc>
              <w:tc>
                <w:tcPr>
                  <w:tcW w:w="1705" w:type="dxa"/>
                  <w:vAlign w:val="center"/>
                </w:tcPr>
                <w:p>
                  <w:pPr>
                    <w:pStyle w:val="96"/>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最大储存量（</w:t>
                  </w:r>
                  <w:r>
                    <w:rPr>
                      <w:rFonts w:eastAsia="Times New Roman"/>
                      <w:b w:val="0"/>
                      <w:color w:val="000000" w:themeColor="text1"/>
                      <w14:textFill>
                        <w14:solidFill>
                          <w14:schemeClr w14:val="tx1"/>
                        </w14:solidFill>
                      </w14:textFill>
                    </w:rPr>
                    <w:t>t</w:t>
                  </w:r>
                  <w:r>
                    <w:rPr>
                      <w:b w:val="0"/>
                      <w:color w:val="000000" w:themeColor="text1"/>
                      <w14:textFill>
                        <w14:solidFill>
                          <w14:schemeClr w14:val="tx1"/>
                        </w14:solidFill>
                      </w14:textFill>
                    </w:rPr>
                    <w:t>）</w:t>
                  </w:r>
                </w:p>
              </w:tc>
              <w:tc>
                <w:tcPr>
                  <w:tcW w:w="1710" w:type="dxa"/>
                  <w:vAlign w:val="center"/>
                </w:tcPr>
                <w:p>
                  <w:pPr>
                    <w:pStyle w:val="96"/>
                    <w:spacing w:line="240" w:lineRule="auto"/>
                    <w:rPr>
                      <w:b w:val="0"/>
                      <w:color w:val="000000" w:themeColor="text1"/>
                      <w14:textFill>
                        <w14:solidFill>
                          <w14:schemeClr w14:val="tx1"/>
                        </w14:solidFill>
                      </w14:textFill>
                    </w:rPr>
                  </w:pPr>
                  <w:r>
                    <w:rPr>
                      <w:b w:val="0"/>
                      <w:color w:val="000000" w:themeColor="text1"/>
                      <w:spacing w:val="-3"/>
                      <w14:textFill>
                        <w14:solidFill>
                          <w14:schemeClr w14:val="tx1"/>
                        </w14:solidFill>
                      </w14:textFill>
                    </w:rPr>
                    <w:t>临界量（</w:t>
                  </w:r>
                  <w:r>
                    <w:rPr>
                      <w:rFonts w:eastAsia="Times New Roman"/>
                      <w:b w:val="0"/>
                      <w:color w:val="000000" w:themeColor="text1"/>
                      <w:spacing w:val="-3"/>
                      <w14:textFill>
                        <w14:solidFill>
                          <w14:schemeClr w14:val="tx1"/>
                        </w14:solidFill>
                      </w14:textFill>
                    </w:rPr>
                    <w:t>t</w:t>
                  </w:r>
                  <w:r>
                    <w:rPr>
                      <w:b w:val="0"/>
                      <w:color w:val="000000" w:themeColor="text1"/>
                      <w:spacing w:val="-3"/>
                      <w14:textFill>
                        <w14:solidFill>
                          <w14:schemeClr w14:val="tx1"/>
                        </w14:solidFill>
                      </w14:textFill>
                    </w:rPr>
                    <w:t>）</w:t>
                  </w:r>
                </w:p>
              </w:tc>
              <w:tc>
                <w:tcPr>
                  <w:tcW w:w="1740" w:type="dxa"/>
                  <w:vAlign w:val="center"/>
                </w:tcPr>
                <w:p>
                  <w:pPr>
                    <w:pStyle w:val="96"/>
                    <w:spacing w:line="240" w:lineRule="auto"/>
                    <w:rPr>
                      <w:b w:val="0"/>
                      <w:color w:val="000000" w:themeColor="text1"/>
                      <w14:textFill>
                        <w14:solidFill>
                          <w14:schemeClr w14:val="tx1"/>
                        </w14:solidFill>
                      </w14:textFill>
                    </w:rPr>
                  </w:pPr>
                  <w:r>
                    <w:rPr>
                      <w:rFonts w:eastAsia="Times New Roman"/>
                      <w:b w:val="0"/>
                      <w:color w:val="000000" w:themeColor="text1"/>
                      <w:spacing w:val="-4"/>
                      <w14:textFill>
                        <w14:solidFill>
                          <w14:schemeClr w14:val="tx1"/>
                        </w14:solidFill>
                      </w14:textFill>
                    </w:rPr>
                    <w:t>Q</w:t>
                  </w:r>
                  <w:r>
                    <w:rPr>
                      <w:b w:val="0"/>
                      <w:color w:val="000000" w:themeColor="text1"/>
                      <w:spacing w:val="-4"/>
                      <w14:textFill>
                        <w14:solidFill>
                          <w14:schemeClr w14:val="tx1"/>
                        </w14:solidFill>
                      </w14:textFill>
                    </w:rPr>
                    <w:t>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8" w:hRule="atLeast"/>
              </w:trPr>
              <w:tc>
                <w:tcPr>
                  <w:tcW w:w="3326" w:type="dxa"/>
                  <w:vAlign w:val="center"/>
                </w:tcPr>
                <w:p>
                  <w:pPr>
                    <w:pStyle w:val="96"/>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变压器油</w:t>
                  </w:r>
                </w:p>
              </w:tc>
              <w:tc>
                <w:tcPr>
                  <w:tcW w:w="1705"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38</w:t>
                  </w:r>
                </w:p>
              </w:tc>
              <w:tc>
                <w:tcPr>
                  <w:tcW w:w="1710" w:type="dxa"/>
                  <w:vAlign w:val="center"/>
                </w:tcPr>
                <w:p>
                  <w:pPr>
                    <w:jc w:val="center"/>
                    <w:rPr>
                      <w:rFonts w:ascii="Times New Roman" w:hAnsi="Times New Roman" w:eastAsia="Times New Roman" w:cs="Times New Roman"/>
                      <w:color w:val="000000" w:themeColor="text1"/>
                      <w:sz w:val="21"/>
                      <w:szCs w:val="21"/>
                      <w14:textFill>
                        <w14:solidFill>
                          <w14:schemeClr w14:val="tx1"/>
                        </w14:solidFill>
                      </w14:textFill>
                    </w:rPr>
                  </w:pPr>
                  <w:r>
                    <w:rPr>
                      <w:rFonts w:ascii="Times New Roman" w:hAnsi="Times New Roman" w:eastAsia="Times New Roman" w:cs="Times New Roman"/>
                      <w:color w:val="000000" w:themeColor="text1"/>
                      <w:spacing w:val="-1"/>
                      <w:sz w:val="21"/>
                      <w:szCs w:val="21"/>
                      <w14:textFill>
                        <w14:solidFill>
                          <w14:schemeClr w14:val="tx1"/>
                        </w14:solidFill>
                      </w14:textFill>
                    </w:rPr>
                    <w:t>2500</w:t>
                  </w:r>
                </w:p>
              </w:tc>
              <w:tc>
                <w:tcPr>
                  <w:tcW w:w="1740"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w:t>
                  </w:r>
                  <w:r>
                    <w:rPr>
                      <w:rFonts w:hint="eastAsia" w:cs="Times New Roman"/>
                      <w:color w:val="000000" w:themeColor="text1"/>
                      <w:sz w:val="21"/>
                      <w:szCs w:val="21"/>
                      <w:lang w:val="en-US" w:eastAsia="zh-CN"/>
                      <w14:textFill>
                        <w14:solidFill>
                          <w14:schemeClr w14:val="tx1"/>
                        </w14:solidFill>
                      </w14:textFill>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37" w:hRule="atLeast"/>
              </w:trPr>
              <w:tc>
                <w:tcPr>
                  <w:tcW w:w="3326" w:type="dxa"/>
                  <w:vAlign w:val="center"/>
                </w:tcPr>
                <w:p>
                  <w:pPr>
                    <w:pStyle w:val="96"/>
                    <w:spacing w:line="240" w:lineRule="auto"/>
                    <w:rPr>
                      <w:b w:val="0"/>
                      <w:color w:val="000000" w:themeColor="text1"/>
                      <w14:textFill>
                        <w14:solidFill>
                          <w14:schemeClr w14:val="tx1"/>
                        </w14:solidFill>
                      </w14:textFill>
                    </w:rPr>
                  </w:pPr>
                  <w:r>
                    <w:rPr>
                      <w:b w:val="0"/>
                      <w:color w:val="000000" w:themeColor="text1"/>
                      <w14:textFill>
                        <w14:solidFill>
                          <w14:schemeClr w14:val="tx1"/>
                        </w14:solidFill>
                      </w14:textFill>
                    </w:rPr>
                    <w:t>铅酸蓄电池</w:t>
                  </w:r>
                </w:p>
              </w:tc>
              <w:tc>
                <w:tcPr>
                  <w:tcW w:w="1705"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4.15</w:t>
                  </w:r>
                </w:p>
              </w:tc>
              <w:tc>
                <w:tcPr>
                  <w:tcW w:w="1710" w:type="dxa"/>
                  <w:vAlign w:val="center"/>
                </w:tcPr>
                <w:p>
                  <w:pPr>
                    <w:jc w:val="center"/>
                    <w:rPr>
                      <w:rFonts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sz w:val="21"/>
                      <w:szCs w:val="21"/>
                      <w14:textFill>
                        <w14:solidFill>
                          <w14:schemeClr w14:val="tx1"/>
                        </w14:solidFill>
                      </w14:textFill>
                    </w:rPr>
                    <w:t>50</w:t>
                  </w:r>
                </w:p>
              </w:tc>
              <w:tc>
                <w:tcPr>
                  <w:tcW w:w="1740"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6741" w:type="dxa"/>
                  <w:gridSpan w:val="3"/>
                  <w:vAlign w:val="center"/>
                </w:tcPr>
                <w:p>
                  <w:pPr>
                    <w:pStyle w:val="96"/>
                    <w:spacing w:line="240" w:lineRule="auto"/>
                    <w:rPr>
                      <w:b w:val="0"/>
                      <w:color w:val="000000" w:themeColor="text1"/>
                      <w14:textFill>
                        <w14:solidFill>
                          <w14:schemeClr w14:val="tx1"/>
                        </w14:solidFill>
                      </w14:textFill>
                    </w:rPr>
                  </w:pPr>
                  <w:r>
                    <w:rPr>
                      <w:b w:val="0"/>
                      <w:color w:val="000000" w:themeColor="text1"/>
                      <w:spacing w:val="-4"/>
                      <w14:textFill>
                        <w14:solidFill>
                          <w14:schemeClr w14:val="tx1"/>
                        </w14:solidFill>
                      </w14:textFill>
                    </w:rPr>
                    <w:t>合计</w:t>
                  </w:r>
                </w:p>
              </w:tc>
              <w:tc>
                <w:tcPr>
                  <w:tcW w:w="1740" w:type="dxa"/>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cs="Times New Roman"/>
                      <w:color w:val="000000" w:themeColor="text1"/>
                      <w:sz w:val="21"/>
                      <w:szCs w:val="21"/>
                      <w:lang w:val="en-US" w:eastAsia="zh-CN"/>
                      <w14:textFill>
                        <w14:solidFill>
                          <w14:schemeClr w14:val="tx1"/>
                        </w14:solidFill>
                      </w14:textFill>
                    </w:rPr>
                    <w:t>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trPr>
              <w:tc>
                <w:tcPr>
                  <w:tcW w:w="8481" w:type="dxa"/>
                  <w:gridSpan w:val="4"/>
                  <w:vAlign w:val="center"/>
                </w:tcPr>
                <w:p>
                  <w:pP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注</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铅酸蓄电池采用寿命较长的阀控式密封的，电池单体电压为2V，每组104只铅酸蓄电池（每块重</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19.2</w:t>
                  </w:r>
                  <w:r>
                    <w:rPr>
                      <w:rFonts w:hint="eastAsia" w:ascii="Times New Roman" w:hAnsi="Times New Roman" w:eastAsia="宋体" w:cs="Times New Roman"/>
                      <w:color w:val="000000" w:themeColor="text1"/>
                      <w:sz w:val="21"/>
                      <w:szCs w:val="21"/>
                      <w14:textFill>
                        <w14:solidFill>
                          <w14:schemeClr w14:val="tx1"/>
                        </w14:solidFill>
                      </w14:textFill>
                    </w:rPr>
                    <w:t>kg）</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升压站</w:t>
            </w:r>
            <w:r>
              <w:rPr>
                <w:rFonts w:hint="default" w:ascii="Times New Roman" w:hAnsi="Times New Roman" w:eastAsia="宋体" w:cs="Times New Roman"/>
                <w:color w:val="000000" w:themeColor="text1"/>
                <w:sz w:val="24"/>
                <w:szCs w:val="24"/>
                <w14:textFill>
                  <w14:solidFill>
                    <w14:schemeClr w14:val="tx1"/>
                  </w14:solidFill>
                </w14:textFill>
              </w:rPr>
              <w:t>危险物质及其临界量比值Q</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均</w:t>
            </w:r>
            <w:r>
              <w:rPr>
                <w:rFonts w:hint="default" w:ascii="Times New Roman" w:hAnsi="Times New Roman" w:eastAsia="宋体" w:cs="Times New Roman"/>
                <w:color w:val="000000" w:themeColor="text1"/>
                <w:sz w:val="24"/>
                <w:szCs w:val="24"/>
                <w14:textFill>
                  <w14:solidFill>
                    <w14:schemeClr w14:val="tx1"/>
                  </w14:solidFill>
                </w14:textFill>
              </w:rPr>
              <w:t>小于1，项目环境风险潜势为I，说明</w:t>
            </w:r>
            <w:r>
              <w:rPr>
                <w:rFonts w:hint="eastAsia" w:cs="Times New Roman"/>
                <w:color w:val="000000" w:themeColor="text1"/>
                <w:sz w:val="24"/>
                <w:szCs w:val="24"/>
                <w:lang w:val="en-US" w:eastAsia="zh-CN"/>
                <w14:textFill>
                  <w14:solidFill>
                    <w14:schemeClr w14:val="tx1"/>
                  </w14:solidFill>
                </w14:textFill>
              </w:rPr>
              <w:t>升压站内</w:t>
            </w:r>
            <w:r>
              <w:rPr>
                <w:rFonts w:hint="default" w:ascii="Times New Roman" w:hAnsi="Times New Roman" w:eastAsia="宋体" w:cs="Times New Roman"/>
                <w:color w:val="000000" w:themeColor="text1"/>
                <w:sz w:val="24"/>
                <w:szCs w:val="24"/>
                <w14:textFill>
                  <w14:solidFill>
                    <w14:schemeClr w14:val="tx1"/>
                  </w14:solidFill>
                </w14:textFill>
              </w:rPr>
              <w:t>不存在重大风险源，只需进行简单评价即可。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（3）环境风险识别</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升压站</w:t>
            </w:r>
            <w:r>
              <w:rPr>
                <w:rFonts w:hint="default" w:ascii="Times New Roman" w:hAnsi="Times New Roman" w:eastAsia="宋体" w:cs="Times New Roman"/>
                <w:color w:val="000000" w:themeColor="text1"/>
                <w:sz w:val="24"/>
                <w:szCs w:val="24"/>
                <w14:textFill>
                  <w14:solidFill>
                    <w14:schemeClr w14:val="tx1"/>
                  </w14:solidFill>
                </w14:textFill>
              </w:rPr>
              <w:t>产生的废铅酸蓄电池暂存于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站内</w:t>
            </w:r>
            <w:r>
              <w:rPr>
                <w:rFonts w:hint="default" w:ascii="Times New Roman" w:hAnsi="Times New Roman" w:eastAsia="宋体" w:cs="Times New Roman"/>
                <w:color w:val="000000" w:themeColor="text1"/>
                <w:sz w:val="24"/>
                <w:szCs w:val="24"/>
                <w14:textFill>
                  <w14:solidFill>
                    <w14:schemeClr w14:val="tx1"/>
                  </w14:solidFill>
                </w14:textFill>
              </w:rPr>
              <w:t>危废间，变压器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发生事故时</w:t>
            </w:r>
            <w:r>
              <w:rPr>
                <w:rFonts w:hint="default" w:ascii="Times New Roman" w:hAnsi="Times New Roman" w:eastAsia="宋体" w:cs="Times New Roman"/>
                <w:color w:val="000000" w:themeColor="text1"/>
                <w:sz w:val="24"/>
                <w:szCs w:val="24"/>
                <w14:textFill>
                  <w14:solidFill>
                    <w14:schemeClr w14:val="tx1"/>
                  </w14:solidFill>
                </w14:textFill>
              </w:rPr>
              <w:t>产生的事故油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暂</w:t>
            </w:r>
            <w:r>
              <w:rPr>
                <w:rFonts w:hint="default" w:ascii="Times New Roman" w:hAnsi="Times New Roman" w:eastAsia="宋体" w:cs="Times New Roman"/>
                <w:color w:val="000000" w:themeColor="text1"/>
                <w:sz w:val="24"/>
                <w:szCs w:val="24"/>
                <w14:textFill>
                  <w14:solidFill>
                    <w14:schemeClr w14:val="tx1"/>
                  </w14:solidFill>
                </w14:textFill>
              </w:rPr>
              <w:t>存于事故油池内，根据企业的特点，在储存过程中可能发生的风险因素见下表。</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szCs w:val="24"/>
                <w14:textFill>
                  <w14:solidFill>
                    <w14:schemeClr w14:val="tx1"/>
                  </w14:solidFill>
                </w14:textFill>
              </w:rPr>
              <w:t xml:space="preserve">  生产过程中潜在风险</w:t>
            </w:r>
          </w:p>
          <w:tbl>
            <w:tblPr>
              <w:tblStyle w:val="89"/>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6"/>
              <w:gridCol w:w="1357"/>
              <w:gridCol w:w="1071"/>
              <w:gridCol w:w="4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76" w:type="dxa"/>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default" w:ascii="Times New Roman" w:hAnsi="Times New Roman" w:cs="Times New Roman"/>
                      <w:b w:val="0"/>
                      <w:color w:val="000000" w:themeColor="text1"/>
                      <w:highlight w:val="none"/>
                      <w14:textFill>
                        <w14:solidFill>
                          <w14:schemeClr w14:val="tx1"/>
                        </w14:solidFill>
                      </w14:textFill>
                    </w:rPr>
                    <w:t>风险目标</w:t>
                  </w:r>
                </w:p>
              </w:tc>
              <w:tc>
                <w:tcPr>
                  <w:tcW w:w="1357" w:type="dxa"/>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default" w:ascii="Times New Roman" w:hAnsi="Times New Roman" w:cs="Times New Roman"/>
                      <w:b w:val="0"/>
                      <w:color w:val="000000" w:themeColor="text1"/>
                      <w:highlight w:val="none"/>
                      <w14:textFill>
                        <w14:solidFill>
                          <w14:schemeClr w14:val="tx1"/>
                        </w14:solidFill>
                      </w14:textFill>
                    </w:rPr>
                    <w:t>事故类型</w:t>
                  </w:r>
                </w:p>
              </w:tc>
              <w:tc>
                <w:tcPr>
                  <w:tcW w:w="1071" w:type="dxa"/>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default" w:ascii="Times New Roman" w:hAnsi="Times New Roman" w:cs="Times New Roman"/>
                      <w:b w:val="0"/>
                      <w:color w:val="000000" w:themeColor="text1"/>
                      <w:highlight w:val="none"/>
                      <w14:textFill>
                        <w14:solidFill>
                          <w14:schemeClr w14:val="tx1"/>
                        </w14:solidFill>
                      </w14:textFill>
                    </w:rPr>
                    <w:t>事故原因</w:t>
                  </w:r>
                </w:p>
              </w:tc>
              <w:tc>
                <w:tcPr>
                  <w:tcW w:w="4905" w:type="dxa"/>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default" w:ascii="Times New Roman" w:hAnsi="Times New Roman" w:cs="Times New Roman"/>
                      <w:b w:val="0"/>
                      <w:color w:val="000000" w:themeColor="text1"/>
                      <w:highlight w:val="none"/>
                      <w14:textFill>
                        <w14:solidFill>
                          <w14:schemeClr w14:val="tx1"/>
                        </w14:solidFill>
                      </w14:textFill>
                    </w:rPr>
                    <w:t>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76" w:type="dxa"/>
                  <w:vAlign w:val="center"/>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eastAsia" w:cs="Times New Roman"/>
                      <w:b w:val="0"/>
                      <w:color w:val="000000" w:themeColor="text1"/>
                      <w:highlight w:val="none"/>
                      <w:lang w:eastAsia="zh-CN"/>
                      <w14:textFill>
                        <w14:solidFill>
                          <w14:schemeClr w14:val="tx1"/>
                        </w14:solidFill>
                      </w14:textFill>
                    </w:rPr>
                    <w:t>主变压器</w:t>
                  </w:r>
                </w:p>
              </w:tc>
              <w:tc>
                <w:tcPr>
                  <w:tcW w:w="1357" w:type="dxa"/>
                  <w:vAlign w:val="center"/>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default" w:ascii="Times New Roman" w:hAnsi="Times New Roman" w:cs="Times New Roman"/>
                      <w:b w:val="0"/>
                      <w:color w:val="000000" w:themeColor="text1"/>
                      <w:spacing w:val="-7"/>
                      <w:highlight w:val="none"/>
                      <w14:textFill>
                        <w14:solidFill>
                          <w14:schemeClr w14:val="tx1"/>
                        </w14:solidFill>
                      </w14:textFill>
                    </w:rPr>
                    <w:t>火灾、爆炸、</w:t>
                  </w:r>
                  <w:r>
                    <w:rPr>
                      <w:rFonts w:hint="default" w:ascii="Times New Roman" w:hAnsi="Times New Roman" w:cs="Times New Roman"/>
                      <w:b w:val="0"/>
                      <w:color w:val="000000" w:themeColor="text1"/>
                      <w:spacing w:val="-5"/>
                      <w:highlight w:val="none"/>
                      <w14:textFill>
                        <w14:solidFill>
                          <w14:schemeClr w14:val="tx1"/>
                        </w14:solidFill>
                      </w14:textFill>
                    </w:rPr>
                    <w:t>泄</w:t>
                  </w:r>
                  <w:r>
                    <w:rPr>
                      <w:rFonts w:hint="default" w:ascii="Times New Roman" w:hAnsi="Times New Roman" w:cs="Times New Roman"/>
                      <w:b w:val="0"/>
                      <w:color w:val="000000" w:themeColor="text1"/>
                      <w:spacing w:val="-5"/>
                      <w:highlight w:val="none"/>
                      <w:lang w:eastAsia="zh-CN"/>
                      <w14:textFill>
                        <w14:solidFill>
                          <w14:schemeClr w14:val="tx1"/>
                        </w14:solidFill>
                      </w14:textFill>
                    </w:rPr>
                    <w:t>漏</w:t>
                  </w:r>
                </w:p>
              </w:tc>
              <w:tc>
                <w:tcPr>
                  <w:tcW w:w="1071" w:type="dxa"/>
                  <w:vAlign w:val="center"/>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eastAsiaTheme="minorEastAsia"/>
                      <w:b w:val="0"/>
                      <w:color w:val="000000" w:themeColor="text1"/>
                      <w:highlight w:val="none"/>
                      <w:lang w:val="en-US" w:eastAsia="zh-CN"/>
                      <w14:textFill>
                        <w14:solidFill>
                          <w14:schemeClr w14:val="tx1"/>
                        </w14:solidFill>
                      </w14:textFill>
                    </w:rPr>
                  </w:pPr>
                  <w:r>
                    <w:rPr>
                      <w:rFonts w:hint="default" w:ascii="Times New Roman" w:hAnsi="Times New Roman" w:cs="Times New Roman"/>
                      <w:b w:val="0"/>
                      <w:color w:val="000000" w:themeColor="text1"/>
                      <w:spacing w:val="-3"/>
                      <w:highlight w:val="none"/>
                      <w14:textFill>
                        <w14:solidFill>
                          <w14:schemeClr w14:val="tx1"/>
                        </w14:solidFill>
                      </w14:textFill>
                    </w:rPr>
                    <w:t>操作</w:t>
                  </w:r>
                  <w:r>
                    <w:rPr>
                      <w:rFonts w:hint="default" w:ascii="Times New Roman" w:hAnsi="Times New Roman" w:cs="Times New Roman"/>
                      <w:b w:val="0"/>
                      <w:color w:val="000000" w:themeColor="text1"/>
                      <w:spacing w:val="-5"/>
                      <w:highlight w:val="none"/>
                      <w14:textFill>
                        <w14:solidFill>
                          <w14:schemeClr w14:val="tx1"/>
                        </w14:solidFill>
                      </w14:textFill>
                    </w:rPr>
                    <w:t>不当</w:t>
                  </w:r>
                  <w:r>
                    <w:rPr>
                      <w:rFonts w:hint="eastAsia" w:cs="Times New Roman"/>
                      <w:b w:val="0"/>
                      <w:color w:val="000000" w:themeColor="text1"/>
                      <w:spacing w:val="-5"/>
                      <w:highlight w:val="none"/>
                      <w:lang w:eastAsia="zh-CN"/>
                      <w14:textFill>
                        <w14:solidFill>
                          <w14:schemeClr w14:val="tx1"/>
                        </w14:solidFill>
                      </w14:textFill>
                    </w:rPr>
                    <w:t>、</w:t>
                  </w:r>
                  <w:r>
                    <w:rPr>
                      <w:rFonts w:hint="eastAsia" w:cs="Times New Roman"/>
                      <w:b w:val="0"/>
                      <w:color w:val="000000" w:themeColor="text1"/>
                      <w:spacing w:val="-5"/>
                      <w:highlight w:val="none"/>
                      <w:lang w:val="en-US" w:eastAsia="zh-CN"/>
                      <w14:textFill>
                        <w14:solidFill>
                          <w14:schemeClr w14:val="tx1"/>
                        </w14:solidFill>
                      </w14:textFill>
                    </w:rPr>
                    <w:t>防渗层破损</w:t>
                  </w:r>
                </w:p>
              </w:tc>
              <w:tc>
                <w:tcPr>
                  <w:tcW w:w="4905" w:type="dxa"/>
                  <w:vAlign w:val="center"/>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default" w:ascii="Times New Roman" w:hAnsi="Times New Roman" w:cs="Times New Roman"/>
                      <w:b w:val="0"/>
                      <w:color w:val="000000" w:themeColor="text1"/>
                      <w:spacing w:val="-1"/>
                      <w:highlight w:val="none"/>
                      <w14:textFill>
                        <w14:solidFill>
                          <w14:schemeClr w14:val="tx1"/>
                        </w14:solidFill>
                      </w14:textFill>
                    </w:rPr>
                    <w:t>变压器油为可燃液体，泄漏时在高温下遇到明火或</w:t>
                  </w:r>
                  <w:r>
                    <w:rPr>
                      <w:rFonts w:hint="default" w:ascii="Times New Roman" w:hAnsi="Times New Roman" w:cs="Times New Roman"/>
                      <w:b w:val="0"/>
                      <w:color w:val="000000" w:themeColor="text1"/>
                      <w:spacing w:val="-3"/>
                      <w:highlight w:val="none"/>
                      <w14:textFill>
                        <w14:solidFill>
                          <w14:schemeClr w14:val="tx1"/>
                        </w14:solidFill>
                      </w14:textFill>
                    </w:rPr>
                    <w:t>静电火花易引发火灾和爆炸。火灾爆炸事故发生后，会产生</w:t>
                  </w:r>
                  <w:r>
                    <w:rPr>
                      <w:rFonts w:hint="default" w:ascii="Times New Roman" w:hAnsi="Times New Roman" w:eastAsia="Times New Roman" w:cs="Times New Roman"/>
                      <w:b w:val="0"/>
                      <w:color w:val="000000" w:themeColor="text1"/>
                      <w:spacing w:val="-3"/>
                      <w:highlight w:val="none"/>
                      <w14:textFill>
                        <w14:solidFill>
                          <w14:schemeClr w14:val="tx1"/>
                        </w14:solidFill>
                      </w14:textFill>
                    </w:rPr>
                    <w:t>CO</w:t>
                  </w:r>
                  <w:r>
                    <w:rPr>
                      <w:rFonts w:hint="default" w:ascii="Times New Roman" w:hAnsi="Times New Roman" w:cs="Times New Roman"/>
                      <w:b w:val="0"/>
                      <w:color w:val="000000" w:themeColor="text1"/>
                      <w:spacing w:val="-3"/>
                      <w:highlight w:val="none"/>
                      <w14:textFill>
                        <w14:solidFill>
                          <w14:schemeClr w14:val="tx1"/>
                        </w14:solidFill>
                      </w14:textFill>
                    </w:rPr>
                    <w:t>、</w:t>
                  </w:r>
                  <w:r>
                    <w:rPr>
                      <w:rFonts w:hint="default" w:ascii="Times New Roman" w:hAnsi="Times New Roman" w:eastAsia="Times New Roman" w:cs="Times New Roman"/>
                      <w:b w:val="0"/>
                      <w:color w:val="000000" w:themeColor="text1"/>
                      <w:spacing w:val="-3"/>
                      <w:highlight w:val="none"/>
                      <w14:textFill>
                        <w14:solidFill>
                          <w14:schemeClr w14:val="tx1"/>
                        </w14:solidFill>
                      </w14:textFill>
                    </w:rPr>
                    <w:t>NO</w:t>
                  </w:r>
                  <w:r>
                    <w:rPr>
                      <w:rFonts w:hint="default" w:ascii="Times New Roman" w:hAnsi="Times New Roman" w:eastAsia="Times New Roman" w:cs="Times New Roman"/>
                      <w:b w:val="0"/>
                      <w:color w:val="000000" w:themeColor="text1"/>
                      <w:spacing w:val="-3"/>
                      <w:position w:val="-1"/>
                      <w:highlight w:val="none"/>
                      <w:vertAlign w:val="subscript"/>
                      <w14:textFill>
                        <w14:solidFill>
                          <w14:schemeClr w14:val="tx1"/>
                        </w14:solidFill>
                      </w14:textFill>
                    </w:rPr>
                    <w:t>X</w:t>
                  </w:r>
                  <w:r>
                    <w:rPr>
                      <w:rFonts w:hint="default" w:ascii="Times New Roman" w:hAnsi="Times New Roman" w:cs="Times New Roman"/>
                      <w:b w:val="0"/>
                      <w:color w:val="000000" w:themeColor="text1"/>
                      <w:spacing w:val="-3"/>
                      <w:highlight w:val="none"/>
                      <w14:textFill>
                        <w14:solidFill>
                          <w14:schemeClr w14:val="tx1"/>
                        </w14:solidFill>
                      </w14:textFill>
                    </w:rPr>
                    <w:t>，对大气环境造成影响。</w:t>
                  </w:r>
                  <w:r>
                    <w:rPr>
                      <w:rFonts w:hint="default" w:ascii="Times New Roman" w:hAnsi="Times New Roman" w:cs="Times New Roman"/>
                      <w:b w:val="0"/>
                      <w:color w:val="000000" w:themeColor="text1"/>
                      <w:highlight w:val="none"/>
                      <w14:textFill>
                        <w14:solidFill>
                          <w14:schemeClr w14:val="tx1"/>
                        </w14:solidFill>
                      </w14:textFill>
                    </w:rPr>
                    <w:t>变压器油泄漏遇防渗层破损，下渗污染土壤或地下水。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976" w:type="dxa"/>
                  <w:vAlign w:val="center"/>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default" w:ascii="Times New Roman" w:hAnsi="Times New Roman" w:cs="Times New Roman"/>
                      <w:b w:val="0"/>
                      <w:color w:val="000000" w:themeColor="text1"/>
                      <w:spacing w:val="-4"/>
                      <w:highlight w:val="none"/>
                      <w14:textFill>
                        <w14:solidFill>
                          <w14:schemeClr w14:val="tx1"/>
                        </w14:solidFill>
                      </w14:textFill>
                    </w:rPr>
                    <w:t>危废间</w:t>
                  </w:r>
                </w:p>
              </w:tc>
              <w:tc>
                <w:tcPr>
                  <w:tcW w:w="1357" w:type="dxa"/>
                  <w:vAlign w:val="center"/>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default" w:ascii="Times New Roman" w:hAnsi="Times New Roman" w:cs="Times New Roman"/>
                      <w:b w:val="0"/>
                      <w:color w:val="000000" w:themeColor="text1"/>
                      <w:spacing w:val="-7"/>
                      <w:highlight w:val="none"/>
                      <w14:textFill>
                        <w14:solidFill>
                          <w14:schemeClr w14:val="tx1"/>
                        </w14:solidFill>
                      </w14:textFill>
                    </w:rPr>
                    <w:t>火灾、</w:t>
                  </w:r>
                  <w:r>
                    <w:rPr>
                      <w:rFonts w:hint="default" w:ascii="Times New Roman" w:hAnsi="Times New Roman" w:cs="Times New Roman"/>
                      <w:b w:val="0"/>
                      <w:color w:val="000000" w:themeColor="text1"/>
                      <w:highlight w:val="none"/>
                      <w14:textFill>
                        <w14:solidFill>
                          <w14:schemeClr w14:val="tx1"/>
                        </w14:solidFill>
                      </w14:textFill>
                    </w:rPr>
                    <w:t>爆炸、泄</w:t>
                  </w:r>
                  <w:r>
                    <w:rPr>
                      <w:rFonts w:hint="default" w:ascii="Times New Roman" w:hAnsi="Times New Roman" w:cs="Times New Roman"/>
                      <w:b w:val="0"/>
                      <w:color w:val="000000" w:themeColor="text1"/>
                      <w:spacing w:val="-5"/>
                      <w:highlight w:val="none"/>
                      <w:lang w:eastAsia="zh-CN"/>
                      <w14:textFill>
                        <w14:solidFill>
                          <w14:schemeClr w14:val="tx1"/>
                        </w14:solidFill>
                      </w14:textFill>
                    </w:rPr>
                    <w:t>漏</w:t>
                  </w:r>
                </w:p>
              </w:tc>
              <w:tc>
                <w:tcPr>
                  <w:tcW w:w="1071" w:type="dxa"/>
                  <w:vAlign w:val="center"/>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eastAsia" w:cs="Times New Roman"/>
                      <w:b w:val="0"/>
                      <w:color w:val="000000" w:themeColor="text1"/>
                      <w:spacing w:val="-3"/>
                      <w:highlight w:val="none"/>
                      <w:lang w:val="en-US" w:eastAsia="zh-CN"/>
                      <w14:textFill>
                        <w14:solidFill>
                          <w14:schemeClr w14:val="tx1"/>
                        </w14:solidFill>
                      </w14:textFill>
                    </w:rPr>
                    <w:t>外环境影响、</w:t>
                  </w:r>
                  <w:r>
                    <w:rPr>
                      <w:rFonts w:hint="default" w:ascii="Times New Roman" w:hAnsi="Times New Roman" w:cs="Times New Roman"/>
                      <w:b w:val="0"/>
                      <w:color w:val="000000" w:themeColor="text1"/>
                      <w:spacing w:val="-3"/>
                      <w:highlight w:val="none"/>
                      <w14:textFill>
                        <w14:solidFill>
                          <w14:schemeClr w14:val="tx1"/>
                        </w14:solidFill>
                      </w14:textFill>
                    </w:rPr>
                    <w:t>操作</w:t>
                  </w:r>
                  <w:r>
                    <w:rPr>
                      <w:rFonts w:hint="default" w:ascii="Times New Roman" w:hAnsi="Times New Roman" w:cs="Times New Roman"/>
                      <w:b w:val="0"/>
                      <w:color w:val="000000" w:themeColor="text1"/>
                      <w:spacing w:val="-5"/>
                      <w:highlight w:val="none"/>
                      <w14:textFill>
                        <w14:solidFill>
                          <w14:schemeClr w14:val="tx1"/>
                        </w14:solidFill>
                      </w14:textFill>
                    </w:rPr>
                    <w:t>不当</w:t>
                  </w:r>
                </w:p>
              </w:tc>
              <w:tc>
                <w:tcPr>
                  <w:tcW w:w="4905" w:type="dxa"/>
                  <w:vAlign w:val="center"/>
                </w:tcPr>
                <w:p>
                  <w:pPr>
                    <w:pStyle w:val="96"/>
                    <w:keepNext w:val="0"/>
                    <w:keepLines w:val="0"/>
                    <w:pageBreakBefore w:val="0"/>
                    <w:widowControl w:val="0"/>
                    <w:kinsoku/>
                    <w:wordWrap/>
                    <w:overflowPunct/>
                    <w:topLinePunct w:val="0"/>
                    <w:autoSpaceDE w:val="0"/>
                    <w:autoSpaceDN w:val="0"/>
                    <w:bidi w:val="0"/>
                    <w:adjustRightInd/>
                    <w:snapToGrid/>
                    <w:spacing w:line="320" w:lineRule="exact"/>
                    <w:textAlignment w:val="auto"/>
                    <w:rPr>
                      <w:rFonts w:hint="default" w:ascii="Times New Roman" w:hAnsi="Times New Roman" w:cs="Times New Roman"/>
                      <w:b w:val="0"/>
                      <w:color w:val="000000" w:themeColor="text1"/>
                      <w:highlight w:val="none"/>
                      <w14:textFill>
                        <w14:solidFill>
                          <w14:schemeClr w14:val="tx1"/>
                        </w14:solidFill>
                      </w14:textFill>
                    </w:rPr>
                  </w:pPr>
                  <w:r>
                    <w:rPr>
                      <w:rFonts w:hint="default" w:ascii="Times New Roman" w:hAnsi="Times New Roman" w:cs="Times New Roman"/>
                      <w:b w:val="0"/>
                      <w:color w:val="000000" w:themeColor="text1"/>
                      <w:highlight w:val="none"/>
                      <w14:textFill>
                        <w14:solidFill>
                          <w14:schemeClr w14:val="tx1"/>
                        </w14:solidFill>
                      </w14:textFill>
                    </w:rPr>
                    <w:t>电池本身原因，由于电池内部缺陷，在不充、放电的</w:t>
                  </w:r>
                  <w:r>
                    <w:rPr>
                      <w:rFonts w:hint="default" w:ascii="Times New Roman" w:hAnsi="Times New Roman" w:cs="Times New Roman"/>
                      <w:b w:val="0"/>
                      <w:color w:val="000000" w:themeColor="text1"/>
                      <w:spacing w:val="-1"/>
                      <w:highlight w:val="none"/>
                      <w14:textFill>
                        <w14:solidFill>
                          <w14:schemeClr w14:val="tx1"/>
                        </w14:solidFill>
                      </w14:textFill>
                    </w:rPr>
                    <w:t>情况下爆炸；高温环境引发自燃或爆炸。受外环境影响，如温度、压力、湿度等发生变化或劣质假冒电池引发电池外壳破损，内部电解液泄</w:t>
                  </w:r>
                  <w:r>
                    <w:rPr>
                      <w:rFonts w:hint="eastAsia" w:cs="Times New Roman"/>
                      <w:b w:val="0"/>
                      <w:color w:val="000000" w:themeColor="text1"/>
                      <w:spacing w:val="-1"/>
                      <w:highlight w:val="none"/>
                      <w:lang w:eastAsia="zh-CN"/>
                      <w14:textFill>
                        <w14:solidFill>
                          <w14:schemeClr w14:val="tx1"/>
                        </w14:solidFill>
                      </w14:textFill>
                    </w:rPr>
                    <w:t>漏</w:t>
                  </w:r>
                  <w:r>
                    <w:rPr>
                      <w:rFonts w:hint="default" w:ascii="Times New Roman" w:hAnsi="Times New Roman" w:cs="Times New Roman"/>
                      <w:b w:val="0"/>
                      <w:color w:val="000000" w:themeColor="text1"/>
                      <w:spacing w:val="-1"/>
                      <w:highlight w:val="none"/>
                      <w14:textFill>
                        <w14:solidFill>
                          <w14:schemeClr w14:val="tx1"/>
                        </w14:solidFill>
                      </w14:textFill>
                    </w:rPr>
                    <w:t>；搬运过程操作失误引发电解液泄</w:t>
                  </w:r>
                  <w:r>
                    <w:rPr>
                      <w:rFonts w:hint="eastAsia" w:cs="Times New Roman"/>
                      <w:b w:val="0"/>
                      <w:color w:val="000000" w:themeColor="text1"/>
                      <w:spacing w:val="-1"/>
                      <w:highlight w:val="none"/>
                      <w:lang w:eastAsia="zh-CN"/>
                      <w14:textFill>
                        <w14:solidFill>
                          <w14:schemeClr w14:val="tx1"/>
                        </w14:solidFill>
                      </w14:textFill>
                    </w:rPr>
                    <w:t>漏</w:t>
                  </w:r>
                  <w:r>
                    <w:rPr>
                      <w:rFonts w:hint="default" w:ascii="Times New Roman" w:hAnsi="Times New Roman" w:cs="Times New Roman"/>
                      <w:b w:val="0"/>
                      <w:color w:val="000000" w:themeColor="text1"/>
                      <w:spacing w:val="-1"/>
                      <w:highlight w:val="none"/>
                      <w14:textFill>
                        <w14:solidFill>
                          <w14:schemeClr w14:val="tx1"/>
                        </w14:solidFill>
                      </w14:textFill>
                    </w:rPr>
                    <w:t>，下渗污染土壤或地</w:t>
                  </w:r>
                  <w:r>
                    <w:rPr>
                      <w:rFonts w:hint="default" w:ascii="Times New Roman" w:hAnsi="Times New Roman" w:cs="Times New Roman"/>
                      <w:b w:val="0"/>
                      <w:color w:val="000000" w:themeColor="text1"/>
                      <w:spacing w:val="-5"/>
                      <w:highlight w:val="none"/>
                      <w14:textFill>
                        <w14:solidFill>
                          <w14:schemeClr w14:val="tx1"/>
                        </w14:solidFill>
                      </w14:textFill>
                    </w:rPr>
                    <w:t>下水。</w:t>
                  </w:r>
                </w:p>
              </w:tc>
            </w:tr>
          </w:tbl>
          <w:p>
            <w:pPr>
              <w:keepNext w:val="0"/>
              <w:keepLines w:val="0"/>
              <w:pageBreakBefore w:val="0"/>
              <w:numPr>
                <w:ilvl w:val="0"/>
                <w:numId w:val="0"/>
              </w:numPr>
              <w:kinsoku/>
              <w:wordWrap/>
              <w:overflowPunct/>
              <w:topLinePunct w:val="0"/>
              <w:autoSpaceDE/>
              <w:autoSpaceDN/>
              <w:bidi w:val="0"/>
              <w:adjustRightInd/>
              <w:snapToGrid/>
              <w:spacing w:line="440" w:lineRule="exact"/>
              <w:ind w:leftChars="0" w:firstLine="472" w:firstLineChars="200"/>
              <w:textAlignment w:val="auto"/>
              <w:rPr>
                <w:color w:val="000000" w:themeColor="text1"/>
                <w:spacing w:val="-2"/>
                <w:kern w:val="0"/>
                <w:sz w:val="24"/>
                <w:szCs w:val="20"/>
                <w:highlight w:val="none"/>
                <w14:textFill>
                  <w14:solidFill>
                    <w14:schemeClr w14:val="tx1"/>
                  </w14:solidFill>
                </w14:textFill>
              </w:rPr>
            </w:pPr>
            <w:r>
              <w:rPr>
                <w:rFonts w:hint="eastAsia"/>
                <w:color w:val="000000" w:themeColor="text1"/>
                <w:spacing w:val="-2"/>
                <w:kern w:val="0"/>
                <w:sz w:val="24"/>
                <w:szCs w:val="20"/>
                <w:highlight w:val="none"/>
                <w:lang w:eastAsia="zh-CN"/>
                <w14:textFill>
                  <w14:solidFill>
                    <w14:schemeClr w14:val="tx1"/>
                  </w14:solidFill>
                </w14:textFill>
              </w:rPr>
              <w:t>（</w:t>
            </w:r>
            <w:r>
              <w:rPr>
                <w:rFonts w:hint="eastAsia"/>
                <w:color w:val="000000" w:themeColor="text1"/>
                <w:spacing w:val="-2"/>
                <w:kern w:val="0"/>
                <w:sz w:val="24"/>
                <w:szCs w:val="20"/>
                <w:highlight w:val="none"/>
                <w:lang w:val="en-US" w:eastAsia="zh-CN"/>
                <w14:textFill>
                  <w14:solidFill>
                    <w14:schemeClr w14:val="tx1"/>
                  </w14:solidFill>
                </w14:textFill>
              </w:rPr>
              <w:t>4</w:t>
            </w:r>
            <w:r>
              <w:rPr>
                <w:rFonts w:hint="eastAsia"/>
                <w:color w:val="000000" w:themeColor="text1"/>
                <w:spacing w:val="-2"/>
                <w:kern w:val="0"/>
                <w:sz w:val="24"/>
                <w:szCs w:val="20"/>
                <w:highlight w:val="none"/>
                <w:lang w:eastAsia="zh-CN"/>
                <w14:textFill>
                  <w14:solidFill>
                    <w14:schemeClr w14:val="tx1"/>
                  </w14:solidFill>
                </w14:textFill>
              </w:rPr>
              <w:t>）</w:t>
            </w:r>
            <w:r>
              <w:rPr>
                <w:color w:val="000000" w:themeColor="text1"/>
                <w:spacing w:val="-2"/>
                <w:kern w:val="0"/>
                <w:sz w:val="24"/>
                <w:szCs w:val="20"/>
                <w:highlight w:val="none"/>
                <w14:textFill>
                  <w14:solidFill>
                    <w14:schemeClr w14:val="tx1"/>
                  </w14:solidFill>
                </w14:textFill>
              </w:rPr>
              <w:t>环境风险分析</w:t>
            </w:r>
            <w:bookmarkEnd w:id="24"/>
          </w:p>
          <w:p>
            <w:pPr>
              <w:keepNext w:val="0"/>
              <w:keepLines w:val="0"/>
              <w:pageBreakBefore w:val="0"/>
              <w:widowControl/>
              <w:kinsoku/>
              <w:wordWrap/>
              <w:overflowPunct/>
              <w:topLinePunct w:val="0"/>
              <w:autoSpaceDE w:val="0"/>
              <w:autoSpaceDN w:val="0"/>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①大气环境危害后果</w:t>
            </w:r>
          </w:p>
          <w:p>
            <w:pPr>
              <w:keepNext w:val="0"/>
              <w:keepLines w:val="0"/>
              <w:pageBreakBefore w:val="0"/>
              <w:widowControl/>
              <w:kinsoku/>
              <w:wordWrap/>
              <w:overflowPunct/>
              <w:topLinePunct w:val="0"/>
              <w:autoSpaceDE w:val="0"/>
              <w:autoSpaceDN w:val="0"/>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升压站内各种电气设备，在外部火源移近、过负荷、短路、过电压、绝缘层严重过热、老化、损坏等情况下，均可能引发电气火灾。未完全燃烧的危险物质在高温下会迅速挥发释放至大气环境，燃烧过程中产生的伴生/次生污染物也会释放至大气环境，在短时间内对周围大气环境造成不利影响。</w:t>
            </w:r>
          </w:p>
          <w:p>
            <w:pPr>
              <w:keepNext w:val="0"/>
              <w:keepLines w:val="0"/>
              <w:pageBreakBefore w:val="0"/>
              <w:widowControl/>
              <w:kinsoku/>
              <w:wordWrap/>
              <w:overflowPunct/>
              <w:topLinePunct w:val="0"/>
              <w:autoSpaceDE w:val="0"/>
              <w:autoSpaceDN w:val="0"/>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②地表水危害后果</w:t>
            </w:r>
          </w:p>
          <w:p>
            <w:pPr>
              <w:keepNext w:val="0"/>
              <w:keepLines w:val="0"/>
              <w:pageBreakBefore w:val="0"/>
              <w:widowControl/>
              <w:kinsoku/>
              <w:wordWrap/>
              <w:overflowPunct/>
              <w:topLinePunct w:val="0"/>
              <w:autoSpaceDE w:val="0"/>
              <w:autoSpaceDN w:val="0"/>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升压站主变压器油和危</w:t>
            </w:r>
            <w:r>
              <w:rPr>
                <w:rFonts w:hint="eastAsia" w:ascii="Times New Roman" w:hAnsi="Times New Roman" w:eastAsia="宋体" w:cs="Times New Roman"/>
                <w:color w:val="000000" w:themeColor="text1"/>
                <w:kern w:val="0"/>
                <w:sz w:val="24"/>
                <w:szCs w:val="22"/>
                <w:highlight w:val="none"/>
                <w:lang w:eastAsia="zh-CN"/>
                <w14:textFill>
                  <w14:solidFill>
                    <w14:schemeClr w14:val="tx1"/>
                  </w14:solidFill>
                </w14:textFill>
              </w:rPr>
              <w:t>废</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间泄漏，有毒有害物质进入水体，对地表水环境造成不利影响。</w:t>
            </w:r>
          </w:p>
          <w:p>
            <w:pPr>
              <w:keepNext w:val="0"/>
              <w:keepLines w:val="0"/>
              <w:pageBreakBefore w:val="0"/>
              <w:widowControl/>
              <w:kinsoku/>
              <w:wordWrap/>
              <w:overflowPunct/>
              <w:topLinePunct w:val="0"/>
              <w:autoSpaceDE w:val="0"/>
              <w:autoSpaceDN w:val="0"/>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③地下水危害后果</w:t>
            </w:r>
          </w:p>
          <w:p>
            <w:pPr>
              <w:keepNext w:val="0"/>
              <w:keepLines w:val="0"/>
              <w:pageBreakBefore w:val="0"/>
              <w:widowControl/>
              <w:kinsoku/>
              <w:wordWrap/>
              <w:overflowPunct/>
              <w:topLinePunct w:val="0"/>
              <w:autoSpaceDE w:val="0"/>
              <w:autoSpaceDN w:val="0"/>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升压站主变压器油和</w:t>
            </w:r>
            <w:r>
              <w:rPr>
                <w:rFonts w:hint="eastAsia" w:ascii="Times New Roman" w:hAnsi="Times New Roman" w:eastAsia="宋体" w:cs="Times New Roman"/>
                <w:color w:val="000000" w:themeColor="text1"/>
                <w:kern w:val="0"/>
                <w:sz w:val="24"/>
                <w:szCs w:val="22"/>
                <w:highlight w:val="none"/>
                <w:lang w:eastAsia="zh-CN"/>
                <w14:textFill>
                  <w14:solidFill>
                    <w14:schemeClr w14:val="tx1"/>
                  </w14:solidFill>
                </w14:textFill>
              </w:rPr>
              <w:t>危废</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间泄漏，有毒有害物质进入水体，对地下水环境造成不利影响。</w:t>
            </w:r>
          </w:p>
          <w:p>
            <w:pPr>
              <w:keepNext w:val="0"/>
              <w:keepLines w:val="0"/>
              <w:pageBreakBefore w:val="0"/>
              <w:widowControl/>
              <w:kinsoku/>
              <w:wordWrap/>
              <w:overflowPunct/>
              <w:topLinePunct w:val="0"/>
              <w:autoSpaceDE w:val="0"/>
              <w:autoSpaceDN w:val="0"/>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④土壤危害后果</w:t>
            </w:r>
          </w:p>
          <w:p>
            <w:pPr>
              <w:keepNext w:val="0"/>
              <w:keepLines w:val="0"/>
              <w:pageBreakBefore w:val="0"/>
              <w:widowControl/>
              <w:kinsoku/>
              <w:wordWrap/>
              <w:overflowPunct/>
              <w:topLinePunct w:val="0"/>
              <w:autoSpaceDE w:val="0"/>
              <w:autoSpaceDN w:val="0"/>
              <w:bidi w:val="0"/>
              <w:adjustRightInd/>
              <w:snapToGrid/>
              <w:spacing w:line="440" w:lineRule="exact"/>
              <w:ind w:left="0" w:leftChars="0" w:firstLine="480" w:firstLineChars="200"/>
              <w:jc w:val="left"/>
              <w:textAlignment w:val="auto"/>
              <w:rPr>
                <w:rFonts w:hint="default" w:ascii="Times New Roman" w:hAnsi="Times New Roman" w:eastAsia="宋体" w:cs="Times New Roman"/>
                <w:color w:val="000000" w:themeColor="text1"/>
                <w:kern w:val="0"/>
                <w:sz w:val="24"/>
                <w:szCs w:val="22"/>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升压站主变压器油和</w:t>
            </w:r>
            <w:r>
              <w:rPr>
                <w:rFonts w:hint="eastAsia" w:ascii="Times New Roman" w:hAnsi="Times New Roman" w:eastAsia="宋体" w:cs="Times New Roman"/>
                <w:color w:val="000000" w:themeColor="text1"/>
                <w:kern w:val="0"/>
                <w:sz w:val="24"/>
                <w:szCs w:val="22"/>
                <w:highlight w:val="none"/>
                <w:lang w:eastAsia="zh-CN"/>
                <w14:textFill>
                  <w14:solidFill>
                    <w14:schemeClr w14:val="tx1"/>
                  </w14:solidFill>
                </w14:textFill>
              </w:rPr>
              <w:t>危废</w:t>
            </w:r>
            <w:r>
              <w:rPr>
                <w:rFonts w:hint="default" w:ascii="Times New Roman" w:hAnsi="Times New Roman" w:eastAsia="宋体" w:cs="Times New Roman"/>
                <w:color w:val="000000" w:themeColor="text1"/>
                <w:kern w:val="0"/>
                <w:sz w:val="24"/>
                <w:szCs w:val="22"/>
                <w:highlight w:val="none"/>
                <w14:textFill>
                  <w14:solidFill>
                    <w14:schemeClr w14:val="tx1"/>
                  </w14:solidFill>
                </w14:textFill>
              </w:rPr>
              <w:t>间泄漏，有毒有害物质进入土壤，对土壤环境造成不利影响。</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⑤生态环境危害后果</w:t>
            </w:r>
          </w:p>
          <w:p>
            <w:pPr>
              <w:spacing w:line="44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升压站发生的火灾，如火灾蔓延到周边，对周边植被造成严重破坏，导致植被生物量降低；变压器油泄漏，有毒有害物质进入土壤及地下水体，将对植物生长造成不利影响。</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（5）环境风险防范措施及应急要求</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企业定期对从业人员进行安全宣传、教育和培训，严格实行从业人员资格和持证上岗制度，促使其提高安全防范意识，掌握预防和处置初期泄漏事故的技能，杜绝违规操作。企业建立相应的兼职处置队伍，购置了处置泄漏事故的相关设备、器材，经常组织应急处置人员熟悉本单位生产工艺流程，使其掌握预防泄漏事故发生的知识和处置初期泄漏事故的技能。</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（6）环境风险分析结论</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通过以上现有风险防范措施和应急预案处理，可以做到防患于未然，真正达到预防事故发生的目的。突发事故多属人为造成的，发生概率与工作人员素质高低、管理措施严格与否有着直接的关系。只要建设方在运营的过程中认真落实报告中提出的各项环境风险防范措施和应急措施，本建设项目的危险、有害因素是可以控制和预防的，存在的风险是可控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322" w:type="pct"/>
            <w:noWrap w:val="0"/>
            <w:tcMar>
              <w:left w:w="28" w:type="dxa"/>
              <w:right w:w="28" w:type="dxa"/>
            </w:tcMar>
            <w:vAlign w:val="center"/>
          </w:tcPr>
          <w:p>
            <w:pPr>
              <w:pStyle w:val="32"/>
              <w:adjustRightInd w:val="0"/>
              <w:snapToGrid w:val="0"/>
              <w:spacing w:before="0" w:beforeAutospacing="0" w:after="0" w:afterAutospacing="0"/>
              <w:jc w:val="cente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b/>
                <w:bCs/>
                <w:color w:val="000000" w:themeColor="text1"/>
                <w:spacing w:val="-2"/>
                <w:kern w:val="2"/>
                <w:szCs w:val="24"/>
                <w:highlight w:val="none"/>
                <w:lang w:val="en-US" w:eastAsia="zh-CN"/>
                <w14:textFill>
                  <w14:solidFill>
                    <w14:schemeClr w14:val="tx1"/>
                  </w14:solidFill>
                </w14:textFill>
              </w:rPr>
              <w:t>选址选线环境合理性分析</w:t>
            </w:r>
          </w:p>
        </w:tc>
        <w:tc>
          <w:tcPr>
            <w:tcW w:w="4677" w:type="pct"/>
            <w:noWrap w:val="0"/>
            <w:vAlign w:val="center"/>
          </w:tcPr>
          <w:p>
            <w:pPr>
              <w:spacing w:line="440" w:lineRule="exact"/>
              <w:ind w:firstLine="480" w:firstLineChars="200"/>
              <w:rPr>
                <w:rFonts w:hint="eastAsia"/>
                <w:color w:val="000000" w:themeColor="text1"/>
                <w:sz w:val="24"/>
                <w:szCs w:val="20"/>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本项目位于</w:t>
            </w:r>
            <w:r>
              <w:rPr>
                <w:rFonts w:hint="default" w:ascii="Times New Roman" w:hAnsi="Times New Roman" w:cs="Times New Roman"/>
                <w:color w:val="000000" w:themeColor="text1"/>
                <w:kern w:val="0"/>
                <w:sz w:val="24"/>
                <w:highlight w:val="none"/>
                <w:lang w:eastAsia="zh-CN"/>
                <w14:textFill>
                  <w14:solidFill>
                    <w14:schemeClr w14:val="tx1"/>
                  </w14:solidFill>
                </w14:textFill>
              </w:rPr>
              <w:t>河北省</w:t>
            </w:r>
            <w:r>
              <w:rPr>
                <w:rFonts w:hint="eastAsia" w:cs="Times New Roman"/>
                <w:color w:val="000000" w:themeColor="text1"/>
                <w:kern w:val="0"/>
                <w:sz w:val="24"/>
                <w:highlight w:val="none"/>
                <w:lang w:val="en-US" w:eastAsia="zh-CN"/>
                <w14:textFill>
                  <w14:solidFill>
                    <w14:schemeClr w14:val="tx1"/>
                  </w14:solidFill>
                </w14:textFill>
              </w:rPr>
              <w:t>承德市围场县克勒沟镇、朝阳湾乡境内</w:t>
            </w:r>
            <w:r>
              <w:rPr>
                <w:rFonts w:hint="default" w:ascii="Times New Roman" w:hAnsi="Times New Roman" w:cs="Times New Roman"/>
                <w:color w:val="000000" w:themeColor="text1"/>
                <w:kern w:val="0"/>
                <w:sz w:val="24"/>
                <w:highlight w:val="none"/>
                <w14:textFill>
                  <w14:solidFill>
                    <w14:schemeClr w14:val="tx1"/>
                  </w14:solidFill>
                </w14:textFill>
              </w:rPr>
              <w:t>。</w:t>
            </w:r>
          </w:p>
          <w:p>
            <w:pPr>
              <w:spacing w:line="440" w:lineRule="exact"/>
              <w:ind w:firstLine="482" w:firstLineChars="200"/>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4"/>
                <w:highlight w:val="none"/>
                <w:lang w:val="en-US" w:eastAsia="zh-CN"/>
                <w14:textFill>
                  <w14:solidFill>
                    <w14:schemeClr w14:val="tx1"/>
                  </w14:solidFill>
                </w14:textFill>
              </w:rPr>
              <w:t>1、</w:t>
            </w:r>
            <w:r>
              <w:rPr>
                <w:rFonts w:hint="eastAsia" w:cs="Times New Roman"/>
                <w:b/>
                <w:bCs/>
                <w:color w:val="000000" w:themeColor="text1"/>
                <w:kern w:val="0"/>
                <w:sz w:val="24"/>
                <w:highlight w:val="none"/>
                <w:lang w:val="en-US" w:eastAsia="zh-CN"/>
                <w14:textFill>
                  <w14:solidFill>
                    <w14:schemeClr w14:val="tx1"/>
                  </w14:solidFill>
                </w14:textFill>
              </w:rPr>
              <w:t>选址合理性</w:t>
            </w:r>
          </w:p>
          <w:p>
            <w:pPr>
              <w:spacing w:line="440" w:lineRule="exact"/>
              <w:ind w:firstLine="480" w:firstLineChars="200"/>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根据围场满族蒙古族自治县自然资源和规划局于2022年9月20日出具的《关于围场满族蒙古族自治县百世能光伏发电有限公司围场县200MW风电储新能源项目用地是否涉及生态保护红线的情况说明》，项目不占用生态保护红线。</w:t>
            </w:r>
          </w:p>
          <w:p>
            <w:pPr>
              <w:spacing w:line="440" w:lineRule="exact"/>
              <w:ind w:firstLine="480" w:firstLineChars="200"/>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根据围场满族蒙古族自治县林业和草原局于2022年9月20日出具的《关于围场县200MW风电储新能源项目用地是否占用各类自然保护地的说明》，未发现与县内各类自然保护地存在重叠情况。</w:t>
            </w:r>
          </w:p>
          <w:p>
            <w:pPr>
              <w:spacing w:line="440" w:lineRule="exact"/>
              <w:ind w:firstLine="480" w:firstLineChars="200"/>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根据围场满族蒙古族自治县旅游和文化广电局于2022年10月30日出具的《关于围场县200MW风电储新能源项目选址意见》，项目用地范围内未发现具有重要历史文化价值的文化遗迹。</w:t>
            </w:r>
          </w:p>
          <w:p>
            <w:pPr>
              <w:spacing w:line="440" w:lineRule="exact"/>
              <w:ind w:firstLine="480" w:firstLineChars="200"/>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根据承德市自然资源和规划局于2022年12月29日出具的建设项目用地预审与选址意见书（用字第130828202200009号），本建设项目符合国土空间用途管制要求（见附件）。</w:t>
            </w:r>
          </w:p>
          <w:p>
            <w:pPr>
              <w:spacing w:line="440" w:lineRule="exact"/>
              <w:ind w:firstLine="480" w:firstLineChars="200"/>
              <w:rPr>
                <w:rFonts w:hint="eastAsia" w:cs="Times New Roman"/>
                <w:color w:val="000000" w:themeColor="text1"/>
                <w:sz w:val="24"/>
                <w:highlight w:val="none"/>
                <w:lang w:val="en-US" w:eastAsia="zh-CN"/>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综上所述，本项目选址合理。</w:t>
            </w:r>
          </w:p>
          <w:p>
            <w:pPr>
              <w:spacing w:line="440" w:lineRule="exact"/>
              <w:ind w:firstLine="482" w:firstLineChars="200"/>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eastAsia" w:cs="Times New Roman"/>
                <w:b/>
                <w:bCs/>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kern w:val="0"/>
                <w:sz w:val="24"/>
                <w:highlight w:val="none"/>
                <w14:textFill>
                  <w14:solidFill>
                    <w14:schemeClr w14:val="tx1"/>
                  </w14:solidFill>
                </w14:textFill>
              </w:rPr>
              <w:t>周围环境相容性</w:t>
            </w:r>
          </w:p>
          <w:p>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本项目为</w:t>
            </w:r>
            <w:r>
              <w:rPr>
                <w:rFonts w:hint="eastAsia" w:cs="Times New Roman" w:eastAsiaTheme="minorEastAsia"/>
                <w:color w:val="000000" w:themeColor="text1"/>
                <w:sz w:val="24"/>
                <w:lang w:val="en-US" w:eastAsia="zh-CN"/>
                <w14:textFill>
                  <w14:solidFill>
                    <w14:schemeClr w14:val="tx1"/>
                  </w14:solidFill>
                </w14:textFill>
              </w:rPr>
              <w:t>风力发电项目配套</w:t>
            </w:r>
            <w:r>
              <w:rPr>
                <w:rFonts w:hint="default" w:ascii="Times New Roman" w:hAnsi="Times New Roman" w:cs="Times New Roman" w:eastAsiaTheme="minorEastAsia"/>
                <w:color w:val="000000" w:themeColor="text1"/>
                <w:sz w:val="24"/>
                <w14:textFill>
                  <w14:solidFill>
                    <w14:schemeClr w14:val="tx1"/>
                  </w14:solidFill>
                </w14:textFill>
              </w:rPr>
              <w:t>输变电工程，本次环评是在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14:textFill>
                  <w14:solidFill>
                    <w14:schemeClr w14:val="tx1"/>
                  </w14:solidFill>
                </w14:textFill>
              </w:rPr>
              <w:t>202</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14:textFill>
                  <w14:solidFill>
                    <w14:schemeClr w14:val="tx1"/>
                  </w14:solidFill>
                </w14:textFill>
              </w:rPr>
              <w:t>年</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14:textFill>
                  <w14:solidFill>
                    <w14:schemeClr w14:val="tx1"/>
                  </w14:solidFill>
                </w14:textFill>
              </w:rPr>
              <w:t>月1</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14:textFill>
                  <w14:solidFill>
                    <w14:schemeClr w14:val="tx1"/>
                  </w14:solidFill>
                </w14:textFill>
              </w:rPr>
              <w:t>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基础上</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的升压站</w:t>
            </w:r>
            <w:r>
              <w:rPr>
                <w:rFonts w:hint="default" w:ascii="Times New Roman" w:hAnsi="Times New Roman" w:cs="Times New Roman" w:eastAsiaTheme="minorEastAsia"/>
                <w:color w:val="000000" w:themeColor="text1"/>
                <w:sz w:val="24"/>
                <w14:textFill>
                  <w14:solidFill>
                    <w14:schemeClr w14:val="tx1"/>
                  </w14:solidFill>
                </w14:textFill>
              </w:rPr>
              <w:t>辐射环评内容</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本项目不新增劳动定员，不新增废气、废水、固体废物等污染物。项目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建成后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升压站周围工频电场强度、工频磁感应强度满足《电磁环境控制限值》（GB8702-2014）规定的工频电场强度公众曝露控制限值4kV/m、工频磁感应强度公众曝露控制限值100μT的要求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升压站四周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14:textFill>
                  <w14:solidFill>
                    <w14:schemeClr w14:val="tx1"/>
                  </w14:solidFill>
                </w14:textFill>
              </w:rPr>
              <w:t>噪声满足《工业企业厂界环境噪声排放标准》（GB12348-2008）1类标准</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周边敏感点声环境质量满足《声环境质量标准》</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（GB3096-2008）</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1类区标准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升压站</w:t>
            </w:r>
            <w:r>
              <w:rPr>
                <w:rFonts w:hint="default" w:ascii="Times New Roman" w:hAnsi="Times New Roman" w:eastAsia="宋体" w:cs="Times New Roman"/>
                <w:color w:val="000000" w:themeColor="text1"/>
                <w:sz w:val="24"/>
                <w:szCs w:val="24"/>
                <w:highlight w:val="none"/>
                <w14:textFill>
                  <w14:solidFill>
                    <w14:schemeClr w14:val="tx1"/>
                  </w14:solidFill>
                </w14:textFill>
              </w:rPr>
              <w:t>运行过程中产生的废铅酸蓄电池暂存于危废暂存间，定期交由有资质的单位运输、处置；</w:t>
            </w:r>
            <w:r>
              <w:rPr>
                <w:rFonts w:hint="eastAsia" w:cs="Times New Roman"/>
                <w:color w:val="000000" w:themeColor="text1"/>
                <w:sz w:val="24"/>
                <w:szCs w:val="24"/>
                <w:highlight w:val="none"/>
                <w:lang w:val="en-US" w:eastAsia="zh-CN"/>
                <w14:textFill>
                  <w14:solidFill>
                    <w14:schemeClr w14:val="tx1"/>
                  </w14:solidFill>
                </w14:textFill>
              </w:rPr>
              <w:t>主变</w:t>
            </w:r>
            <w:r>
              <w:rPr>
                <w:rFonts w:hint="default" w:ascii="Times New Roman" w:hAnsi="Times New Roman" w:eastAsia="宋体" w:cs="Times New Roman"/>
                <w:color w:val="000000" w:themeColor="text1"/>
                <w:sz w:val="24"/>
                <w:szCs w:val="24"/>
                <w:highlight w:val="none"/>
                <w14:textFill>
                  <w14:solidFill>
                    <w14:schemeClr w14:val="tx1"/>
                  </w14:solidFill>
                </w14:textFill>
              </w:rPr>
              <w:t>事故状态下产生的事故油流入事故油池，由有资质的单位运输、处置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固体废物均得到妥善处置</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主变压器油、废铅酸蓄电池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环境风险可控；</w:t>
            </w: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运行期主要为</w:t>
            </w:r>
            <w:r>
              <w:rPr>
                <w:rFonts w:hint="default" w:ascii="Times New Roman" w:hAnsi="Times New Roman" w:eastAsia="宋体" w:cs="Times New Roman"/>
                <w:color w:val="000000" w:themeColor="text1"/>
                <w:sz w:val="24"/>
                <w:szCs w:val="24"/>
                <w:highlight w:val="none"/>
                <w14:textFill>
                  <w14:solidFill>
                    <w14:schemeClr w14:val="tx1"/>
                  </w14:solidFill>
                </w14:textFill>
              </w:rPr>
              <w:t>主变及其配套供电装置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设备运行，</w:t>
            </w:r>
            <w:r>
              <w:rPr>
                <w:rFonts w:hint="default" w:ascii="Times New Roman" w:hAnsi="Times New Roman" w:eastAsia="宋体" w:cs="Times New Roman"/>
                <w:color w:val="000000" w:themeColor="text1"/>
                <w:sz w:val="24"/>
                <w:szCs w:val="24"/>
                <w:highlight w:val="none"/>
                <w14:textFill>
                  <w14:solidFill>
                    <w14:schemeClr w14:val="tx1"/>
                  </w14:solidFill>
                </w14:textFill>
              </w:rPr>
              <w:t>升压站工程正常运行后对周围生态环境影响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较</w:t>
            </w:r>
            <w:r>
              <w:rPr>
                <w:rFonts w:hint="default" w:ascii="Times New Roman" w:hAnsi="Times New Roman" w:eastAsia="宋体" w:cs="Times New Roman"/>
                <w:color w:val="000000" w:themeColor="text1"/>
                <w:sz w:val="24"/>
                <w:szCs w:val="24"/>
                <w:highlight w:val="none"/>
                <w14:textFill>
                  <w14:solidFill>
                    <w14:schemeClr w14:val="tx1"/>
                  </w14:solidFill>
                </w14:textFill>
              </w:rPr>
              <w:t>小。</w:t>
            </w:r>
          </w:p>
          <w:p>
            <w:pPr>
              <w:keepNext w:val="0"/>
              <w:keepLines w:val="0"/>
              <w:pageBreakBefore w:val="0"/>
              <w:kinsoku/>
              <w:wordWrap/>
              <w:overflowPunct/>
              <w:topLinePunct w:val="0"/>
              <w:autoSpaceDE w:val="0"/>
              <w:autoSpaceDN w:val="0"/>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综上所述，本工程在采取一系列措施后对生态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环境影响较小</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，污染物均能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妥善</w:t>
            </w:r>
            <w:r>
              <w:rPr>
                <w:rFonts w:hint="default" w:ascii="Times New Roman" w:hAnsi="Times New Roman" w:eastAsia="宋体" w:cs="Times New Roman"/>
                <w:color w:val="000000" w:themeColor="text1"/>
                <w:sz w:val="24"/>
                <w:szCs w:val="24"/>
                <w:highlight w:val="none"/>
                <w14:textFill>
                  <w14:solidFill>
                    <w14:schemeClr w14:val="tx1"/>
                  </w14:solidFill>
                </w14:textFill>
              </w:rPr>
              <w:t>处置，从环保角度分析，本工程选址是合理的。</w:t>
            </w:r>
          </w:p>
          <w:p>
            <w:pPr>
              <w:spacing w:line="440" w:lineRule="exact"/>
              <w:ind w:firstLine="420" w:firstLineChars="200"/>
              <w:jc w:val="left"/>
              <w:rPr>
                <w:rFonts w:hint="eastAsia"/>
                <w:color w:val="000000" w:themeColor="text1"/>
                <w:highlight w:val="none"/>
                <w:lang w:eastAsia="zh-CN"/>
                <w14:textFill>
                  <w14:solidFill>
                    <w14:schemeClr w14:val="tx1"/>
                  </w14:solidFill>
                </w14:textFill>
              </w:rPr>
            </w:pPr>
          </w:p>
          <w:p>
            <w:pPr>
              <w:spacing w:line="440" w:lineRule="exact"/>
              <w:ind w:firstLine="420" w:firstLineChars="200"/>
              <w:jc w:val="left"/>
              <w:rPr>
                <w:rFonts w:hint="eastAsia"/>
                <w:color w:val="000000" w:themeColor="text1"/>
                <w:highlight w:val="none"/>
                <w:lang w:eastAsia="zh-CN"/>
                <w14:textFill>
                  <w14:solidFill>
                    <w14:schemeClr w14:val="tx1"/>
                  </w14:solidFill>
                </w14:textFill>
              </w:rPr>
            </w:pPr>
          </w:p>
          <w:p>
            <w:pPr>
              <w:spacing w:line="440" w:lineRule="exact"/>
              <w:ind w:firstLine="420" w:firstLineChars="200"/>
              <w:jc w:val="left"/>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p>
        </w:tc>
      </w:tr>
    </w:tbl>
    <w:p>
      <w:pPr>
        <w:pStyle w:val="32"/>
        <w:jc w:val="center"/>
        <w:rPr>
          <w:rFonts w:ascii="黑体" w:hAnsi="黑体" w:eastAsia="黑体"/>
          <w:snapToGrid w:val="0"/>
          <w:color w:val="000000" w:themeColor="text1"/>
          <w:sz w:val="36"/>
          <w:szCs w:val="36"/>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32"/>
        <w:adjustRightInd w:val="0"/>
        <w:snapToGrid w:val="0"/>
        <w:spacing w:before="0" w:beforeAutospacing="0" w:after="0" w:afterAutospacing="0" w:line="14" w:lineRule="auto"/>
        <w:jc w:val="center"/>
        <w:rPr>
          <w:rFonts w:hint="eastAsia" w:ascii="黑体" w:hAnsi="黑体" w:eastAsia="黑体"/>
          <w:snapToGrid w:val="0"/>
          <w:color w:val="000000" w:themeColor="text1"/>
          <w:sz w:val="30"/>
          <w:szCs w:val="30"/>
          <w:highlight w:val="none"/>
          <w14:textFill>
            <w14:solidFill>
              <w14:schemeClr w14:val="tx1"/>
            </w14:solidFill>
          </w14:textFill>
        </w:rPr>
      </w:pPr>
    </w:p>
    <w:p>
      <w:pPr>
        <w:pStyle w:val="2"/>
        <w:jc w:val="center"/>
        <w:rPr>
          <w:color w:val="000000" w:themeColor="text1"/>
          <w:highlight w:val="none"/>
          <w14:textFill>
            <w14:solidFill>
              <w14:schemeClr w14:val="tx1"/>
            </w14:solidFill>
          </w14:textFill>
        </w:rPr>
      </w:pPr>
      <w:bookmarkStart w:id="25" w:name="_Toc9945"/>
      <w:bookmarkStart w:id="26" w:name="_Toc26269"/>
      <w:bookmarkStart w:id="27" w:name="_Toc29018"/>
      <w:r>
        <w:rPr>
          <w:rFonts w:hint="eastAsia"/>
          <w:b w:val="0"/>
          <w:bCs w:val="0"/>
          <w:color w:val="000000" w:themeColor="text1"/>
          <w:highlight w:val="none"/>
          <w14:textFill>
            <w14:solidFill>
              <w14:schemeClr w14:val="tx1"/>
            </w14:solidFill>
          </w14:textFill>
        </w:rPr>
        <w:t>五、主要生态环境保护措施</w:t>
      </w:r>
      <w:bookmarkEnd w:id="25"/>
      <w:bookmarkEnd w:id="26"/>
      <w:bookmarkEnd w:id="27"/>
    </w:p>
    <w:tbl>
      <w:tblPr>
        <w:tblStyle w:val="36"/>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85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7" w:type="pct"/>
            <w:noWrap w:val="0"/>
            <w:tcMar>
              <w:left w:w="28" w:type="dxa"/>
              <w:right w:w="28" w:type="dxa"/>
            </w:tcMar>
            <w:vAlign w:val="center"/>
          </w:tcPr>
          <w:p>
            <w:pPr>
              <w:adjustRightInd w:val="0"/>
              <w:snapToGrid w:val="0"/>
              <w:jc w:val="center"/>
              <w:rPr>
                <w:b/>
                <w:bCs/>
                <w:color w:val="000000" w:themeColor="text1"/>
                <w:szCs w:val="21"/>
                <w:highlight w:val="none"/>
                <w14:textFill>
                  <w14:solidFill>
                    <w14:schemeClr w14:val="tx1"/>
                  </w14:solidFill>
                </w14:textFill>
              </w:rPr>
            </w:pPr>
            <w:r>
              <w:rPr>
                <w:b/>
                <w:bCs/>
                <w:color w:val="000000" w:themeColor="text1"/>
                <w:sz w:val="24"/>
                <w:highlight w:val="none"/>
                <w14:textFill>
                  <w14:solidFill>
                    <w14:schemeClr w14:val="tx1"/>
                  </w14:solidFill>
                </w14:textFill>
              </w:rPr>
              <w:t>施工期生态环境保护措施</w:t>
            </w:r>
          </w:p>
        </w:tc>
        <w:tc>
          <w:tcPr>
            <w:tcW w:w="4722" w:type="pct"/>
            <w:noWrap w:val="0"/>
            <w:vAlign w:val="top"/>
          </w:tcPr>
          <w:p>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本项目为</w:t>
            </w:r>
            <w:r>
              <w:rPr>
                <w:rFonts w:hint="eastAsia" w:cs="Times New Roman" w:eastAsiaTheme="minorEastAsia"/>
                <w:color w:val="000000" w:themeColor="text1"/>
                <w:sz w:val="24"/>
                <w:lang w:val="en-US" w:eastAsia="zh-CN"/>
                <w14:textFill>
                  <w14:solidFill>
                    <w14:schemeClr w14:val="tx1"/>
                  </w14:solidFill>
                </w14:textFill>
              </w:rPr>
              <w:t>风力发电项目配套</w:t>
            </w:r>
            <w:r>
              <w:rPr>
                <w:rFonts w:hint="default" w:ascii="Times New Roman" w:hAnsi="Times New Roman" w:cs="Times New Roman" w:eastAsiaTheme="minorEastAsia"/>
                <w:color w:val="000000" w:themeColor="text1"/>
                <w:sz w:val="24"/>
                <w14:textFill>
                  <w14:solidFill>
                    <w14:schemeClr w14:val="tx1"/>
                  </w14:solidFill>
                </w14:textFill>
              </w:rPr>
              <w:t>输变电工程，本次环评是在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14:textFill>
                  <w14:solidFill>
                    <w14:schemeClr w14:val="tx1"/>
                  </w14:solidFill>
                </w14:textFill>
              </w:rPr>
              <w:t>202</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14:textFill>
                  <w14:solidFill>
                    <w14:schemeClr w14:val="tx1"/>
                  </w14:solidFill>
                </w14:textFill>
              </w:rPr>
              <w:t>年</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14:textFill>
                  <w14:solidFill>
                    <w14:schemeClr w14:val="tx1"/>
                  </w14:solidFill>
                </w14:textFill>
              </w:rPr>
              <w:t>月1</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14:textFill>
                  <w14:solidFill>
                    <w14:schemeClr w14:val="tx1"/>
                  </w14:solidFill>
                </w14:textFill>
              </w:rPr>
              <w:t>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基础上</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的升压站</w:t>
            </w:r>
            <w:r>
              <w:rPr>
                <w:rFonts w:hint="default" w:ascii="Times New Roman" w:hAnsi="Times New Roman" w:cs="Times New Roman" w:eastAsiaTheme="minorEastAsia"/>
                <w:color w:val="000000" w:themeColor="text1"/>
                <w:sz w:val="24"/>
                <w14:textFill>
                  <w14:solidFill>
                    <w14:schemeClr w14:val="tx1"/>
                  </w14:solidFill>
                </w14:textFill>
              </w:rPr>
              <w:t>辐射环评内容</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p>
          <w:p>
            <w:pPr>
              <w:spacing w:line="440" w:lineRule="exact"/>
              <w:ind w:firstLine="480" w:firstLineChars="200"/>
              <w:jc w:val="left"/>
              <w:rPr>
                <w:rFonts w:hint="eastAsia"/>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本项目仅涉及升压站内主变及其配电装置的安装，均在升压站范围内开展，不涉及环境敏感目标，对周围区域生态环境基本无影响。</w:t>
            </w:r>
          </w:p>
          <w:p>
            <w:pPr>
              <w:spacing w:line="440" w:lineRule="exact"/>
              <w:ind w:firstLine="480" w:firstLineChars="200"/>
              <w:jc w:val="left"/>
              <w:rPr>
                <w:rFonts w:hint="eastAsia"/>
                <w:b w:val="0"/>
                <w:bCs/>
                <w:color w:val="000000" w:themeColor="text1"/>
                <w:sz w:val="24"/>
                <w:highlight w:val="none"/>
                <w:lang w:val="en-US" w:eastAsia="zh-CN"/>
                <w14:textFill>
                  <w14:solidFill>
                    <w14:schemeClr w14:val="tx1"/>
                  </w14:solidFill>
                </w14:textFill>
              </w:rPr>
            </w:pPr>
            <w:r>
              <w:rPr>
                <w:rFonts w:hint="eastAsia"/>
                <w:b w:val="0"/>
                <w:bCs/>
                <w:color w:val="000000" w:themeColor="text1"/>
                <w:sz w:val="24"/>
                <w:highlight w:val="none"/>
                <w:lang w:val="en-US" w:eastAsia="zh-CN"/>
                <w14:textFill>
                  <w14:solidFill>
                    <w14:schemeClr w14:val="tx1"/>
                  </w14:solidFill>
                </w14:textFill>
              </w:rPr>
              <w:t>根据“主体项目”建设内容：</w:t>
            </w:r>
          </w:p>
          <w:p>
            <w:pPr>
              <w:spacing w:line="440" w:lineRule="exact"/>
              <w:ind w:firstLine="482" w:firstLineChars="200"/>
              <w:jc w:val="left"/>
              <w:rPr>
                <w:b/>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1</w:t>
            </w:r>
            <w:r>
              <w:rPr>
                <w:b/>
                <w:color w:val="000000" w:themeColor="text1"/>
                <w:sz w:val="24"/>
                <w:highlight w:val="none"/>
                <w14:textFill>
                  <w14:solidFill>
                    <w14:schemeClr w14:val="tx1"/>
                  </w14:solidFill>
                </w14:textFill>
              </w:rPr>
              <w:t>、生态环境保护措施</w:t>
            </w:r>
          </w:p>
          <w:p>
            <w:pPr>
              <w:widowControl/>
              <w:spacing w:line="440" w:lineRule="exact"/>
              <w:ind w:firstLine="480" w:firstLineChars="200"/>
              <w:outlineLvl w:val="2"/>
              <w:rPr>
                <w:rFonts w:hint="eastAsia"/>
                <w:b w:val="0"/>
                <w:bCs/>
                <w:snapToGrid w:val="0"/>
                <w:color w:val="000000" w:themeColor="text1"/>
                <w:sz w:val="24"/>
                <w:szCs w:val="22"/>
                <w:highlight w:val="none"/>
                <w14:textFill>
                  <w14:solidFill>
                    <w14:schemeClr w14:val="tx1"/>
                  </w14:solidFill>
                </w14:textFill>
              </w:rPr>
            </w:pPr>
            <w:r>
              <w:rPr>
                <w:rFonts w:hint="eastAsia"/>
                <w:b w:val="0"/>
                <w:bCs/>
                <w:snapToGrid w:val="0"/>
                <w:color w:val="000000" w:themeColor="text1"/>
                <w:sz w:val="24"/>
                <w:szCs w:val="22"/>
                <w:highlight w:val="none"/>
                <w14:textFill>
                  <w14:solidFill>
                    <w14:schemeClr w14:val="tx1"/>
                  </w14:solidFill>
                </w14:textFill>
              </w:rPr>
              <w:t>（1）工程占地保护措施</w:t>
            </w:r>
          </w:p>
          <w:p>
            <w:pPr>
              <w:widowControl/>
              <w:spacing w:line="440" w:lineRule="exact"/>
              <w:ind w:firstLine="480" w:firstLineChars="200"/>
              <w:rPr>
                <w:rFonts w:hint="eastAsia"/>
                <w:bCs/>
                <w:color w:val="000000" w:themeColor="text1"/>
                <w:kern w:val="0"/>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项目永久占地使该区域内植被覆盖度下降，对生态环境会产生一定不利影响。项目建成后，及时对施工运输机械碾压过的土地进行恢复，并对升压站内栽植植物，提高土壤保水性等生态功能</w:t>
            </w:r>
            <w:r>
              <w:rPr>
                <w:rFonts w:hint="eastAsia"/>
                <w:color w:val="000000" w:themeColor="text1"/>
                <w:kern w:val="0"/>
                <w:sz w:val="24"/>
                <w:szCs w:val="20"/>
                <w:highlight w:val="none"/>
                <w:lang w:val="en-US" w:eastAsia="zh-CN"/>
                <w14:textFill>
                  <w14:solidFill>
                    <w14:schemeClr w14:val="tx1"/>
                  </w14:solidFill>
                </w14:textFill>
              </w:rPr>
              <w:t>。</w:t>
            </w:r>
          </w:p>
          <w:p>
            <w:pPr>
              <w:widowControl/>
              <w:spacing w:line="440" w:lineRule="exact"/>
              <w:ind w:firstLine="480" w:firstLineChars="200"/>
              <w:rPr>
                <w:rFonts w:hint="eastAsia"/>
                <w:b w:val="0"/>
                <w:bCs/>
                <w:color w:val="000000" w:themeColor="text1"/>
                <w:kern w:val="0"/>
                <w:sz w:val="24"/>
                <w:highlight w:val="none"/>
                <w14:textFill>
                  <w14:solidFill>
                    <w14:schemeClr w14:val="tx1"/>
                  </w14:solidFill>
                </w14:textFill>
              </w:rPr>
            </w:pPr>
            <w:r>
              <w:rPr>
                <w:rFonts w:hint="eastAsia"/>
                <w:b w:val="0"/>
                <w:bCs/>
                <w:color w:val="000000" w:themeColor="text1"/>
                <w:kern w:val="0"/>
                <w:sz w:val="24"/>
                <w:highlight w:val="none"/>
                <w14:textFill>
                  <w14:solidFill>
                    <w14:schemeClr w14:val="tx1"/>
                  </w14:solidFill>
                </w14:textFill>
              </w:rPr>
              <w:t>（2）植被保护措施</w:t>
            </w:r>
          </w:p>
          <w:p>
            <w:pPr>
              <w:spacing w:line="440" w:lineRule="exact"/>
              <w:ind w:firstLine="480" w:firstLineChars="200"/>
              <w:jc w:val="left"/>
              <w:rPr>
                <w:bCs/>
                <w:color w:val="000000" w:themeColor="text1"/>
                <w:sz w:val="24"/>
                <w:highlight w:val="none"/>
                <w14:textFill>
                  <w14:solidFill>
                    <w14:schemeClr w14:val="tx1"/>
                  </w14:solidFill>
                </w14:textFill>
              </w:rPr>
            </w:pPr>
            <w:r>
              <w:rPr>
                <w:rFonts w:hint="eastAsia"/>
                <w:bCs/>
                <w:color w:val="000000" w:themeColor="text1"/>
                <w:kern w:val="0"/>
                <w:sz w:val="24"/>
                <w:highlight w:val="none"/>
                <w14:textFill>
                  <w14:solidFill>
                    <w14:schemeClr w14:val="tx1"/>
                  </w14:solidFill>
                </w14:textFill>
              </w:rPr>
              <w:t>临时压埋的植被，一般当年就可以完全恢复；临时堆土场压埋及基础开挖、电缆敷设造成的植被铲除、压埋，在施工完毕后及时种草进行恢复，一般完全恢复需要3年时间。同时根据项目不同特点，种植相应植物提高绿化。当被破坏的植被完全得到恢复时，拟建工程对植被的影响就可消除。</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水土流失保护措施</w:t>
            </w:r>
          </w:p>
          <w:p>
            <w:pPr>
              <w:widowControl/>
              <w:numPr>
                <w:ilvl w:val="0"/>
                <w:numId w:val="0"/>
              </w:numPr>
              <w:spacing w:line="440" w:lineRule="exact"/>
              <w:ind w:firstLine="480" w:firstLine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造成水土流失的主要环节是土方开挖、回填等施工扰动在水力作用下产生水土流失。针对以上水土流失隐患，在施工过程中应合理施工工序，及时进行基础回填；施工结束后进行土地整治。</w:t>
            </w:r>
          </w:p>
          <w:p>
            <w:pPr>
              <w:widowControl/>
              <w:numPr>
                <w:ilvl w:val="0"/>
                <w:numId w:val="0"/>
              </w:numPr>
              <w:spacing w:line="440" w:lineRule="exact"/>
              <w:ind w:left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①工程措施</w:t>
            </w:r>
          </w:p>
          <w:p>
            <w:pPr>
              <w:widowControl/>
              <w:numPr>
                <w:ilvl w:val="0"/>
                <w:numId w:val="0"/>
              </w:numPr>
              <w:spacing w:line="440" w:lineRule="exact"/>
              <w:ind w:left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土地平整：升压站建设在施工结束后进行土地平整。</w:t>
            </w:r>
          </w:p>
          <w:p>
            <w:pPr>
              <w:widowControl/>
              <w:numPr>
                <w:ilvl w:val="0"/>
                <w:numId w:val="0"/>
              </w:numPr>
              <w:spacing w:line="440" w:lineRule="exact"/>
              <w:ind w:firstLine="480" w:firstLine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表土剥离：施工前先对施工区域地表进行表土剥离，平均厚度0.2m，表土堆放于施工空地，保存完好以备施工完毕后回覆。</w:t>
            </w:r>
          </w:p>
          <w:p>
            <w:pPr>
              <w:widowControl/>
              <w:numPr>
                <w:ilvl w:val="0"/>
                <w:numId w:val="0"/>
              </w:numPr>
              <w:spacing w:line="440" w:lineRule="exact"/>
              <w:ind w:firstLine="480" w:firstLine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道路硬化：为了保证进站道路路基的稳定和减少水土流失，对进站道路进行水泥硬化。</w:t>
            </w:r>
          </w:p>
          <w:p>
            <w:pPr>
              <w:widowControl/>
              <w:numPr>
                <w:ilvl w:val="0"/>
                <w:numId w:val="0"/>
              </w:numPr>
              <w:spacing w:line="440" w:lineRule="exact"/>
              <w:ind w:firstLine="480" w:firstLine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②植物措施：待施工结束后结合场址立地条件，选择合适的绿化植物，形成站内绿化。</w:t>
            </w:r>
          </w:p>
          <w:p>
            <w:pPr>
              <w:widowControl/>
              <w:numPr>
                <w:ilvl w:val="0"/>
                <w:numId w:val="0"/>
              </w:numPr>
              <w:spacing w:line="440" w:lineRule="exact"/>
              <w:ind w:firstLine="480" w:firstLine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③临时措施：表土临时堆存区域以及其他土石方应设置拦挡并进行苫盖。可采用编织袋装土拦挡，编织袋成“品”字分层堆砌成环状，编织袋拦挡断面为梯形，堆土坡顶、坡面采用彩条布苫盖，彩条布边缘用编织袋装土压实。同时，周边设置临时排水沟和临时沉砂池。</w:t>
            </w:r>
          </w:p>
          <w:p>
            <w:pPr>
              <w:widowControl/>
              <w:numPr>
                <w:ilvl w:val="0"/>
                <w:numId w:val="0"/>
              </w:numPr>
              <w:spacing w:line="440" w:lineRule="exact"/>
              <w:ind w:left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临时拦挡：对进站道路临时堆土进行必要的拦挡防护。</w:t>
            </w:r>
          </w:p>
          <w:p>
            <w:pPr>
              <w:widowControl/>
              <w:numPr>
                <w:ilvl w:val="0"/>
                <w:numId w:val="0"/>
              </w:numPr>
              <w:spacing w:line="440" w:lineRule="exact"/>
              <w:ind w:left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苫布遮盖：在临时堆土上布设临时苫布遮盖。</w:t>
            </w:r>
          </w:p>
          <w:p>
            <w:pPr>
              <w:widowControl/>
              <w:numPr>
                <w:ilvl w:val="0"/>
                <w:numId w:val="0"/>
              </w:numPr>
              <w:spacing w:line="440" w:lineRule="exact"/>
              <w:ind w:firstLine="480" w:firstLine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④施工管理要求：合理安排施工工序，分段施工，基础施工结束后及时回填。</w:t>
            </w:r>
          </w:p>
          <w:p>
            <w:pPr>
              <w:widowControl/>
              <w:numPr>
                <w:ilvl w:val="0"/>
                <w:numId w:val="0"/>
              </w:numPr>
              <w:spacing w:line="440" w:lineRule="exact"/>
              <w:ind w:leftChars="200"/>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（5）景观保护措施</w:t>
            </w:r>
          </w:p>
          <w:p>
            <w:pPr>
              <w:widowControl/>
              <w:numPr>
                <w:ilvl w:val="0"/>
                <w:numId w:val="0"/>
              </w:numPr>
              <w:spacing w:line="440" w:lineRule="exact"/>
              <w:ind w:firstLine="480" w:firstLineChars="200"/>
              <w:rPr>
                <w:rFonts w:hint="default"/>
                <w:bCs/>
                <w:color w:val="000000" w:themeColor="text1"/>
                <w:kern w:val="0"/>
                <w:sz w:val="24"/>
                <w:highlight w:val="none"/>
                <w:lang w:val="en-US" w:eastAsia="zh-CN"/>
                <w14:textFill>
                  <w14:solidFill>
                    <w14:schemeClr w14:val="tx1"/>
                  </w14:solidFill>
                </w14:textFill>
              </w:rPr>
            </w:pPr>
            <w:r>
              <w:rPr>
                <w:rFonts w:hint="eastAsia"/>
                <w:bCs/>
                <w:color w:val="000000" w:themeColor="text1"/>
                <w:kern w:val="0"/>
                <w:sz w:val="24"/>
                <w:highlight w:val="none"/>
                <w:lang w:val="en-US" w:eastAsia="zh-CN"/>
                <w14:textFill>
                  <w14:solidFill>
                    <w14:schemeClr w14:val="tx1"/>
                  </w14:solidFill>
                </w14:textFill>
              </w:rPr>
              <w:t>通过采取围挡作业、及时清理余方、采取防扬尘措施、集中收集施工人员生活垃圾并及时清运处理等措施，可以将施工期造成的景观影响降至最小。</w:t>
            </w:r>
          </w:p>
          <w:p>
            <w:pPr>
              <w:widowControl/>
              <w:spacing w:line="440" w:lineRule="exact"/>
              <w:ind w:firstLine="480" w:firstLineChars="200"/>
              <w:rPr>
                <w:b w:val="0"/>
                <w:bCs/>
                <w:color w:val="000000" w:themeColor="text1"/>
                <w:kern w:val="0"/>
                <w:sz w:val="24"/>
                <w:highlight w:val="none"/>
                <w14:textFill>
                  <w14:solidFill>
                    <w14:schemeClr w14:val="tx1"/>
                  </w14:solidFill>
                </w14:textFill>
              </w:rPr>
            </w:pPr>
            <w:r>
              <w:rPr>
                <w:rFonts w:hint="eastAsia"/>
                <w:b w:val="0"/>
                <w:bCs/>
                <w:color w:val="000000" w:themeColor="text1"/>
                <w:kern w:val="0"/>
                <w:sz w:val="24"/>
                <w:highlight w:val="none"/>
                <w:lang w:eastAsia="zh-CN"/>
                <w14:textFill>
                  <w14:solidFill>
                    <w14:schemeClr w14:val="tx1"/>
                  </w14:solidFill>
                </w14:textFill>
              </w:rPr>
              <w:t>（</w:t>
            </w:r>
            <w:r>
              <w:rPr>
                <w:rFonts w:hint="eastAsia"/>
                <w:b w:val="0"/>
                <w:bCs/>
                <w:color w:val="000000" w:themeColor="text1"/>
                <w:kern w:val="0"/>
                <w:sz w:val="24"/>
                <w:highlight w:val="none"/>
                <w:lang w:val="en-US" w:eastAsia="zh-CN"/>
                <w14:textFill>
                  <w14:solidFill>
                    <w14:schemeClr w14:val="tx1"/>
                  </w14:solidFill>
                </w14:textFill>
              </w:rPr>
              <w:t>6</w:t>
            </w:r>
            <w:r>
              <w:rPr>
                <w:rFonts w:hint="eastAsia"/>
                <w:b w:val="0"/>
                <w:bCs/>
                <w:color w:val="000000" w:themeColor="text1"/>
                <w:kern w:val="0"/>
                <w:sz w:val="24"/>
                <w:highlight w:val="none"/>
                <w:lang w:eastAsia="zh-CN"/>
                <w14:textFill>
                  <w14:solidFill>
                    <w14:schemeClr w14:val="tx1"/>
                  </w14:solidFill>
                </w14:textFill>
              </w:rPr>
              <w:t>）</w:t>
            </w:r>
            <w:r>
              <w:rPr>
                <w:b w:val="0"/>
                <w:bCs/>
                <w:color w:val="000000" w:themeColor="text1"/>
                <w:kern w:val="0"/>
                <w:sz w:val="24"/>
                <w:highlight w:val="none"/>
                <w14:textFill>
                  <w14:solidFill>
                    <w14:schemeClr w14:val="tx1"/>
                  </w14:solidFill>
                </w14:textFill>
              </w:rPr>
              <w:t>预期效果</w:t>
            </w:r>
          </w:p>
          <w:p>
            <w:pPr>
              <w:numPr>
                <w:ilvl w:val="0"/>
                <w:numId w:val="0"/>
              </w:numPr>
              <w:spacing w:line="440" w:lineRule="exact"/>
              <w:ind w:firstLine="480" w:firstLineChars="200"/>
              <w:rPr>
                <w:b/>
                <w:color w:val="000000" w:themeColor="text1"/>
                <w:sz w:val="24"/>
                <w:highlight w:val="none"/>
                <w14:textFill>
                  <w14:solidFill>
                    <w14:schemeClr w14:val="tx1"/>
                  </w14:solidFill>
                </w14:textFill>
              </w:rPr>
            </w:pPr>
            <w:r>
              <w:rPr>
                <w:bCs/>
                <w:color w:val="000000" w:themeColor="text1"/>
                <w:kern w:val="0"/>
                <w:sz w:val="24"/>
                <w:highlight w:val="none"/>
                <w14:textFill>
                  <w14:solidFill>
                    <w14:schemeClr w14:val="tx1"/>
                  </w14:solidFill>
                </w14:textFill>
              </w:rPr>
              <w:t>项目在采取以上生态保护措施后，可以有效减轻工程施工对评价区的生态影响，减小施工造成的土壤侵蚀，使本项目的建设对生态环境的影响减少到最小。施工期结束后，经过1</w:t>
            </w:r>
            <w:r>
              <w:rPr>
                <w:rFonts w:hint="eastAsia"/>
                <w:bCs/>
                <w:color w:val="000000" w:themeColor="text1"/>
                <w:kern w:val="0"/>
                <w:sz w:val="24"/>
                <w:highlight w:val="none"/>
                <w14:textFill>
                  <w14:solidFill>
                    <w14:schemeClr w14:val="tx1"/>
                  </w14:solidFill>
                </w14:textFill>
              </w:rPr>
              <w:t>-</w:t>
            </w:r>
            <w:r>
              <w:rPr>
                <w:bCs/>
                <w:color w:val="000000" w:themeColor="text1"/>
                <w:kern w:val="0"/>
                <w:sz w:val="24"/>
                <w:highlight w:val="none"/>
                <w14:textFill>
                  <w14:solidFill>
                    <w14:schemeClr w14:val="tx1"/>
                  </w14:solidFill>
                </w14:textFill>
              </w:rPr>
              <w:t>3年的生态恢复后，植被能够基本恢复原貌</w:t>
            </w:r>
            <w:r>
              <w:rPr>
                <w:rFonts w:hint="eastAsia"/>
                <w:bCs/>
                <w:color w:val="000000" w:themeColor="text1"/>
                <w:kern w:val="0"/>
                <w:sz w:val="24"/>
                <w:highlight w:val="none"/>
                <w:lang w:eastAsia="zh-CN"/>
                <w14:textFill>
                  <w14:solidFill>
                    <w14:schemeClr w14:val="tx1"/>
                  </w14:solidFill>
                </w14:textFill>
              </w:rPr>
              <w:t>。</w:t>
            </w:r>
          </w:p>
          <w:p>
            <w:pPr>
              <w:numPr>
                <w:ilvl w:val="0"/>
                <w:numId w:val="0"/>
              </w:numPr>
              <w:spacing w:line="440" w:lineRule="exact"/>
              <w:ind w:firstLine="482" w:firstLineChars="200"/>
              <w:rPr>
                <w:b/>
                <w:color w:val="000000" w:themeColor="text1"/>
                <w:sz w:val="24"/>
                <w:highlight w:val="none"/>
                <w14:textFill>
                  <w14:solidFill>
                    <w14:schemeClr w14:val="tx1"/>
                  </w14:solidFill>
                </w14:textFill>
              </w:rPr>
            </w:pPr>
            <w:r>
              <w:rPr>
                <w:rFonts w:hint="eastAsia"/>
                <w:b/>
                <w:color w:val="000000" w:themeColor="text1"/>
                <w:sz w:val="24"/>
                <w:highlight w:val="none"/>
                <w:lang w:val="en-US" w:eastAsia="zh-CN"/>
                <w14:textFill>
                  <w14:solidFill>
                    <w14:schemeClr w14:val="tx1"/>
                  </w14:solidFill>
                </w14:textFill>
              </w:rPr>
              <w:t>2、</w:t>
            </w:r>
            <w:r>
              <w:rPr>
                <w:b/>
                <w:color w:val="000000" w:themeColor="text1"/>
                <w:sz w:val="24"/>
                <w:highlight w:val="none"/>
                <w14:textFill>
                  <w14:solidFill>
                    <w14:schemeClr w14:val="tx1"/>
                  </w14:solidFill>
                </w14:textFill>
              </w:rPr>
              <w:t>大气环境保护措施</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（1）扬尘治理措施</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结合《河北省扬尘污染防治办法》、《河北省建筑施工扬尘防治标准》</w:t>
            </w:r>
            <w:r>
              <w:rPr>
                <w:rFonts w:hint="eastAsia"/>
                <w:bCs/>
                <w:color w:val="000000" w:themeColor="text1"/>
                <w:sz w:val="24"/>
                <w:highlight w:val="none"/>
                <w:lang w:eastAsia="zh-CN"/>
                <w14:textFill>
                  <w14:solidFill>
                    <w14:schemeClr w14:val="tx1"/>
                  </w14:solidFill>
                </w14:textFill>
              </w:rPr>
              <w:t>、</w:t>
            </w:r>
            <w:r>
              <w:rPr>
                <w:rFonts w:hint="default"/>
                <w:color w:val="000000" w:themeColor="text1"/>
                <w:sz w:val="24"/>
                <w:highlight w:val="none"/>
                <w:lang w:val="en-US"/>
                <w14:textFill>
                  <w14:solidFill>
                    <w14:schemeClr w14:val="tx1"/>
                  </w14:solidFill>
                </w14:textFill>
              </w:rPr>
              <w:t>《关于印发&lt;河北省2023年建筑施工扬尘污染防治工作方案》的通知&gt;（冀建质安函〔2023〕105号）等</w:t>
            </w:r>
            <w:r>
              <w:rPr>
                <w:bCs/>
                <w:color w:val="000000" w:themeColor="text1"/>
                <w:sz w:val="24"/>
                <w:highlight w:val="none"/>
                <w14:textFill>
                  <w14:solidFill>
                    <w14:schemeClr w14:val="tx1"/>
                  </w14:solidFill>
                </w14:textFill>
              </w:rPr>
              <w:t>，本项目施工期应严格执行如下扬尘治理措施：</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①施工单位必须在施工现场出入口明显位置设置扬尘防治公示牌，内容包括建设、施工、监理及监管等单位名称、扬尘防治负责人的名称、联系电话、举报电话等。</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②施工现场必须设置硬质围挡，围挡应坚固、美观，严禁围挡不严或敞开式施工。本项目围挡高度应不低于1.8m。</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③施工现场出入口和材料堆放区必须采用混凝土硬化或</w:t>
            </w:r>
            <w:r>
              <w:rPr>
                <w:rFonts w:hint="eastAsia"/>
                <w:bCs/>
                <w:color w:val="000000" w:themeColor="text1"/>
                <w:sz w:val="24"/>
                <w:highlight w:val="none"/>
                <w:lang w:val="en-US" w:eastAsia="zh-CN"/>
                <w14:textFill>
                  <w14:solidFill>
                    <w14:schemeClr w14:val="tx1"/>
                  </w14:solidFill>
                </w14:textFill>
              </w:rPr>
              <w:t>采</w:t>
            </w:r>
            <w:r>
              <w:rPr>
                <w:bCs/>
                <w:color w:val="000000" w:themeColor="text1"/>
                <w:sz w:val="24"/>
                <w:highlight w:val="none"/>
                <w14:textFill>
                  <w14:solidFill>
                    <w14:schemeClr w14:val="tx1"/>
                  </w14:solidFill>
                </w14:textFill>
              </w:rPr>
              <w:t>用硬质砌块铺设，并实现硬化率达100%，硬化后的地面应清扫整洁无浮土、积土。</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④施工现场出入口必须配备车辆冲洗设施，设置排水、泥浆沉淀池等设施，建立冲洗制度并设专人管理，严禁车辆带泥上路。</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⑤施工现场集中堆放的土方和裸露场地必须采取覆盖、固化或绿化等防尘措施，严禁裸露。</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⑥施工现场易飞扬的细颗粒建筑材料必须密闭存放或严密覆盖，严禁露天放置；搬运时应有降尘措施，余料及时回收。</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⑦施工现场必须使用商品混凝土、预拌砂浆，严禁现场搅拌。</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⑧生活垃圾应用封闭式容器存放，日产日清，严禁随意丢弃。</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⑨施工现场建立洒水清扫抑尘制度，配备洒水设备。非冰冻期每天洒水不少于2次，并有专人负责。重污染天气时相应增加洒水频次。遇有4级以上大风或重污染天气预警时，必须采取扬尘防治应急措施，严禁土方开挖、土方回填或其他有可能产生扬尘的作业。</w:t>
            </w:r>
          </w:p>
          <w:p>
            <w:pPr>
              <w:spacing w:line="440" w:lineRule="exact"/>
              <w:ind w:firstLine="480" w:firstLineChars="200"/>
              <w:jc w:val="left"/>
              <w:rPr>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⑩</w:t>
            </w:r>
            <w:r>
              <w:rPr>
                <w:bCs/>
                <w:color w:val="000000" w:themeColor="text1"/>
                <w:sz w:val="24"/>
                <w:highlight w:val="none"/>
                <w14:textFill>
                  <w14:solidFill>
                    <w14:schemeClr w14:val="tx1"/>
                  </w14:solidFill>
                </w14:textFill>
              </w:rPr>
              <w:t>部分施工区域距离村庄较近，为减少施工期对居民的影响，要求临近区域施工前及时通知影响范围内居民，适当增加临近居民侧围挡高度，增加临近居民处洒水抑尘次数，施工机械和车辆尽量避让居民居住区行驶，以减少施工废气对居民的影响。</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采取以上措施后，施工扬尘排放能够满足《施工场地扬尘排放标准》（DB13/2934-2019）表1扬尘排放浓度限值。随着施工的完成，这些影响也将消失，因此不会对周围环境产生较大的不利影响。</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（2）施工机械和运输车辆的尾气治理措施</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本项目施工机械和运输车辆排放的大气污染物相对较少，对周边影响程度及范围较小，通过采取限制超载、限制超速等措施，可以大大降低运输车辆及施工机械尾气对周围环境敏感点的影响。因此，机械施工和运输车辆所排放的尾气对周围环境影响较小。</w:t>
            </w:r>
          </w:p>
          <w:p>
            <w:pPr>
              <w:spacing w:line="440" w:lineRule="exact"/>
              <w:ind w:firstLine="482" w:firstLineChars="200"/>
              <w:jc w:val="left"/>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2、水环境保护措施</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施工场地设简易沉淀池，将施工废水收集沉淀后，用于场地泼洒降尘。</w:t>
            </w:r>
            <w:r>
              <w:rPr>
                <w:rFonts w:hint="eastAsia"/>
                <w:bCs/>
                <w:color w:val="000000" w:themeColor="text1"/>
                <w:sz w:val="24"/>
                <w:highlight w:val="none"/>
                <w:lang w:val="en-US" w:eastAsia="zh-CN"/>
                <w14:textFill>
                  <w14:solidFill>
                    <w14:schemeClr w14:val="tx1"/>
                  </w14:solidFill>
                </w14:textFill>
              </w:rPr>
              <w:t>施工</w:t>
            </w:r>
            <w:r>
              <w:rPr>
                <w:bCs/>
                <w:color w:val="000000" w:themeColor="text1"/>
                <w:sz w:val="24"/>
                <w:highlight w:val="none"/>
                <w14:textFill>
                  <w14:solidFill>
                    <w14:schemeClr w14:val="tx1"/>
                  </w14:solidFill>
                </w14:textFill>
              </w:rPr>
              <w:t>生活污水为职工盥洗废水，水量较小，用于场区内泼洒抑尘</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同时施工区设置防渗旱厕，定期清掏用作农肥，不外排。</w:t>
            </w:r>
            <w:r>
              <w:rPr>
                <w:bCs/>
                <w:color w:val="000000" w:themeColor="text1"/>
                <w:sz w:val="24"/>
                <w:highlight w:val="none"/>
                <w14:textFill>
                  <w14:solidFill>
                    <w14:schemeClr w14:val="tx1"/>
                  </w14:solidFill>
                </w14:textFill>
              </w:rPr>
              <w:t>本项目施工期间无废水</w:t>
            </w:r>
            <w:r>
              <w:rPr>
                <w:rFonts w:hint="eastAsia"/>
                <w:bCs/>
                <w:color w:val="000000" w:themeColor="text1"/>
                <w:sz w:val="24"/>
                <w:highlight w:val="none"/>
                <w:lang w:val="en-US" w:eastAsia="zh-CN"/>
                <w14:textFill>
                  <w14:solidFill>
                    <w14:schemeClr w14:val="tx1"/>
                  </w14:solidFill>
                </w14:textFill>
              </w:rPr>
              <w:t>排放</w:t>
            </w:r>
            <w:r>
              <w:rPr>
                <w:bCs/>
                <w:color w:val="000000" w:themeColor="text1"/>
                <w:sz w:val="24"/>
                <w:highlight w:val="none"/>
                <w14:textFill>
                  <w14:solidFill>
                    <w14:schemeClr w14:val="tx1"/>
                  </w14:solidFill>
                </w14:textFill>
              </w:rPr>
              <w:t>，不会对项目</w:t>
            </w:r>
            <w:r>
              <w:rPr>
                <w:rFonts w:hint="eastAsia"/>
                <w:bCs/>
                <w:color w:val="000000" w:themeColor="text1"/>
                <w:sz w:val="24"/>
                <w:highlight w:val="none"/>
                <w:lang w:val="en-US" w:eastAsia="zh-CN"/>
                <w14:textFill>
                  <w14:solidFill>
                    <w14:schemeClr w14:val="tx1"/>
                  </w14:solidFill>
                </w14:textFill>
              </w:rPr>
              <w:t>所在区域</w:t>
            </w:r>
            <w:r>
              <w:rPr>
                <w:bCs/>
                <w:color w:val="000000" w:themeColor="text1"/>
                <w:sz w:val="24"/>
                <w:highlight w:val="none"/>
                <w14:textFill>
                  <w14:solidFill>
                    <w14:schemeClr w14:val="tx1"/>
                  </w14:solidFill>
                </w14:textFill>
              </w:rPr>
              <w:t>水环境造成</w:t>
            </w:r>
            <w:r>
              <w:rPr>
                <w:rFonts w:hint="eastAsia"/>
                <w:bCs/>
                <w:color w:val="000000" w:themeColor="text1"/>
                <w:sz w:val="24"/>
                <w:highlight w:val="none"/>
                <w:lang w:val="en-US" w:eastAsia="zh-CN"/>
                <w14:textFill>
                  <w14:solidFill>
                    <w14:schemeClr w14:val="tx1"/>
                  </w14:solidFill>
                </w14:textFill>
              </w:rPr>
              <w:t>明显不良</w:t>
            </w:r>
            <w:r>
              <w:rPr>
                <w:bCs/>
                <w:color w:val="000000" w:themeColor="text1"/>
                <w:sz w:val="24"/>
                <w:highlight w:val="none"/>
                <w14:textFill>
                  <w14:solidFill>
                    <w14:schemeClr w14:val="tx1"/>
                  </w14:solidFill>
                </w14:textFill>
              </w:rPr>
              <w:t>影响。</w:t>
            </w:r>
          </w:p>
          <w:p>
            <w:pPr>
              <w:spacing w:line="440" w:lineRule="exact"/>
              <w:ind w:firstLine="482" w:firstLineChars="200"/>
              <w:jc w:val="left"/>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3、声环境保护措施</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本评价对施工噪声的控制提出以下要求和建议：</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（1）施工单位所使用的主要施工机械应选用低噪声机械设备，并及时维修保养，严格按操作规程使用各类机械。</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（2）对施工区外部采用围档，减轻施工噪声对外环境的影响。压路机、挖掘机等设备运行噪声不可避免，因此基础开挖等作业须在短期内完成。</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（3）为了最大限度地减少施工噪声对外环境的影响，昼间施工限制使用高噪声施工机械施工，夜间（22</w:t>
            </w:r>
            <w:r>
              <w:rPr>
                <w:rFonts w:hint="eastAsia"/>
                <w:bCs/>
                <w:color w:val="000000" w:themeColor="text1"/>
                <w:sz w:val="24"/>
                <w:highlight w:val="none"/>
                <w:lang w:val="en-US" w:eastAsia="zh-CN"/>
                <w14:textFill>
                  <w14:solidFill>
                    <w14:schemeClr w14:val="tx1"/>
                  </w14:solidFill>
                </w14:textFill>
              </w:rPr>
              <w:t>:</w:t>
            </w:r>
            <w:r>
              <w:rPr>
                <w:bCs/>
                <w:color w:val="000000" w:themeColor="text1"/>
                <w:sz w:val="24"/>
                <w:highlight w:val="none"/>
                <w14:textFill>
                  <w14:solidFill>
                    <w14:schemeClr w14:val="tx1"/>
                  </w14:solidFill>
                </w14:textFill>
              </w:rPr>
              <w:t>00</w:t>
            </w:r>
            <w:r>
              <w:rPr>
                <w:rFonts w:hint="eastAsia"/>
                <w:bCs/>
                <w:color w:val="000000" w:themeColor="text1"/>
                <w:sz w:val="24"/>
                <w:highlight w:val="none"/>
                <w:lang w:val="en-US" w:eastAsia="zh-CN"/>
                <w14:textFill>
                  <w14:solidFill>
                    <w14:schemeClr w14:val="tx1"/>
                  </w14:solidFill>
                </w14:textFill>
              </w:rPr>
              <w:t>-</w:t>
            </w:r>
            <w:r>
              <w:rPr>
                <w:bCs/>
                <w:color w:val="000000" w:themeColor="text1"/>
                <w:sz w:val="24"/>
                <w:highlight w:val="none"/>
                <w14:textFill>
                  <w14:solidFill>
                    <w14:schemeClr w14:val="tx1"/>
                  </w14:solidFill>
                </w14:textFill>
              </w:rPr>
              <w:t>6</w:t>
            </w:r>
            <w:r>
              <w:rPr>
                <w:rFonts w:hint="eastAsia"/>
                <w:bCs/>
                <w:color w:val="000000" w:themeColor="text1"/>
                <w:sz w:val="24"/>
                <w:highlight w:val="none"/>
                <w:lang w:val="en-US" w:eastAsia="zh-CN"/>
                <w14:textFill>
                  <w14:solidFill>
                    <w14:schemeClr w14:val="tx1"/>
                  </w14:solidFill>
                </w14:textFill>
              </w:rPr>
              <w:t>:</w:t>
            </w:r>
            <w:r>
              <w:rPr>
                <w:bCs/>
                <w:color w:val="000000" w:themeColor="text1"/>
                <w:sz w:val="24"/>
                <w:highlight w:val="none"/>
                <w14:textFill>
                  <w14:solidFill>
                    <w14:schemeClr w14:val="tx1"/>
                  </w14:solidFill>
                </w14:textFill>
              </w:rPr>
              <w:t>00）</w:t>
            </w:r>
            <w:r>
              <w:rPr>
                <w:rFonts w:hint="eastAsia"/>
                <w:bCs/>
                <w:color w:val="000000" w:themeColor="text1"/>
                <w:sz w:val="24"/>
                <w:highlight w:val="none"/>
                <w:lang w:val="en-US" w:eastAsia="zh-CN"/>
                <w14:textFill>
                  <w14:solidFill>
                    <w14:schemeClr w14:val="tx1"/>
                  </w14:solidFill>
                </w14:textFill>
              </w:rPr>
              <w:t>及中午（12:00-14:00）</w:t>
            </w:r>
            <w:r>
              <w:rPr>
                <w:bCs/>
                <w:color w:val="000000" w:themeColor="text1"/>
                <w:sz w:val="24"/>
                <w:highlight w:val="none"/>
                <w14:textFill>
                  <w14:solidFill>
                    <w14:schemeClr w14:val="tx1"/>
                  </w14:solidFill>
                </w14:textFill>
              </w:rPr>
              <w:t>禁止施工。</w:t>
            </w:r>
          </w:p>
          <w:p>
            <w:pPr>
              <w:spacing w:line="440" w:lineRule="exact"/>
              <w:ind w:firstLine="480" w:firstLineChars="200"/>
              <w:jc w:val="left"/>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（4）为减少对临近居民的影响，非必须固定设备远离居民区进行生产加工，不在居民区附近设置固定的加工点</w:t>
            </w:r>
            <w:r>
              <w:rPr>
                <w:rFonts w:hint="eastAsia"/>
                <w:bCs/>
                <w:color w:val="000000" w:themeColor="text1"/>
                <w:sz w:val="24"/>
                <w:highlight w:val="none"/>
                <w14:textFill>
                  <w14:solidFill>
                    <w14:schemeClr w14:val="tx1"/>
                  </w14:solidFill>
                </w14:textFill>
              </w:rPr>
              <w:t>位</w:t>
            </w:r>
            <w:r>
              <w:rPr>
                <w:rFonts w:hint="eastAsia"/>
                <w:bCs/>
                <w:color w:val="000000" w:themeColor="text1"/>
                <w:sz w:val="24"/>
                <w:highlight w:val="none"/>
                <w:lang w:eastAsia="zh-CN"/>
                <w14:textFill>
                  <w14:solidFill>
                    <w14:schemeClr w14:val="tx1"/>
                  </w14:solidFill>
                </w14:textFill>
              </w:rPr>
              <w:t>。</w:t>
            </w:r>
            <w:r>
              <w:rPr>
                <w:bCs/>
                <w:color w:val="000000" w:themeColor="text1"/>
                <w:sz w:val="24"/>
                <w:highlight w:val="none"/>
                <w14:textFill>
                  <w14:solidFill>
                    <w14:schemeClr w14:val="tx1"/>
                  </w14:solidFill>
                </w14:textFill>
              </w:rPr>
              <w:t>减少临近居民区域的非必要车辆行驶，不在夜间和中午进行</w:t>
            </w:r>
            <w:r>
              <w:rPr>
                <w:rFonts w:hint="eastAsia"/>
                <w:bCs/>
                <w:color w:val="000000" w:themeColor="text1"/>
                <w:sz w:val="24"/>
                <w:highlight w:val="none"/>
                <w:lang w:val="en-US" w:eastAsia="zh-CN"/>
                <w14:textFill>
                  <w14:solidFill>
                    <w14:schemeClr w14:val="tx1"/>
                  </w14:solidFill>
                </w14:textFill>
              </w:rPr>
              <w:t>运输</w:t>
            </w:r>
            <w:r>
              <w:rPr>
                <w:bCs/>
                <w:color w:val="000000" w:themeColor="text1"/>
                <w:sz w:val="24"/>
                <w:highlight w:val="none"/>
                <w14:textFill>
                  <w14:solidFill>
                    <w14:schemeClr w14:val="tx1"/>
                  </w14:solidFill>
                </w14:textFill>
              </w:rPr>
              <w:t>，以减少</w:t>
            </w:r>
            <w:r>
              <w:rPr>
                <w:rFonts w:hint="eastAsia"/>
                <w:bCs/>
                <w:color w:val="000000" w:themeColor="text1"/>
                <w:sz w:val="24"/>
                <w:highlight w:val="none"/>
                <w:lang w:val="en-US" w:eastAsia="zh-CN"/>
                <w14:textFill>
                  <w14:solidFill>
                    <w14:schemeClr w14:val="tx1"/>
                  </w14:solidFill>
                </w14:textFill>
              </w:rPr>
              <w:t>车辆运输</w:t>
            </w:r>
            <w:r>
              <w:rPr>
                <w:bCs/>
                <w:color w:val="000000" w:themeColor="text1"/>
                <w:sz w:val="24"/>
                <w:highlight w:val="none"/>
                <w14:textFill>
                  <w14:solidFill>
                    <w14:schemeClr w14:val="tx1"/>
                  </w14:solidFill>
                </w14:textFill>
              </w:rPr>
              <w:t>噪声对临近居民的影响。</w:t>
            </w:r>
          </w:p>
          <w:p>
            <w:pPr>
              <w:spacing w:line="440" w:lineRule="exact"/>
              <w:ind w:firstLine="480" w:firstLineChars="200"/>
              <w:jc w:val="left"/>
              <w:rPr>
                <w:bCs/>
                <w:color w:val="000000" w:themeColor="text1"/>
                <w:sz w:val="24"/>
                <w:highlight w:val="none"/>
                <w14:textFill>
                  <w14:solidFill>
                    <w14:schemeClr w14:val="tx1"/>
                  </w14:solidFill>
                </w14:textFill>
              </w:rPr>
            </w:pP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5</w:t>
            </w:r>
            <w:r>
              <w:rPr>
                <w:rFonts w:hint="eastAsia"/>
                <w:bCs/>
                <w:color w:val="000000" w:themeColor="text1"/>
                <w:sz w:val="24"/>
                <w:highlight w:val="none"/>
                <w:lang w:eastAsia="zh-CN"/>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严格控制建筑施工过程中场界环境噪声，</w:t>
            </w:r>
            <w:r>
              <w:rPr>
                <w:bCs/>
                <w:color w:val="000000" w:themeColor="text1"/>
                <w:sz w:val="24"/>
                <w:highlight w:val="none"/>
                <w14:textFill>
                  <w14:solidFill>
                    <w14:schemeClr w14:val="tx1"/>
                  </w14:solidFill>
                </w14:textFill>
              </w:rPr>
              <w:t>不得超过《建筑施工场界环境噪声排放标准》（GB12532-2011）中的标准要求，即：昼间不得超过70dB（A），夜间不得超过55dB（A）。</w:t>
            </w:r>
          </w:p>
          <w:p>
            <w:pPr>
              <w:spacing w:line="440" w:lineRule="exact"/>
              <w:ind w:firstLine="480" w:firstLineChars="200"/>
              <w:jc w:val="left"/>
              <w:rPr>
                <w:bCs/>
                <w:color w:val="000000" w:themeColor="text1"/>
                <w:sz w:val="24"/>
                <w:highlight w:val="none"/>
                <w14:textFill>
                  <w14:solidFill>
                    <w14:schemeClr w14:val="tx1"/>
                  </w14:solidFill>
                </w14:textFill>
              </w:rPr>
            </w:pPr>
            <w:r>
              <w:rPr>
                <w:rFonts w:hint="eastAsia"/>
                <w:bCs/>
                <w:snapToGrid w:val="0"/>
                <w:color w:val="000000" w:themeColor="text1"/>
                <w:sz w:val="24"/>
                <w:szCs w:val="22"/>
                <w:highlight w:val="none"/>
                <w14:textFill>
                  <w14:solidFill>
                    <w14:schemeClr w14:val="tx1"/>
                  </w14:solidFill>
                </w14:textFill>
              </w:rPr>
              <w:t>采取本评价提出的各项措施后，项目施工期产生的噪声可满足《建筑施工场界环境噪声排放标准》（GB12523-2011）的要求，对区域声环境影响较小。且随施工期结束而结束。</w:t>
            </w:r>
          </w:p>
          <w:p>
            <w:pPr>
              <w:spacing w:line="440" w:lineRule="exact"/>
              <w:ind w:firstLine="482" w:firstLineChars="200"/>
              <w:jc w:val="left"/>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4、固体废物治理措施</w:t>
            </w:r>
          </w:p>
          <w:p>
            <w:pPr>
              <w:spacing w:line="440" w:lineRule="exact"/>
              <w:ind w:firstLine="480" w:firstLineChars="200"/>
              <w:jc w:val="left"/>
              <w:rPr>
                <w:rFonts w:hint="eastAsia"/>
                <w:bCs/>
                <w:color w:val="000000" w:themeColor="text1"/>
                <w:sz w:val="24"/>
                <w:highlight w:val="none"/>
                <w14:textFill>
                  <w14:solidFill>
                    <w14:schemeClr w14:val="tx1"/>
                  </w14:solidFill>
                </w14:textFill>
              </w:rPr>
            </w:pPr>
            <w:r>
              <w:rPr>
                <w:rFonts w:hint="eastAsia"/>
                <w:bCs/>
                <w:color w:val="000000" w:themeColor="text1"/>
                <w:sz w:val="24"/>
                <w:highlight w:val="none"/>
                <w14:textFill>
                  <w14:solidFill>
                    <w14:schemeClr w14:val="tx1"/>
                  </w14:solidFill>
                </w14:textFill>
              </w:rPr>
              <w:t>本项目土石方开挖和回填总土石方调配平衡，无弃方</w:t>
            </w:r>
            <w:r>
              <w:rPr>
                <w:rFonts w:hint="eastAsia"/>
                <w:bCs/>
                <w:color w:val="000000" w:themeColor="text1"/>
                <w:sz w:val="24"/>
                <w:highlight w:val="none"/>
                <w:lang w:val="en-US" w:eastAsia="zh-CN"/>
                <w14:textFill>
                  <w14:solidFill>
                    <w14:schemeClr w14:val="tx1"/>
                  </w14:solidFill>
                </w14:textFill>
              </w:rPr>
              <w:t>产生，</w:t>
            </w:r>
            <w:r>
              <w:rPr>
                <w:rFonts w:hint="eastAsia"/>
                <w:bCs/>
                <w:color w:val="000000" w:themeColor="text1"/>
                <w:sz w:val="24"/>
                <w:highlight w:val="none"/>
                <w14:textFill>
                  <w14:solidFill>
                    <w14:schemeClr w14:val="tx1"/>
                  </w14:solidFill>
                </w14:textFill>
              </w:rPr>
              <w:t>不设置取土场、弃渣场，所有</w:t>
            </w:r>
            <w:r>
              <w:rPr>
                <w:rFonts w:hint="eastAsia"/>
                <w:bCs/>
                <w:color w:val="000000" w:themeColor="text1"/>
                <w:sz w:val="24"/>
                <w:highlight w:val="none"/>
                <w:lang w:val="en-US" w:eastAsia="zh-CN"/>
                <w14:textFill>
                  <w14:solidFill>
                    <w14:schemeClr w14:val="tx1"/>
                  </w14:solidFill>
                </w14:textFill>
              </w:rPr>
              <w:t>余方</w:t>
            </w:r>
            <w:r>
              <w:rPr>
                <w:rFonts w:hint="eastAsia"/>
                <w:bCs/>
                <w:color w:val="000000" w:themeColor="text1"/>
                <w:sz w:val="24"/>
                <w:highlight w:val="none"/>
                <w14:textFill>
                  <w14:solidFill>
                    <w14:schemeClr w14:val="tx1"/>
                  </w14:solidFill>
                </w14:textFill>
              </w:rPr>
              <w:t>全部</w:t>
            </w:r>
            <w:r>
              <w:rPr>
                <w:rFonts w:hint="eastAsia"/>
                <w:bCs/>
                <w:color w:val="000000" w:themeColor="text1"/>
                <w:sz w:val="24"/>
                <w:highlight w:val="none"/>
                <w:lang w:val="en-US" w:eastAsia="zh-CN"/>
                <w14:textFill>
                  <w14:solidFill>
                    <w14:schemeClr w14:val="tx1"/>
                  </w14:solidFill>
                </w14:textFill>
              </w:rPr>
              <w:t>就近平整、</w:t>
            </w:r>
            <w:r>
              <w:rPr>
                <w:rFonts w:hint="eastAsia"/>
                <w:bCs/>
                <w:color w:val="000000" w:themeColor="text1"/>
                <w:sz w:val="24"/>
                <w:highlight w:val="none"/>
                <w14:textFill>
                  <w14:solidFill>
                    <w14:schemeClr w14:val="tx1"/>
                  </w14:solidFill>
                </w14:textFill>
              </w:rPr>
              <w:t>回填利用。</w:t>
            </w:r>
          </w:p>
          <w:p>
            <w:pPr>
              <w:spacing w:line="440" w:lineRule="exact"/>
              <w:ind w:firstLine="480" w:firstLineChars="200"/>
              <w:jc w:val="left"/>
              <w:rPr>
                <w:rFonts w:hint="default" w:eastAsia="宋体"/>
                <w:bCs/>
                <w:color w:val="000000" w:themeColor="text1"/>
                <w:spacing w:val="10"/>
                <w:szCs w:val="21"/>
                <w:highlight w:val="none"/>
                <w:lang w:val="en-US" w:eastAsia="zh-CN"/>
                <w14:textFill>
                  <w14:solidFill>
                    <w14:schemeClr w14:val="tx1"/>
                  </w14:solidFill>
                </w14:textFill>
              </w:rPr>
            </w:pPr>
            <w:r>
              <w:rPr>
                <w:snapToGrid w:val="0"/>
                <w:color w:val="000000" w:themeColor="text1"/>
                <w:sz w:val="24"/>
                <w:highlight w:val="none"/>
                <w14:textFill>
                  <w14:solidFill>
                    <w14:schemeClr w14:val="tx1"/>
                  </w14:solidFill>
                </w14:textFill>
              </w:rPr>
              <w:t>施工过程中产生的建筑垃圾送市政部门指定的地点堆存；生活垃圾</w:t>
            </w:r>
            <w:r>
              <w:rPr>
                <w:rFonts w:hint="eastAsia"/>
                <w:snapToGrid w:val="0"/>
                <w:color w:val="000000" w:themeColor="text1"/>
                <w:sz w:val="24"/>
                <w:highlight w:val="none"/>
                <w14:textFill>
                  <w14:solidFill>
                    <w14:schemeClr w14:val="tx1"/>
                  </w14:solidFill>
                </w14:textFill>
              </w:rPr>
              <w:t>收集后，交</w:t>
            </w:r>
            <w:r>
              <w:rPr>
                <w:snapToGrid w:val="0"/>
                <w:color w:val="000000" w:themeColor="text1"/>
                <w:sz w:val="24"/>
                <w:highlight w:val="none"/>
                <w14:textFill>
                  <w14:solidFill>
                    <w14:schemeClr w14:val="tx1"/>
                  </w14:solidFill>
                </w14:textFill>
              </w:rPr>
              <w:t>由环卫部门统一处理</w:t>
            </w:r>
            <w:r>
              <w:rPr>
                <w:rFonts w:hint="eastAsia"/>
                <w:snapToGrid w:val="0"/>
                <w:color w:val="000000" w:themeColor="text1"/>
                <w:sz w:val="24"/>
                <w:highlight w:val="none"/>
                <w14:textFill>
                  <w14:solidFill>
                    <w14:schemeClr w14:val="tx1"/>
                  </w14:solidFill>
                </w14:textFill>
              </w:rPr>
              <w:t>。</w:t>
            </w:r>
            <w:r>
              <w:rPr>
                <w:snapToGrid w:val="0"/>
                <w:color w:val="000000" w:themeColor="text1"/>
                <w:sz w:val="24"/>
                <w:highlight w:val="none"/>
                <w14:textFill>
                  <w14:solidFill>
                    <w14:schemeClr w14:val="tx1"/>
                  </w14:solidFill>
                </w14:textFill>
              </w:rPr>
              <w:t>在采取以上措施后，施工期固废均可得到妥善处置，不会对周围环境产生明显</w:t>
            </w:r>
            <w:r>
              <w:rPr>
                <w:rFonts w:hint="eastAsia"/>
                <w:snapToGrid w:val="0"/>
                <w:color w:val="000000" w:themeColor="text1"/>
                <w:sz w:val="24"/>
                <w:highlight w:val="none"/>
                <w:lang w:val="en-US" w:eastAsia="zh-CN"/>
                <w14:textFill>
                  <w14:solidFill>
                    <w14:schemeClr w14:val="tx1"/>
                  </w14:solidFill>
                </w14:textFill>
              </w:rPr>
              <w:t>不良</w:t>
            </w:r>
            <w:r>
              <w:rPr>
                <w:snapToGrid w:val="0"/>
                <w:color w:val="000000" w:themeColor="text1"/>
                <w:sz w:val="24"/>
                <w:highlight w:val="none"/>
                <w14:textFill>
                  <w14:solidFill>
                    <w14:schemeClr w14:val="tx1"/>
                  </w14:solidFill>
                </w14:textFill>
              </w:rPr>
              <w:t>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277" w:type="pct"/>
            <w:noWrap w:val="0"/>
            <w:tcMar>
              <w:left w:w="28" w:type="dxa"/>
              <w:right w:w="28" w:type="dxa"/>
            </w:tcMar>
            <w:vAlign w:val="center"/>
          </w:tcPr>
          <w:p>
            <w:pPr>
              <w:adjustRightInd w:val="0"/>
              <w:snapToGrid w:val="0"/>
              <w:jc w:val="center"/>
              <w:rPr>
                <w:b/>
                <w:bCs/>
                <w:color w:val="000000" w:themeColor="text1"/>
                <w:spacing w:val="10"/>
                <w:szCs w:val="21"/>
                <w:highlight w:val="none"/>
                <w14:textFill>
                  <w14:solidFill>
                    <w14:schemeClr w14:val="tx1"/>
                  </w14:solidFill>
                </w14:textFill>
              </w:rPr>
            </w:pPr>
            <w:r>
              <w:rPr>
                <w:b/>
                <w:bCs/>
                <w:color w:val="000000" w:themeColor="text1"/>
                <w:sz w:val="24"/>
                <w:highlight w:val="none"/>
                <w14:textFill>
                  <w14:solidFill>
                    <w14:schemeClr w14:val="tx1"/>
                  </w14:solidFill>
                </w14:textFill>
              </w:rPr>
              <w:t>运营期生态环境保护措施</w:t>
            </w:r>
          </w:p>
        </w:tc>
        <w:tc>
          <w:tcPr>
            <w:tcW w:w="4722" w:type="pct"/>
            <w:noWrap w:val="0"/>
            <w:vAlign w:val="center"/>
          </w:tcPr>
          <w:p>
            <w:pPr>
              <w:widowControl/>
              <w:numPr>
                <w:ilvl w:val="0"/>
                <w:numId w:val="0"/>
              </w:numPr>
              <w:spacing w:line="440" w:lineRule="exact"/>
              <w:ind w:firstLine="480" w:firstLineChars="200"/>
              <w:jc w:val="left"/>
              <w:rPr>
                <w:rFonts w:hint="eastAsia"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本项目为</w:t>
            </w:r>
            <w:r>
              <w:rPr>
                <w:rFonts w:hint="eastAsia" w:cs="Times New Roman" w:eastAsiaTheme="minorEastAsia"/>
                <w:color w:val="000000" w:themeColor="text1"/>
                <w:sz w:val="24"/>
                <w:lang w:val="en-US" w:eastAsia="zh-CN"/>
                <w14:textFill>
                  <w14:solidFill>
                    <w14:schemeClr w14:val="tx1"/>
                  </w14:solidFill>
                </w14:textFill>
              </w:rPr>
              <w:t>风力发电项目配套</w:t>
            </w:r>
            <w:r>
              <w:rPr>
                <w:rFonts w:hint="default" w:ascii="Times New Roman" w:hAnsi="Times New Roman" w:cs="Times New Roman" w:eastAsiaTheme="minorEastAsia"/>
                <w:color w:val="000000" w:themeColor="text1"/>
                <w:sz w:val="24"/>
                <w14:textFill>
                  <w14:solidFill>
                    <w14:schemeClr w14:val="tx1"/>
                  </w14:solidFill>
                </w14:textFill>
              </w:rPr>
              <w:t>输变电工程，本次环评是在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围场县200MW风电储新能源项目</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环境影响报告表</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及</w:t>
            </w:r>
            <w:r>
              <w:rPr>
                <w:rFonts w:hint="default" w:ascii="Times New Roman" w:hAnsi="Times New Roman" w:cs="Times New Roman" w:eastAsiaTheme="minorEastAsia"/>
                <w:bCs/>
                <w:color w:val="000000" w:themeColor="text1"/>
                <w:sz w:val="24"/>
                <w:szCs w:val="24"/>
                <w14:textFill>
                  <w14:solidFill>
                    <w14:schemeClr w14:val="tx1"/>
                  </w14:solidFill>
                </w14:textFill>
              </w:rPr>
              <w:t>202</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Cs/>
                <w:color w:val="000000" w:themeColor="text1"/>
                <w:sz w:val="24"/>
                <w:szCs w:val="24"/>
                <w14:textFill>
                  <w14:solidFill>
                    <w14:schemeClr w14:val="tx1"/>
                  </w14:solidFill>
                </w14:textFill>
              </w:rPr>
              <w:t>年</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8</w:t>
            </w:r>
            <w:r>
              <w:rPr>
                <w:rFonts w:hint="default" w:ascii="Times New Roman" w:hAnsi="Times New Roman" w:cs="Times New Roman" w:eastAsiaTheme="minorEastAsia"/>
                <w:bCs/>
                <w:color w:val="000000" w:themeColor="text1"/>
                <w:sz w:val="24"/>
                <w:szCs w:val="24"/>
                <w14:textFill>
                  <w14:solidFill>
                    <w14:schemeClr w14:val="tx1"/>
                  </w14:solidFill>
                </w14:textFill>
              </w:rPr>
              <w:t>月1</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bCs/>
                <w:color w:val="000000" w:themeColor="text1"/>
                <w:sz w:val="24"/>
                <w:szCs w:val="24"/>
                <w14:textFill>
                  <w14:solidFill>
                    <w14:schemeClr w14:val="tx1"/>
                  </w14:solidFill>
                </w14:textFill>
              </w:rPr>
              <w:t>日</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承德市生态环境局围场满族蒙古族自治县分局</w:t>
            </w:r>
            <w:r>
              <w:rPr>
                <w:rFonts w:hint="default" w:ascii="Times New Roman" w:hAnsi="Times New Roman" w:cs="Times New Roman" w:eastAsiaTheme="minorEastAsia"/>
                <w:bCs/>
                <w:color w:val="000000" w:themeColor="text1"/>
                <w:sz w:val="24"/>
                <w:szCs w:val="24"/>
                <w14:textFill>
                  <w14:solidFill>
                    <w14:schemeClr w14:val="tx1"/>
                  </w14:solidFill>
                </w14:textFill>
              </w:rPr>
              <w:t>出具的审批意见</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bCs/>
                <w:color w:val="000000" w:themeColor="text1"/>
                <w:sz w:val="24"/>
                <w:szCs w:val="24"/>
                <w:lang w:val="en-US" w:eastAsia="zh-CN"/>
                <w14:textFill>
                  <w14:solidFill>
                    <w14:schemeClr w14:val="tx1"/>
                  </w14:solidFill>
                </w14:textFill>
              </w:rPr>
              <w:t>围环评〔2023〕25</w:t>
            </w:r>
            <w:r>
              <w:rPr>
                <w:rFonts w:hint="default" w:ascii="Times New Roman" w:hAnsi="Times New Roman" w:cs="Times New Roman" w:eastAsiaTheme="minorEastAsia"/>
                <w:bCs/>
                <w:color w:val="000000" w:themeColor="text1"/>
                <w:sz w:val="24"/>
                <w:szCs w:val="24"/>
                <w14:textFill>
                  <w14:solidFill>
                    <w14:schemeClr w14:val="tx1"/>
                  </w14:solidFill>
                </w14:textFill>
              </w:rPr>
              <w:t>号</w:t>
            </w:r>
            <w:r>
              <w:rPr>
                <w:rFonts w:hint="eastAsia" w:ascii="Times New Roman" w:hAnsi="Times New Roman" w:cs="Times New Roman" w:eastAsiaTheme="minorEastAsia"/>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基础上</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的升压站</w:t>
            </w:r>
            <w:r>
              <w:rPr>
                <w:rFonts w:hint="default" w:ascii="Times New Roman" w:hAnsi="Times New Roman" w:cs="Times New Roman" w:eastAsiaTheme="minorEastAsia"/>
                <w:color w:val="000000" w:themeColor="text1"/>
                <w:sz w:val="24"/>
                <w14:textFill>
                  <w14:solidFill>
                    <w14:schemeClr w14:val="tx1"/>
                  </w14:solidFill>
                </w14:textFill>
              </w:rPr>
              <w:t>辐射环评内容</w:t>
            </w:r>
            <w:r>
              <w:rPr>
                <w:rFonts w:hint="eastAsia" w:ascii="Times New Roman" w:hAnsi="Times New Roman" w:cs="Times New Roman" w:eastAsiaTheme="minorEastAsia"/>
                <w:color w:val="000000" w:themeColor="text1"/>
                <w:sz w:val="24"/>
                <w:lang w:eastAsia="zh-CN"/>
                <w14:textFill>
                  <w14:solidFill>
                    <w14:schemeClr w14:val="tx1"/>
                  </w14:solidFill>
                </w14:textFill>
              </w:rPr>
              <w:t>。</w:t>
            </w:r>
          </w:p>
          <w:p>
            <w:pPr>
              <w:pStyle w:val="82"/>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本项目运行期依托风电场工作人员，不新增劳动定员，不新增固废、生活垃圾和废水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，因此本报告表针对升压站运营期产生的电磁、噪声、危险废物、环境风险和生态影响进行重点环境影响分析。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hint="eastAsia"/>
                <w:b/>
                <w:bCs w:val="0"/>
                <w:color w:val="000000" w:themeColor="text1"/>
                <w:kern w:val="0"/>
                <w:sz w:val="24"/>
                <w:highlight w:val="none"/>
                <w:lang w:val="en-US" w:eastAsia="zh-CN"/>
                <w14:textFill>
                  <w14:solidFill>
                    <w14:schemeClr w14:val="tx1"/>
                  </w14:solidFill>
                </w14:textFill>
              </w:rPr>
            </w:pPr>
            <w:r>
              <w:rPr>
                <w:rFonts w:hint="eastAsia"/>
                <w:b/>
                <w:bCs w:val="0"/>
                <w:color w:val="000000" w:themeColor="text1"/>
                <w:kern w:val="0"/>
                <w:sz w:val="24"/>
                <w:highlight w:val="none"/>
                <w:lang w:val="en-US" w:eastAsia="zh-CN"/>
                <w14:textFill>
                  <w14:solidFill>
                    <w14:schemeClr w14:val="tx1"/>
                  </w14:solidFill>
                </w14:textFill>
              </w:rPr>
              <w:t>1、电磁环境保护措施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（1）加强运行期升压站运行维护检查，保证正常运行；</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（2）开展运行期电磁环境监测和管理工作，切实减少对周围环境的电磁影响；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（3）建立健全环保管理机构，做好项目的环保竣工验收工作。</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（4）开展环境监测，确保电磁符合《电磁环境控制限值》（GB8702-2014）的限值要求，并及时解决公众合理的环境保护诉求。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hint="eastAsia"/>
                <w:b/>
                <w:bCs w:val="0"/>
                <w:color w:val="000000" w:themeColor="text1"/>
                <w:kern w:val="0"/>
                <w:sz w:val="24"/>
                <w:highlight w:val="none"/>
                <w:lang w:val="en-US" w:eastAsia="zh-CN"/>
                <w14:textFill>
                  <w14:solidFill>
                    <w14:schemeClr w14:val="tx1"/>
                  </w14:solidFill>
                </w14:textFill>
              </w:rPr>
            </w:pPr>
            <w:r>
              <w:rPr>
                <w:rFonts w:hint="eastAsia"/>
                <w:b/>
                <w:bCs w:val="0"/>
                <w:color w:val="000000" w:themeColor="text1"/>
                <w:kern w:val="0"/>
                <w:sz w:val="24"/>
                <w:highlight w:val="none"/>
                <w:lang w:val="en-US" w:eastAsia="zh-CN"/>
                <w14:textFill>
                  <w14:solidFill>
                    <w14:schemeClr w14:val="tx1"/>
                  </w14:solidFill>
                </w14:textFill>
              </w:rPr>
              <w:t>2、声环境保护措施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本项目噪声污染源主要为升压站内主变运行噪声。通过选用低噪声设备、基础减振、合理布置等降噪措施，经距离衰减后，升压站厂界噪声贡献值均满足《工业企业厂界环境噪声排放标准》（GB12348-2008）1类功能区标准；升压站周边敏感目标处声环境质量均满足《声环境质量标准》</w:t>
            </w:r>
            <w:r>
              <w:rPr>
                <w:rFonts w:hint="eastAsia"/>
                <w:color w:val="000000" w:themeColor="text1"/>
                <w:spacing w:val="-6"/>
                <w:sz w:val="24"/>
                <w:highlight w:val="none"/>
                <w14:textFill>
                  <w14:solidFill>
                    <w14:schemeClr w14:val="tx1"/>
                  </w14:solidFill>
                </w14:textFill>
              </w:rPr>
              <w:t>（GB3096-2008）</w:t>
            </w:r>
            <w:r>
              <w:rPr>
                <w:rFonts w:hint="eastAsia"/>
                <w:color w:val="000000" w:themeColor="text1"/>
                <w:spacing w:val="-6"/>
                <w:sz w:val="24"/>
                <w:highlight w:val="none"/>
                <w:lang w:val="en-US" w:eastAsia="zh-CN"/>
                <w14:textFill>
                  <w14:solidFill>
                    <w14:schemeClr w14:val="tx1"/>
                  </w14:solidFill>
                </w14:textFill>
              </w:rPr>
              <w:t>中</w:t>
            </w:r>
            <w:r>
              <w:rPr>
                <w:rFonts w:hint="eastAsia"/>
                <w:color w:val="000000" w:themeColor="text1"/>
                <w:spacing w:val="-6"/>
                <w:sz w:val="24"/>
                <w:highlight w:val="none"/>
                <w14:textFill>
                  <w14:solidFill>
                    <w14:schemeClr w14:val="tx1"/>
                  </w14:solidFill>
                </w14:textFill>
              </w:rPr>
              <w:t>1类区标准</w:t>
            </w:r>
            <w:r>
              <w:rPr>
                <w:rFonts w:hint="eastAsia"/>
                <w:color w:val="000000" w:themeColor="text1"/>
                <w:spacing w:val="-6"/>
                <w:sz w:val="24"/>
                <w:highlight w:val="none"/>
                <w:lang w:val="en-US" w:eastAsia="zh-CN"/>
                <w14:textFill>
                  <w14:solidFill>
                    <w14:schemeClr w14:val="tx1"/>
                  </w14:solidFill>
                </w14:textFill>
              </w:rPr>
              <w:t>要求</w:t>
            </w:r>
            <w:r>
              <w:rPr>
                <w:rFonts w:hint="eastAsia"/>
                <w:b w:val="0"/>
                <w:bCs/>
                <w:color w:val="000000" w:themeColor="text1"/>
                <w:kern w:val="0"/>
                <w:sz w:val="24"/>
                <w:highlight w:val="none"/>
                <w:lang w:val="en-US" w:eastAsia="zh-CN"/>
                <w14:textFill>
                  <w14:solidFill>
                    <w14:schemeClr w14:val="tx1"/>
                  </w14:solidFill>
                </w14:textFill>
              </w:rPr>
              <w:t>。</w:t>
            </w:r>
          </w:p>
          <w:p>
            <w:pPr>
              <w:numPr>
                <w:ilvl w:val="0"/>
                <w:numId w:val="0"/>
              </w:numPr>
              <w:spacing w:line="440" w:lineRule="exact"/>
              <w:ind w:firstLine="480" w:firstLineChars="200"/>
              <w:jc w:val="left"/>
              <w:rPr>
                <w:rFonts w:hint="eastAsia" w:ascii="Times New Roman" w:hAnsi="Times New Roman" w:cs="Times New Roman"/>
                <w:b w:val="0"/>
                <w:bCs w:val="0"/>
                <w:color w:val="000000" w:themeColor="text1"/>
                <w:kern w:val="0"/>
                <w:sz w:val="24"/>
                <w:highlight w:val="none"/>
                <w:lang w:val="en-US" w:eastAsia="zh-CN"/>
                <w14:textFill>
                  <w14:solidFill>
                    <w14:schemeClr w14:val="tx1"/>
                  </w14:solidFill>
                </w14:textFill>
              </w:rPr>
            </w:pPr>
            <w:r>
              <w:rPr>
                <w:rFonts w:hint="eastAsia" w:cs="Times New Roman"/>
                <w:b w:val="0"/>
                <w:bCs w:val="0"/>
                <w:color w:val="000000" w:themeColor="text1"/>
                <w:kern w:val="0"/>
                <w:sz w:val="24"/>
                <w:highlight w:val="none"/>
                <w:lang w:val="en-US" w:eastAsia="zh-CN"/>
                <w14:textFill>
                  <w14:solidFill>
                    <w14:schemeClr w14:val="tx1"/>
                  </w14:solidFill>
                </w14:textFill>
              </w:rPr>
              <w:t>为进一步降低本项目升压站内主变压器等设备产生的噪声对周边村庄的影响，应优化站区平面布置。110kV升压站内主变压器等产噪设备远离五营村布置，220kV升压站内主变压器等产噪设备远离邹家大院布置，</w:t>
            </w:r>
            <w:r>
              <w:rPr>
                <w:rFonts w:hint="eastAsia" w:cs="Times New Roman"/>
                <w:color w:val="000000" w:themeColor="text1"/>
                <w:sz w:val="24"/>
                <w:highlight w:val="none"/>
                <w:lang w:val="en-US" w:eastAsia="zh-CN"/>
                <w14:textFill>
                  <w14:solidFill>
                    <w14:schemeClr w14:val="tx1"/>
                  </w14:solidFill>
                </w14:textFill>
              </w:rPr>
              <w:t>同时增加升压站围墙高度，围墙高度要高于主变压器高度。</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通过采取以上措施，项目设备噪声不会对周边声环境造成明显影响，声环境保护措施可行。</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jc w:val="left"/>
              <w:textAlignment w:val="auto"/>
              <w:rPr>
                <w:rFonts w:hint="eastAsia"/>
                <w:b/>
                <w:bCs w:val="0"/>
                <w:color w:val="000000" w:themeColor="text1"/>
                <w:kern w:val="0"/>
                <w:sz w:val="24"/>
                <w:highlight w:val="none"/>
                <w:lang w:val="en-US" w:eastAsia="zh-CN"/>
                <w14:textFill>
                  <w14:solidFill>
                    <w14:schemeClr w14:val="tx1"/>
                  </w14:solidFill>
                </w14:textFill>
              </w:rPr>
            </w:pPr>
            <w:r>
              <w:rPr>
                <w:rFonts w:hint="eastAsia"/>
                <w:b/>
                <w:bCs w:val="0"/>
                <w:color w:val="000000" w:themeColor="text1"/>
                <w:kern w:val="0"/>
                <w:sz w:val="24"/>
                <w:highlight w:val="none"/>
                <w:lang w:val="en-US" w:eastAsia="zh-CN"/>
                <w14:textFill>
                  <w14:solidFill>
                    <w14:schemeClr w14:val="tx1"/>
                  </w14:solidFill>
                </w14:textFill>
              </w:rPr>
              <w:t>3、生态环境保护措施</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项目运营期对生态环境影响主要表现在升压站占地区域内植被覆盖度下降对生态环境会产生一定不利影响。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项目建成后，及时对施工运输机械碾压过的土地进行恢复，并对升压站内栽植植物，提高土壤保水性等生态功能；同时可通过选用低噪声设备、基础减振、距离衰减等措施减少升压站运行噪声对附近野生动物繁衍和栖居的影响。</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运营期加强植被养护，对施工临时占地恢复植被定期养护，按时浇水并进行补种，保证生物量、覆盖率不降低，防治造成风蚀水土流失。</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项目运营期通过采取以上措施及加强日常管理，可保证区域内生态环境尽快恢复，减少对区域生态环境的影响。因此，项目生态环境保护措施可行。</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color w:val="000000" w:themeColor="text1"/>
                <w:sz w:val="24"/>
                <w:szCs w:val="24"/>
                <w:lang w:val="en-US" w:eastAsia="zh-CN"/>
                <w14:textFill>
                  <w14:solidFill>
                    <w14:schemeClr w14:val="tx1"/>
                  </w14:solidFill>
                </w14:textFill>
              </w:rPr>
              <w:t>4、</w:t>
            </w:r>
            <w:r>
              <w:rPr>
                <w:rFonts w:ascii="Times New Roman" w:hAnsi="Times New Roman" w:cs="Times New Roman" w:eastAsiaTheme="minorEastAsia"/>
                <w:b/>
                <w:color w:val="000000" w:themeColor="text1"/>
                <w:sz w:val="24"/>
                <w:szCs w:val="24"/>
                <w14:textFill>
                  <w14:solidFill>
                    <w14:schemeClr w14:val="tx1"/>
                  </w14:solidFill>
                </w14:textFill>
              </w:rPr>
              <w:t>固体废物</w:t>
            </w:r>
            <w:r>
              <w:rPr>
                <w:rFonts w:hint="eastAsia" w:cs="Times New Roman" w:eastAsiaTheme="minorEastAsia"/>
                <w:b/>
                <w:color w:val="000000" w:themeColor="text1"/>
                <w:sz w:val="24"/>
                <w:szCs w:val="24"/>
                <w:lang w:val="en-US" w:eastAsia="zh-CN"/>
                <w14:textFill>
                  <w14:solidFill>
                    <w14:schemeClr w14:val="tx1"/>
                  </w14:solidFill>
                </w14:textFill>
              </w:rPr>
              <w:t>处置</w:t>
            </w:r>
            <w:r>
              <w:rPr>
                <w:rFonts w:ascii="Times New Roman" w:hAnsi="Times New Roman" w:cs="Times New Roman" w:eastAsiaTheme="minorEastAsia"/>
                <w:b/>
                <w:color w:val="000000" w:themeColor="text1"/>
                <w:sz w:val="24"/>
                <w:szCs w:val="24"/>
                <w14:textFill>
                  <w14:solidFill>
                    <w14:schemeClr w14:val="tx1"/>
                  </w14:solidFill>
                </w14:textFill>
              </w:rPr>
              <w:t>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snapToGrid w:val="0"/>
                <w:color w:val="000000" w:themeColor="text1"/>
                <w:sz w:val="24"/>
                <w14:textFill>
                  <w14:solidFill>
                    <w14:schemeClr w14:val="tx1"/>
                  </w14:solidFill>
                </w14:textFill>
              </w:rPr>
            </w:pPr>
            <w:r>
              <w:rPr>
                <w:rFonts w:hint="eastAsia"/>
                <w:snapToGrid w:val="0"/>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升压站</w:t>
            </w:r>
            <w:r>
              <w:rPr>
                <w:rFonts w:hint="eastAsia"/>
                <w:snapToGrid w:val="0"/>
                <w:color w:val="000000" w:themeColor="text1"/>
                <w:sz w:val="24"/>
                <w:lang w:val="en-US" w:eastAsia="zh-CN"/>
                <w14:textFill>
                  <w14:solidFill>
                    <w14:schemeClr w14:val="tx1"/>
                  </w14:solidFill>
                </w14:textFill>
              </w:rPr>
              <w:t>危险废物</w:t>
            </w:r>
            <w:r>
              <w:rPr>
                <w:rFonts w:hint="eastAsia"/>
                <w:snapToGrid w:val="0"/>
                <w:color w:val="000000" w:themeColor="text1"/>
                <w:sz w:val="24"/>
                <w14:textFill>
                  <w14:solidFill>
                    <w14:schemeClr w14:val="tx1"/>
                  </w14:solidFill>
                </w14:textFill>
              </w:rPr>
              <w:t>主要为</w:t>
            </w:r>
            <w:r>
              <w:rPr>
                <w:rFonts w:hint="eastAsia"/>
                <w:color w:val="000000" w:themeColor="text1"/>
                <w:sz w:val="24"/>
                <w14:textFill>
                  <w14:solidFill>
                    <w14:schemeClr w14:val="tx1"/>
                  </w14:solidFill>
                </w14:textFill>
              </w:rPr>
              <w:t>废铅酸蓄电池、</w:t>
            </w:r>
            <w:r>
              <w:rPr>
                <w:rFonts w:hint="eastAsia"/>
                <w:snapToGrid w:val="0"/>
                <w:color w:val="000000" w:themeColor="text1"/>
                <w:sz w:val="24"/>
                <w14:textFill>
                  <w14:solidFill>
                    <w14:schemeClr w14:val="tx1"/>
                  </w14:solidFill>
                </w14:textFill>
              </w:rPr>
              <w:t>变压器发生事故时产生</w:t>
            </w:r>
            <w:r>
              <w:rPr>
                <w:rFonts w:hint="eastAsia"/>
                <w:color w:val="000000" w:themeColor="text1"/>
                <w:sz w:val="24"/>
                <w14:textFill>
                  <w14:solidFill>
                    <w14:schemeClr w14:val="tx1"/>
                  </w14:solidFill>
                </w14:textFill>
              </w:rPr>
              <w:t>的</w:t>
            </w:r>
            <w:r>
              <w:rPr>
                <w:rFonts w:hint="eastAsia"/>
                <w:snapToGrid w:val="0"/>
                <w:color w:val="000000" w:themeColor="text1"/>
                <w:kern w:val="0"/>
                <w:sz w:val="24"/>
                <w:highlight w:val="none"/>
                <w:lang w:val="en-US" w:eastAsia="zh-CN"/>
                <w14:textFill>
                  <w14:solidFill>
                    <w14:schemeClr w14:val="tx1"/>
                  </w14:solidFill>
                </w14:textFill>
              </w:rPr>
              <w:t>变压器事故油</w:t>
            </w:r>
            <w:r>
              <w:rPr>
                <w:rFonts w:hint="eastAsia"/>
                <w:color w:val="000000" w:themeColor="text1"/>
                <w:sz w:val="24"/>
                <w14:textFill>
                  <w14:solidFill>
                    <w14:schemeClr w14:val="tx1"/>
                  </w14:solidFill>
                </w14:textFill>
              </w:rPr>
              <w:t>。</w:t>
            </w:r>
            <w:r>
              <w:rPr>
                <w:rFonts w:hint="eastAsia"/>
                <w:snapToGrid w:val="0"/>
                <w:color w:val="000000" w:themeColor="text1"/>
                <w:kern w:val="0"/>
                <w:sz w:val="24"/>
                <w:highlight w:val="none"/>
                <w:lang w:val="en-US" w:eastAsia="zh-CN"/>
                <w14:textFill>
                  <w14:solidFill>
                    <w14:schemeClr w14:val="tx1"/>
                  </w14:solidFill>
                </w14:textFill>
              </w:rPr>
              <w:t>变压器事故油</w:t>
            </w:r>
            <w:r>
              <w:rPr>
                <w:rFonts w:hint="eastAsia"/>
                <w:color w:val="000000" w:themeColor="text1"/>
                <w:sz w:val="24"/>
                <w:lang w:val="en-US" w:eastAsia="zh-CN"/>
                <w14:textFill>
                  <w14:solidFill>
                    <w14:schemeClr w14:val="tx1"/>
                  </w14:solidFill>
                </w14:textFill>
              </w:rPr>
              <w:t>暂</w:t>
            </w:r>
            <w:r>
              <w:rPr>
                <w:color w:val="000000" w:themeColor="text1"/>
                <w:sz w:val="24"/>
                <w14:textFill>
                  <w14:solidFill>
                    <w14:schemeClr w14:val="tx1"/>
                  </w14:solidFill>
                </w14:textFill>
              </w:rPr>
              <w:t>存于事故油池中，委托有资质的单位进行处置</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废</w:t>
            </w:r>
            <w:r>
              <w:rPr>
                <w:rFonts w:hint="eastAsia"/>
                <w:color w:val="000000" w:themeColor="text1"/>
                <w:sz w:val="24"/>
                <w14:textFill>
                  <w14:solidFill>
                    <w14:schemeClr w14:val="tx1"/>
                  </w14:solidFill>
                </w14:textFill>
              </w:rPr>
              <w:t>铅酸</w:t>
            </w:r>
            <w:r>
              <w:rPr>
                <w:color w:val="000000" w:themeColor="text1"/>
                <w:sz w:val="24"/>
                <w14:textFill>
                  <w14:solidFill>
                    <w14:schemeClr w14:val="tx1"/>
                  </w14:solidFill>
                </w14:textFill>
              </w:rPr>
              <w:t>蓄电池</w:t>
            </w:r>
            <w:r>
              <w:rPr>
                <w:rFonts w:hint="eastAsia"/>
                <w:color w:val="000000" w:themeColor="text1"/>
                <w:sz w:val="24"/>
                <w:lang w:val="en-US" w:eastAsia="zh-CN"/>
                <w14:textFill>
                  <w14:solidFill>
                    <w14:schemeClr w14:val="tx1"/>
                  </w14:solidFill>
                </w14:textFill>
              </w:rPr>
              <w:t>暂存于危废间</w:t>
            </w:r>
            <w:r>
              <w:rPr>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定期</w:t>
            </w:r>
            <w:r>
              <w:rPr>
                <w:color w:val="000000" w:themeColor="text1"/>
                <w:sz w:val="24"/>
                <w14:textFill>
                  <w14:solidFill>
                    <w14:schemeClr w14:val="tx1"/>
                  </w14:solidFill>
                </w14:textFill>
              </w:rPr>
              <w:t>委托有资质</w:t>
            </w:r>
            <w:r>
              <w:rPr>
                <w:rFonts w:hint="eastAsia"/>
                <w:color w:val="000000" w:themeColor="text1"/>
                <w:sz w:val="24"/>
                <w:lang w:val="en-US" w:eastAsia="zh-CN"/>
                <w14:textFill>
                  <w14:solidFill>
                    <w14:schemeClr w14:val="tx1"/>
                  </w14:solidFill>
                </w14:textFill>
              </w:rPr>
              <w:t>单位进行</w:t>
            </w:r>
            <w:r>
              <w:rPr>
                <w:color w:val="000000" w:themeColor="text1"/>
                <w:sz w:val="24"/>
                <w14:textFill>
                  <w14:solidFill>
                    <w14:schemeClr w14:val="tx1"/>
                  </w14:solidFill>
                </w14:textFill>
              </w:rPr>
              <w:t>处置，危废</w:t>
            </w:r>
            <w:r>
              <w:rPr>
                <w:rFonts w:hint="eastAsia"/>
                <w:color w:val="000000" w:themeColor="text1"/>
                <w:sz w:val="24"/>
                <w14:textFill>
                  <w14:solidFill>
                    <w14:schemeClr w14:val="tx1"/>
                  </w14:solidFill>
                </w14:textFill>
              </w:rPr>
              <w:t>暂</w:t>
            </w:r>
            <w:r>
              <w:rPr>
                <w:color w:val="000000" w:themeColor="text1"/>
                <w:sz w:val="24"/>
                <w14:textFill>
                  <w14:solidFill>
                    <w14:schemeClr w14:val="tx1"/>
                  </w14:solidFill>
                </w14:textFill>
              </w:rPr>
              <w:t>存间</w:t>
            </w:r>
            <w:r>
              <w:rPr>
                <w:rFonts w:hint="eastAsia"/>
                <w:color w:val="000000" w:themeColor="text1"/>
                <w:sz w:val="24"/>
                <w:lang w:val="en-US" w:eastAsia="zh-CN"/>
                <w14:textFill>
                  <w14:solidFill>
                    <w14:schemeClr w14:val="tx1"/>
                  </w14:solidFill>
                </w14:textFill>
              </w:rPr>
              <w:t>和事故油池均进行重点防渗，</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防渗层为至少1m厚黏土层（渗透系数不大于10</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cm/s），或至少2mm厚高密度聚乙烯膜等人工防渗材料（渗透系数不大于10</w:t>
            </w:r>
            <w:r>
              <w:rPr>
                <w:rFonts w:hint="default"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-10</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 cm/s），或其他防渗性能等效的材料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snapToGrid w:val="0"/>
                <w:color w:val="000000" w:themeColor="text1"/>
                <w:kern w:val="0"/>
                <w:sz w:val="24"/>
                <w:highlight w:val="none"/>
                <w:lang w:val="en-US" w:eastAsia="zh-CN"/>
                <w14:textFill>
                  <w14:solidFill>
                    <w14:schemeClr w14:val="tx1"/>
                  </w14:solidFill>
                </w14:textFill>
              </w:rPr>
              <w:t>其防渗效果等效粘土防渗层Mb≥6.0m，K≤1×10</w:t>
            </w:r>
            <w:r>
              <w:rPr>
                <w:rFonts w:hint="eastAsia"/>
                <w:snapToGrid w:val="0"/>
                <w:color w:val="000000" w:themeColor="text1"/>
                <w:kern w:val="0"/>
                <w:sz w:val="24"/>
                <w:highlight w:val="none"/>
                <w:vertAlign w:val="superscript"/>
                <w:lang w:val="en-US" w:eastAsia="zh-CN"/>
                <w14:textFill>
                  <w14:solidFill>
                    <w14:schemeClr w14:val="tx1"/>
                  </w14:solidFill>
                </w14:textFill>
              </w:rPr>
              <w:t>-7</w:t>
            </w:r>
            <w:r>
              <w:rPr>
                <w:rFonts w:hint="eastAsia"/>
                <w:snapToGrid w:val="0"/>
                <w:color w:val="000000" w:themeColor="text1"/>
                <w:kern w:val="0"/>
                <w:sz w:val="24"/>
                <w:highlight w:val="none"/>
                <w:lang w:val="en-US" w:eastAsia="zh-CN"/>
                <w14:textFill>
                  <w14:solidFill>
                    <w14:schemeClr w14:val="tx1"/>
                  </w14:solidFill>
                </w14:textFill>
              </w:rPr>
              <w:t>cm/s。</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危险废物由专人进行管理，设立危险废物标志、危险废物台账等，同时按照《危险废物转移管理办法》（生态环境部、公安部、交通运输部令第23号）和《河北省固体废物动态信息管理系统》的规定进行转移，定期交由有资质单位处置可行。</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b w:val="0"/>
                <w:bCs/>
                <w:color w:val="000000" w:themeColor="text1"/>
                <w:kern w:val="0"/>
                <w:sz w:val="24"/>
                <w:highlight w:val="none"/>
                <w:lang w:val="en-US" w:eastAsia="zh-CN"/>
                <w14:textFill>
                  <w14:solidFill>
                    <w14:schemeClr w14:val="tx1"/>
                  </w14:solidFill>
                </w14:textFill>
              </w:rPr>
            </w:pPr>
            <w:r>
              <w:rPr>
                <w:rFonts w:hint="eastAsia"/>
                <w:b w:val="0"/>
                <w:bCs/>
                <w:color w:val="000000" w:themeColor="text1"/>
                <w:kern w:val="0"/>
                <w:sz w:val="24"/>
                <w:highlight w:val="none"/>
                <w:lang w:val="en-US" w:eastAsia="zh-CN"/>
                <w14:textFill>
                  <w14:solidFill>
                    <w14:schemeClr w14:val="tx1"/>
                  </w14:solidFill>
                </w14:textFill>
              </w:rPr>
              <w:t>综上，项目运营期危险废物均得到妥善处置，不会对周围环境产生明显不良影响，因此，项目固体废物处置措施可行。</w:t>
            </w:r>
          </w:p>
          <w:p>
            <w:pPr>
              <w:widowControl/>
              <w:numPr>
                <w:ilvl w:val="0"/>
                <w:numId w:val="0"/>
              </w:numPr>
              <w:spacing w:line="440" w:lineRule="exact"/>
              <w:ind w:leftChars="200"/>
              <w:jc w:val="left"/>
              <w:outlineLvl w:val="2"/>
              <w:rPr>
                <w:rFonts w:hint="default"/>
                <w:b/>
                <w:bCs w:val="0"/>
                <w:color w:val="000000" w:themeColor="text1"/>
                <w:sz w:val="24"/>
                <w:highlight w:val="none"/>
                <w:lang w:val="en-US" w:eastAsia="zh-CN"/>
                <w14:textFill>
                  <w14:solidFill>
                    <w14:schemeClr w14:val="tx1"/>
                  </w14:solidFill>
                </w14:textFill>
              </w:rPr>
            </w:pPr>
            <w:r>
              <w:rPr>
                <w:rFonts w:hint="eastAsia"/>
                <w:b/>
                <w:bCs w:val="0"/>
                <w:color w:val="000000" w:themeColor="text1"/>
                <w:spacing w:val="10"/>
                <w:sz w:val="24"/>
                <w:highlight w:val="none"/>
                <w:lang w:val="en-US" w:eastAsia="zh-CN"/>
                <w14:textFill>
                  <w14:solidFill>
                    <w14:schemeClr w14:val="tx1"/>
                  </w14:solidFill>
                </w14:textFill>
              </w:rPr>
              <w:t>5、环境</w:t>
            </w:r>
            <w:r>
              <w:rPr>
                <w:rFonts w:hint="eastAsia"/>
                <w:b/>
                <w:bCs w:val="0"/>
                <w:color w:val="000000" w:themeColor="text1"/>
                <w:sz w:val="24"/>
                <w:highlight w:val="none"/>
                <w:lang w:val="en-US" w:eastAsia="zh-CN"/>
                <w14:textFill>
                  <w14:solidFill>
                    <w14:schemeClr w14:val="tx1"/>
                  </w14:solidFill>
                </w14:textFill>
              </w:rPr>
              <w:t>风险防范措施及应急措施</w:t>
            </w:r>
          </w:p>
          <w:p>
            <w:pPr>
              <w:widowControl/>
              <w:numPr>
                <w:ilvl w:val="0"/>
                <w:numId w:val="0"/>
              </w:numPr>
              <w:spacing w:line="440" w:lineRule="exact"/>
              <w:ind w:firstLine="480" w:firstLineChars="200"/>
              <w:jc w:val="left"/>
              <w:outlineLvl w:val="2"/>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（1）风险防范措施</w:t>
            </w:r>
          </w:p>
          <w:p>
            <w:pPr>
              <w:widowControl/>
              <w:numPr>
                <w:ilvl w:val="0"/>
                <w:numId w:val="0"/>
              </w:numPr>
              <w:spacing w:line="440" w:lineRule="exact"/>
              <w:ind w:firstLine="480" w:firstLineChars="200"/>
              <w:jc w:val="left"/>
              <w:outlineLvl w:val="2"/>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为使环境风险减小到最低限度，必须加强劳动安全管理，制定完备、有效的安全防范措施，尽可能降低项目环境风险事故发生的概率。</w:t>
            </w:r>
          </w:p>
          <w:p>
            <w:pPr>
              <w:widowControl/>
              <w:spacing w:line="440" w:lineRule="exact"/>
              <w:ind w:firstLine="480" w:firstLineChars="200"/>
              <w:jc w:val="left"/>
              <w:outlineLvl w:val="2"/>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①加强对各种仪器设备的管理并定期检修，及时发现和消除火灾隐患。</w:t>
            </w:r>
          </w:p>
          <w:p>
            <w:pPr>
              <w:widowControl/>
              <w:spacing w:line="440" w:lineRule="exact"/>
              <w:ind w:firstLine="480" w:firstLineChars="200"/>
              <w:jc w:val="left"/>
              <w:outlineLvl w:val="2"/>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②建立严格的环境管理制度，加强对工作人员和运行管理人员的防火意识和宣传教育，成立防火工作领导小组，进行定期和随机监督检查，发现隐患及时解决，并采取一定的奖惩制度机制，对引起火灾的责任者追究行政和法律责任。</w:t>
            </w:r>
          </w:p>
          <w:p>
            <w:pPr>
              <w:widowControl/>
              <w:spacing w:line="440" w:lineRule="exact"/>
              <w:ind w:firstLine="480" w:firstLineChars="200"/>
              <w:jc w:val="left"/>
              <w:outlineLvl w:val="2"/>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③依据《火力发电厂与变电站设计防火标准》（GB50229-2019）中第6.7.8条规定“总事故贮油池的容量应按其接入的油量最大的单台设备确定，并设置油水分离装置”，根据建设单位提供资料，本项目建设完成后，110kV升压站内1台</w:t>
            </w:r>
            <w:r>
              <w:rPr>
                <w:rFonts w:hint="eastAsia"/>
                <w:color w:val="000000" w:themeColor="text1"/>
                <w:sz w:val="24"/>
                <w:highlight w:val="none"/>
                <w14:textFill>
                  <w14:solidFill>
                    <w14:schemeClr w14:val="tx1"/>
                  </w14:solidFill>
                </w14:textFill>
              </w:rPr>
              <w:t>100MVA主变压器油体积约为</w:t>
            </w:r>
            <w:r>
              <w:rPr>
                <w:rFonts w:hint="eastAsia"/>
                <w:color w:val="000000" w:themeColor="text1"/>
                <w:sz w:val="24"/>
                <w:highlight w:val="none"/>
                <w:lang w:val="en-US" w:eastAsia="zh-CN"/>
                <w14:textFill>
                  <w14:solidFill>
                    <w14:schemeClr w14:val="tx1"/>
                  </w14:solidFill>
                </w14:textFill>
              </w:rPr>
              <w:t>29.1</w:t>
            </w:r>
            <w:r>
              <w:rPr>
                <w:rFonts w:hint="eastAsia"/>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（变压器油相对密度为0.895t/m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，重量约为</w:t>
            </w:r>
            <w:r>
              <w:rPr>
                <w:rFonts w:hint="eastAsia"/>
                <w:color w:val="000000" w:themeColor="text1"/>
                <w:sz w:val="24"/>
                <w:highlight w:val="none"/>
                <w:lang w:val="en-US" w:eastAsia="zh-CN"/>
                <w14:textFill>
                  <w14:solidFill>
                    <w14:schemeClr w14:val="tx1"/>
                  </w14:solidFill>
                </w14:textFill>
              </w:rPr>
              <w:t>26</w:t>
            </w:r>
            <w:r>
              <w:rPr>
                <w:rFonts w:hint="eastAsia"/>
                <w:color w:val="000000" w:themeColor="text1"/>
                <w:sz w:val="24"/>
                <w:highlight w:val="none"/>
                <w14:textFill>
                  <w14:solidFill>
                    <w14:schemeClr w14:val="tx1"/>
                  </w14:solidFill>
                </w14:textFill>
              </w:rPr>
              <w:t>t），</w:t>
            </w:r>
            <w:r>
              <w:rPr>
                <w:rFonts w:hint="eastAsia"/>
                <w:color w:val="000000" w:themeColor="text1"/>
                <w:sz w:val="24"/>
                <w:highlight w:val="none"/>
                <w:lang w:val="en-US" w:eastAsia="zh-CN"/>
                <w14:textFill>
                  <w14:solidFill>
                    <w14:schemeClr w14:val="tx1"/>
                  </w14:solidFill>
                </w14:textFill>
              </w:rPr>
              <w:t>主变压器事故油最大泄漏量为29.1m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220kV升压站内1台</w:t>
            </w:r>
            <w:r>
              <w:rPr>
                <w:rFonts w:hint="eastAsia"/>
                <w:color w:val="000000" w:themeColor="text1"/>
                <w:sz w:val="24"/>
                <w:highlight w:val="none"/>
                <w14:textFill>
                  <w14:solidFill>
                    <w14:schemeClr w14:val="tx1"/>
                  </w14:solidFill>
                </w14:textFill>
              </w:rPr>
              <w:t>200MVA主变压器油体积约为42</w:t>
            </w:r>
            <w:r>
              <w:rPr>
                <w:rFonts w:hint="eastAsia"/>
                <w:color w:val="000000" w:themeColor="text1"/>
                <w:sz w:val="24"/>
                <w:highlight w:val="none"/>
                <w:lang w:val="en-US" w:eastAsia="zh-CN"/>
                <w14:textFill>
                  <w14:solidFill>
                    <w14:schemeClr w14:val="tx1"/>
                  </w14:solidFill>
                </w14:textFill>
              </w:rPr>
              <w:t>.5</w:t>
            </w:r>
            <w:r>
              <w:rPr>
                <w:rFonts w:hint="eastAsia"/>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3</w:t>
            </w:r>
            <w:r>
              <w:rPr>
                <w:rFonts w:hint="eastAsia"/>
                <w:color w:val="000000" w:themeColor="text1"/>
                <w:sz w:val="24"/>
                <w:highlight w:val="none"/>
                <w14:textFill>
                  <w14:solidFill>
                    <w14:schemeClr w14:val="tx1"/>
                  </w14:solidFill>
                </w14:textFill>
              </w:rPr>
              <w:t>（重量约为3</w:t>
            </w:r>
            <w:r>
              <w:rPr>
                <w:rFonts w:hint="eastAsia"/>
                <w:color w:val="000000" w:themeColor="text1"/>
                <w:sz w:val="24"/>
                <w:highlight w:val="none"/>
                <w:lang w:val="en-US" w:eastAsia="zh-CN"/>
                <w14:textFill>
                  <w14:solidFill>
                    <w14:schemeClr w14:val="tx1"/>
                  </w14:solidFill>
                </w14:textFill>
              </w:rPr>
              <w:t>8</w:t>
            </w:r>
            <w:r>
              <w:rPr>
                <w:rFonts w:hint="eastAsia"/>
                <w:color w:val="000000" w:themeColor="text1"/>
                <w:sz w:val="24"/>
                <w:highlight w:val="none"/>
                <w14:textFill>
                  <w14:solidFill>
                    <w14:schemeClr w14:val="tx1"/>
                  </w14:solidFill>
                </w14:textFill>
              </w:rPr>
              <w:t>t）</w:t>
            </w:r>
            <w:r>
              <w:rPr>
                <w:rFonts w:hint="eastAsia"/>
                <w:color w:val="000000" w:themeColor="text1"/>
                <w:sz w:val="24"/>
                <w:highlight w:val="none"/>
                <w:lang w:val="en-US" w:eastAsia="zh-CN"/>
                <w14:textFill>
                  <w14:solidFill>
                    <w14:schemeClr w14:val="tx1"/>
                  </w14:solidFill>
                </w14:textFill>
              </w:rPr>
              <w:t>，主变压器事故油最大泄漏量为42.5m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。变压器事故状态下需排油时，经变压器下部的排油管排至事故油池。本项目</w:t>
            </w:r>
            <w:r>
              <w:rPr>
                <w:rFonts w:hint="eastAsia"/>
                <w:snapToGrid w:val="0"/>
                <w:color w:val="000000" w:themeColor="text1"/>
                <w:kern w:val="0"/>
                <w:sz w:val="24"/>
                <w:highlight w:val="none"/>
                <w:lang w:val="en-US" w:eastAsia="zh-CN"/>
                <w14:textFill>
                  <w14:solidFill>
                    <w14:schemeClr w14:val="tx1"/>
                  </w14:solidFill>
                </w14:textFill>
              </w:rPr>
              <w:t>110kV升压站内事故油池有效容积为50</w:t>
            </w:r>
            <w:r>
              <w:rPr>
                <w:rFonts w:hint="eastAsia"/>
                <w:color w:val="000000" w:themeColor="text1"/>
                <w:sz w:val="24"/>
                <w:highlight w:val="none"/>
                <w:lang w:val="en-US" w:eastAsia="zh-CN"/>
                <w14:textFill>
                  <w14:solidFill>
                    <w14:schemeClr w14:val="tx1"/>
                  </w14:solidFill>
                </w14:textFill>
              </w:rPr>
              <w:t>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w:t>
            </w:r>
            <w:r>
              <w:rPr>
                <w:rFonts w:hint="eastAsia"/>
                <w:snapToGrid w:val="0"/>
                <w:color w:val="000000" w:themeColor="text1"/>
                <w:kern w:val="0"/>
                <w:sz w:val="24"/>
                <w:highlight w:val="none"/>
                <w:lang w:val="en-US" w:eastAsia="zh-CN"/>
                <w14:textFill>
                  <w14:solidFill>
                    <w14:schemeClr w14:val="tx1"/>
                  </w14:solidFill>
                </w14:textFill>
              </w:rPr>
              <w:t>220kV升压站内事故油池有效容积54</w:t>
            </w:r>
            <w:r>
              <w:rPr>
                <w:rFonts w:hint="eastAsia"/>
                <w:color w:val="000000" w:themeColor="text1"/>
                <w:sz w:val="24"/>
                <w:highlight w:val="none"/>
                <w:lang w:val="en-US" w:eastAsia="zh-CN"/>
                <w14:textFill>
                  <w14:solidFill>
                    <w14:schemeClr w14:val="tx1"/>
                  </w14:solidFill>
                </w14:textFill>
              </w:rPr>
              <w:t>m</w:t>
            </w:r>
            <w:r>
              <w:rPr>
                <w:rFonts w:hint="eastAsia"/>
                <w:color w:val="000000" w:themeColor="text1"/>
                <w:sz w:val="24"/>
                <w:highlight w:val="none"/>
                <w:vertAlign w:val="superscript"/>
                <w:lang w:val="en-US" w:eastAsia="zh-CN"/>
                <w14:textFill>
                  <w14:solidFill>
                    <w14:schemeClr w14:val="tx1"/>
                  </w14:solidFill>
                </w14:textFill>
              </w:rPr>
              <w:t>3</w:t>
            </w:r>
            <w:r>
              <w:rPr>
                <w:rFonts w:hint="eastAsia"/>
                <w:color w:val="000000" w:themeColor="text1"/>
                <w:sz w:val="24"/>
                <w:highlight w:val="none"/>
                <w:vertAlign w:val="baseline"/>
                <w:lang w:val="en-US" w:eastAsia="zh-CN"/>
                <w14:textFill>
                  <w14:solidFill>
                    <w14:schemeClr w14:val="tx1"/>
                  </w14:solidFill>
                </w14:textFill>
              </w:rPr>
              <w:t>，能够</w:t>
            </w:r>
            <w:r>
              <w:rPr>
                <w:rFonts w:hint="eastAsia"/>
                <w:color w:val="000000" w:themeColor="text1"/>
                <w:sz w:val="24"/>
                <w:highlight w:val="none"/>
                <w:lang w:val="en-US" w:eastAsia="zh-CN"/>
                <w14:textFill>
                  <w14:solidFill>
                    <w14:schemeClr w14:val="tx1"/>
                  </w14:solidFill>
                </w14:textFill>
              </w:rPr>
              <w:t>满足主变排油需要，同时对事故油池采取全面防腐、防渗处理，防渗层为至少lm厚黏土层(渗透系数不大于10</w:t>
            </w:r>
            <w:r>
              <w:rPr>
                <w:rFonts w:hint="eastAsia"/>
                <w:color w:val="000000" w:themeColor="text1"/>
                <w:sz w:val="24"/>
                <w:highlight w:val="none"/>
                <w:vertAlign w:val="superscript"/>
                <w:lang w:val="en-US" w:eastAsia="zh-CN"/>
                <w14:textFill>
                  <w14:solidFill>
                    <w14:schemeClr w14:val="tx1"/>
                  </w14:solidFill>
                </w14:textFill>
              </w:rPr>
              <w:t>-7</w:t>
            </w:r>
            <w:r>
              <w:rPr>
                <w:rFonts w:hint="eastAsia"/>
                <w:color w:val="000000" w:themeColor="text1"/>
                <w:sz w:val="24"/>
                <w:highlight w:val="none"/>
                <w:lang w:val="en-US" w:eastAsia="zh-CN"/>
                <w14:textFill>
                  <w14:solidFill>
                    <w14:schemeClr w14:val="tx1"/>
                  </w14:solidFill>
                </w14:textFill>
              </w:rPr>
              <w:t>cm/s)，或2mm厚高密度聚乙烯膜等人工防渗材料（渗透系数不大于10</w:t>
            </w:r>
            <w:r>
              <w:rPr>
                <w:rFonts w:hint="eastAsia"/>
                <w:color w:val="000000" w:themeColor="text1"/>
                <w:sz w:val="24"/>
                <w:highlight w:val="none"/>
                <w:vertAlign w:val="superscript"/>
                <w:lang w:val="en-US" w:eastAsia="zh-CN"/>
                <w14:textFill>
                  <w14:solidFill>
                    <w14:schemeClr w14:val="tx1"/>
                  </w14:solidFill>
                </w14:textFill>
              </w:rPr>
              <w:t>-10</w:t>
            </w:r>
            <w:r>
              <w:rPr>
                <w:rFonts w:hint="eastAsia"/>
                <w:color w:val="000000" w:themeColor="text1"/>
                <w:sz w:val="24"/>
                <w:highlight w:val="none"/>
                <w:lang w:val="en-US" w:eastAsia="zh-CN"/>
                <w14:textFill>
                  <w14:solidFill>
                    <w14:schemeClr w14:val="tx1"/>
                  </w14:solidFill>
                </w14:textFill>
              </w:rPr>
              <w:t>cm/s），或其他防渗性能等效的材料，使其等效黏土防渗层Mb≥6m，K≤</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10</w:t>
            </w:r>
            <w:r>
              <w:rPr>
                <w:rFonts w:hint="eastAsia"/>
                <w:color w:val="000000" w:themeColor="text1"/>
                <w:sz w:val="24"/>
                <w:highlight w:val="none"/>
                <w:vertAlign w:val="superscript"/>
                <w:lang w:val="en-US" w:eastAsia="zh-CN"/>
                <w14:textFill>
                  <w14:solidFill>
                    <w14:schemeClr w14:val="tx1"/>
                  </w14:solidFill>
                </w14:textFill>
              </w:rPr>
              <w:t>-7</w:t>
            </w:r>
            <w:r>
              <w:rPr>
                <w:rFonts w:hint="eastAsia"/>
                <w:color w:val="000000" w:themeColor="text1"/>
                <w:sz w:val="24"/>
                <w:highlight w:val="none"/>
                <w:lang w:val="en-US" w:eastAsia="zh-CN"/>
                <w14:textFill>
                  <w14:solidFill>
                    <w14:schemeClr w14:val="tx1"/>
                  </w14:solidFill>
                </w14:textFill>
              </w:rPr>
              <w:t>cm/s。本项目事故油池设计合理，满足《输变电建设项目环境保护技术要求》（HJ1113-2020）第6.1.4条要求。</w:t>
            </w:r>
            <w:r>
              <w:rPr>
                <w:rFonts w:hint="eastAsia"/>
                <w:snapToGrid w:val="0"/>
                <w:color w:val="000000" w:themeColor="text1"/>
                <w:kern w:val="0"/>
                <w:sz w:val="24"/>
                <w:highlight w:val="none"/>
                <w:lang w:val="en-US" w:eastAsia="zh-CN"/>
                <w14:textFill>
                  <w14:solidFill>
                    <w14:schemeClr w14:val="tx1"/>
                  </w14:solidFill>
                </w14:textFill>
              </w:rPr>
              <w:t>变压器事故油</w:t>
            </w:r>
            <w:r>
              <w:rPr>
                <w:rFonts w:hint="eastAsia"/>
                <w:color w:val="000000" w:themeColor="text1"/>
                <w:sz w:val="24"/>
                <w:highlight w:val="none"/>
                <w:lang w:val="en-US" w:eastAsia="zh-CN"/>
                <w14:textFill>
                  <w14:solidFill>
                    <w14:schemeClr w14:val="tx1"/>
                  </w14:solidFill>
                </w14:textFill>
              </w:rPr>
              <w:t>交由有资质的单位进行处理。</w:t>
            </w:r>
          </w:p>
          <w:p>
            <w:pPr>
              <w:widowControl/>
              <w:spacing w:line="440" w:lineRule="exact"/>
              <w:ind w:firstLine="480" w:firstLineChars="200"/>
              <w:jc w:val="left"/>
              <w:outlineLvl w:val="2"/>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④制定突发环境事件应急预案。</w:t>
            </w:r>
          </w:p>
          <w:p>
            <w:pPr>
              <w:widowControl/>
              <w:spacing w:line="440" w:lineRule="exact"/>
              <w:ind w:firstLine="480" w:firstLineChars="200"/>
              <w:jc w:val="left"/>
              <w:outlineLvl w:val="2"/>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（2）风险事故应急措施</w:t>
            </w:r>
          </w:p>
          <w:p>
            <w:pPr>
              <w:spacing w:line="440" w:lineRule="exact"/>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根据本项目所储存物料的特性，对发生泄漏事故的应急措施如下：</w:t>
            </w:r>
          </w:p>
          <w:p>
            <w:pPr>
              <w:spacing w:line="440" w:lineRule="exact"/>
              <w:ind w:firstLine="480" w:firstLineChars="200"/>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①</w:t>
            </w:r>
            <w:r>
              <w:rPr>
                <w:color w:val="000000" w:themeColor="text1"/>
                <w:sz w:val="24"/>
                <w:highlight w:val="none"/>
                <w14:textFill>
                  <w14:solidFill>
                    <w14:schemeClr w14:val="tx1"/>
                  </w14:solidFill>
                </w14:textFill>
              </w:rPr>
              <w:t>一旦发生物料泄漏事故，应迅速撤离污染区人员至安全区，并进行隔离，周围设警告标志，严格限制出入。</w:t>
            </w:r>
          </w:p>
          <w:p>
            <w:pPr>
              <w:spacing w:line="440" w:lineRule="exact"/>
              <w:ind w:firstLine="480" w:firstLineChars="200"/>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②</w:t>
            </w:r>
            <w:r>
              <w:rPr>
                <w:color w:val="000000" w:themeColor="text1"/>
                <w:sz w:val="24"/>
                <w:highlight w:val="none"/>
                <w14:textFill>
                  <w14:solidFill>
                    <w14:schemeClr w14:val="tx1"/>
                  </w14:solidFill>
                </w14:textFill>
              </w:rPr>
              <w:t>建立有效的</w:t>
            </w:r>
            <w:r>
              <w:rPr>
                <w:rFonts w:hint="eastAsia"/>
                <w:color w:val="000000" w:themeColor="text1"/>
                <w:sz w:val="24"/>
                <w:highlight w:val="none"/>
                <w:lang w:val="en-US" w:eastAsia="zh-CN"/>
                <w14:textFill>
                  <w14:solidFill>
                    <w14:schemeClr w14:val="tx1"/>
                  </w14:solidFill>
                </w14:textFill>
              </w:rPr>
              <w:t>厂区</w:t>
            </w:r>
            <w:r>
              <w:rPr>
                <w:color w:val="000000" w:themeColor="text1"/>
                <w:sz w:val="24"/>
                <w:highlight w:val="none"/>
                <w14:textFill>
                  <w14:solidFill>
                    <w14:schemeClr w14:val="tx1"/>
                  </w14:solidFill>
                </w14:textFill>
              </w:rPr>
              <w:t>内外环保应急隔离系统。</w:t>
            </w:r>
          </w:p>
          <w:p>
            <w:pPr>
              <w:spacing w:line="440" w:lineRule="exact"/>
              <w:ind w:firstLine="480" w:firstLineChars="200"/>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③</w:t>
            </w:r>
            <w:r>
              <w:rPr>
                <w:color w:val="000000" w:themeColor="text1"/>
                <w:sz w:val="24"/>
                <w:highlight w:val="none"/>
                <w14:textFill>
                  <w14:solidFill>
                    <w14:schemeClr w14:val="tx1"/>
                  </w14:solidFill>
                </w14:textFill>
              </w:rPr>
              <w:t>项目应成立相应的负责人，运营过程中加强现场巡视，及时发现</w:t>
            </w:r>
            <w:r>
              <w:rPr>
                <w:rFonts w:hint="eastAsia"/>
                <w:color w:val="000000" w:themeColor="text1"/>
                <w:sz w:val="24"/>
                <w:highlight w:val="none"/>
                <w:lang w:val="en-US" w:eastAsia="zh-CN"/>
                <w14:textFill>
                  <w14:solidFill>
                    <w14:schemeClr w14:val="tx1"/>
                  </w14:solidFill>
                </w14:textFill>
              </w:rPr>
              <w:t>设备</w:t>
            </w:r>
            <w:r>
              <w:rPr>
                <w:color w:val="000000" w:themeColor="text1"/>
                <w:sz w:val="24"/>
                <w:highlight w:val="none"/>
                <w14:textFill>
                  <w14:solidFill>
                    <w14:schemeClr w14:val="tx1"/>
                  </w14:solidFill>
                </w14:textFill>
              </w:rPr>
              <w:t>运行是否正常。</w:t>
            </w:r>
          </w:p>
          <w:p>
            <w:pPr>
              <w:widowControl/>
              <w:spacing w:line="440" w:lineRule="exact"/>
              <w:ind w:firstLine="480" w:firstLineChars="200"/>
              <w:jc w:val="left"/>
              <w:outlineLvl w:val="2"/>
              <w:rPr>
                <w:bCs/>
                <w:color w:val="000000" w:themeColor="text1"/>
                <w:sz w:val="24"/>
                <w:szCs w:val="22"/>
                <w:highlight w:val="none"/>
                <w14:textFill>
                  <w14:solidFill>
                    <w14:schemeClr w14:val="tx1"/>
                  </w14:solidFill>
                </w14:textFill>
              </w:rPr>
            </w:pPr>
            <w:r>
              <w:rPr>
                <w:rFonts w:hint="eastAsia"/>
                <w:bCs/>
                <w:color w:val="000000" w:themeColor="text1"/>
                <w:sz w:val="24"/>
                <w:szCs w:val="22"/>
                <w:highlight w:val="none"/>
                <w14:textFill>
                  <w14:solidFill>
                    <w14:schemeClr w14:val="tx1"/>
                  </w14:solidFill>
                </w14:textFill>
              </w:rPr>
              <w:t>（3）</w:t>
            </w:r>
            <w:r>
              <w:rPr>
                <w:bCs/>
                <w:color w:val="000000" w:themeColor="text1"/>
                <w:sz w:val="24"/>
                <w:szCs w:val="22"/>
                <w:highlight w:val="none"/>
                <w14:textFill>
                  <w14:solidFill>
                    <w14:schemeClr w14:val="tx1"/>
                  </w14:solidFill>
                </w14:textFill>
              </w:rPr>
              <w:t>结论及建议</w:t>
            </w:r>
          </w:p>
          <w:p>
            <w:pPr>
              <w:autoSpaceDE w:val="0"/>
              <w:spacing w:line="440" w:lineRule="exact"/>
              <w:ind w:firstLine="480" w:firstLineChars="200"/>
              <w:rPr>
                <w:rFonts w:hint="eastAsia" w:eastAsia="宋体"/>
                <w:bCs/>
                <w:color w:val="000000" w:themeColor="text1"/>
                <w:spacing w:val="10"/>
                <w:sz w:val="24"/>
                <w:highlight w:val="none"/>
                <w:lang w:val="en-US" w:eastAsia="zh-CN"/>
                <w14:textFill>
                  <w14:solidFill>
                    <w14:schemeClr w14:val="tx1"/>
                  </w14:solidFill>
                </w14:textFill>
              </w:rPr>
            </w:pPr>
            <w:r>
              <w:rPr>
                <w:color w:val="000000" w:themeColor="text1"/>
                <w:kern w:val="0"/>
                <w:sz w:val="24"/>
                <w:highlight w:val="none"/>
                <w:lang w:val="zh-CN"/>
                <w14:textFill>
                  <w14:solidFill>
                    <w14:schemeClr w14:val="tx1"/>
                  </w14:solidFill>
                </w14:textFill>
              </w:rPr>
              <w:t>项目具有潜在的事故风险，要切实从建设、生产、贮存等各方面积极采取防护措施，做好与环境风险防控体系的衔接与分级响应措施。</w:t>
            </w:r>
            <w:r>
              <w:rPr>
                <w:rFonts w:hint="eastAsia"/>
                <w:color w:val="000000" w:themeColor="text1"/>
                <w:kern w:val="0"/>
                <w:sz w:val="24"/>
                <w:highlight w:val="none"/>
                <w:lang w:val="en-US" w:eastAsia="zh-CN"/>
                <w14:textFill>
                  <w14:solidFill>
                    <w14:schemeClr w14:val="tx1"/>
                  </w14:solidFill>
                </w14:textFill>
              </w:rPr>
              <w:t>通过采取以上措施，本项目环境风险可控。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277" w:type="pct"/>
            <w:noWrap w:val="0"/>
            <w:vAlign w:val="center"/>
          </w:tcPr>
          <w:p>
            <w:pPr>
              <w:adjustRightInd w:val="0"/>
              <w:snapToGrid w:val="0"/>
              <w:jc w:val="center"/>
              <w:rPr>
                <w:b/>
                <w:bCs/>
                <w:color w:val="000000" w:themeColor="text1"/>
                <w:spacing w:val="10"/>
                <w:szCs w:val="21"/>
                <w:highlight w:val="none"/>
                <w14:textFill>
                  <w14:solidFill>
                    <w14:schemeClr w14:val="tx1"/>
                  </w14:solidFill>
                </w14:textFill>
              </w:rPr>
            </w:pPr>
            <w:r>
              <w:rPr>
                <w:b/>
                <w:bCs/>
                <w:color w:val="000000" w:themeColor="text1"/>
                <w:sz w:val="24"/>
                <w:highlight w:val="none"/>
                <w14:textFill>
                  <w14:solidFill>
                    <w14:schemeClr w14:val="tx1"/>
                  </w14:solidFill>
                </w14:textFill>
              </w:rPr>
              <w:t>其他</w:t>
            </w:r>
          </w:p>
        </w:tc>
        <w:tc>
          <w:tcPr>
            <w:tcW w:w="4722" w:type="pct"/>
            <w:noWrap w:val="0"/>
            <w:vAlign w:val="center"/>
          </w:tcPr>
          <w:p>
            <w:pPr>
              <w:keepNext w:val="0"/>
              <w:keepLines w:val="0"/>
              <w:pageBreakBefore w:val="0"/>
              <w:widowControl w:val="0"/>
              <w:tabs>
                <w:tab w:val="left" w:pos="223"/>
              </w:tabs>
              <w:kinsoku/>
              <w:wordWrap/>
              <w:overflowPunct/>
              <w:topLinePunct w:val="0"/>
              <w:autoSpaceDE/>
              <w:autoSpaceDN/>
              <w:bidi w:val="0"/>
              <w:adjustRightInd w:val="0"/>
              <w:snapToGrid w:val="0"/>
              <w:spacing w:line="440" w:lineRule="exact"/>
              <w:ind w:firstLine="522" w:firstLineChars="200"/>
              <w:jc w:val="left"/>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eastAsia" w:cs="Times New Roman"/>
                <w:b/>
                <w:bCs w:val="0"/>
                <w:color w:val="000000" w:themeColor="text1"/>
                <w:spacing w:val="10"/>
                <w:sz w:val="24"/>
                <w:szCs w:val="24"/>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spacing w:val="10"/>
                <w:sz w:val="24"/>
                <w:szCs w:val="24"/>
                <w:highlight w:val="none"/>
                <w:lang w:val="en-US" w:eastAsia="zh-CN"/>
                <w14:textFill>
                  <w14:solidFill>
                    <w14:schemeClr w14:val="tx1"/>
                  </w14:solidFill>
                </w14:textFill>
              </w:rPr>
              <w:t>环境管理</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从前述分析评价可知，本项目在施工期和运营期都会对周围的生态环境、自然环境带来一定的影响，为了及时有效的减轻或消除不利影响，需要在项目施工建设期和运营期制定必要的环境保护管理制度。其主要目的是准确监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给环境带来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真实影响；监督工程的各项环保措施得以实施。</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（1）施工期生态保护环境管理</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项目施工期的环境监理机构由建设单位和监理机构共同组成，由环保相关主管部门进行监督，共同进行施工期的环境监理。</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重点环境监理点位：环境监理人员应随着主体工程的开展，选择具有代表性的部位进行全程监理。</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（2）环境监理内容：</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影响水土流失因子监理：主要包括地形地貌、土壤性质、植被覆盖率和降水、风等因子。</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水土流失动态监理：包括水土流失类型、面积、强度和流失量变化，对下游及周边地区造成的危害和趋势。</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生态环境监理：包括地形、地貌和水系变化情况，项目建设占地和扰动地表面积，挖填方数量和占地面积，弃土弃渣量、堆放形态和面积，临时堆土数量、时间、形态和面积，项目区林草覆盖率。</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生态措施成效监理：各类生态措施的数量和质量，林草成活率、保存率、生长情况和覆盖率，工程措施的稳定性、完好程度和运行情况及效果。</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（3）环保管理与监测机构</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1）本项目应设置专门的环境保护管理机构，主要负责项目施工期的环境保护管理工作，其主要职责为：</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①负责工程的环境管理。</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②督促和落实环保工程设计与实施及正常运营。</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③在承包合同中落实环保条款，提供施工中环保执行信息。</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④负责受影响公众的环保投诉。</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⑤积极配合、支持地方环保主管部门的工作，并接受其监督与检查。</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运营期的环境管理工作建议由本项目的管理部门承担，并设专人管理，主要负责项目一切环保工作。</w:t>
            </w:r>
          </w:p>
          <w:p>
            <w:pPr>
              <w:keepNext w:val="0"/>
              <w:keepLines w:val="0"/>
              <w:pageBreakBefore w:val="0"/>
              <w:widowControl w:val="0"/>
              <w:kinsoku/>
              <w:wordWrap/>
              <w:overflowPunct/>
              <w:topLinePunct w:val="0"/>
              <w:autoSpaceDE/>
              <w:autoSpaceDN/>
              <w:bidi w:val="0"/>
              <w:spacing w:line="440" w:lineRule="exact"/>
              <w:ind w:left="479" w:leftChars="228" w:firstLine="0" w:firstLineChars="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3）项目施工与运营期的环境监测工作建议委托有关地方环境监测机构承担。</w:t>
            </w:r>
          </w:p>
          <w:p>
            <w:pPr>
              <w:keepNext w:val="0"/>
              <w:keepLines w:val="0"/>
              <w:pageBreakBefore w:val="0"/>
              <w:widowControl w:val="0"/>
              <w:kinsoku/>
              <w:wordWrap/>
              <w:overflowPunct/>
              <w:topLinePunct w:val="0"/>
              <w:autoSpaceDE/>
              <w:autoSpaceDN/>
              <w:bidi w:val="0"/>
              <w:spacing w:line="440" w:lineRule="exact"/>
              <w:ind w:left="479" w:leftChars="228" w:firstLine="0" w:firstLineChars="0"/>
              <w:jc w:val="both"/>
              <w:textAlignment w:val="auto"/>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14:textFill>
                  <w14:solidFill>
                    <w14:schemeClr w14:val="tx1"/>
                  </w14:solidFill>
                </w14:textFill>
              </w:rPr>
              <w:t>2、监测计划</w:t>
            </w:r>
          </w:p>
          <w:p>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根据《输变电建设项目环境保护技术要求》（HJ1113-2020），升压站周围电磁环境和声环境需要定期监测，及时了解电磁设备对周围环境的影响，监测记录包括监测位置、监测时间、监测人员和监测结果，并保存监测记录。</w:t>
            </w:r>
          </w:p>
          <w:p>
            <w:pPr>
              <w:keepNext w:val="0"/>
              <w:keepLines w:val="0"/>
              <w:pageBreakBefore w:val="0"/>
              <w:widowControl w:val="0"/>
              <w:kinsoku/>
              <w:wordWrap/>
              <w:overflowPunct/>
              <w:topLinePunct w:val="0"/>
              <w:autoSpaceDE/>
              <w:autoSpaceDN/>
              <w:bidi w:val="0"/>
              <w:spacing w:line="440" w:lineRule="exact"/>
              <w:jc w:val="center"/>
              <w:textAlignment w:val="auto"/>
              <w:rPr>
                <w:rFonts w:hint="default" w:ascii="Times New Roman" w:hAnsi="Times New Roman" w:eastAsia="宋体" w:cs="Times New Roman"/>
                <w:b/>
                <w:color w:val="000000" w:themeColor="text1"/>
                <w:kern w:val="2"/>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14:textFill>
                  <w14:solidFill>
                    <w14:schemeClr w14:val="tx1"/>
                  </w14:solidFill>
                </w14:textFill>
              </w:rPr>
              <w:t>表5-</w:t>
            </w:r>
            <w:r>
              <w:rPr>
                <w:rFonts w:hint="eastAsia" w:ascii="Times New Roman" w:hAnsi="Times New Roman" w:eastAsia="宋体" w:cs="Times New Roman"/>
                <w:b/>
                <w:color w:val="000000" w:themeColor="text1"/>
                <w:kern w:val="2"/>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2"/>
                <w:sz w:val="24"/>
                <w:szCs w:val="24"/>
                <w:highlight w:val="none"/>
                <w14:textFill>
                  <w14:solidFill>
                    <w14:schemeClr w14:val="tx1"/>
                  </w14:solidFill>
                </w14:textFill>
              </w:rPr>
              <w:t xml:space="preserve">  环境监测计划一览表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961"/>
              <w:gridCol w:w="1463"/>
              <w:gridCol w:w="1635"/>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jc w:val="center"/>
              </w:trPr>
              <w:tc>
                <w:tcPr>
                  <w:tcW w:w="536"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p>
              </w:tc>
              <w:tc>
                <w:tcPr>
                  <w:tcW w:w="1177"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监测方法</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p>
              </w:tc>
              <w:tc>
                <w:tcPr>
                  <w:tcW w:w="98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w:t>
                  </w:r>
                </w:p>
              </w:tc>
              <w:tc>
                <w:tcPr>
                  <w:tcW w:w="1425"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9" w:hRule="atLeast"/>
                <w:jc w:val="center"/>
              </w:trPr>
              <w:tc>
                <w:tcPr>
                  <w:tcW w:w="536"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电磁环境</w:t>
                  </w:r>
                </w:p>
              </w:tc>
              <w:tc>
                <w:tcPr>
                  <w:tcW w:w="1177"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《交流输变电工程电磁环境监测方法（试行）》（HJ681-2013）</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工频电场</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工频磁场</w:t>
                  </w:r>
                </w:p>
              </w:tc>
              <w:tc>
                <w:tcPr>
                  <w:tcW w:w="98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110kV和220kV</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升压站四周厂界</w:t>
                  </w:r>
                  <w:r>
                    <w:rPr>
                      <w:rFonts w:hint="eastAsia" w:cs="Times New Roman"/>
                      <w:color w:val="000000" w:themeColor="text1"/>
                      <w:kern w:val="2"/>
                      <w:sz w:val="21"/>
                      <w:szCs w:val="21"/>
                      <w:highlight w:val="none"/>
                      <w:lang w:val="en-US" w:eastAsia="zh-CN"/>
                      <w14:textFill>
                        <w14:solidFill>
                          <w14:schemeClr w14:val="tx1"/>
                        </w14:solidFill>
                      </w14:textFill>
                    </w:rPr>
                    <w:t>及监测断面</w:t>
                  </w:r>
                </w:p>
              </w:tc>
              <w:tc>
                <w:tcPr>
                  <w:tcW w:w="1425"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验收监测一次，突发环境事件时进行监测，公众发生投诉情况时进行监测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jc w:val="center"/>
              </w:trPr>
              <w:tc>
                <w:tcPr>
                  <w:tcW w:w="536"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声环境</w:t>
                  </w:r>
                </w:p>
              </w:tc>
              <w:tc>
                <w:tcPr>
                  <w:tcW w:w="1177"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《工业企业厂界环境噪声排放标准》（GB12348-2008）1类标准</w:t>
                  </w:r>
                </w:p>
              </w:tc>
              <w:tc>
                <w:tcPr>
                  <w:tcW w:w="878"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等效连续A声级</w:t>
                  </w:r>
                </w:p>
              </w:tc>
              <w:tc>
                <w:tcPr>
                  <w:tcW w:w="981"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110kV和220kV</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升压站</w:t>
                  </w:r>
                  <w:r>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t>四周</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厂界</w:t>
                  </w:r>
                </w:p>
              </w:tc>
              <w:tc>
                <w:tcPr>
                  <w:tcW w:w="1425" w:type="pct"/>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000000" w:themeColor="text1"/>
                      <w:kern w:val="2"/>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验收监测一次，</w:t>
                  </w:r>
                  <w:r>
                    <w:rPr>
                      <w:rFonts w:hint="default" w:ascii="Times New Roman" w:hAnsi="Times New Roman" w:eastAsia="宋体" w:cs="Times New Roman"/>
                      <w:color w:val="000000" w:themeColor="text1"/>
                      <w:sz w:val="21"/>
                      <w:szCs w:val="21"/>
                      <w:highlight w:val="none"/>
                      <w14:textFill>
                        <w14:solidFill>
                          <w14:schemeClr w14:val="tx1"/>
                        </w14:solidFill>
                      </w14:textFill>
                    </w:rPr>
                    <w:t>主要声源设备大修前后进行监测</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，正常运行每季度监测一次</w:t>
                  </w: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60" w:firstLineChars="200"/>
              <w:jc w:val="left"/>
              <w:textAlignment w:val="auto"/>
              <w:rPr>
                <w:rFonts w:hint="eastAsia" w:eastAsia="宋体"/>
                <w:bCs/>
                <w:color w:val="000000" w:themeColor="text1"/>
                <w:spacing w:val="10"/>
                <w:szCs w:val="21"/>
                <w:highlight w:val="none"/>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277" w:type="pct"/>
            <w:noWrap w:val="0"/>
            <w:vAlign w:val="center"/>
          </w:tcPr>
          <w:p>
            <w:pPr>
              <w:adjustRightInd w:val="0"/>
              <w:snapToGrid w:val="0"/>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环保投资</w:t>
            </w:r>
          </w:p>
        </w:tc>
        <w:tc>
          <w:tcPr>
            <w:tcW w:w="4722" w:type="pct"/>
            <w:noWrap w:val="0"/>
            <w:vAlign w:val="center"/>
          </w:tcPr>
          <w:p>
            <w:pPr>
              <w:pStyle w:val="35"/>
              <w:spacing w:after="0" w:line="440" w:lineRule="exact"/>
              <w:ind w:left="0" w:leftChars="0" w:firstLine="480"/>
              <w:rPr>
                <w:color w:val="000000" w:themeColor="text1"/>
                <w:highlight w:val="none"/>
                <w:lang w:val="en-US" w:eastAsia="zh-CN"/>
                <w14:textFill>
                  <w14:solidFill>
                    <w14:schemeClr w14:val="tx1"/>
                  </w14:solidFill>
                </w14:textFill>
              </w:rPr>
            </w:pPr>
            <w:r>
              <w:rPr>
                <w:color w:val="000000" w:themeColor="text1"/>
                <w:highlight w:val="none"/>
                <w:lang w:val="en-US" w:eastAsia="zh-CN"/>
                <w14:textFill>
                  <w14:solidFill>
                    <w14:schemeClr w14:val="tx1"/>
                  </w14:solidFill>
                </w14:textFill>
              </w:rPr>
              <w:t>根据国家有关法律法规，本项目对不利环境影响采取</w:t>
            </w:r>
            <w:r>
              <w:rPr>
                <w:rFonts w:hint="eastAsia"/>
                <w:color w:val="000000" w:themeColor="text1"/>
                <w:highlight w:val="none"/>
                <w:lang w:val="en-US" w:eastAsia="zh-CN"/>
                <w14:textFill>
                  <w14:solidFill>
                    <w14:schemeClr w14:val="tx1"/>
                  </w14:solidFill>
                </w14:textFill>
              </w:rPr>
              <w:t>的</w:t>
            </w:r>
            <w:r>
              <w:rPr>
                <w:color w:val="000000" w:themeColor="text1"/>
                <w:highlight w:val="none"/>
                <w:lang w:val="en-US" w:eastAsia="zh-CN"/>
                <w14:textFill>
                  <w14:solidFill>
                    <w14:schemeClr w14:val="tx1"/>
                  </w14:solidFill>
                </w14:textFill>
              </w:rPr>
              <w:t>各项生态保护、污染治理等环境保护措施和设施等费用情况表</w:t>
            </w:r>
            <w:r>
              <w:rPr>
                <w:rFonts w:hint="eastAsia"/>
                <w:color w:val="000000" w:themeColor="text1"/>
                <w:highlight w:val="none"/>
                <w:lang w:val="en-US" w:eastAsia="zh-CN"/>
                <w14:textFill>
                  <w14:solidFill>
                    <w14:schemeClr w14:val="tx1"/>
                  </w14:solidFill>
                </w14:textFill>
              </w:rPr>
              <w:t>如下</w:t>
            </w:r>
            <w:r>
              <w:rPr>
                <w:color w:val="000000" w:themeColor="text1"/>
                <w:highlight w:val="none"/>
                <w:lang w:val="en-US" w:eastAsia="zh-CN"/>
                <w14:textFill>
                  <w14:solidFill>
                    <w14:schemeClr w14:val="tx1"/>
                  </w14:solidFill>
                </w14:textFill>
              </w:rPr>
              <w:t>。</w:t>
            </w:r>
          </w:p>
          <w:p>
            <w:pPr>
              <w:spacing w:line="460" w:lineRule="exact"/>
              <w:jc w:val="center"/>
              <w:rPr>
                <w:b/>
                <w:bCs/>
                <w:color w:val="000000" w:themeColor="text1"/>
                <w:spacing w:val="-2"/>
                <w:sz w:val="24"/>
                <w:highlight w:val="none"/>
                <w14:textFill>
                  <w14:solidFill>
                    <w14:schemeClr w14:val="tx1"/>
                  </w14:solidFill>
                </w14:textFill>
              </w:rPr>
            </w:pPr>
          </w:p>
          <w:p>
            <w:pPr>
              <w:spacing w:line="460" w:lineRule="exact"/>
              <w:jc w:val="center"/>
              <w:rPr>
                <w:b/>
                <w:bCs/>
                <w:color w:val="000000" w:themeColor="text1"/>
                <w:spacing w:val="-2"/>
                <w:sz w:val="24"/>
                <w:highlight w:val="none"/>
                <w14:textFill>
                  <w14:solidFill>
                    <w14:schemeClr w14:val="tx1"/>
                  </w14:solidFill>
                </w14:textFill>
              </w:rPr>
            </w:pPr>
          </w:p>
          <w:p>
            <w:pPr>
              <w:spacing w:line="460" w:lineRule="exact"/>
              <w:jc w:val="center"/>
              <w:rPr>
                <w:b/>
                <w:bCs/>
                <w:color w:val="000000" w:themeColor="text1"/>
                <w:spacing w:val="-2"/>
                <w:sz w:val="24"/>
                <w:highlight w:val="none"/>
                <w14:textFill>
                  <w14:solidFill>
                    <w14:schemeClr w14:val="tx1"/>
                  </w14:solidFill>
                </w14:textFill>
              </w:rPr>
            </w:pPr>
          </w:p>
          <w:p>
            <w:pPr>
              <w:spacing w:line="460" w:lineRule="exact"/>
              <w:jc w:val="center"/>
              <w:rPr>
                <w:b/>
                <w:bCs/>
                <w:color w:val="000000" w:themeColor="text1"/>
                <w:spacing w:val="-2"/>
                <w:sz w:val="24"/>
                <w:highlight w:val="none"/>
                <w14:textFill>
                  <w14:solidFill>
                    <w14:schemeClr w14:val="tx1"/>
                  </w14:solidFill>
                </w14:textFill>
              </w:rPr>
            </w:pPr>
          </w:p>
          <w:p>
            <w:pPr>
              <w:spacing w:line="460" w:lineRule="exact"/>
              <w:jc w:val="center"/>
              <w:rPr>
                <w:b/>
                <w:bCs/>
                <w:color w:val="000000" w:themeColor="text1"/>
                <w:spacing w:val="-2"/>
                <w:sz w:val="24"/>
                <w:highlight w:val="none"/>
                <w14:textFill>
                  <w14:solidFill>
                    <w14:schemeClr w14:val="tx1"/>
                  </w14:solidFill>
                </w14:textFill>
              </w:rPr>
            </w:pPr>
          </w:p>
          <w:p>
            <w:pPr>
              <w:spacing w:line="460" w:lineRule="exact"/>
              <w:jc w:val="center"/>
              <w:rPr>
                <w:b/>
                <w:bCs/>
                <w:color w:val="000000" w:themeColor="text1"/>
                <w:spacing w:val="-2"/>
                <w:sz w:val="24"/>
                <w:highlight w:val="none"/>
                <w14:textFill>
                  <w14:solidFill>
                    <w14:schemeClr w14:val="tx1"/>
                  </w14:solidFill>
                </w14:textFill>
              </w:rPr>
            </w:pPr>
            <w:r>
              <w:rPr>
                <w:b/>
                <w:bCs/>
                <w:color w:val="000000" w:themeColor="text1"/>
                <w:spacing w:val="-2"/>
                <w:sz w:val="24"/>
                <w:highlight w:val="none"/>
                <w14:textFill>
                  <w14:solidFill>
                    <w14:schemeClr w14:val="tx1"/>
                  </w14:solidFill>
                </w14:textFill>
              </w:rPr>
              <w:t>表5-</w:t>
            </w:r>
            <w:r>
              <w:rPr>
                <w:rFonts w:hint="eastAsia"/>
                <w:b/>
                <w:bCs/>
                <w:color w:val="000000" w:themeColor="text1"/>
                <w:spacing w:val="-2"/>
                <w:sz w:val="24"/>
                <w:highlight w:val="none"/>
                <w:lang w:val="en-US" w:eastAsia="zh-CN"/>
                <w14:textFill>
                  <w14:solidFill>
                    <w14:schemeClr w14:val="tx1"/>
                  </w14:solidFill>
                </w14:textFill>
              </w:rPr>
              <w:t>2</w:t>
            </w:r>
            <w:r>
              <w:rPr>
                <w:b/>
                <w:bCs/>
                <w:color w:val="000000" w:themeColor="text1"/>
                <w:spacing w:val="-2"/>
                <w:sz w:val="24"/>
                <w:highlight w:val="none"/>
                <w14:textFill>
                  <w14:solidFill>
                    <w14:schemeClr w14:val="tx1"/>
                  </w14:solidFill>
                </w14:textFill>
              </w:rPr>
              <w:t xml:space="preserve">  项目环保投资一览表</w:t>
            </w:r>
          </w:p>
          <w:tbl>
            <w:tblPr>
              <w:tblStyle w:val="36"/>
              <w:tblW w:w="4998"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0" w:type="dxa"/>
                <w:bottom w:w="0" w:type="dxa"/>
                <w:right w:w="0" w:type="dxa"/>
              </w:tblCellMar>
            </w:tblPr>
            <w:tblGrid>
              <w:gridCol w:w="500"/>
              <w:gridCol w:w="520"/>
              <w:gridCol w:w="1869"/>
              <w:gridCol w:w="4199"/>
              <w:gridCol w:w="1239"/>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06" w:hRule="atLeast"/>
                <w:jc w:val="center"/>
              </w:trPr>
              <w:tc>
                <w:tcPr>
                  <w:tcW w:w="1734" w:type="pct"/>
                  <w:gridSpan w:val="3"/>
                  <w:tcBorders>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p>
              </w:tc>
              <w:tc>
                <w:tcPr>
                  <w:tcW w:w="2521" w:type="pct"/>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环保措施</w:t>
                  </w:r>
                </w:p>
              </w:tc>
              <w:tc>
                <w:tcPr>
                  <w:tcW w:w="744" w:type="pct"/>
                  <w:tcBorders>
                    <w:left w:val="single" w:color="000000"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投资（万元）</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300" w:type="pct"/>
                  <w:vMerge w:val="restart"/>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施工期</w:t>
                  </w:r>
                </w:p>
              </w:tc>
              <w:tc>
                <w:tcPr>
                  <w:tcW w:w="312" w:type="pct"/>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1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施工扬尘</w:t>
                  </w:r>
                </w:p>
              </w:tc>
              <w:tc>
                <w:tcPr>
                  <w:tcW w:w="2521"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设置硬质围挡、出入车辆清洗、加强遮盖、及时清扫；洒水抑尘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w:t>
                  </w:r>
                </w:p>
              </w:tc>
              <w:tc>
                <w:tcPr>
                  <w:tcW w:w="744"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06" w:hRule="atLeast"/>
                <w:jc w:val="center"/>
              </w:trPr>
              <w:tc>
                <w:tcPr>
                  <w:tcW w:w="300" w:type="pct"/>
                  <w:vMerge w:val="continue"/>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12" w:type="pct"/>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1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生活污水、生产废水</w:t>
                  </w:r>
                </w:p>
              </w:tc>
              <w:tc>
                <w:tcPr>
                  <w:tcW w:w="2521"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临时旱厕、沉淀池</w:t>
                  </w:r>
                </w:p>
              </w:tc>
              <w:tc>
                <w:tcPr>
                  <w:tcW w:w="744"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300" w:type="pct"/>
                  <w:vMerge w:val="continue"/>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12" w:type="pct"/>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固废</w:t>
                  </w:r>
                </w:p>
              </w:tc>
              <w:tc>
                <w:tcPr>
                  <w:tcW w:w="1120"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建筑垃圾、生活垃圾</w:t>
                  </w:r>
                </w:p>
              </w:tc>
              <w:tc>
                <w:tcPr>
                  <w:tcW w:w="2521"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建筑垃圾送市政部门指定的地点堆存；生活垃圾收集后，交由环卫部门统一处理。</w:t>
                  </w:r>
                </w:p>
              </w:tc>
              <w:tc>
                <w:tcPr>
                  <w:tcW w:w="744"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06" w:hRule="atLeast"/>
                <w:jc w:val="center"/>
              </w:trPr>
              <w:tc>
                <w:tcPr>
                  <w:tcW w:w="300" w:type="pct"/>
                  <w:vMerge w:val="continue"/>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12" w:type="pct"/>
                  <w:vMerge w:val="restart"/>
                  <w:tcBorders>
                    <w:top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生态治理</w:t>
                  </w:r>
                </w:p>
              </w:tc>
              <w:tc>
                <w:tcPr>
                  <w:tcW w:w="1120" w:type="pct"/>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水土保持、植被恢复</w:t>
                  </w:r>
                </w:p>
              </w:tc>
              <w:tc>
                <w:tcPr>
                  <w:tcW w:w="2521"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工程措施、植被措施、临时措施</w:t>
                  </w:r>
                </w:p>
              </w:tc>
              <w:tc>
                <w:tcPr>
                  <w:tcW w:w="744" w:type="pct"/>
                  <w:vMerge w:val="restar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06" w:hRule="atLeast"/>
                <w:jc w:val="center"/>
              </w:trPr>
              <w:tc>
                <w:tcPr>
                  <w:tcW w:w="300" w:type="pct"/>
                  <w:vMerge w:val="continue"/>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312" w:type="pct"/>
                  <w:vMerge w:val="continue"/>
                  <w:tcBorders>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20" w:type="pct"/>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521"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施工生产、生活区，施工道路等的植被恢复</w:t>
                  </w:r>
                </w:p>
              </w:tc>
              <w:tc>
                <w:tcPr>
                  <w:tcW w:w="744" w:type="pct"/>
                  <w:vMerge w:val="continue"/>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300" w:type="pct"/>
                  <w:vMerge w:val="restart"/>
                  <w:tcBorders>
                    <w:top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p>
              </w:tc>
              <w:tc>
                <w:tcPr>
                  <w:tcW w:w="3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1120" w:type="pc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升压站噪声</w:t>
                  </w:r>
                </w:p>
              </w:tc>
              <w:tc>
                <w:tcPr>
                  <w:tcW w:w="2521"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基础减振、</w:t>
                  </w:r>
                  <w:r>
                    <w:rPr>
                      <w:rFonts w:hint="eastAsia" w:cs="Times New Roman"/>
                      <w:color w:val="000000" w:themeColor="text1"/>
                      <w:sz w:val="21"/>
                      <w:szCs w:val="21"/>
                      <w:highlight w:val="none"/>
                      <w:lang w:val="en-US" w:eastAsia="zh-CN"/>
                      <w14:textFill>
                        <w14:solidFill>
                          <w14:schemeClr w14:val="tx1"/>
                        </w14:solidFill>
                      </w14:textFill>
                    </w:rPr>
                    <w:t>增加临近敏感点一侧围墙高度</w:t>
                  </w:r>
                </w:p>
              </w:tc>
              <w:tc>
                <w:tcPr>
                  <w:tcW w:w="744"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06" w:hRule="atLeast"/>
                <w:jc w:val="center"/>
              </w:trPr>
              <w:tc>
                <w:tcPr>
                  <w:tcW w:w="300" w:type="pct"/>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废物</w:t>
                  </w:r>
                </w:p>
              </w:tc>
              <w:tc>
                <w:tcPr>
                  <w:tcW w:w="1120" w:type="pc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变压器事故油</w:t>
                  </w:r>
                </w:p>
              </w:tc>
              <w:tc>
                <w:tcPr>
                  <w:tcW w:w="2521" w:type="pc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暂存于</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事故油池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，定期交由有资质单位处置</w:t>
                  </w:r>
                </w:p>
              </w:tc>
              <w:tc>
                <w:tcPr>
                  <w:tcW w:w="744" w:type="pct"/>
                  <w:vMerge w:val="restar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300" w:type="pct"/>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1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20" w:type="pc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废铅酸蓄电池</w:t>
                  </w:r>
                </w:p>
              </w:tc>
              <w:tc>
                <w:tcPr>
                  <w:tcW w:w="2521" w:type="pct"/>
                  <w:tcBorders>
                    <w:top w:val="single" w:color="000000" w:sz="4" w:space="0"/>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暂存于危废间，定期交由有资质单位处置</w:t>
                  </w:r>
                </w:p>
              </w:tc>
              <w:tc>
                <w:tcPr>
                  <w:tcW w:w="744" w:type="pct"/>
                  <w:vMerge w:val="continue"/>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300" w:type="pct"/>
                  <w:vMerge w:val="continue"/>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33" w:type="pct"/>
                  <w:gridSpan w:val="2"/>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环境风险</w:t>
                  </w:r>
                </w:p>
              </w:tc>
              <w:tc>
                <w:tcPr>
                  <w:tcW w:w="2521" w:type="pct"/>
                  <w:tcBorders>
                    <w:top w:val="single" w:color="000000" w:sz="4" w:space="0"/>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风险防控措施</w:t>
                  </w:r>
                </w:p>
              </w:tc>
              <w:tc>
                <w:tcPr>
                  <w:tcW w:w="744"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06" w:hRule="atLeast"/>
                <w:jc w:val="center"/>
              </w:trPr>
              <w:tc>
                <w:tcPr>
                  <w:tcW w:w="4255" w:type="pct"/>
                  <w:gridSpan w:val="4"/>
                  <w:tcBorders>
                    <w:top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744" w:type="pct"/>
                  <w:tcBorders>
                    <w:top w:val="single" w:color="auto" w:sz="4" w:space="0"/>
                    <w:left w:val="single" w:color="000000"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r>
          </w:tbl>
          <w:p>
            <w:pPr>
              <w:rPr>
                <w:color w:val="000000" w:themeColor="text1"/>
                <w14:textFill>
                  <w14:solidFill>
                    <w14:schemeClr w14:val="tx1"/>
                  </w14:solidFill>
                </w14:textFill>
              </w:rPr>
            </w:pPr>
          </w:p>
          <w:p>
            <w:pPr>
              <w:pStyle w:val="6"/>
              <w:rPr>
                <w:color w:val="000000" w:themeColor="text1"/>
                <w14:textFill>
                  <w14:solidFill>
                    <w14:schemeClr w14:val="tx1"/>
                  </w14:solidFill>
                </w14:textFill>
              </w:rPr>
            </w:pPr>
          </w:p>
          <w:p>
            <w:pPr>
              <w:pStyle w:val="19"/>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440" w:lineRule="exact"/>
              <w:ind w:firstLine="460" w:firstLineChars="200"/>
              <w:jc w:val="left"/>
              <w:textAlignment w:val="auto"/>
              <w:rPr>
                <w:rFonts w:hint="eastAsia" w:eastAsia="宋体"/>
                <w:bCs/>
                <w:color w:val="000000" w:themeColor="text1"/>
                <w:spacing w:val="10"/>
                <w:szCs w:val="21"/>
                <w:highlight w:val="none"/>
                <w:lang w:eastAsia="zh-CN"/>
                <w14:textFill>
                  <w14:solidFill>
                    <w14:schemeClr w14:val="tx1"/>
                  </w14:solidFill>
                </w14:textFill>
              </w:rPr>
            </w:pPr>
          </w:p>
        </w:tc>
      </w:tr>
    </w:tbl>
    <w:p>
      <w:pPr>
        <w:rPr>
          <w:color w:val="000000" w:themeColor="text1"/>
          <w:highlight w:val="none"/>
          <w14:textFill>
            <w14:solidFill>
              <w14:schemeClr w14:val="tx1"/>
            </w14:solidFill>
          </w14:textFill>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
        <w:jc w:val="center"/>
        <w:rPr>
          <w:color w:val="000000" w:themeColor="text1"/>
          <w:highlight w:val="none"/>
          <w14:textFill>
            <w14:solidFill>
              <w14:schemeClr w14:val="tx1"/>
            </w14:solidFill>
          </w14:textFill>
        </w:rPr>
      </w:pPr>
      <w:bookmarkStart w:id="28" w:name="_Toc28537"/>
      <w:bookmarkStart w:id="29" w:name="_Toc20116"/>
      <w:bookmarkStart w:id="30" w:name="_Toc26910"/>
      <w:r>
        <w:rPr>
          <w:rFonts w:hint="eastAsia"/>
          <w:b w:val="0"/>
          <w:bCs w:val="0"/>
          <w:color w:val="000000" w:themeColor="text1"/>
          <w:highlight w:val="none"/>
          <w14:textFill>
            <w14:solidFill>
              <w14:schemeClr w14:val="tx1"/>
            </w14:solidFill>
          </w14:textFill>
        </w:rPr>
        <w:t>六、生态环境保护措施监督检查清单</w:t>
      </w:r>
      <w:bookmarkEnd w:id="28"/>
      <w:bookmarkEnd w:id="29"/>
      <w:bookmarkEnd w:id="30"/>
    </w:p>
    <w:tbl>
      <w:tblPr>
        <w:tblStyle w:val="36"/>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242"/>
        <w:gridCol w:w="1822"/>
        <w:gridCol w:w="1889"/>
        <w:gridCol w:w="20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543" w:type="pct"/>
            <w:vMerge w:val="restart"/>
            <w:tcBorders>
              <w:tl2br w:val="single" w:color="auto" w:sz="4" w:space="0"/>
            </w:tcBorders>
            <w:noWrap w:val="0"/>
            <w:tcMar>
              <w:top w:w="0" w:type="dxa"/>
              <w:left w:w="51" w:type="dxa"/>
              <w:bottom w:w="0" w:type="dxa"/>
              <w:right w:w="51" w:type="dxa"/>
            </w:tcMar>
            <w:vAlign w:val="center"/>
          </w:tcPr>
          <w:p>
            <w:pPr>
              <w:pStyle w:val="32"/>
              <w:adjustRightInd w:val="0"/>
              <w:snapToGrid w:val="0"/>
              <w:spacing w:before="72" w:beforeLines="30" w:beforeAutospacing="0" w:after="0" w:afterAutospacing="0"/>
              <w:jc w:val="center"/>
              <w:outlineLvl w:val="0"/>
              <w:rPr>
                <w:rFonts w:ascii="Times New Roman" w:hAnsi="Times New Roman"/>
                <w:b/>
                <w:bCs/>
                <w:color w:val="000000" w:themeColor="text1"/>
                <w:kern w:val="2"/>
                <w:sz w:val="21"/>
                <w:szCs w:val="21"/>
                <w:highlight w:val="none"/>
                <w:lang w:val="en-US" w:eastAsia="zh-CN"/>
                <w14:textFill>
                  <w14:solidFill>
                    <w14:schemeClr w14:val="tx1"/>
                  </w14:solidFill>
                </w14:textFill>
              </w:rPr>
            </w:pPr>
            <w:bookmarkStart w:id="31" w:name="_Toc31867"/>
            <w:r>
              <w:rPr>
                <w:rFonts w:ascii="Times New Roman" w:hAnsi="Times New Roman"/>
                <w:b/>
                <w:bCs/>
                <w:color w:val="000000" w:themeColor="text1"/>
                <w:kern w:val="2"/>
                <w:sz w:val="21"/>
                <w:szCs w:val="21"/>
                <w:highlight w:val="none"/>
                <w:lang w:val="en-US" w:eastAsia="zh-CN"/>
                <w14:textFill>
                  <w14:solidFill>
                    <w14:schemeClr w14:val="tx1"/>
                  </w14:solidFill>
                </w14:textFill>
              </w:rPr>
              <w:t>内容</w:t>
            </w:r>
            <w:bookmarkEnd w:id="31"/>
          </w:p>
          <w:p>
            <w:pPr>
              <w:pStyle w:val="32"/>
              <w:adjustRightInd w:val="0"/>
              <w:snapToGrid w:val="0"/>
              <w:spacing w:before="0" w:beforeAutospacing="0" w:after="0" w:afterAutospacing="0"/>
              <w:jc w:val="center"/>
              <w:outlineLvl w:val="9"/>
              <w:rPr>
                <w:rFonts w:ascii="Times New Roman" w:hAnsi="Times New Roman"/>
                <w:b/>
                <w:bCs/>
                <w:color w:val="000000" w:themeColor="text1"/>
                <w:kern w:val="2"/>
                <w:sz w:val="21"/>
                <w:szCs w:val="21"/>
                <w:highlight w:val="none"/>
                <w:lang w:val="en-US" w:eastAsia="zh-CN"/>
                <w14:textFill>
                  <w14:solidFill>
                    <w14:schemeClr w14:val="tx1"/>
                  </w14:solidFill>
                </w14:textFill>
              </w:rPr>
            </w:pPr>
          </w:p>
          <w:p>
            <w:pPr>
              <w:pStyle w:val="32"/>
              <w:adjustRightInd w:val="0"/>
              <w:snapToGrid w:val="0"/>
              <w:spacing w:before="0" w:beforeAutospacing="0" w:after="0" w:afterAutospacing="0"/>
              <w:jc w:val="center"/>
              <w:outlineLvl w:val="0"/>
              <w:rPr>
                <w:rFonts w:ascii="Times New Roman" w:hAnsi="Times New Roman"/>
                <w:b/>
                <w:bCs/>
                <w:color w:val="000000" w:themeColor="text1"/>
                <w:kern w:val="2"/>
                <w:sz w:val="21"/>
                <w:szCs w:val="21"/>
                <w:highlight w:val="none"/>
                <w:lang w:val="en-US" w:eastAsia="zh-CN"/>
                <w14:textFill>
                  <w14:solidFill>
                    <w14:schemeClr w14:val="tx1"/>
                  </w14:solidFill>
                </w14:textFill>
              </w:rPr>
            </w:pPr>
            <w:bookmarkStart w:id="32" w:name="_Toc12702"/>
            <w:r>
              <w:rPr>
                <w:rFonts w:ascii="Times New Roman" w:hAnsi="Times New Roman"/>
                <w:b/>
                <w:bCs/>
                <w:color w:val="000000" w:themeColor="text1"/>
                <w:kern w:val="2"/>
                <w:sz w:val="21"/>
                <w:szCs w:val="21"/>
                <w:highlight w:val="none"/>
                <w:lang w:val="en-US" w:eastAsia="zh-CN"/>
                <w14:textFill>
                  <w14:solidFill>
                    <w14:schemeClr w14:val="tx1"/>
                  </w14:solidFill>
                </w14:textFill>
              </w:rPr>
              <w:t>要素</w:t>
            </w:r>
            <w:bookmarkEnd w:id="32"/>
          </w:p>
        </w:tc>
        <w:tc>
          <w:tcPr>
            <w:tcW w:w="2272" w:type="pct"/>
            <w:gridSpan w:val="2"/>
            <w:noWrap w:val="0"/>
            <w:tcMar>
              <w:top w:w="0" w:type="dxa"/>
              <w:left w:w="51" w:type="dxa"/>
              <w:bottom w:w="0" w:type="dxa"/>
              <w:right w:w="51" w:type="dxa"/>
            </w:tcMar>
            <w:vAlign w:val="center"/>
          </w:tcPr>
          <w:p>
            <w:pPr>
              <w:pStyle w:val="32"/>
              <w:adjustRightInd w:val="0"/>
              <w:snapToGrid w:val="0"/>
              <w:spacing w:before="0" w:beforeAutospacing="0" w:after="0" w:afterAutospacing="0"/>
              <w:jc w:val="center"/>
              <w:outlineLvl w:val="0"/>
              <w:rPr>
                <w:rFonts w:ascii="Times New Roman" w:hAnsi="Times New Roman"/>
                <w:b/>
                <w:bCs/>
                <w:color w:val="000000" w:themeColor="text1"/>
                <w:kern w:val="2"/>
                <w:sz w:val="21"/>
                <w:szCs w:val="21"/>
                <w:highlight w:val="none"/>
                <w:lang w:val="en-US" w:eastAsia="zh-CN"/>
                <w14:textFill>
                  <w14:solidFill>
                    <w14:schemeClr w14:val="tx1"/>
                  </w14:solidFill>
                </w14:textFill>
              </w:rPr>
            </w:pPr>
            <w:bookmarkStart w:id="33" w:name="_Toc17647"/>
            <w:r>
              <w:rPr>
                <w:rFonts w:ascii="Times New Roman" w:hAnsi="Times New Roman"/>
                <w:b/>
                <w:bCs/>
                <w:color w:val="000000" w:themeColor="text1"/>
                <w:kern w:val="2"/>
                <w:sz w:val="21"/>
                <w:szCs w:val="21"/>
                <w:highlight w:val="none"/>
                <w:lang w:val="en-US" w:eastAsia="zh-CN"/>
                <w14:textFill>
                  <w14:solidFill>
                    <w14:schemeClr w14:val="tx1"/>
                  </w14:solidFill>
                </w14:textFill>
              </w:rPr>
              <w:t>施工期</w:t>
            </w:r>
            <w:bookmarkEnd w:id="33"/>
          </w:p>
        </w:tc>
        <w:tc>
          <w:tcPr>
            <w:tcW w:w="2183" w:type="pct"/>
            <w:gridSpan w:val="2"/>
            <w:noWrap w:val="0"/>
            <w:tcMar>
              <w:top w:w="0" w:type="dxa"/>
              <w:left w:w="51" w:type="dxa"/>
              <w:bottom w:w="0" w:type="dxa"/>
              <w:right w:w="51" w:type="dxa"/>
            </w:tcMar>
            <w:vAlign w:val="center"/>
          </w:tcPr>
          <w:p>
            <w:pPr>
              <w:pStyle w:val="32"/>
              <w:adjustRightInd w:val="0"/>
              <w:snapToGrid w:val="0"/>
              <w:spacing w:before="0" w:beforeAutospacing="0" w:after="0" w:afterAutospacing="0"/>
              <w:jc w:val="center"/>
              <w:outlineLvl w:val="0"/>
              <w:rPr>
                <w:rFonts w:ascii="Times New Roman" w:hAnsi="Times New Roman"/>
                <w:b/>
                <w:bCs/>
                <w:color w:val="000000" w:themeColor="text1"/>
                <w:kern w:val="2"/>
                <w:sz w:val="21"/>
                <w:szCs w:val="21"/>
                <w:highlight w:val="none"/>
                <w:lang w:val="en-US" w:eastAsia="zh-CN"/>
                <w14:textFill>
                  <w14:solidFill>
                    <w14:schemeClr w14:val="tx1"/>
                  </w14:solidFill>
                </w14:textFill>
              </w:rPr>
            </w:pPr>
            <w:bookmarkStart w:id="34" w:name="_Toc23876"/>
            <w:r>
              <w:rPr>
                <w:rFonts w:ascii="Times New Roman" w:hAnsi="Times New Roman"/>
                <w:b/>
                <w:bCs/>
                <w:color w:val="000000" w:themeColor="text1"/>
                <w:kern w:val="2"/>
                <w:sz w:val="21"/>
                <w:szCs w:val="21"/>
                <w:highlight w:val="none"/>
                <w:lang w:val="en-US" w:eastAsia="zh-CN"/>
                <w14:textFill>
                  <w14:solidFill>
                    <w14:schemeClr w14:val="tx1"/>
                  </w14:solidFill>
                </w14:textFill>
              </w:rPr>
              <w:t>运营期</w:t>
            </w:r>
            <w:bookmarkEnd w:id="3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543" w:type="pct"/>
            <w:vMerge w:val="continue"/>
            <w:noWrap w:val="0"/>
            <w:tcMar>
              <w:top w:w="0" w:type="dxa"/>
              <w:left w:w="51" w:type="dxa"/>
              <w:bottom w:w="0" w:type="dxa"/>
              <w:right w:w="51" w:type="dxa"/>
            </w:tcMar>
            <w:vAlign w:val="center"/>
          </w:tcPr>
          <w:p>
            <w:pPr>
              <w:pStyle w:val="32"/>
              <w:adjustRightInd w:val="0"/>
              <w:snapToGrid w:val="0"/>
              <w:spacing w:before="0" w:beforeAutospacing="0" w:after="0" w:afterAutospacing="0"/>
              <w:ind w:firstLine="840"/>
              <w:jc w:val="center"/>
              <w:outlineLvl w:val="9"/>
              <w:rPr>
                <w:rFonts w:ascii="Times New Roman" w:hAnsi="Times New Roman"/>
                <w:b/>
                <w:bCs/>
                <w:color w:val="000000" w:themeColor="text1"/>
                <w:kern w:val="2"/>
                <w:sz w:val="21"/>
                <w:szCs w:val="21"/>
                <w:highlight w:val="none"/>
                <w:lang w:val="en-US" w:eastAsia="zh-CN"/>
                <w14:textFill>
                  <w14:solidFill>
                    <w14:schemeClr w14:val="tx1"/>
                  </w14:solidFill>
                </w14:textFill>
              </w:rPr>
            </w:pPr>
          </w:p>
        </w:tc>
        <w:tc>
          <w:tcPr>
            <w:tcW w:w="1253" w:type="pct"/>
            <w:noWrap w:val="0"/>
            <w:tcMar>
              <w:top w:w="0" w:type="dxa"/>
              <w:left w:w="51" w:type="dxa"/>
              <w:bottom w:w="0" w:type="dxa"/>
              <w:right w:w="51" w:type="dxa"/>
            </w:tcMar>
            <w:vAlign w:val="center"/>
          </w:tcPr>
          <w:p>
            <w:pPr>
              <w:pStyle w:val="32"/>
              <w:adjustRightInd w:val="0"/>
              <w:snapToGrid w:val="0"/>
              <w:spacing w:before="0" w:beforeAutospacing="0" w:after="0" w:afterAutospacing="0"/>
              <w:jc w:val="center"/>
              <w:outlineLvl w:val="0"/>
              <w:rPr>
                <w:rFonts w:ascii="Times New Roman" w:hAnsi="Times New Roman"/>
                <w:b/>
                <w:bCs/>
                <w:color w:val="000000" w:themeColor="text1"/>
                <w:kern w:val="2"/>
                <w:sz w:val="21"/>
                <w:szCs w:val="21"/>
                <w:highlight w:val="none"/>
                <w:lang w:val="en-US" w:eastAsia="zh-CN"/>
                <w14:textFill>
                  <w14:solidFill>
                    <w14:schemeClr w14:val="tx1"/>
                  </w14:solidFill>
                </w14:textFill>
              </w:rPr>
            </w:pPr>
            <w:bookmarkStart w:id="35" w:name="_Toc7708"/>
            <w:r>
              <w:rPr>
                <w:rFonts w:ascii="Times New Roman" w:hAnsi="Times New Roman"/>
                <w:b/>
                <w:bCs/>
                <w:color w:val="000000" w:themeColor="text1"/>
                <w:kern w:val="2"/>
                <w:sz w:val="21"/>
                <w:szCs w:val="21"/>
                <w:highlight w:val="none"/>
                <w:lang w:val="en-US" w:eastAsia="zh-CN"/>
                <w14:textFill>
                  <w14:solidFill>
                    <w14:schemeClr w14:val="tx1"/>
                  </w14:solidFill>
                </w14:textFill>
              </w:rPr>
              <w:t>环境保护措施</w:t>
            </w:r>
            <w:bookmarkEnd w:id="35"/>
          </w:p>
        </w:tc>
        <w:tc>
          <w:tcPr>
            <w:tcW w:w="1018" w:type="pct"/>
            <w:noWrap w:val="0"/>
            <w:tcMar>
              <w:top w:w="0" w:type="dxa"/>
              <w:left w:w="51" w:type="dxa"/>
              <w:bottom w:w="0" w:type="dxa"/>
              <w:right w:w="51" w:type="dxa"/>
            </w:tcMar>
            <w:vAlign w:val="center"/>
          </w:tcPr>
          <w:p>
            <w:pPr>
              <w:pStyle w:val="32"/>
              <w:adjustRightInd w:val="0"/>
              <w:snapToGrid w:val="0"/>
              <w:spacing w:before="0" w:beforeAutospacing="0" w:after="0" w:afterAutospacing="0"/>
              <w:jc w:val="center"/>
              <w:outlineLvl w:val="0"/>
              <w:rPr>
                <w:rFonts w:ascii="Times New Roman" w:hAnsi="Times New Roman"/>
                <w:b/>
                <w:bCs/>
                <w:color w:val="000000" w:themeColor="text1"/>
                <w:kern w:val="2"/>
                <w:sz w:val="21"/>
                <w:szCs w:val="21"/>
                <w:highlight w:val="none"/>
                <w:lang w:val="en-US" w:eastAsia="zh-CN"/>
                <w14:textFill>
                  <w14:solidFill>
                    <w14:schemeClr w14:val="tx1"/>
                  </w14:solidFill>
                </w14:textFill>
              </w:rPr>
            </w:pPr>
            <w:bookmarkStart w:id="36" w:name="_Toc31742"/>
            <w:r>
              <w:rPr>
                <w:rFonts w:ascii="Times New Roman" w:hAnsi="Times New Roman"/>
                <w:b/>
                <w:bCs/>
                <w:color w:val="000000" w:themeColor="text1"/>
                <w:kern w:val="2"/>
                <w:sz w:val="21"/>
                <w:szCs w:val="21"/>
                <w:highlight w:val="none"/>
                <w:lang w:val="en-US" w:eastAsia="zh-CN"/>
                <w14:textFill>
                  <w14:solidFill>
                    <w14:schemeClr w14:val="tx1"/>
                  </w14:solidFill>
                </w14:textFill>
              </w:rPr>
              <w:t>验收要求</w:t>
            </w:r>
            <w:bookmarkEnd w:id="36"/>
          </w:p>
        </w:tc>
        <w:tc>
          <w:tcPr>
            <w:tcW w:w="1056" w:type="pct"/>
            <w:noWrap w:val="0"/>
            <w:tcMar>
              <w:top w:w="0" w:type="dxa"/>
              <w:left w:w="51" w:type="dxa"/>
              <w:bottom w:w="0" w:type="dxa"/>
              <w:right w:w="51" w:type="dxa"/>
            </w:tcMar>
            <w:vAlign w:val="center"/>
          </w:tcPr>
          <w:p>
            <w:pPr>
              <w:pStyle w:val="32"/>
              <w:adjustRightInd w:val="0"/>
              <w:snapToGrid w:val="0"/>
              <w:spacing w:before="0" w:beforeAutospacing="0" w:after="0" w:afterAutospacing="0"/>
              <w:jc w:val="center"/>
              <w:outlineLvl w:val="0"/>
              <w:rPr>
                <w:rFonts w:ascii="Times New Roman" w:hAnsi="Times New Roman"/>
                <w:b/>
                <w:bCs/>
                <w:color w:val="000000" w:themeColor="text1"/>
                <w:kern w:val="2"/>
                <w:sz w:val="21"/>
                <w:szCs w:val="21"/>
                <w:highlight w:val="none"/>
                <w:lang w:val="en-US" w:eastAsia="zh-CN"/>
                <w14:textFill>
                  <w14:solidFill>
                    <w14:schemeClr w14:val="tx1"/>
                  </w14:solidFill>
                </w14:textFill>
              </w:rPr>
            </w:pPr>
            <w:bookmarkStart w:id="37" w:name="_Toc1861"/>
            <w:r>
              <w:rPr>
                <w:rFonts w:ascii="Times New Roman" w:hAnsi="Times New Roman"/>
                <w:b/>
                <w:bCs/>
                <w:color w:val="000000" w:themeColor="text1"/>
                <w:kern w:val="2"/>
                <w:sz w:val="21"/>
                <w:szCs w:val="21"/>
                <w:highlight w:val="none"/>
                <w:lang w:val="en-US" w:eastAsia="zh-CN"/>
                <w14:textFill>
                  <w14:solidFill>
                    <w14:schemeClr w14:val="tx1"/>
                  </w14:solidFill>
                </w14:textFill>
              </w:rPr>
              <w:t>环境保护措施</w:t>
            </w:r>
            <w:bookmarkEnd w:id="37"/>
          </w:p>
        </w:tc>
        <w:tc>
          <w:tcPr>
            <w:tcW w:w="1127" w:type="pct"/>
            <w:noWrap w:val="0"/>
            <w:tcMar>
              <w:top w:w="0" w:type="dxa"/>
              <w:left w:w="51" w:type="dxa"/>
              <w:bottom w:w="0" w:type="dxa"/>
              <w:right w:w="51" w:type="dxa"/>
            </w:tcMar>
            <w:vAlign w:val="center"/>
          </w:tcPr>
          <w:p>
            <w:pPr>
              <w:pStyle w:val="32"/>
              <w:adjustRightInd w:val="0"/>
              <w:snapToGrid w:val="0"/>
              <w:spacing w:before="0" w:beforeAutospacing="0" w:after="0" w:afterAutospacing="0"/>
              <w:jc w:val="center"/>
              <w:outlineLvl w:val="0"/>
              <w:rPr>
                <w:rFonts w:ascii="Times New Roman" w:hAnsi="Times New Roman"/>
                <w:b/>
                <w:bCs/>
                <w:color w:val="000000" w:themeColor="text1"/>
                <w:kern w:val="2"/>
                <w:sz w:val="21"/>
                <w:szCs w:val="21"/>
                <w:highlight w:val="none"/>
                <w:lang w:val="en-US" w:eastAsia="zh-CN"/>
                <w14:textFill>
                  <w14:solidFill>
                    <w14:schemeClr w14:val="tx1"/>
                  </w14:solidFill>
                </w14:textFill>
              </w:rPr>
            </w:pPr>
            <w:bookmarkStart w:id="38" w:name="_Toc9241"/>
            <w:r>
              <w:rPr>
                <w:rFonts w:ascii="Times New Roman" w:hAnsi="Times New Roman"/>
                <w:b/>
                <w:bCs/>
                <w:color w:val="000000" w:themeColor="text1"/>
                <w:kern w:val="2"/>
                <w:sz w:val="21"/>
                <w:szCs w:val="21"/>
                <w:highlight w:val="none"/>
                <w:lang w:val="en-US" w:eastAsia="zh-CN"/>
                <w14:textFill>
                  <w14:solidFill>
                    <w14:schemeClr w14:val="tx1"/>
                  </w14:solidFill>
                </w14:textFill>
              </w:rPr>
              <w:t>验收要求</w:t>
            </w:r>
            <w:bookmarkEnd w:id="3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3"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陆生生态</w:t>
            </w:r>
          </w:p>
        </w:tc>
        <w:tc>
          <w:tcPr>
            <w:tcW w:w="1253" w:type="pct"/>
            <w:noWrap w:val="0"/>
            <w:tcMar>
              <w:top w:w="0" w:type="dxa"/>
              <w:left w:w="51" w:type="dxa"/>
              <w:bottom w:w="0" w:type="dxa"/>
              <w:right w:w="51" w:type="dxa"/>
            </w:tcMar>
            <w:vAlign w:val="center"/>
          </w:tcPr>
          <w:p>
            <w:pPr>
              <w:jc w:val="center"/>
              <w:rPr>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施工过程中采取严格的水土保护措施以及植被恢复措施；现场施工机械和人员活动范围严格限制在作业带范围内</w:t>
            </w:r>
            <w:r>
              <w:rPr>
                <w:rFonts w:hint="eastAsia" w:ascii="宋体" w:hAnsi="宋体"/>
                <w:color w:val="000000" w:themeColor="text1"/>
                <w:highlight w:val="none"/>
                <w:lang w:val="en-US" w:eastAsia="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同时避免在大风天气下进行施工作业</w:t>
            </w:r>
          </w:p>
        </w:tc>
        <w:tc>
          <w:tcPr>
            <w:tcW w:w="1018" w:type="pct"/>
            <w:noWrap w:val="0"/>
            <w:tcMar>
              <w:top w:w="0" w:type="dxa"/>
              <w:left w:w="51" w:type="dxa"/>
              <w:bottom w:w="0" w:type="dxa"/>
              <w:right w:w="51" w:type="dxa"/>
            </w:tcMar>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生态逐渐恢复</w:t>
            </w:r>
          </w:p>
        </w:tc>
        <w:tc>
          <w:tcPr>
            <w:tcW w:w="1056" w:type="pct"/>
            <w:noWrap w:val="0"/>
            <w:tcMar>
              <w:top w:w="0" w:type="dxa"/>
              <w:left w:w="51" w:type="dxa"/>
              <w:bottom w:w="0" w:type="dxa"/>
              <w:right w:w="51" w:type="dxa"/>
            </w:tcMar>
            <w:vAlign w:val="center"/>
          </w:tcPr>
          <w:p>
            <w:pPr>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及时对施工运输机械碾压过的土地进行恢复，并对升压站内栽植植物，提高土壤保水性等生态功能</w:t>
            </w:r>
            <w:r>
              <w:rPr>
                <w:rFonts w:hint="eastAsia"/>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自项目竣工后限期一个年度内进行植被恢复治理。</w:t>
            </w:r>
          </w:p>
        </w:tc>
        <w:tc>
          <w:tcPr>
            <w:tcW w:w="1127" w:type="pct"/>
            <w:noWrap w:val="0"/>
            <w:tcMar>
              <w:top w:w="0" w:type="dxa"/>
              <w:left w:w="51" w:type="dxa"/>
              <w:bottom w:w="0" w:type="dxa"/>
              <w:right w:w="51" w:type="dxa"/>
            </w:tcMar>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区域生态环境无明显退化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水生生态</w:t>
            </w:r>
          </w:p>
        </w:tc>
        <w:tc>
          <w:tcPr>
            <w:tcW w:w="1253" w:type="pct"/>
            <w:noWrap w:val="0"/>
            <w:tcMar>
              <w:top w:w="0" w:type="dxa"/>
              <w:left w:w="51" w:type="dxa"/>
              <w:bottom w:w="0" w:type="dxa"/>
              <w:right w:w="51" w:type="dxa"/>
            </w:tcMar>
            <w:vAlign w:val="center"/>
          </w:tcPr>
          <w:p>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018"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056" w:type="pct"/>
            <w:noWrap w:val="0"/>
            <w:tcMar>
              <w:top w:w="0" w:type="dxa"/>
              <w:left w:w="51" w:type="dxa"/>
              <w:bottom w:w="0" w:type="dxa"/>
              <w:right w:w="51" w:type="dxa"/>
            </w:tcMar>
            <w:vAlign w:val="center"/>
          </w:tcPr>
          <w:p>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127" w:type="pct"/>
            <w:noWrap w:val="0"/>
            <w:tcMar>
              <w:top w:w="0" w:type="dxa"/>
              <w:left w:w="51" w:type="dxa"/>
              <w:bottom w:w="0" w:type="dxa"/>
              <w:right w:w="51" w:type="dxa"/>
            </w:tcMar>
            <w:vAlign w:val="center"/>
          </w:tcPr>
          <w:p>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地表水环境</w:t>
            </w:r>
          </w:p>
        </w:tc>
        <w:tc>
          <w:tcPr>
            <w:tcW w:w="1253" w:type="pct"/>
            <w:noWrap w:val="0"/>
            <w:tcMar>
              <w:top w:w="0" w:type="dxa"/>
              <w:left w:w="51" w:type="dxa"/>
              <w:bottom w:w="0" w:type="dxa"/>
              <w:right w:w="51" w:type="dxa"/>
            </w:tcMar>
            <w:vAlign w:val="center"/>
          </w:tcPr>
          <w:p>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施工场地生产废水：在施工场区设置沉淀池，废水经沉淀池沉淀处理后，用于</w:t>
            </w:r>
            <w:r>
              <w:rPr>
                <w:rFonts w:hint="eastAsia"/>
                <w:color w:val="000000" w:themeColor="text1"/>
                <w:szCs w:val="21"/>
                <w:highlight w:val="none"/>
                <w:lang w:val="en-US" w:eastAsia="zh-CN"/>
                <w14:textFill>
                  <w14:solidFill>
                    <w14:schemeClr w14:val="tx1"/>
                  </w14:solidFill>
                </w14:textFill>
              </w:rPr>
              <w:t>场地泼洒抑尘</w:t>
            </w:r>
            <w:r>
              <w:rPr>
                <w:rFonts w:hint="eastAsia"/>
                <w:color w:val="000000" w:themeColor="text1"/>
                <w:szCs w:val="21"/>
                <w:highlight w:val="none"/>
                <w14:textFill>
                  <w14:solidFill>
                    <w14:schemeClr w14:val="tx1"/>
                  </w14:solidFill>
                </w14:textFill>
              </w:rPr>
              <w:t>。</w:t>
            </w:r>
          </w:p>
          <w:p>
            <w:pPr>
              <w:adjustRightInd w:val="0"/>
              <w:snapToGrid w:val="0"/>
              <w:jc w:val="center"/>
              <w:rPr>
                <w:rFonts w:hint="eastAsia"/>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施工生活污水：盥洗废水全部用于地面抑尘</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施工营地设防渗旱厕，定期清掏，用作农肥。</w:t>
            </w:r>
          </w:p>
        </w:tc>
        <w:tc>
          <w:tcPr>
            <w:tcW w:w="1018"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废水不外排</w:t>
            </w:r>
          </w:p>
        </w:tc>
        <w:tc>
          <w:tcPr>
            <w:tcW w:w="1056" w:type="pct"/>
            <w:noWrap w:val="0"/>
            <w:tcMar>
              <w:top w:w="0" w:type="dxa"/>
              <w:left w:w="51" w:type="dxa"/>
              <w:bottom w:w="0" w:type="dxa"/>
              <w:right w:w="51" w:type="dxa"/>
            </w:tcMar>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本工程不新增劳动定员，不新增废水</w:t>
            </w:r>
          </w:p>
        </w:tc>
        <w:tc>
          <w:tcPr>
            <w:tcW w:w="1127" w:type="pct"/>
            <w:noWrap w:val="0"/>
            <w:tcMar>
              <w:top w:w="0" w:type="dxa"/>
              <w:left w:w="51" w:type="dxa"/>
              <w:bottom w:w="0" w:type="dxa"/>
              <w:right w:w="51" w:type="dxa"/>
            </w:tcMar>
            <w:vAlign w:val="center"/>
          </w:tcPr>
          <w:p>
            <w:pPr>
              <w:adjustRightInd w:val="0"/>
              <w:snapToGrid w:val="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地下水及土壤环境</w:t>
            </w:r>
          </w:p>
        </w:tc>
        <w:tc>
          <w:tcPr>
            <w:tcW w:w="125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018" w:type="pct"/>
            <w:noWrap w:val="0"/>
            <w:tcMar>
              <w:top w:w="0" w:type="dxa"/>
              <w:left w:w="51" w:type="dxa"/>
              <w:bottom w:w="0" w:type="dxa"/>
              <w:right w:w="51" w:type="dxa"/>
            </w:tcMar>
            <w:vAlign w:val="center"/>
          </w:tcPr>
          <w:p>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056" w:type="pct"/>
            <w:noWrap w:val="0"/>
            <w:tcMar>
              <w:top w:w="0" w:type="dxa"/>
              <w:left w:w="51" w:type="dxa"/>
              <w:bottom w:w="0" w:type="dxa"/>
              <w:right w:w="51" w:type="dxa"/>
            </w:tcMar>
            <w:vAlign w:val="center"/>
          </w:tcPr>
          <w:p>
            <w:pPr>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事故油池、</w:t>
            </w:r>
            <w:r>
              <w:rPr>
                <w:color w:val="000000" w:themeColor="text1"/>
                <w:szCs w:val="21"/>
                <w:highlight w:val="none"/>
                <w14:textFill>
                  <w14:solidFill>
                    <w14:schemeClr w14:val="tx1"/>
                  </w14:solidFill>
                </w14:textFill>
              </w:rPr>
              <w:t>危废</w:t>
            </w:r>
            <w:r>
              <w:rPr>
                <w:rFonts w:hint="eastAsia"/>
                <w:color w:val="000000" w:themeColor="text1"/>
                <w:szCs w:val="21"/>
                <w:highlight w:val="none"/>
                <w:lang w:val="en-US" w:eastAsia="zh-CN"/>
                <w14:textFill>
                  <w14:solidFill>
                    <w14:schemeClr w14:val="tx1"/>
                  </w14:solidFill>
                </w14:textFill>
              </w:rPr>
              <w:t>暂存</w:t>
            </w:r>
            <w:r>
              <w:rPr>
                <w:color w:val="000000" w:themeColor="text1"/>
                <w:szCs w:val="21"/>
                <w:highlight w:val="none"/>
                <w14:textFill>
                  <w14:solidFill>
                    <w14:schemeClr w14:val="tx1"/>
                  </w14:solidFill>
                </w14:textFill>
              </w:rPr>
              <w:t>间</w:t>
            </w:r>
            <w:r>
              <w:rPr>
                <w:rFonts w:hint="eastAsia"/>
                <w:color w:val="000000" w:themeColor="text1"/>
                <w:szCs w:val="21"/>
                <w:highlight w:val="none"/>
                <w:lang w:val="en-US" w:eastAsia="zh-CN"/>
                <w14:textFill>
                  <w14:solidFill>
                    <w14:schemeClr w14:val="tx1"/>
                  </w14:solidFill>
                </w14:textFill>
              </w:rPr>
              <w:t>进行重点防渗</w:t>
            </w:r>
          </w:p>
        </w:tc>
        <w:tc>
          <w:tcPr>
            <w:tcW w:w="1127" w:type="pct"/>
            <w:noWrap w:val="0"/>
            <w:tcMar>
              <w:top w:w="0" w:type="dxa"/>
              <w:left w:w="51" w:type="dxa"/>
              <w:bottom w:w="0" w:type="dxa"/>
              <w:right w:w="51" w:type="dxa"/>
            </w:tcMar>
            <w:vAlign w:val="center"/>
          </w:tcPr>
          <w:p>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按《危险废物贮存污染控制标准》（GB18597-20</w:t>
            </w:r>
            <w:r>
              <w:rPr>
                <w:rFonts w:hint="eastAsia" w:cs="Times New Roman"/>
                <w:color w:val="000000" w:themeColor="text1"/>
                <w:szCs w:val="21"/>
                <w:highlight w:val="none"/>
                <w:lang w:val="en-US" w:eastAsia="zh-CN"/>
                <w14:textFill>
                  <w14:solidFill>
                    <w14:schemeClr w14:val="tx1"/>
                  </w14:solidFill>
                </w14:textFill>
              </w:rPr>
              <w:t>23</w:t>
            </w:r>
            <w:r>
              <w:rPr>
                <w:rFonts w:hint="default" w:ascii="Times New Roman" w:hAnsi="Times New Roman" w:cs="Times New Roman"/>
                <w:color w:val="000000" w:themeColor="text1"/>
                <w:szCs w:val="21"/>
                <w:highlight w:val="none"/>
                <w14:textFill>
                  <w14:solidFill>
                    <w14:schemeClr w14:val="tx1"/>
                  </w14:solidFill>
                </w14:textFill>
              </w:rPr>
              <w:t>）执行（防渗层为</w:t>
            </w:r>
            <w:r>
              <w:rPr>
                <w:rFonts w:hint="default" w:ascii="Times New Roman" w:hAnsi="Times New Roman" w:cs="Times New Roman"/>
                <w:color w:val="000000" w:themeColor="text1"/>
                <w:szCs w:val="21"/>
                <w:highlight w:val="none"/>
                <w:lang w:val="en-US" w:eastAsia="zh-CN"/>
                <w14:textFill>
                  <w14:solidFill>
                    <w14:schemeClr w14:val="tx1"/>
                  </w14:solidFill>
                </w14:textFill>
              </w:rPr>
              <w:t>至少lm厚</w:t>
            </w:r>
            <w:r>
              <w:rPr>
                <w:rFonts w:hint="eastAsia"/>
                <w:color w:val="000000" w:themeColor="text1"/>
                <w:sz w:val="24"/>
                <w:highlight w:val="none"/>
                <w:lang w:val="en-US" w:eastAsia="zh-CN"/>
                <w14:textFill>
                  <w14:solidFill>
                    <w14:schemeClr w14:val="tx1"/>
                  </w14:solidFill>
                </w14:textFill>
              </w:rPr>
              <w:t>黏土</w:t>
            </w:r>
            <w:r>
              <w:rPr>
                <w:rFonts w:hint="default" w:ascii="Times New Roman" w:hAnsi="Times New Roman" w:cs="Times New Roman"/>
                <w:color w:val="000000" w:themeColor="text1"/>
                <w:szCs w:val="21"/>
                <w:highlight w:val="none"/>
                <w:lang w:val="en-US" w:eastAsia="zh-CN"/>
                <w14:textFill>
                  <w14:solidFill>
                    <w14:schemeClr w14:val="tx1"/>
                  </w14:solidFill>
                </w14:textFill>
              </w:rPr>
              <w:t>层(渗透系数不大于10</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-7</w:t>
            </w:r>
            <w:r>
              <w:rPr>
                <w:rFonts w:hint="default" w:ascii="Times New Roman" w:hAnsi="Times New Roman" w:cs="Times New Roman"/>
                <w:color w:val="000000" w:themeColor="text1"/>
                <w:szCs w:val="21"/>
                <w:highlight w:val="none"/>
                <w:lang w:val="en-US" w:eastAsia="zh-CN"/>
                <w14:textFill>
                  <w14:solidFill>
                    <w14:schemeClr w14:val="tx1"/>
                  </w14:solidFill>
                </w14:textFill>
              </w:rPr>
              <w:t>cm/s)，或2mm厚高密度聚乙烯膜等人工防渗材料（渗透系数不大于10</w:t>
            </w:r>
            <w:r>
              <w:rPr>
                <w:rFonts w:hint="default" w:ascii="Times New Roman" w:hAnsi="Times New Roman" w:cs="Times New Roman"/>
                <w:color w:val="000000" w:themeColor="text1"/>
                <w:szCs w:val="21"/>
                <w:highlight w:val="none"/>
                <w:vertAlign w:val="superscript"/>
                <w:lang w:val="en-US" w:eastAsia="zh-CN"/>
                <w14:textFill>
                  <w14:solidFill>
                    <w14:schemeClr w14:val="tx1"/>
                  </w14:solidFill>
                </w14:textFill>
              </w:rPr>
              <w:t>-10</w:t>
            </w:r>
            <w:r>
              <w:rPr>
                <w:rFonts w:hint="default" w:ascii="Times New Roman" w:hAnsi="Times New Roman" w:cs="Times New Roman"/>
                <w:color w:val="000000" w:themeColor="text1"/>
                <w:szCs w:val="21"/>
                <w:highlight w:val="none"/>
                <w:lang w:val="en-US" w:eastAsia="zh-CN"/>
                <w14:textFill>
                  <w14:solidFill>
                    <w14:schemeClr w14:val="tx1"/>
                  </w14:solidFill>
                </w14:textFill>
              </w:rPr>
              <w:t>cm/s），或其他防渗性能等效的材料，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等效黏土防渗层</w:t>
            </w:r>
            <w:r>
              <w:rPr>
                <w:rFonts w:hint="default" w:ascii="Times New Roman" w:hAnsi="Times New Roman" w:eastAsia="宋体" w:cs="Times New Roman"/>
                <w:color w:val="000000" w:themeColor="text1"/>
                <w:sz w:val="21"/>
                <w:szCs w:val="21"/>
                <w:highlight w:val="none"/>
                <w14:textFill>
                  <w14:solidFill>
                    <w14:schemeClr w14:val="tx1"/>
                  </w14:solidFill>
                </w14:textFill>
              </w:rPr>
              <w:t>Mb≥</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highlight w:val="none"/>
                <w14:textFill>
                  <w14:solidFill>
                    <w14:schemeClr w14:val="tx1"/>
                  </w14:solidFill>
                </w14:textFill>
              </w:rPr>
              <w:t>m，K≤</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声环境</w:t>
            </w:r>
          </w:p>
        </w:tc>
        <w:tc>
          <w:tcPr>
            <w:tcW w:w="125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选用低噪声设备，四周设置围挡，控制施工时间，远离居民区设置施工场地等措施。</w:t>
            </w:r>
          </w:p>
        </w:tc>
        <w:tc>
          <w:tcPr>
            <w:tcW w:w="1018" w:type="pct"/>
            <w:noWrap w:val="0"/>
            <w:tcMar>
              <w:top w:w="0" w:type="dxa"/>
              <w:left w:w="51" w:type="dxa"/>
              <w:bottom w:w="0" w:type="dxa"/>
              <w:right w:w="51" w:type="dxa"/>
            </w:tcMar>
            <w:vAlign w:val="center"/>
          </w:tcPr>
          <w:p>
            <w:pPr>
              <w:jc w:val="center"/>
              <w:rPr>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《建筑施工场界环境噪声排放标准》（</w:t>
            </w:r>
            <w:r>
              <w:rPr>
                <w:rFonts w:eastAsia="Times New Roman"/>
                <w:color w:val="000000" w:themeColor="text1"/>
                <w:highlight w:val="none"/>
                <w14:textFill>
                  <w14:solidFill>
                    <w14:schemeClr w14:val="tx1"/>
                  </w14:solidFill>
                </w14:textFill>
              </w:rPr>
              <w:t>GB12532-2011</w:t>
            </w:r>
            <w:r>
              <w:rPr>
                <w:rFonts w:hint="eastAsia" w:ascii="宋体" w:hAnsi="宋体"/>
                <w:color w:val="000000" w:themeColor="text1"/>
                <w:highlight w:val="none"/>
                <w14:textFill>
                  <w14:solidFill>
                    <w14:schemeClr w14:val="tx1"/>
                  </w14:solidFill>
                </w14:textFill>
              </w:rPr>
              <w:t>）中的标准要求。</w:t>
            </w:r>
          </w:p>
        </w:tc>
        <w:tc>
          <w:tcPr>
            <w:tcW w:w="1056" w:type="pct"/>
            <w:noWrap w:val="0"/>
            <w:tcMar>
              <w:top w:w="0" w:type="dxa"/>
              <w:left w:w="51" w:type="dxa"/>
              <w:bottom w:w="0" w:type="dxa"/>
              <w:right w:w="51" w:type="dxa"/>
            </w:tcMar>
            <w:vAlign w:val="center"/>
          </w:tcPr>
          <w:p>
            <w:pPr>
              <w:jc w:val="center"/>
              <w:rPr>
                <w:rFonts w:hint="default"/>
                <w:color w:val="000000" w:themeColor="text1"/>
                <w:szCs w:val="21"/>
                <w:highlight w:val="none"/>
                <w:lang w:val="en-US"/>
                <w14:textFill>
                  <w14:solidFill>
                    <w14:schemeClr w14:val="tx1"/>
                  </w14:solidFill>
                </w14:textFill>
              </w:rPr>
            </w:pPr>
            <w:r>
              <w:rPr>
                <w:rFonts w:hint="eastAsia" w:ascii="宋体" w:hAnsi="宋体"/>
                <w:color w:val="000000" w:themeColor="text1"/>
                <w:highlight w:val="none"/>
                <w14:textFill>
                  <w14:solidFill>
                    <w14:schemeClr w14:val="tx1"/>
                  </w14:solidFill>
                </w14:textFill>
              </w:rPr>
              <w:t>选用低噪声设备、</w:t>
            </w:r>
            <w:r>
              <w:rPr>
                <w:rFonts w:hint="eastAsia" w:ascii="宋体" w:hAnsi="宋体"/>
                <w:color w:val="000000" w:themeColor="text1"/>
                <w:highlight w:val="none"/>
                <w:lang w:val="en-US" w:eastAsia="zh-CN"/>
                <w14:textFill>
                  <w14:solidFill>
                    <w14:schemeClr w14:val="tx1"/>
                  </w14:solidFill>
                </w14:textFill>
              </w:rPr>
              <w:t>基础减振、</w:t>
            </w:r>
            <w:r>
              <w:rPr>
                <w:rFonts w:hint="eastAsia" w:ascii="宋体" w:hAnsi="宋体"/>
                <w:color w:val="000000" w:themeColor="text1"/>
                <w:highlight w:val="none"/>
                <w14:textFill>
                  <w14:solidFill>
                    <w14:schemeClr w14:val="tx1"/>
                  </w14:solidFill>
                </w14:textFill>
              </w:rPr>
              <w:t>合理布置等措施</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增加临近敏感点一侧围墙高度，围墙高度高于主变压器高度</w:t>
            </w:r>
          </w:p>
        </w:tc>
        <w:tc>
          <w:tcPr>
            <w:tcW w:w="1127" w:type="pct"/>
            <w:noWrap w:val="0"/>
            <w:tcMar>
              <w:top w:w="0" w:type="dxa"/>
              <w:left w:w="51" w:type="dxa"/>
              <w:bottom w:w="0" w:type="dxa"/>
              <w:right w:w="51" w:type="dxa"/>
            </w:tcMar>
            <w:vAlign w:val="center"/>
          </w:tcPr>
          <w:p>
            <w:pPr>
              <w:jc w:val="center"/>
              <w:rPr>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《工业企业厂界环境噪声排放标准》</w:t>
            </w:r>
            <w:r>
              <w:rPr>
                <w:rFonts w:eastAsia="Times New Roman"/>
                <w:color w:val="000000" w:themeColor="text1"/>
                <w:highlight w:val="none"/>
                <w14:textFill>
                  <w14:solidFill>
                    <w14:schemeClr w14:val="tx1"/>
                  </w14:solidFill>
                </w14:textFill>
              </w:rPr>
              <w:t>(GB12348-2008)1</w:t>
            </w:r>
            <w:r>
              <w:rPr>
                <w:rFonts w:hint="eastAsia" w:ascii="宋体" w:hAnsi="宋体"/>
                <w:color w:val="000000" w:themeColor="text1"/>
                <w:highlight w:val="none"/>
                <w14:textFill>
                  <w14:solidFill>
                    <w14:schemeClr w14:val="tx1"/>
                  </w14:solidFill>
                </w14:textFill>
              </w:rPr>
              <w:t>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振动</w:t>
            </w:r>
          </w:p>
        </w:tc>
        <w:tc>
          <w:tcPr>
            <w:tcW w:w="1253" w:type="pct"/>
            <w:noWrap w:val="0"/>
            <w:tcMar>
              <w:top w:w="0" w:type="dxa"/>
              <w:left w:w="51" w:type="dxa"/>
              <w:bottom w:w="0" w:type="dxa"/>
              <w:right w:w="51" w:type="dxa"/>
            </w:tcMar>
            <w:vAlign w:val="center"/>
          </w:tcPr>
          <w:p>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018" w:type="pct"/>
            <w:noWrap w:val="0"/>
            <w:tcMar>
              <w:top w:w="0" w:type="dxa"/>
              <w:left w:w="51" w:type="dxa"/>
              <w:bottom w:w="0" w:type="dxa"/>
              <w:right w:w="51" w:type="dxa"/>
            </w:tcMar>
            <w:vAlign w:val="center"/>
          </w:tcPr>
          <w:p>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056" w:type="pct"/>
            <w:noWrap w:val="0"/>
            <w:tcMar>
              <w:top w:w="0" w:type="dxa"/>
              <w:left w:w="51" w:type="dxa"/>
              <w:bottom w:w="0" w:type="dxa"/>
              <w:right w:w="51" w:type="dxa"/>
            </w:tcMar>
            <w:vAlign w:val="center"/>
          </w:tcPr>
          <w:p>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127" w:type="pct"/>
            <w:noWrap w:val="0"/>
            <w:tcMar>
              <w:top w:w="0" w:type="dxa"/>
              <w:left w:w="51" w:type="dxa"/>
              <w:bottom w:w="0" w:type="dxa"/>
              <w:right w:w="51" w:type="dxa"/>
            </w:tcMar>
            <w:vAlign w:val="center"/>
          </w:tcPr>
          <w:p>
            <w:pPr>
              <w:adjustRightInd w:val="0"/>
              <w:snapToGrid w:val="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大气环境</w:t>
            </w:r>
          </w:p>
        </w:tc>
        <w:tc>
          <w:tcPr>
            <w:tcW w:w="1253" w:type="pct"/>
            <w:noWrap w:val="0"/>
            <w:tcMar>
              <w:top w:w="0" w:type="dxa"/>
              <w:left w:w="51" w:type="dxa"/>
              <w:bottom w:w="0" w:type="dxa"/>
              <w:right w:w="51" w:type="dxa"/>
            </w:tcMar>
            <w:vAlign w:val="center"/>
          </w:tcPr>
          <w:p>
            <w:pPr>
              <w:jc w:val="center"/>
              <w:rPr>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施工前及时通知周边居民，设置硬质围挡、出入车辆清洗、加强遮盖、及时清扫抑尘等措施；离村庄较近区域不在有风天气施工，适当增加临近居民侧围挡高度，增加临近居民处洒水抑尘次数，施工机械和车辆尽量避让居民居住区行驶，以减</w:t>
            </w:r>
            <w:r>
              <w:rPr>
                <w:rFonts w:hint="eastAsia" w:ascii="宋体" w:hAnsi="宋体"/>
                <w:color w:val="000000" w:themeColor="text1"/>
                <w:spacing w:val="-6"/>
                <w:highlight w:val="none"/>
                <w14:textFill>
                  <w14:solidFill>
                    <w14:schemeClr w14:val="tx1"/>
                  </w14:solidFill>
                </w14:textFill>
              </w:rPr>
              <w:t>少施工废气对居民的影响。</w:t>
            </w:r>
          </w:p>
        </w:tc>
        <w:tc>
          <w:tcPr>
            <w:tcW w:w="1018" w:type="pct"/>
            <w:noWrap w:val="0"/>
            <w:tcMar>
              <w:top w:w="0" w:type="dxa"/>
              <w:left w:w="51" w:type="dxa"/>
              <w:bottom w:w="0" w:type="dxa"/>
              <w:right w:w="51" w:type="dxa"/>
            </w:tcMar>
            <w:vAlign w:val="center"/>
          </w:tcPr>
          <w:p>
            <w:pPr>
              <w:jc w:val="center"/>
              <w:rPr>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《施工场地扬尘排放标准》（</w:t>
            </w:r>
            <w:r>
              <w:rPr>
                <w:rFonts w:eastAsia="Times New Roman"/>
                <w:color w:val="000000" w:themeColor="text1"/>
                <w:highlight w:val="none"/>
                <w14:textFill>
                  <w14:solidFill>
                    <w14:schemeClr w14:val="tx1"/>
                  </w14:solidFill>
                </w14:textFill>
              </w:rPr>
              <w:t>DB13/2934-2019</w:t>
            </w:r>
            <w:r>
              <w:rPr>
                <w:rFonts w:hint="eastAsia" w:ascii="宋体" w:hAnsi="宋体"/>
                <w:color w:val="000000" w:themeColor="text1"/>
                <w:highlight w:val="none"/>
                <w14:textFill>
                  <w14:solidFill>
                    <w14:schemeClr w14:val="tx1"/>
                  </w14:solidFill>
                </w14:textFill>
              </w:rPr>
              <w:t>）表</w:t>
            </w:r>
            <w:r>
              <w:rPr>
                <w:rFonts w:eastAsia="Times New Roman"/>
                <w:color w:val="000000" w:themeColor="text1"/>
                <w:highlight w:val="none"/>
                <w14:textFill>
                  <w14:solidFill>
                    <w14:schemeClr w14:val="tx1"/>
                  </w14:solidFill>
                </w14:textFill>
              </w:rPr>
              <w:t>1</w:t>
            </w:r>
            <w:r>
              <w:rPr>
                <w:rFonts w:hint="eastAsia" w:ascii="宋体" w:hAnsi="宋体"/>
                <w:color w:val="000000" w:themeColor="text1"/>
                <w:highlight w:val="none"/>
                <w14:textFill>
                  <w14:solidFill>
                    <w14:schemeClr w14:val="tx1"/>
                  </w14:solidFill>
                </w14:textFill>
              </w:rPr>
              <w:t>扬尘排放浓度限值。</w:t>
            </w:r>
          </w:p>
        </w:tc>
        <w:tc>
          <w:tcPr>
            <w:tcW w:w="1056" w:type="pct"/>
            <w:noWrap w:val="0"/>
            <w:tcMar>
              <w:top w:w="0" w:type="dxa"/>
              <w:left w:w="51" w:type="dxa"/>
              <w:bottom w:w="0" w:type="dxa"/>
              <w:right w:w="51" w:type="dxa"/>
            </w:tcMar>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本工程不新增劳动定员，不新增废气</w:t>
            </w:r>
          </w:p>
        </w:tc>
        <w:tc>
          <w:tcPr>
            <w:tcW w:w="1127" w:type="pct"/>
            <w:noWrap w:val="0"/>
            <w:tcMar>
              <w:top w:w="0" w:type="dxa"/>
              <w:left w:w="51" w:type="dxa"/>
              <w:bottom w:w="0" w:type="dxa"/>
              <w:right w:w="51" w:type="dxa"/>
            </w:tcMar>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固体废物</w:t>
            </w:r>
          </w:p>
        </w:tc>
        <w:tc>
          <w:tcPr>
            <w:tcW w:w="1253" w:type="pct"/>
            <w:noWrap w:val="0"/>
            <w:tcMar>
              <w:top w:w="0" w:type="dxa"/>
              <w:left w:w="51" w:type="dxa"/>
              <w:bottom w:w="0" w:type="dxa"/>
              <w:right w:w="51" w:type="dxa"/>
            </w:tcMar>
            <w:vAlign w:val="center"/>
          </w:tcPr>
          <w:p>
            <w:pPr>
              <w:jc w:val="center"/>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建筑垃圾送市政部门指定的地点堆存；生活垃圾</w:t>
            </w:r>
            <w:r>
              <w:rPr>
                <w:rFonts w:hint="eastAsia"/>
                <w:bCs/>
                <w:color w:val="000000" w:themeColor="text1"/>
                <w:szCs w:val="21"/>
                <w:highlight w:val="none"/>
                <w14:textFill>
                  <w14:solidFill>
                    <w14:schemeClr w14:val="tx1"/>
                  </w14:solidFill>
                </w14:textFill>
              </w:rPr>
              <w:t>收集后，交</w:t>
            </w:r>
            <w:r>
              <w:rPr>
                <w:bCs/>
                <w:color w:val="000000" w:themeColor="text1"/>
                <w:szCs w:val="21"/>
                <w:highlight w:val="none"/>
                <w14:textFill>
                  <w14:solidFill>
                    <w14:schemeClr w14:val="tx1"/>
                  </w14:solidFill>
                </w14:textFill>
              </w:rPr>
              <w:t>由环卫部门统一处理</w:t>
            </w:r>
            <w:r>
              <w:rPr>
                <w:rFonts w:hint="eastAsia"/>
                <w:bCs/>
                <w:color w:val="000000" w:themeColor="text1"/>
                <w:szCs w:val="21"/>
                <w:highlight w:val="none"/>
                <w14:textFill>
                  <w14:solidFill>
                    <w14:schemeClr w14:val="tx1"/>
                  </w14:solidFill>
                </w14:textFill>
              </w:rPr>
              <w:t>。</w:t>
            </w:r>
          </w:p>
        </w:tc>
        <w:tc>
          <w:tcPr>
            <w:tcW w:w="1018"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妥善处理</w:t>
            </w:r>
          </w:p>
        </w:tc>
        <w:tc>
          <w:tcPr>
            <w:tcW w:w="1056" w:type="pct"/>
            <w:noWrap w:val="0"/>
            <w:tcMar>
              <w:top w:w="0" w:type="dxa"/>
              <w:left w:w="51" w:type="dxa"/>
              <w:bottom w:w="0" w:type="dxa"/>
              <w:right w:w="51" w:type="dxa"/>
            </w:tcMar>
            <w:vAlign w:val="center"/>
          </w:tcPr>
          <w:p>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废铅酸蓄电池暂存于危废间，定期交由有资质单位处置；变压器事故油暂存于额事故油池，交由有资质单位处置。</w:t>
            </w:r>
          </w:p>
        </w:tc>
        <w:tc>
          <w:tcPr>
            <w:tcW w:w="1127"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《危险废物贮存污染控制标准》（GB18597-20</w:t>
            </w:r>
            <w:r>
              <w:rPr>
                <w:rFonts w:hint="eastAsia"/>
                <w:color w:val="000000" w:themeColor="text1"/>
                <w:szCs w:val="21"/>
                <w:highlight w:val="none"/>
                <w:lang w:val="en-US" w:eastAsia="zh-CN"/>
                <w14:textFill>
                  <w14:solidFill>
                    <w14:schemeClr w14:val="tx1"/>
                  </w14:solidFill>
                </w14:textFill>
              </w:rPr>
              <w:t>23</w:t>
            </w:r>
            <w:r>
              <w:rPr>
                <w:color w:val="000000" w:themeColor="text1"/>
                <w:szCs w:val="21"/>
                <w:highlight w:val="none"/>
                <w14:textFill>
                  <w14:solidFill>
                    <w14:schemeClr w14:val="tx1"/>
                  </w14:solidFill>
                </w14:textFill>
              </w:rPr>
              <w:t>）相关规定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电磁环境</w:t>
            </w:r>
          </w:p>
        </w:tc>
        <w:tc>
          <w:tcPr>
            <w:tcW w:w="125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018"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056"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jc w:val="both"/>
              <w:textAlignment w:val="auto"/>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（1）加强运行期升压站运行维护检查，保证正常运行；</w:t>
            </w:r>
          </w:p>
          <w:p>
            <w:pPr>
              <w:keepNext w:val="0"/>
              <w:keepLines w:val="0"/>
              <w:pageBreakBefore w:val="0"/>
              <w:kinsoku/>
              <w:wordWrap/>
              <w:overflowPunct/>
              <w:topLinePunct w:val="0"/>
              <w:autoSpaceDE/>
              <w:autoSpaceDN/>
              <w:bidi w:val="0"/>
              <w:adjustRightInd w:val="0"/>
              <w:snapToGrid w:val="0"/>
              <w:spacing w:line="258" w:lineRule="exact"/>
              <w:jc w:val="both"/>
              <w:textAlignment w:val="auto"/>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（2）开展运行期电磁环境监测和管理工作，切实减少对周围环境的电磁影响；</w:t>
            </w:r>
          </w:p>
          <w:p>
            <w:pPr>
              <w:keepNext w:val="0"/>
              <w:keepLines w:val="0"/>
              <w:pageBreakBefore w:val="0"/>
              <w:kinsoku/>
              <w:wordWrap/>
              <w:overflowPunct/>
              <w:topLinePunct w:val="0"/>
              <w:autoSpaceDE/>
              <w:autoSpaceDN/>
              <w:bidi w:val="0"/>
              <w:adjustRightInd w:val="0"/>
              <w:snapToGrid w:val="0"/>
              <w:spacing w:line="258" w:lineRule="exact"/>
              <w:jc w:val="both"/>
              <w:textAlignment w:val="auto"/>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（3）建立健全环保管理机构，做好项目的环保竣工验收工作。</w:t>
            </w:r>
          </w:p>
          <w:p>
            <w:pPr>
              <w:adjustRightInd w:val="0"/>
              <w:snapToGrid w:val="0"/>
              <w:jc w:val="center"/>
              <w:rPr>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（4）定期开展环境监测，确保电磁符合《电磁环境控制限值》（GB8702-2014）的限值要求，并及时解决公众合理的环境保护诉求。</w:t>
            </w:r>
          </w:p>
        </w:tc>
        <w:tc>
          <w:tcPr>
            <w:tcW w:w="1127"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textAlignment w:val="auto"/>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工频电场、工频磁感应强度满足《电磁环境控制限值》（GB8702-2014）</w:t>
            </w:r>
          </w:p>
          <w:p>
            <w:pPr>
              <w:adjustRightInd w:val="0"/>
              <w:snapToGrid w:val="0"/>
              <w:jc w:val="center"/>
              <w:rPr>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环境风险</w:t>
            </w:r>
          </w:p>
        </w:tc>
        <w:tc>
          <w:tcPr>
            <w:tcW w:w="125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018"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1056"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jc w:val="both"/>
              <w:textAlignment w:val="auto"/>
              <w:rPr>
                <w:color w:val="000000" w:themeColor="text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本项目升压站环境风险主要为运营期环境风险，主要包括火灾风险、升压站主变压器事故漏油和危废间物料</w:t>
            </w:r>
            <w:r>
              <w:rPr>
                <w:rFonts w:hint="default" w:ascii="Times New Roman" w:hAnsi="Times New Roman" w:cs="Times New Roman" w:eastAsiaTheme="minorEastAsia"/>
                <w:color w:val="000000" w:themeColor="text1"/>
                <w:kern w:val="2"/>
                <w:sz w:val="21"/>
                <w:szCs w:val="21"/>
                <w:highlight w:val="none"/>
                <w:lang w:eastAsia="zh-CN"/>
                <w14:textFill>
                  <w14:solidFill>
                    <w14:schemeClr w14:val="tx1"/>
                  </w14:solidFill>
                </w14:textFill>
              </w:rPr>
              <w:t>泄漏</w:t>
            </w: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等</w:t>
            </w:r>
          </w:p>
        </w:tc>
        <w:tc>
          <w:tcPr>
            <w:tcW w:w="1127"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jc w:val="both"/>
              <w:textAlignment w:val="auto"/>
              <w:rPr>
                <w:rFonts w:hint="default"/>
                <w:color w:val="000000" w:themeColor="text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制定突发环境事件应急预案，并应定期加强对应急预案的演练，保证事故时应急预案顺利启动，将事故影响降低到最低限度。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43" w:type="pct"/>
            <w:vMerge w:val="restar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环境监测</w:t>
            </w:r>
          </w:p>
        </w:tc>
        <w:tc>
          <w:tcPr>
            <w:tcW w:w="1253"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环境空气</w:t>
            </w:r>
          </w:p>
        </w:tc>
        <w:tc>
          <w:tcPr>
            <w:tcW w:w="101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jc w:val="left"/>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PM</w:t>
            </w:r>
            <w:r>
              <w:rPr>
                <w:rFonts w:hint="default" w:ascii="Times New Roman" w:hAnsi="Times New Roman" w:cs="Times New Roman" w:eastAsiaTheme="minorEastAsia"/>
                <w:color w:val="000000" w:themeColor="text1"/>
                <w:kern w:val="2"/>
                <w:sz w:val="21"/>
                <w:szCs w:val="21"/>
                <w:highlight w:val="none"/>
                <w:vertAlign w:val="subscript"/>
                <w14:textFill>
                  <w14:solidFill>
                    <w14:schemeClr w14:val="tx1"/>
                  </w14:solidFill>
                </w14:textFill>
              </w:rPr>
              <w:t>10</w:t>
            </w: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符合《施工场地扬尘排放标准》（DB13/2934-2019）表1扬尘排放浓度限值</w:t>
            </w:r>
          </w:p>
        </w:tc>
        <w:tc>
          <w:tcPr>
            <w:tcW w:w="1056"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jc w:val="both"/>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验收监测一次，突发环境事件时进行监测，公众发生投诉情况时进行监测</w:t>
            </w:r>
          </w:p>
        </w:tc>
        <w:tc>
          <w:tcPr>
            <w:tcW w:w="1127"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工频电场、工频磁感应强度满足《电磁环境控制限值》（GB8702-2014）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43" w:type="pct"/>
            <w:vMerge w:val="continue"/>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p>
        </w:tc>
        <w:tc>
          <w:tcPr>
            <w:tcW w:w="1253"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噪声</w:t>
            </w:r>
          </w:p>
        </w:tc>
        <w:tc>
          <w:tcPr>
            <w:tcW w:w="1018"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施工噪声满足《建筑施工场界环境噪声排放标准》（GB12523-2011）</w:t>
            </w:r>
          </w:p>
        </w:tc>
        <w:tc>
          <w:tcPr>
            <w:tcW w:w="1056" w:type="pct"/>
            <w:noWrap w:val="0"/>
            <w:tcMar>
              <w:top w:w="0" w:type="dxa"/>
              <w:left w:w="51" w:type="dxa"/>
              <w:bottom w:w="0" w:type="dxa"/>
              <w:right w:w="51" w:type="dxa"/>
            </w:tcMar>
            <w:vAlign w:val="center"/>
          </w:tcPr>
          <w:p>
            <w:pPr>
              <w:keepNext w:val="0"/>
              <w:keepLines w:val="0"/>
              <w:pageBreakBefore w:val="0"/>
              <w:kinsoku/>
              <w:wordWrap/>
              <w:overflowPunct/>
              <w:topLinePunct w:val="0"/>
              <w:autoSpaceDE/>
              <w:autoSpaceDN/>
              <w:bidi w:val="0"/>
              <w:adjustRightInd w:val="0"/>
              <w:snapToGrid w:val="0"/>
              <w:spacing w:line="258" w:lineRule="exact"/>
              <w:jc w:val="both"/>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验收监测一次，主要声源设备大修前后进行监测</w:t>
            </w:r>
            <w:r>
              <w:rPr>
                <w:rFonts w:hint="eastAsia" w:ascii="Times New Roman" w:hAnsi="Times New Roman" w:cs="Times New Roman" w:eastAsiaTheme="minorEastAsia"/>
                <w:color w:val="000000" w:themeColor="text1"/>
                <w:kern w:val="2"/>
                <w:sz w:val="21"/>
                <w:szCs w:val="21"/>
                <w:highlight w:val="none"/>
                <w:lang w:eastAsia="zh-CN"/>
                <w14:textFill>
                  <w14:solidFill>
                    <w14:schemeClr w14:val="tx1"/>
                  </w14:solidFill>
                </w14:textFill>
              </w:rPr>
              <w:t>，正常运行每季度监测一次</w:t>
            </w:r>
          </w:p>
        </w:tc>
        <w:tc>
          <w:tcPr>
            <w:tcW w:w="1127" w:type="pct"/>
            <w:noWrap w:val="0"/>
            <w:tcMar>
              <w:top w:w="0" w:type="dxa"/>
              <w:left w:w="51" w:type="dxa"/>
              <w:bottom w:w="0" w:type="dxa"/>
              <w:right w:w="51" w:type="dxa"/>
            </w:tcMar>
            <w:vAlign w:val="center"/>
          </w:tcPr>
          <w:p>
            <w:pPr>
              <w:keepNext w:val="0"/>
              <w:keepLines w:val="0"/>
              <w:pageBreakBefore w:val="0"/>
              <w:kinsoku/>
              <w:wordWrap/>
              <w:overflowPunct/>
              <w:topLinePunct w:val="0"/>
              <w:bidi w:val="0"/>
              <w:adjustRightInd w:val="0"/>
              <w:snapToGrid w:val="0"/>
              <w:spacing w:line="258" w:lineRule="exact"/>
              <w:jc w:val="center"/>
              <w:textAlignment w:val="auto"/>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《工业企业厂界环境噪声排放标准》（GB12348-2008）1类标准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54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其他</w:t>
            </w:r>
          </w:p>
        </w:tc>
        <w:tc>
          <w:tcPr>
            <w:tcW w:w="1253"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1018"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1056"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1127" w:type="pct"/>
            <w:noWrap w:val="0"/>
            <w:tcMar>
              <w:top w:w="0" w:type="dxa"/>
              <w:left w:w="51" w:type="dxa"/>
              <w:bottom w:w="0" w:type="dxa"/>
              <w:right w:w="51"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r>
    </w:tbl>
    <w:p>
      <w:pPr>
        <w:pStyle w:val="32"/>
        <w:spacing w:before="0" w:beforeAutospacing="0" w:line="14" w:lineRule="auto"/>
        <w:jc w:val="center"/>
        <w:rPr>
          <w:rFonts w:hint="eastAsia" w:ascii="黑体" w:hAnsi="黑体" w:eastAsia="黑体"/>
          <w:snapToGrid w:val="0"/>
          <w:color w:val="000000" w:themeColor="text1"/>
          <w:sz w:val="30"/>
          <w:szCs w:val="30"/>
          <w:highlight w:val="none"/>
          <w14:textFill>
            <w14:solidFill>
              <w14:schemeClr w14:val="tx1"/>
            </w14:solidFill>
          </w14:textFill>
        </w:rPr>
      </w:pPr>
      <w:r>
        <w:rPr>
          <w:rFonts w:ascii="黑体" w:hAnsi="黑体" w:eastAsia="黑体"/>
          <w:snapToGrid w:val="0"/>
          <w:color w:val="000000" w:themeColor="text1"/>
          <w:sz w:val="30"/>
          <w:szCs w:val="30"/>
          <w:highlight w:val="none"/>
          <w14:textFill>
            <w14:solidFill>
              <w14:schemeClr w14:val="tx1"/>
            </w14:solidFill>
          </w14:textFill>
        </w:rPr>
        <w:br w:type="page"/>
      </w:r>
    </w:p>
    <w:p>
      <w:pPr>
        <w:pStyle w:val="2"/>
        <w:jc w:val="center"/>
        <w:rPr>
          <w:color w:val="000000" w:themeColor="text1"/>
          <w:highlight w:val="none"/>
          <w14:textFill>
            <w14:solidFill>
              <w14:schemeClr w14:val="tx1"/>
            </w14:solidFill>
          </w14:textFill>
        </w:rPr>
      </w:pPr>
      <w:bookmarkStart w:id="39" w:name="_Toc5185"/>
      <w:bookmarkStart w:id="40" w:name="_Toc16137"/>
      <w:bookmarkStart w:id="41" w:name="_Toc18767"/>
      <w:r>
        <w:rPr>
          <w:rFonts w:hint="eastAsia"/>
          <w:b w:val="0"/>
          <w:bCs w:val="0"/>
          <w:color w:val="000000" w:themeColor="text1"/>
          <w:highlight w:val="none"/>
          <w14:textFill>
            <w14:solidFill>
              <w14:schemeClr w14:val="tx1"/>
            </w14:solidFill>
          </w14:textFill>
        </w:rPr>
        <w:t>七、结论</w:t>
      </w:r>
      <w:bookmarkEnd w:id="39"/>
      <w:bookmarkEnd w:id="40"/>
      <w:bookmarkEnd w:id="41"/>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49" w:hRule="atLeast"/>
          <w:jc w:val="center"/>
        </w:trPr>
        <w:tc>
          <w:tcPr>
            <w:tcW w:w="5000" w:type="pct"/>
            <w:noWrap w:val="0"/>
            <w:vAlign w:val="top"/>
          </w:tcPr>
          <w:p>
            <w:pPr>
              <w:spacing w:line="440" w:lineRule="exact"/>
              <w:ind w:firstLine="480" w:firstLineChars="200"/>
              <w:rPr>
                <w:color w:val="000000" w:themeColor="text1"/>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围场县200MW风电储新能源项目升压站工程</w:t>
            </w:r>
            <w:r>
              <w:rPr>
                <w:color w:val="000000" w:themeColor="text1"/>
                <w:sz w:val="24"/>
                <w:highlight w:val="none"/>
                <w14:textFill>
                  <w14:solidFill>
                    <w14:schemeClr w14:val="tx1"/>
                  </w14:solidFill>
                </w14:textFill>
              </w:rPr>
              <w:t>的建设符合</w:t>
            </w:r>
            <w:r>
              <w:rPr>
                <w:rFonts w:hint="eastAsia"/>
                <w:color w:val="000000" w:themeColor="text1"/>
                <w:sz w:val="24"/>
                <w:highlight w:val="none"/>
                <w:lang w:val="en-US" w:eastAsia="zh-CN"/>
                <w14:textFill>
                  <w14:solidFill>
                    <w14:schemeClr w14:val="tx1"/>
                  </w14:solidFill>
                </w14:textFill>
              </w:rPr>
              <w:t>国家和地方相关法律、法规、政策要求，符合“三线一单”控制要求，符合国家及地方相关的产业政策要求。在采取各项有效污染防治措施后，各类污染物均可实现达标排放，对区域环境质量影响可接受，从环境保护的角度分析，该项目可行。</w:t>
            </w:r>
          </w:p>
        </w:tc>
      </w:tr>
    </w:tbl>
    <w:p>
      <w:pPr>
        <w:widowControl/>
        <w:adjustRightInd w:val="0"/>
        <w:snapToGrid w:val="0"/>
        <w:spacing w:before="192" w:beforeLines="80"/>
        <w:jc w:val="left"/>
        <w:rPr>
          <w:rFonts w:ascii="宋体"/>
          <w:color w:val="000000" w:themeColor="text1"/>
          <w:highlight w:val="none"/>
          <w14:textFill>
            <w14:solidFill>
              <w14:schemeClr w14:val="tx1"/>
            </w14:solidFill>
          </w14:textFill>
        </w:rPr>
      </w:pPr>
    </w:p>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宋体_x0002_.....">
    <w:altName w:val="宋体"/>
    <w:panose1 w:val="00000000000000000000"/>
    <w:charset w:val="86"/>
    <w:family w:val="roma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outside" w:y="1"/>
      <w:rPr>
        <w:rStyle w:val="40"/>
      </w:rPr>
    </w:pPr>
    <w:r>
      <w:fldChar w:fldCharType="begin"/>
    </w:r>
    <w:r>
      <w:rPr>
        <w:rStyle w:val="40"/>
      </w:rPr>
      <w:instrText xml:space="preserve">PAGE  </w:instrText>
    </w:r>
    <w:r>
      <w:fldChar w:fldCharType="end"/>
    </w:r>
  </w:p>
  <w:p>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vYY8PgAQAAwQMAAA4AAAAA&#10;AAAAAQAgAAAAHgEAAGRycy9lMm9Eb2MueG1sUEsFBgAAAAAGAAYAWQEAAHAFAAAAAA==&#10;">
              <v:fill on="f" focussize="0,0"/>
              <v:stroke on="f"/>
              <v:imagedata o:title=""/>
              <o:lock v:ext="edit" aspectratio="f"/>
              <v:textbox inset="0mm,0mm,0mm,0mm" style="mso-fit-shape-to-text:t;">
                <w:txbxContent>
                  <w:p>
                    <w:pPr>
                      <w:pStyle w:val="23"/>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B48511"/>
    <w:multiLevelType w:val="singleLevel"/>
    <w:tmpl w:val="B1B48511"/>
    <w:lvl w:ilvl="0" w:tentative="0">
      <w:start w:val="1"/>
      <w:numFmt w:val="decimal"/>
      <w:suff w:val="nothing"/>
      <w:lvlText w:val="%1、"/>
      <w:lvlJc w:val="left"/>
    </w:lvl>
  </w:abstractNum>
  <w:abstractNum w:abstractNumId="1">
    <w:nsid w:val="EF8E8592"/>
    <w:multiLevelType w:val="singleLevel"/>
    <w:tmpl w:val="EF8E8592"/>
    <w:lvl w:ilvl="0" w:tentative="0">
      <w:start w:val="7"/>
      <w:numFmt w:val="decimal"/>
      <w:suff w:val="nothing"/>
      <w:lvlText w:val="%1、"/>
      <w:lvlJc w:val="left"/>
    </w:lvl>
  </w:abstractNum>
  <w:abstractNum w:abstractNumId="2">
    <w:nsid w:val="596FD88C"/>
    <w:multiLevelType w:val="singleLevel"/>
    <w:tmpl w:val="596FD88C"/>
    <w:lvl w:ilvl="0" w:tentative="0">
      <w:start w:val="1"/>
      <w:numFmt w:val="bullet"/>
      <w:pStyle w:val="20"/>
      <w:lvlText w:val=""/>
      <w:lvlJc w:val="left"/>
      <w:pPr>
        <w:tabs>
          <w:tab w:val="left" w:pos="2040"/>
        </w:tabs>
        <w:ind w:left="204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iODc0MzNlODNmM2NhNGFjMmMyZTZkMjI2YTU1ZGIifQ=="/>
  </w:docVars>
  <w:rsids>
    <w:rsidRoot w:val="00172A27"/>
    <w:rsid w:val="00001CED"/>
    <w:rsid w:val="00001E67"/>
    <w:rsid w:val="00003CD8"/>
    <w:rsid w:val="00014092"/>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393D"/>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C6033"/>
    <w:rsid w:val="002D42DB"/>
    <w:rsid w:val="002E1F3A"/>
    <w:rsid w:val="002E298A"/>
    <w:rsid w:val="002F012F"/>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44E8"/>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2BB"/>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77B"/>
    <w:rsid w:val="00542E07"/>
    <w:rsid w:val="005534C6"/>
    <w:rsid w:val="00554A7B"/>
    <w:rsid w:val="0055572C"/>
    <w:rsid w:val="0056064F"/>
    <w:rsid w:val="00561B84"/>
    <w:rsid w:val="00571D98"/>
    <w:rsid w:val="005720AE"/>
    <w:rsid w:val="0058030D"/>
    <w:rsid w:val="00582045"/>
    <w:rsid w:val="00590AE3"/>
    <w:rsid w:val="005918F1"/>
    <w:rsid w:val="005A06B7"/>
    <w:rsid w:val="005A0FB6"/>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3F65"/>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E2C91"/>
    <w:rsid w:val="006F1789"/>
    <w:rsid w:val="00706C5D"/>
    <w:rsid w:val="007118E6"/>
    <w:rsid w:val="007225C9"/>
    <w:rsid w:val="00734213"/>
    <w:rsid w:val="00735CD7"/>
    <w:rsid w:val="00751AB4"/>
    <w:rsid w:val="00754034"/>
    <w:rsid w:val="00754BF1"/>
    <w:rsid w:val="00755A30"/>
    <w:rsid w:val="00755E1C"/>
    <w:rsid w:val="00756556"/>
    <w:rsid w:val="0076132B"/>
    <w:rsid w:val="007623AE"/>
    <w:rsid w:val="007645C9"/>
    <w:rsid w:val="00770B19"/>
    <w:rsid w:val="00774FA0"/>
    <w:rsid w:val="00776620"/>
    <w:rsid w:val="00776C3F"/>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47DE1"/>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226AC"/>
    <w:rsid w:val="00931001"/>
    <w:rsid w:val="00931863"/>
    <w:rsid w:val="00933524"/>
    <w:rsid w:val="0094278D"/>
    <w:rsid w:val="009504BC"/>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24DB"/>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3F"/>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4D70"/>
    <w:rsid w:val="00B46BAA"/>
    <w:rsid w:val="00B50B5F"/>
    <w:rsid w:val="00B54128"/>
    <w:rsid w:val="00B55826"/>
    <w:rsid w:val="00B60426"/>
    <w:rsid w:val="00B622DD"/>
    <w:rsid w:val="00B63522"/>
    <w:rsid w:val="00B75BBC"/>
    <w:rsid w:val="00B76F1D"/>
    <w:rsid w:val="00B92A19"/>
    <w:rsid w:val="00B9544C"/>
    <w:rsid w:val="00BA0020"/>
    <w:rsid w:val="00BA29E9"/>
    <w:rsid w:val="00BB3618"/>
    <w:rsid w:val="00BC0C9E"/>
    <w:rsid w:val="00BC32DC"/>
    <w:rsid w:val="00BD1B51"/>
    <w:rsid w:val="00BD47F6"/>
    <w:rsid w:val="00BE312D"/>
    <w:rsid w:val="00BE3FCA"/>
    <w:rsid w:val="00C05719"/>
    <w:rsid w:val="00C10578"/>
    <w:rsid w:val="00C140B0"/>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0974"/>
    <w:rsid w:val="00C82C79"/>
    <w:rsid w:val="00C84753"/>
    <w:rsid w:val="00C91611"/>
    <w:rsid w:val="00CA3585"/>
    <w:rsid w:val="00CA3D5A"/>
    <w:rsid w:val="00CA4C7C"/>
    <w:rsid w:val="00CA6F9F"/>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96B70"/>
    <w:rsid w:val="00DA042D"/>
    <w:rsid w:val="00DA2DA3"/>
    <w:rsid w:val="00DA6615"/>
    <w:rsid w:val="00DA76AE"/>
    <w:rsid w:val="00DB181E"/>
    <w:rsid w:val="00DB1C7A"/>
    <w:rsid w:val="00DB2983"/>
    <w:rsid w:val="00DB343D"/>
    <w:rsid w:val="00DB5579"/>
    <w:rsid w:val="00DB5CFE"/>
    <w:rsid w:val="00DC72A6"/>
    <w:rsid w:val="00DD2113"/>
    <w:rsid w:val="00DD265E"/>
    <w:rsid w:val="00DE25A3"/>
    <w:rsid w:val="00DF1930"/>
    <w:rsid w:val="00DF514A"/>
    <w:rsid w:val="00E0358D"/>
    <w:rsid w:val="00E06327"/>
    <w:rsid w:val="00E2064B"/>
    <w:rsid w:val="00E23809"/>
    <w:rsid w:val="00E25239"/>
    <w:rsid w:val="00E265B1"/>
    <w:rsid w:val="00E275B0"/>
    <w:rsid w:val="00E412D0"/>
    <w:rsid w:val="00E42E54"/>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18CF"/>
    <w:rsid w:val="00FC66AC"/>
    <w:rsid w:val="00FD18F4"/>
    <w:rsid w:val="00FD74B4"/>
    <w:rsid w:val="00FF6FCE"/>
    <w:rsid w:val="00FF7518"/>
    <w:rsid w:val="00FF7FD8"/>
    <w:rsid w:val="010B6727"/>
    <w:rsid w:val="012E64AE"/>
    <w:rsid w:val="013335E0"/>
    <w:rsid w:val="01392F1B"/>
    <w:rsid w:val="01562A6C"/>
    <w:rsid w:val="0160223B"/>
    <w:rsid w:val="016A63B4"/>
    <w:rsid w:val="017332CE"/>
    <w:rsid w:val="01747DBF"/>
    <w:rsid w:val="01757C97"/>
    <w:rsid w:val="01891FB8"/>
    <w:rsid w:val="019A1587"/>
    <w:rsid w:val="019E77FB"/>
    <w:rsid w:val="019F7D7F"/>
    <w:rsid w:val="01B66E83"/>
    <w:rsid w:val="01B80BB3"/>
    <w:rsid w:val="01CD0D3B"/>
    <w:rsid w:val="01D17352"/>
    <w:rsid w:val="01D44366"/>
    <w:rsid w:val="01D94094"/>
    <w:rsid w:val="01DC1B49"/>
    <w:rsid w:val="01E4595F"/>
    <w:rsid w:val="01FF1F39"/>
    <w:rsid w:val="022B2C0A"/>
    <w:rsid w:val="022E44A8"/>
    <w:rsid w:val="023B6DF1"/>
    <w:rsid w:val="023D4945"/>
    <w:rsid w:val="023E65F1"/>
    <w:rsid w:val="024A77B5"/>
    <w:rsid w:val="024F5893"/>
    <w:rsid w:val="02553B37"/>
    <w:rsid w:val="025D65B7"/>
    <w:rsid w:val="025E338A"/>
    <w:rsid w:val="028D069F"/>
    <w:rsid w:val="029458DF"/>
    <w:rsid w:val="02B726F0"/>
    <w:rsid w:val="02C05BFA"/>
    <w:rsid w:val="02CD4BE2"/>
    <w:rsid w:val="02D325DA"/>
    <w:rsid w:val="02E61FDB"/>
    <w:rsid w:val="02EB0260"/>
    <w:rsid w:val="02F23FD6"/>
    <w:rsid w:val="02FC32E3"/>
    <w:rsid w:val="030B47EA"/>
    <w:rsid w:val="03266B1D"/>
    <w:rsid w:val="032A1207"/>
    <w:rsid w:val="03301DEE"/>
    <w:rsid w:val="03411FD1"/>
    <w:rsid w:val="035108F7"/>
    <w:rsid w:val="03544C7D"/>
    <w:rsid w:val="0355673D"/>
    <w:rsid w:val="037726E5"/>
    <w:rsid w:val="037A095A"/>
    <w:rsid w:val="03BF5170"/>
    <w:rsid w:val="03C57F08"/>
    <w:rsid w:val="03CF6306"/>
    <w:rsid w:val="03D25A6D"/>
    <w:rsid w:val="03D41DC5"/>
    <w:rsid w:val="03E05257"/>
    <w:rsid w:val="03ED42D5"/>
    <w:rsid w:val="03EF2541"/>
    <w:rsid w:val="03F92846"/>
    <w:rsid w:val="03FA5D7B"/>
    <w:rsid w:val="03FC6723"/>
    <w:rsid w:val="03FE5CB3"/>
    <w:rsid w:val="040F3C02"/>
    <w:rsid w:val="04184BE3"/>
    <w:rsid w:val="04221DEB"/>
    <w:rsid w:val="04277159"/>
    <w:rsid w:val="04446205"/>
    <w:rsid w:val="04521106"/>
    <w:rsid w:val="04751DAE"/>
    <w:rsid w:val="049F168E"/>
    <w:rsid w:val="04A52294"/>
    <w:rsid w:val="04AF04C0"/>
    <w:rsid w:val="04B13F53"/>
    <w:rsid w:val="04B52122"/>
    <w:rsid w:val="04CC3A56"/>
    <w:rsid w:val="04DB2949"/>
    <w:rsid w:val="04DF2B74"/>
    <w:rsid w:val="051466C4"/>
    <w:rsid w:val="051E4A59"/>
    <w:rsid w:val="052044B2"/>
    <w:rsid w:val="052076F5"/>
    <w:rsid w:val="053001D5"/>
    <w:rsid w:val="053703E3"/>
    <w:rsid w:val="054304DC"/>
    <w:rsid w:val="05432FD8"/>
    <w:rsid w:val="054D1176"/>
    <w:rsid w:val="05500B5B"/>
    <w:rsid w:val="05567C8D"/>
    <w:rsid w:val="056B3220"/>
    <w:rsid w:val="05742AC8"/>
    <w:rsid w:val="057C13F3"/>
    <w:rsid w:val="05834792"/>
    <w:rsid w:val="058A5784"/>
    <w:rsid w:val="058D598A"/>
    <w:rsid w:val="05903EC4"/>
    <w:rsid w:val="059F5B0B"/>
    <w:rsid w:val="05CD62FF"/>
    <w:rsid w:val="05CF1B89"/>
    <w:rsid w:val="05D157EA"/>
    <w:rsid w:val="05D45367"/>
    <w:rsid w:val="05EC26B0"/>
    <w:rsid w:val="05EC7C46"/>
    <w:rsid w:val="060567B7"/>
    <w:rsid w:val="060755FE"/>
    <w:rsid w:val="06256F52"/>
    <w:rsid w:val="0628092D"/>
    <w:rsid w:val="06352F05"/>
    <w:rsid w:val="063E7D85"/>
    <w:rsid w:val="064742CF"/>
    <w:rsid w:val="067559E5"/>
    <w:rsid w:val="06A20FC1"/>
    <w:rsid w:val="06A25E7E"/>
    <w:rsid w:val="06AF4025"/>
    <w:rsid w:val="06E3654F"/>
    <w:rsid w:val="070660C6"/>
    <w:rsid w:val="070875E0"/>
    <w:rsid w:val="07293586"/>
    <w:rsid w:val="07295285"/>
    <w:rsid w:val="072E0AA7"/>
    <w:rsid w:val="07326377"/>
    <w:rsid w:val="074D0A49"/>
    <w:rsid w:val="07770C56"/>
    <w:rsid w:val="07821998"/>
    <w:rsid w:val="07A860BB"/>
    <w:rsid w:val="07AA0018"/>
    <w:rsid w:val="07B436A2"/>
    <w:rsid w:val="07E10167"/>
    <w:rsid w:val="07F968F9"/>
    <w:rsid w:val="083931B7"/>
    <w:rsid w:val="08435084"/>
    <w:rsid w:val="08600CB0"/>
    <w:rsid w:val="08711729"/>
    <w:rsid w:val="08885F7F"/>
    <w:rsid w:val="08A12FF4"/>
    <w:rsid w:val="08A94513"/>
    <w:rsid w:val="08C10DC5"/>
    <w:rsid w:val="08C57181"/>
    <w:rsid w:val="08DA0EE6"/>
    <w:rsid w:val="08DC3FA4"/>
    <w:rsid w:val="08DF6BF6"/>
    <w:rsid w:val="08E00B62"/>
    <w:rsid w:val="08E17C0F"/>
    <w:rsid w:val="09023B35"/>
    <w:rsid w:val="09077904"/>
    <w:rsid w:val="092217DD"/>
    <w:rsid w:val="09265239"/>
    <w:rsid w:val="092D4A67"/>
    <w:rsid w:val="09372CF6"/>
    <w:rsid w:val="093A7294"/>
    <w:rsid w:val="093C6AE6"/>
    <w:rsid w:val="09403B7E"/>
    <w:rsid w:val="094310C2"/>
    <w:rsid w:val="0949659A"/>
    <w:rsid w:val="09512C74"/>
    <w:rsid w:val="09533D18"/>
    <w:rsid w:val="09535980"/>
    <w:rsid w:val="09567DBA"/>
    <w:rsid w:val="09572A3C"/>
    <w:rsid w:val="09644318"/>
    <w:rsid w:val="09667AA2"/>
    <w:rsid w:val="0970387A"/>
    <w:rsid w:val="09805DE0"/>
    <w:rsid w:val="09857B16"/>
    <w:rsid w:val="098C4ED4"/>
    <w:rsid w:val="09930A23"/>
    <w:rsid w:val="09AF7EB6"/>
    <w:rsid w:val="09B94F9F"/>
    <w:rsid w:val="09BC42BF"/>
    <w:rsid w:val="09C8073B"/>
    <w:rsid w:val="09CE4B4C"/>
    <w:rsid w:val="09D516AE"/>
    <w:rsid w:val="09D5345C"/>
    <w:rsid w:val="09DC2A3C"/>
    <w:rsid w:val="09EF7832"/>
    <w:rsid w:val="09FE1FF4"/>
    <w:rsid w:val="0A16127B"/>
    <w:rsid w:val="0A183491"/>
    <w:rsid w:val="0A297F57"/>
    <w:rsid w:val="0A481E7F"/>
    <w:rsid w:val="0A4E767A"/>
    <w:rsid w:val="0A537CD6"/>
    <w:rsid w:val="0A705D2F"/>
    <w:rsid w:val="0A807C9E"/>
    <w:rsid w:val="0A84685B"/>
    <w:rsid w:val="0A97633C"/>
    <w:rsid w:val="0AB506D4"/>
    <w:rsid w:val="0AC550B5"/>
    <w:rsid w:val="0AC656B7"/>
    <w:rsid w:val="0AC7529E"/>
    <w:rsid w:val="0ACF3C47"/>
    <w:rsid w:val="0AE57793"/>
    <w:rsid w:val="0AEC3153"/>
    <w:rsid w:val="0AED4AF2"/>
    <w:rsid w:val="0B0612CC"/>
    <w:rsid w:val="0B306F5A"/>
    <w:rsid w:val="0B323CAD"/>
    <w:rsid w:val="0B326FA4"/>
    <w:rsid w:val="0B332B30"/>
    <w:rsid w:val="0B337182"/>
    <w:rsid w:val="0B792C48"/>
    <w:rsid w:val="0B9E43C0"/>
    <w:rsid w:val="0BAA1044"/>
    <w:rsid w:val="0BAD28E2"/>
    <w:rsid w:val="0BC9459D"/>
    <w:rsid w:val="0BD27BF6"/>
    <w:rsid w:val="0BE01C48"/>
    <w:rsid w:val="0BE502CE"/>
    <w:rsid w:val="0C0A13FB"/>
    <w:rsid w:val="0C1A0235"/>
    <w:rsid w:val="0C1D721E"/>
    <w:rsid w:val="0C2F4BCE"/>
    <w:rsid w:val="0C405504"/>
    <w:rsid w:val="0C58252D"/>
    <w:rsid w:val="0C5F2698"/>
    <w:rsid w:val="0C940FCA"/>
    <w:rsid w:val="0CA331A2"/>
    <w:rsid w:val="0CA751EF"/>
    <w:rsid w:val="0CB32F26"/>
    <w:rsid w:val="0CC73E81"/>
    <w:rsid w:val="0CE37969"/>
    <w:rsid w:val="0CF35DEA"/>
    <w:rsid w:val="0D02504D"/>
    <w:rsid w:val="0D0B5F08"/>
    <w:rsid w:val="0D1A33DF"/>
    <w:rsid w:val="0D2E53B4"/>
    <w:rsid w:val="0D3474B7"/>
    <w:rsid w:val="0D3F267E"/>
    <w:rsid w:val="0D470428"/>
    <w:rsid w:val="0D6A042C"/>
    <w:rsid w:val="0D7A0BE3"/>
    <w:rsid w:val="0D882D60"/>
    <w:rsid w:val="0DA2762E"/>
    <w:rsid w:val="0DA90596"/>
    <w:rsid w:val="0DB44372"/>
    <w:rsid w:val="0DB6204A"/>
    <w:rsid w:val="0DBD6FAD"/>
    <w:rsid w:val="0DBF00B3"/>
    <w:rsid w:val="0DBF0172"/>
    <w:rsid w:val="0DC55E1E"/>
    <w:rsid w:val="0DD02119"/>
    <w:rsid w:val="0DE57D01"/>
    <w:rsid w:val="0DF772EE"/>
    <w:rsid w:val="0E056731"/>
    <w:rsid w:val="0E0F1C3F"/>
    <w:rsid w:val="0E110D06"/>
    <w:rsid w:val="0E193B41"/>
    <w:rsid w:val="0E224556"/>
    <w:rsid w:val="0E2624D8"/>
    <w:rsid w:val="0E2D7D0A"/>
    <w:rsid w:val="0E341099"/>
    <w:rsid w:val="0E3C4E11"/>
    <w:rsid w:val="0E46098D"/>
    <w:rsid w:val="0E462B7A"/>
    <w:rsid w:val="0E4D75F3"/>
    <w:rsid w:val="0E57501E"/>
    <w:rsid w:val="0E7E2314"/>
    <w:rsid w:val="0E7F18A6"/>
    <w:rsid w:val="0E8116C4"/>
    <w:rsid w:val="0E872F0A"/>
    <w:rsid w:val="0E8819FD"/>
    <w:rsid w:val="0E915CDD"/>
    <w:rsid w:val="0E96765D"/>
    <w:rsid w:val="0E9719B1"/>
    <w:rsid w:val="0E9A71C2"/>
    <w:rsid w:val="0EC2376E"/>
    <w:rsid w:val="0F0B6C38"/>
    <w:rsid w:val="0F0D3DAF"/>
    <w:rsid w:val="0F13775A"/>
    <w:rsid w:val="0F1663F9"/>
    <w:rsid w:val="0F420F7E"/>
    <w:rsid w:val="0F662F53"/>
    <w:rsid w:val="0F984C53"/>
    <w:rsid w:val="0F9A112B"/>
    <w:rsid w:val="0FB44B8C"/>
    <w:rsid w:val="0FB75833"/>
    <w:rsid w:val="0FBA20FD"/>
    <w:rsid w:val="0FBF612B"/>
    <w:rsid w:val="0FC02FCF"/>
    <w:rsid w:val="0FC27ADF"/>
    <w:rsid w:val="0FD06254"/>
    <w:rsid w:val="0FE873C5"/>
    <w:rsid w:val="0FEB1C2B"/>
    <w:rsid w:val="101420A5"/>
    <w:rsid w:val="10330678"/>
    <w:rsid w:val="104D18C7"/>
    <w:rsid w:val="104E550C"/>
    <w:rsid w:val="10515849"/>
    <w:rsid w:val="105A27E6"/>
    <w:rsid w:val="105D6A99"/>
    <w:rsid w:val="10682805"/>
    <w:rsid w:val="106D228B"/>
    <w:rsid w:val="106D2F64"/>
    <w:rsid w:val="10724CCD"/>
    <w:rsid w:val="108259F3"/>
    <w:rsid w:val="10857F3A"/>
    <w:rsid w:val="109B79B4"/>
    <w:rsid w:val="10AF5D4D"/>
    <w:rsid w:val="10B63710"/>
    <w:rsid w:val="10C373E3"/>
    <w:rsid w:val="10C44A0B"/>
    <w:rsid w:val="10D34B99"/>
    <w:rsid w:val="10D73F5D"/>
    <w:rsid w:val="10F827CF"/>
    <w:rsid w:val="1115624A"/>
    <w:rsid w:val="111A2FB6"/>
    <w:rsid w:val="111A47C8"/>
    <w:rsid w:val="111C2F7A"/>
    <w:rsid w:val="112A6F3E"/>
    <w:rsid w:val="112E6273"/>
    <w:rsid w:val="11300BC5"/>
    <w:rsid w:val="113013DE"/>
    <w:rsid w:val="11317B11"/>
    <w:rsid w:val="11554DB2"/>
    <w:rsid w:val="11583070"/>
    <w:rsid w:val="11644A05"/>
    <w:rsid w:val="116E286A"/>
    <w:rsid w:val="118440E5"/>
    <w:rsid w:val="11890C69"/>
    <w:rsid w:val="11B22F89"/>
    <w:rsid w:val="11C24F7A"/>
    <w:rsid w:val="11C77E03"/>
    <w:rsid w:val="11F4424F"/>
    <w:rsid w:val="120B2853"/>
    <w:rsid w:val="120B3EBE"/>
    <w:rsid w:val="12110957"/>
    <w:rsid w:val="122B06C2"/>
    <w:rsid w:val="122E5DFF"/>
    <w:rsid w:val="124B618C"/>
    <w:rsid w:val="124C4E41"/>
    <w:rsid w:val="125A727E"/>
    <w:rsid w:val="1283436C"/>
    <w:rsid w:val="12846F08"/>
    <w:rsid w:val="128A572B"/>
    <w:rsid w:val="12906AB9"/>
    <w:rsid w:val="12A96C4B"/>
    <w:rsid w:val="12C75117"/>
    <w:rsid w:val="12CC27D6"/>
    <w:rsid w:val="12F31B1D"/>
    <w:rsid w:val="12F51D01"/>
    <w:rsid w:val="130C25E4"/>
    <w:rsid w:val="13165AA2"/>
    <w:rsid w:val="1325229B"/>
    <w:rsid w:val="132937B0"/>
    <w:rsid w:val="1345540F"/>
    <w:rsid w:val="13743CE5"/>
    <w:rsid w:val="13820942"/>
    <w:rsid w:val="13871C6A"/>
    <w:rsid w:val="139346FD"/>
    <w:rsid w:val="139508FF"/>
    <w:rsid w:val="13951726"/>
    <w:rsid w:val="139B7603"/>
    <w:rsid w:val="139E527A"/>
    <w:rsid w:val="13AA5573"/>
    <w:rsid w:val="13B148E3"/>
    <w:rsid w:val="13C00F4B"/>
    <w:rsid w:val="13DF3855"/>
    <w:rsid w:val="13E173FD"/>
    <w:rsid w:val="1403517A"/>
    <w:rsid w:val="14226C9A"/>
    <w:rsid w:val="14287ABD"/>
    <w:rsid w:val="14321BD6"/>
    <w:rsid w:val="14366498"/>
    <w:rsid w:val="14396509"/>
    <w:rsid w:val="14466238"/>
    <w:rsid w:val="1447165C"/>
    <w:rsid w:val="144A5873"/>
    <w:rsid w:val="144B249C"/>
    <w:rsid w:val="14693FA2"/>
    <w:rsid w:val="14874D6B"/>
    <w:rsid w:val="148A13A9"/>
    <w:rsid w:val="14952DF8"/>
    <w:rsid w:val="14985835"/>
    <w:rsid w:val="14B70A62"/>
    <w:rsid w:val="14BA5CD9"/>
    <w:rsid w:val="14C1449C"/>
    <w:rsid w:val="14C4114D"/>
    <w:rsid w:val="14D514F5"/>
    <w:rsid w:val="14E86739"/>
    <w:rsid w:val="14E927F0"/>
    <w:rsid w:val="14F263A7"/>
    <w:rsid w:val="15071818"/>
    <w:rsid w:val="1523411C"/>
    <w:rsid w:val="152C2001"/>
    <w:rsid w:val="152D239E"/>
    <w:rsid w:val="1532464F"/>
    <w:rsid w:val="153F1BC5"/>
    <w:rsid w:val="15695999"/>
    <w:rsid w:val="1570265E"/>
    <w:rsid w:val="157F5B5E"/>
    <w:rsid w:val="15867F17"/>
    <w:rsid w:val="15A10636"/>
    <w:rsid w:val="15A7118C"/>
    <w:rsid w:val="15B8435D"/>
    <w:rsid w:val="15BD4AF3"/>
    <w:rsid w:val="15CF440F"/>
    <w:rsid w:val="15D2609E"/>
    <w:rsid w:val="15D42FD4"/>
    <w:rsid w:val="15D66D7D"/>
    <w:rsid w:val="15EA7BDD"/>
    <w:rsid w:val="15EE7AD6"/>
    <w:rsid w:val="15FF6B5C"/>
    <w:rsid w:val="161E7025"/>
    <w:rsid w:val="1626653B"/>
    <w:rsid w:val="16335AF4"/>
    <w:rsid w:val="16410B32"/>
    <w:rsid w:val="165F077A"/>
    <w:rsid w:val="166511BF"/>
    <w:rsid w:val="16746EFF"/>
    <w:rsid w:val="1677229E"/>
    <w:rsid w:val="16946B78"/>
    <w:rsid w:val="16990689"/>
    <w:rsid w:val="16DB3F43"/>
    <w:rsid w:val="16ED44DA"/>
    <w:rsid w:val="16FB68B3"/>
    <w:rsid w:val="16FE0EBC"/>
    <w:rsid w:val="17042185"/>
    <w:rsid w:val="1706768E"/>
    <w:rsid w:val="173E0892"/>
    <w:rsid w:val="17461167"/>
    <w:rsid w:val="175400B6"/>
    <w:rsid w:val="17547D08"/>
    <w:rsid w:val="175841D4"/>
    <w:rsid w:val="176A39FE"/>
    <w:rsid w:val="17735226"/>
    <w:rsid w:val="17807313"/>
    <w:rsid w:val="17872239"/>
    <w:rsid w:val="17970E4C"/>
    <w:rsid w:val="17A12BF2"/>
    <w:rsid w:val="17A44566"/>
    <w:rsid w:val="17AB3F28"/>
    <w:rsid w:val="17B628AF"/>
    <w:rsid w:val="17CE7E68"/>
    <w:rsid w:val="1824217E"/>
    <w:rsid w:val="182E0907"/>
    <w:rsid w:val="18461E9F"/>
    <w:rsid w:val="184719C8"/>
    <w:rsid w:val="185D11EC"/>
    <w:rsid w:val="187D188E"/>
    <w:rsid w:val="18AD4B21"/>
    <w:rsid w:val="18B00E9E"/>
    <w:rsid w:val="18C4735D"/>
    <w:rsid w:val="18DA024D"/>
    <w:rsid w:val="18E272AF"/>
    <w:rsid w:val="18F6272A"/>
    <w:rsid w:val="19030013"/>
    <w:rsid w:val="191122D9"/>
    <w:rsid w:val="191C6386"/>
    <w:rsid w:val="191D0DE0"/>
    <w:rsid w:val="191D6351"/>
    <w:rsid w:val="1926590D"/>
    <w:rsid w:val="192C0E3E"/>
    <w:rsid w:val="1930714E"/>
    <w:rsid w:val="19462072"/>
    <w:rsid w:val="194E0845"/>
    <w:rsid w:val="196071E6"/>
    <w:rsid w:val="196264EC"/>
    <w:rsid w:val="196E25B1"/>
    <w:rsid w:val="198552D3"/>
    <w:rsid w:val="19AF1F1B"/>
    <w:rsid w:val="19C239FC"/>
    <w:rsid w:val="19F826FB"/>
    <w:rsid w:val="19FA1882"/>
    <w:rsid w:val="1A06424E"/>
    <w:rsid w:val="1A0A7151"/>
    <w:rsid w:val="1A0B0F5B"/>
    <w:rsid w:val="1A11758E"/>
    <w:rsid w:val="1A1C66C0"/>
    <w:rsid w:val="1A1F77DC"/>
    <w:rsid w:val="1A255E9D"/>
    <w:rsid w:val="1A2F1077"/>
    <w:rsid w:val="1A367F46"/>
    <w:rsid w:val="1A370328"/>
    <w:rsid w:val="1A42393B"/>
    <w:rsid w:val="1A485B94"/>
    <w:rsid w:val="1A4C636E"/>
    <w:rsid w:val="1A5E3F75"/>
    <w:rsid w:val="1A601B98"/>
    <w:rsid w:val="1A765668"/>
    <w:rsid w:val="1A802225"/>
    <w:rsid w:val="1A836AF2"/>
    <w:rsid w:val="1A9A17E2"/>
    <w:rsid w:val="1A9B13BD"/>
    <w:rsid w:val="1A9C29B5"/>
    <w:rsid w:val="1ABB40DC"/>
    <w:rsid w:val="1AD02149"/>
    <w:rsid w:val="1AD34C80"/>
    <w:rsid w:val="1AE70109"/>
    <w:rsid w:val="1AFA16A3"/>
    <w:rsid w:val="1AFB6C41"/>
    <w:rsid w:val="1B046F80"/>
    <w:rsid w:val="1B1024CC"/>
    <w:rsid w:val="1B183686"/>
    <w:rsid w:val="1B1921F2"/>
    <w:rsid w:val="1B1C7D4E"/>
    <w:rsid w:val="1B2665FE"/>
    <w:rsid w:val="1B3267B5"/>
    <w:rsid w:val="1B5D49EB"/>
    <w:rsid w:val="1B600776"/>
    <w:rsid w:val="1B9C027D"/>
    <w:rsid w:val="1BA07391"/>
    <w:rsid w:val="1BA636B7"/>
    <w:rsid w:val="1BB31408"/>
    <w:rsid w:val="1BC25DC8"/>
    <w:rsid w:val="1BC90943"/>
    <w:rsid w:val="1BCB73CB"/>
    <w:rsid w:val="1BCE3DAC"/>
    <w:rsid w:val="1BE66BAE"/>
    <w:rsid w:val="1BEF60E3"/>
    <w:rsid w:val="1BF27AF2"/>
    <w:rsid w:val="1C063F19"/>
    <w:rsid w:val="1C070D79"/>
    <w:rsid w:val="1C1273F1"/>
    <w:rsid w:val="1C184133"/>
    <w:rsid w:val="1C2B68BA"/>
    <w:rsid w:val="1C4A3D6D"/>
    <w:rsid w:val="1C5E7925"/>
    <w:rsid w:val="1C662D65"/>
    <w:rsid w:val="1C6B44E3"/>
    <w:rsid w:val="1C6D64E8"/>
    <w:rsid w:val="1C6E382C"/>
    <w:rsid w:val="1C764D8F"/>
    <w:rsid w:val="1C7676D0"/>
    <w:rsid w:val="1C76790F"/>
    <w:rsid w:val="1C887FC8"/>
    <w:rsid w:val="1C903F25"/>
    <w:rsid w:val="1C9D777E"/>
    <w:rsid w:val="1CA5265D"/>
    <w:rsid w:val="1CA878CC"/>
    <w:rsid w:val="1CAF648C"/>
    <w:rsid w:val="1CB6476D"/>
    <w:rsid w:val="1CB82E85"/>
    <w:rsid w:val="1CBF06C7"/>
    <w:rsid w:val="1CD540BA"/>
    <w:rsid w:val="1CD548F5"/>
    <w:rsid w:val="1CF75BE0"/>
    <w:rsid w:val="1CFB428F"/>
    <w:rsid w:val="1CFB6EB8"/>
    <w:rsid w:val="1D071201"/>
    <w:rsid w:val="1D091942"/>
    <w:rsid w:val="1D117039"/>
    <w:rsid w:val="1D2310B2"/>
    <w:rsid w:val="1D2A40FA"/>
    <w:rsid w:val="1D357B9A"/>
    <w:rsid w:val="1D37025D"/>
    <w:rsid w:val="1D3D6C76"/>
    <w:rsid w:val="1D4418C3"/>
    <w:rsid w:val="1D5F6196"/>
    <w:rsid w:val="1D6132A5"/>
    <w:rsid w:val="1D756CE3"/>
    <w:rsid w:val="1D7D06A7"/>
    <w:rsid w:val="1D820237"/>
    <w:rsid w:val="1D89428D"/>
    <w:rsid w:val="1D8E56D5"/>
    <w:rsid w:val="1D930297"/>
    <w:rsid w:val="1DBF53CE"/>
    <w:rsid w:val="1DC43981"/>
    <w:rsid w:val="1DD737EE"/>
    <w:rsid w:val="1DE57C61"/>
    <w:rsid w:val="1DF32B81"/>
    <w:rsid w:val="1DF67CAD"/>
    <w:rsid w:val="1DF775A6"/>
    <w:rsid w:val="1E0853E8"/>
    <w:rsid w:val="1E095044"/>
    <w:rsid w:val="1E1424C1"/>
    <w:rsid w:val="1E4A5D6E"/>
    <w:rsid w:val="1E5C4436"/>
    <w:rsid w:val="1E720253"/>
    <w:rsid w:val="1E782521"/>
    <w:rsid w:val="1E7A43DA"/>
    <w:rsid w:val="1E8952CA"/>
    <w:rsid w:val="1E8D4721"/>
    <w:rsid w:val="1EB277FE"/>
    <w:rsid w:val="1EBC0643"/>
    <w:rsid w:val="1EC11264"/>
    <w:rsid w:val="1ED6441B"/>
    <w:rsid w:val="1EDA236A"/>
    <w:rsid w:val="1EDD7C55"/>
    <w:rsid w:val="1EEC5078"/>
    <w:rsid w:val="1F013842"/>
    <w:rsid w:val="1F0C67CB"/>
    <w:rsid w:val="1F184DD8"/>
    <w:rsid w:val="1F185D4B"/>
    <w:rsid w:val="1F38335E"/>
    <w:rsid w:val="1F3C064A"/>
    <w:rsid w:val="1F442E6D"/>
    <w:rsid w:val="1F714F09"/>
    <w:rsid w:val="1F7F062B"/>
    <w:rsid w:val="1F8D23B7"/>
    <w:rsid w:val="1F9002E6"/>
    <w:rsid w:val="1F922331"/>
    <w:rsid w:val="1F9C53AF"/>
    <w:rsid w:val="1F9C7AC0"/>
    <w:rsid w:val="1F9D4D1F"/>
    <w:rsid w:val="1FA404BF"/>
    <w:rsid w:val="1FB27619"/>
    <w:rsid w:val="1FC877ED"/>
    <w:rsid w:val="1FCF0135"/>
    <w:rsid w:val="1FD170D0"/>
    <w:rsid w:val="1FE7539E"/>
    <w:rsid w:val="1FF14E44"/>
    <w:rsid w:val="20101A9F"/>
    <w:rsid w:val="20211BB4"/>
    <w:rsid w:val="20511636"/>
    <w:rsid w:val="20651585"/>
    <w:rsid w:val="20963CB8"/>
    <w:rsid w:val="20B07FB6"/>
    <w:rsid w:val="20B62703"/>
    <w:rsid w:val="20C93C1D"/>
    <w:rsid w:val="20D03C42"/>
    <w:rsid w:val="20DA0551"/>
    <w:rsid w:val="20E112A2"/>
    <w:rsid w:val="20F62D49"/>
    <w:rsid w:val="21092AC6"/>
    <w:rsid w:val="21117017"/>
    <w:rsid w:val="212154AC"/>
    <w:rsid w:val="213B74B1"/>
    <w:rsid w:val="213D1BBA"/>
    <w:rsid w:val="214864ED"/>
    <w:rsid w:val="215A2310"/>
    <w:rsid w:val="217F42F0"/>
    <w:rsid w:val="218763FF"/>
    <w:rsid w:val="2196680E"/>
    <w:rsid w:val="219733BD"/>
    <w:rsid w:val="21A165ED"/>
    <w:rsid w:val="21AA71F0"/>
    <w:rsid w:val="21B10214"/>
    <w:rsid w:val="21B74C58"/>
    <w:rsid w:val="21DE318A"/>
    <w:rsid w:val="21EF545F"/>
    <w:rsid w:val="21EF5B80"/>
    <w:rsid w:val="22121299"/>
    <w:rsid w:val="22262642"/>
    <w:rsid w:val="222B7156"/>
    <w:rsid w:val="222C1D3B"/>
    <w:rsid w:val="22576990"/>
    <w:rsid w:val="22772B3C"/>
    <w:rsid w:val="228658C9"/>
    <w:rsid w:val="22977A3D"/>
    <w:rsid w:val="229C4EAB"/>
    <w:rsid w:val="229D3D4C"/>
    <w:rsid w:val="22AA549F"/>
    <w:rsid w:val="22AB7AA4"/>
    <w:rsid w:val="22B174C5"/>
    <w:rsid w:val="22C500B9"/>
    <w:rsid w:val="22CA1A67"/>
    <w:rsid w:val="22D12F02"/>
    <w:rsid w:val="22D30C45"/>
    <w:rsid w:val="22F369D5"/>
    <w:rsid w:val="230647FC"/>
    <w:rsid w:val="232916CC"/>
    <w:rsid w:val="2333315D"/>
    <w:rsid w:val="23397431"/>
    <w:rsid w:val="23542167"/>
    <w:rsid w:val="23566BD0"/>
    <w:rsid w:val="236D7C99"/>
    <w:rsid w:val="2377358E"/>
    <w:rsid w:val="237A3CC8"/>
    <w:rsid w:val="239954DD"/>
    <w:rsid w:val="23A5111B"/>
    <w:rsid w:val="23BC3C27"/>
    <w:rsid w:val="23C25978"/>
    <w:rsid w:val="23D23C54"/>
    <w:rsid w:val="23D92F05"/>
    <w:rsid w:val="23E96B38"/>
    <w:rsid w:val="23F32C02"/>
    <w:rsid w:val="240C3620"/>
    <w:rsid w:val="240D0559"/>
    <w:rsid w:val="240F73B9"/>
    <w:rsid w:val="24203A25"/>
    <w:rsid w:val="2428184B"/>
    <w:rsid w:val="24396ACD"/>
    <w:rsid w:val="244A4966"/>
    <w:rsid w:val="244D6839"/>
    <w:rsid w:val="24502B29"/>
    <w:rsid w:val="247930FC"/>
    <w:rsid w:val="248F6BD1"/>
    <w:rsid w:val="248F7B3D"/>
    <w:rsid w:val="24B361D1"/>
    <w:rsid w:val="24C41246"/>
    <w:rsid w:val="24CB38EC"/>
    <w:rsid w:val="24D42836"/>
    <w:rsid w:val="24D92363"/>
    <w:rsid w:val="24DA488B"/>
    <w:rsid w:val="24FE78DF"/>
    <w:rsid w:val="250361C2"/>
    <w:rsid w:val="2506554A"/>
    <w:rsid w:val="250B02BE"/>
    <w:rsid w:val="250D3897"/>
    <w:rsid w:val="251610A0"/>
    <w:rsid w:val="25162913"/>
    <w:rsid w:val="252D53FE"/>
    <w:rsid w:val="253408A2"/>
    <w:rsid w:val="25353277"/>
    <w:rsid w:val="254C2D14"/>
    <w:rsid w:val="254C4AC2"/>
    <w:rsid w:val="254D2421"/>
    <w:rsid w:val="257F27A2"/>
    <w:rsid w:val="259F477C"/>
    <w:rsid w:val="25AB495B"/>
    <w:rsid w:val="25D1250B"/>
    <w:rsid w:val="25D92BB6"/>
    <w:rsid w:val="25E44CFA"/>
    <w:rsid w:val="25EC2D81"/>
    <w:rsid w:val="26413EBD"/>
    <w:rsid w:val="26413EFB"/>
    <w:rsid w:val="264528BD"/>
    <w:rsid w:val="264B4D7A"/>
    <w:rsid w:val="265D6715"/>
    <w:rsid w:val="266D135A"/>
    <w:rsid w:val="267C65D5"/>
    <w:rsid w:val="268153A1"/>
    <w:rsid w:val="26924756"/>
    <w:rsid w:val="269C55D5"/>
    <w:rsid w:val="26A220B5"/>
    <w:rsid w:val="26D274F4"/>
    <w:rsid w:val="26D81D93"/>
    <w:rsid w:val="26EC6112"/>
    <w:rsid w:val="26EF1BA9"/>
    <w:rsid w:val="26FA337A"/>
    <w:rsid w:val="27355885"/>
    <w:rsid w:val="27624129"/>
    <w:rsid w:val="27715E60"/>
    <w:rsid w:val="2787159B"/>
    <w:rsid w:val="27894058"/>
    <w:rsid w:val="279036B1"/>
    <w:rsid w:val="27961539"/>
    <w:rsid w:val="27AE736E"/>
    <w:rsid w:val="27B547FE"/>
    <w:rsid w:val="27C069F6"/>
    <w:rsid w:val="27CC1EEA"/>
    <w:rsid w:val="27D15DD1"/>
    <w:rsid w:val="27D55693"/>
    <w:rsid w:val="27F40852"/>
    <w:rsid w:val="280671C0"/>
    <w:rsid w:val="2816726C"/>
    <w:rsid w:val="282A51D3"/>
    <w:rsid w:val="28384446"/>
    <w:rsid w:val="283B5D21"/>
    <w:rsid w:val="284D48F4"/>
    <w:rsid w:val="285909B1"/>
    <w:rsid w:val="285B2563"/>
    <w:rsid w:val="28621A9D"/>
    <w:rsid w:val="288C1948"/>
    <w:rsid w:val="289C1788"/>
    <w:rsid w:val="28A76295"/>
    <w:rsid w:val="28A864B3"/>
    <w:rsid w:val="28AF7391"/>
    <w:rsid w:val="28B01E93"/>
    <w:rsid w:val="28D12340"/>
    <w:rsid w:val="28D537A7"/>
    <w:rsid w:val="28D96437"/>
    <w:rsid w:val="28F53FC8"/>
    <w:rsid w:val="28F731E4"/>
    <w:rsid w:val="29086F52"/>
    <w:rsid w:val="29206EB8"/>
    <w:rsid w:val="2936796A"/>
    <w:rsid w:val="29393C6B"/>
    <w:rsid w:val="29451277"/>
    <w:rsid w:val="294E6C96"/>
    <w:rsid w:val="29567A3B"/>
    <w:rsid w:val="29574125"/>
    <w:rsid w:val="295C41DD"/>
    <w:rsid w:val="297D76F5"/>
    <w:rsid w:val="29821643"/>
    <w:rsid w:val="29883A55"/>
    <w:rsid w:val="298D3A9E"/>
    <w:rsid w:val="29A47C8F"/>
    <w:rsid w:val="29B633FE"/>
    <w:rsid w:val="29C6798D"/>
    <w:rsid w:val="29DD7D25"/>
    <w:rsid w:val="29E2436A"/>
    <w:rsid w:val="29E325E0"/>
    <w:rsid w:val="29FA5B67"/>
    <w:rsid w:val="2A182BA0"/>
    <w:rsid w:val="2A1E2C7D"/>
    <w:rsid w:val="2A27080B"/>
    <w:rsid w:val="2A2F4A84"/>
    <w:rsid w:val="2A452503"/>
    <w:rsid w:val="2A5D25FD"/>
    <w:rsid w:val="2A716587"/>
    <w:rsid w:val="2A742AF1"/>
    <w:rsid w:val="2A781ADC"/>
    <w:rsid w:val="2A847D42"/>
    <w:rsid w:val="2A905451"/>
    <w:rsid w:val="2A9131BE"/>
    <w:rsid w:val="2A952A67"/>
    <w:rsid w:val="2A9905CC"/>
    <w:rsid w:val="2AA21C85"/>
    <w:rsid w:val="2AB15B5D"/>
    <w:rsid w:val="2AC1560A"/>
    <w:rsid w:val="2AC46123"/>
    <w:rsid w:val="2ACD2201"/>
    <w:rsid w:val="2AE06325"/>
    <w:rsid w:val="2AE5579D"/>
    <w:rsid w:val="2AEB170D"/>
    <w:rsid w:val="2B02259B"/>
    <w:rsid w:val="2B057659"/>
    <w:rsid w:val="2B2F4273"/>
    <w:rsid w:val="2B3540A4"/>
    <w:rsid w:val="2B473819"/>
    <w:rsid w:val="2B4E069F"/>
    <w:rsid w:val="2B4F62D2"/>
    <w:rsid w:val="2B5E690F"/>
    <w:rsid w:val="2B7067CF"/>
    <w:rsid w:val="2B7B3A0B"/>
    <w:rsid w:val="2BA936A8"/>
    <w:rsid w:val="2BAC2DA3"/>
    <w:rsid w:val="2BAE586B"/>
    <w:rsid w:val="2BB26A5B"/>
    <w:rsid w:val="2BD52C8F"/>
    <w:rsid w:val="2BF76763"/>
    <w:rsid w:val="2BF866B5"/>
    <w:rsid w:val="2BFB66C7"/>
    <w:rsid w:val="2BFD21BF"/>
    <w:rsid w:val="2BFE606A"/>
    <w:rsid w:val="2C011CA6"/>
    <w:rsid w:val="2C066883"/>
    <w:rsid w:val="2C0C6D59"/>
    <w:rsid w:val="2C0E392D"/>
    <w:rsid w:val="2C1005EA"/>
    <w:rsid w:val="2C315A5A"/>
    <w:rsid w:val="2C340F97"/>
    <w:rsid w:val="2C371229"/>
    <w:rsid w:val="2C6E757B"/>
    <w:rsid w:val="2C894705"/>
    <w:rsid w:val="2C931171"/>
    <w:rsid w:val="2CA12FBC"/>
    <w:rsid w:val="2CA55F21"/>
    <w:rsid w:val="2CB558C0"/>
    <w:rsid w:val="2CC0745A"/>
    <w:rsid w:val="2CC96B79"/>
    <w:rsid w:val="2CD15F60"/>
    <w:rsid w:val="2CD947B9"/>
    <w:rsid w:val="2CDD57C9"/>
    <w:rsid w:val="2CF459F2"/>
    <w:rsid w:val="2D0265AE"/>
    <w:rsid w:val="2D4C5906"/>
    <w:rsid w:val="2D55028C"/>
    <w:rsid w:val="2D6C14C5"/>
    <w:rsid w:val="2D725670"/>
    <w:rsid w:val="2D7564AC"/>
    <w:rsid w:val="2D7A4832"/>
    <w:rsid w:val="2D9E56F5"/>
    <w:rsid w:val="2DA51C6E"/>
    <w:rsid w:val="2DC01BA9"/>
    <w:rsid w:val="2DC27AC0"/>
    <w:rsid w:val="2DCB147E"/>
    <w:rsid w:val="2DCB5032"/>
    <w:rsid w:val="2DDE15B2"/>
    <w:rsid w:val="2DDE2AFE"/>
    <w:rsid w:val="2DE0224B"/>
    <w:rsid w:val="2DFA0B9F"/>
    <w:rsid w:val="2E050486"/>
    <w:rsid w:val="2E183793"/>
    <w:rsid w:val="2E1F4A76"/>
    <w:rsid w:val="2E347BE8"/>
    <w:rsid w:val="2E3C0D1A"/>
    <w:rsid w:val="2E666BF4"/>
    <w:rsid w:val="2E667F96"/>
    <w:rsid w:val="2E8226AB"/>
    <w:rsid w:val="2E837AD7"/>
    <w:rsid w:val="2E8F5E07"/>
    <w:rsid w:val="2E973EF3"/>
    <w:rsid w:val="2E9E1648"/>
    <w:rsid w:val="2EAB3BE6"/>
    <w:rsid w:val="2EBA484A"/>
    <w:rsid w:val="2EC55054"/>
    <w:rsid w:val="2EE11AF4"/>
    <w:rsid w:val="2F023A5C"/>
    <w:rsid w:val="2F051E7D"/>
    <w:rsid w:val="2F191BC1"/>
    <w:rsid w:val="2F1B7042"/>
    <w:rsid w:val="2F282EC5"/>
    <w:rsid w:val="2F305DEA"/>
    <w:rsid w:val="2F431526"/>
    <w:rsid w:val="2F4D3614"/>
    <w:rsid w:val="2F6A6CB6"/>
    <w:rsid w:val="2F6B4563"/>
    <w:rsid w:val="2F6E0487"/>
    <w:rsid w:val="2F70199B"/>
    <w:rsid w:val="2F7215C9"/>
    <w:rsid w:val="2F74507C"/>
    <w:rsid w:val="2F7A74B3"/>
    <w:rsid w:val="2F7C7E9B"/>
    <w:rsid w:val="2F832C79"/>
    <w:rsid w:val="2F8A17C1"/>
    <w:rsid w:val="2F8C3F2B"/>
    <w:rsid w:val="2FBC7B96"/>
    <w:rsid w:val="2FBE036A"/>
    <w:rsid w:val="2FC516F9"/>
    <w:rsid w:val="2FCC0CD9"/>
    <w:rsid w:val="2FE46D88"/>
    <w:rsid w:val="2FE95FD9"/>
    <w:rsid w:val="2FEF2D58"/>
    <w:rsid w:val="2FF64971"/>
    <w:rsid w:val="2FFB3907"/>
    <w:rsid w:val="2FFD0EAB"/>
    <w:rsid w:val="301044EC"/>
    <w:rsid w:val="30227AED"/>
    <w:rsid w:val="30230E9C"/>
    <w:rsid w:val="302A5A00"/>
    <w:rsid w:val="30304AFC"/>
    <w:rsid w:val="304E181E"/>
    <w:rsid w:val="30580BC9"/>
    <w:rsid w:val="30617B92"/>
    <w:rsid w:val="306E5A6D"/>
    <w:rsid w:val="308D523C"/>
    <w:rsid w:val="309267E5"/>
    <w:rsid w:val="30B75521"/>
    <w:rsid w:val="30C57933"/>
    <w:rsid w:val="30CA1F7B"/>
    <w:rsid w:val="30DE275A"/>
    <w:rsid w:val="30E003F2"/>
    <w:rsid w:val="30F52254"/>
    <w:rsid w:val="30FA16DD"/>
    <w:rsid w:val="30FA78E5"/>
    <w:rsid w:val="31065122"/>
    <w:rsid w:val="311E2ED7"/>
    <w:rsid w:val="312D4A00"/>
    <w:rsid w:val="312E2DC9"/>
    <w:rsid w:val="312E3F22"/>
    <w:rsid w:val="31454D0B"/>
    <w:rsid w:val="314975D4"/>
    <w:rsid w:val="31525D35"/>
    <w:rsid w:val="315C449C"/>
    <w:rsid w:val="31625B06"/>
    <w:rsid w:val="31772AF1"/>
    <w:rsid w:val="319D394D"/>
    <w:rsid w:val="31B04BB2"/>
    <w:rsid w:val="31B1462B"/>
    <w:rsid w:val="31B82709"/>
    <w:rsid w:val="31BC4D7D"/>
    <w:rsid w:val="31D20AD5"/>
    <w:rsid w:val="31E542D4"/>
    <w:rsid w:val="32095F57"/>
    <w:rsid w:val="320A5CEC"/>
    <w:rsid w:val="32132BEF"/>
    <w:rsid w:val="321E0467"/>
    <w:rsid w:val="322142C7"/>
    <w:rsid w:val="32276648"/>
    <w:rsid w:val="322E4BAF"/>
    <w:rsid w:val="32304FC3"/>
    <w:rsid w:val="323D0497"/>
    <w:rsid w:val="323E585E"/>
    <w:rsid w:val="32400B34"/>
    <w:rsid w:val="324C70B9"/>
    <w:rsid w:val="324D0E3A"/>
    <w:rsid w:val="324E397F"/>
    <w:rsid w:val="325F67CA"/>
    <w:rsid w:val="32607CD9"/>
    <w:rsid w:val="326A3D21"/>
    <w:rsid w:val="327A08BB"/>
    <w:rsid w:val="328B4B57"/>
    <w:rsid w:val="32931B54"/>
    <w:rsid w:val="32963CDC"/>
    <w:rsid w:val="329E6876"/>
    <w:rsid w:val="329F53A4"/>
    <w:rsid w:val="32AE2918"/>
    <w:rsid w:val="32BC0383"/>
    <w:rsid w:val="32D500CD"/>
    <w:rsid w:val="32DC72AA"/>
    <w:rsid w:val="32E4458C"/>
    <w:rsid w:val="32E869DB"/>
    <w:rsid w:val="330B65D4"/>
    <w:rsid w:val="333252F7"/>
    <w:rsid w:val="33332904"/>
    <w:rsid w:val="33436FAF"/>
    <w:rsid w:val="3355548A"/>
    <w:rsid w:val="335D1FE1"/>
    <w:rsid w:val="33751DFE"/>
    <w:rsid w:val="338322E2"/>
    <w:rsid w:val="33AF6948"/>
    <w:rsid w:val="33BC1F3C"/>
    <w:rsid w:val="33C067D6"/>
    <w:rsid w:val="33D2612A"/>
    <w:rsid w:val="33D934D4"/>
    <w:rsid w:val="33DA6B2A"/>
    <w:rsid w:val="33FB5641"/>
    <w:rsid w:val="33FE2B59"/>
    <w:rsid w:val="33FE2F6A"/>
    <w:rsid w:val="33FE3C19"/>
    <w:rsid w:val="340842AA"/>
    <w:rsid w:val="34355F14"/>
    <w:rsid w:val="343B75F5"/>
    <w:rsid w:val="3451294A"/>
    <w:rsid w:val="34641F91"/>
    <w:rsid w:val="346B1A3E"/>
    <w:rsid w:val="349A05D6"/>
    <w:rsid w:val="349C245A"/>
    <w:rsid w:val="349C48D3"/>
    <w:rsid w:val="349D3815"/>
    <w:rsid w:val="34E02189"/>
    <w:rsid w:val="34F10246"/>
    <w:rsid w:val="34F673A3"/>
    <w:rsid w:val="34F8431E"/>
    <w:rsid w:val="3506618D"/>
    <w:rsid w:val="350A3728"/>
    <w:rsid w:val="35277B1C"/>
    <w:rsid w:val="35333661"/>
    <w:rsid w:val="35394689"/>
    <w:rsid w:val="353C78C5"/>
    <w:rsid w:val="354018C4"/>
    <w:rsid w:val="35410B17"/>
    <w:rsid w:val="35521C81"/>
    <w:rsid w:val="3555287E"/>
    <w:rsid w:val="356320D2"/>
    <w:rsid w:val="357102AF"/>
    <w:rsid w:val="35762F7A"/>
    <w:rsid w:val="358A151C"/>
    <w:rsid w:val="358E7479"/>
    <w:rsid w:val="358F7D33"/>
    <w:rsid w:val="359074F4"/>
    <w:rsid w:val="35AD5770"/>
    <w:rsid w:val="35CA1789"/>
    <w:rsid w:val="35D07049"/>
    <w:rsid w:val="35D55786"/>
    <w:rsid w:val="35DA52E2"/>
    <w:rsid w:val="35EF01D5"/>
    <w:rsid w:val="35EF127D"/>
    <w:rsid w:val="35F246ED"/>
    <w:rsid w:val="35F40F8A"/>
    <w:rsid w:val="35F97FE0"/>
    <w:rsid w:val="36074A7F"/>
    <w:rsid w:val="36101BC6"/>
    <w:rsid w:val="363B311C"/>
    <w:rsid w:val="36625EF3"/>
    <w:rsid w:val="366A5E74"/>
    <w:rsid w:val="366F0610"/>
    <w:rsid w:val="36800323"/>
    <w:rsid w:val="36923549"/>
    <w:rsid w:val="369344F5"/>
    <w:rsid w:val="36950595"/>
    <w:rsid w:val="369B39A4"/>
    <w:rsid w:val="36B75FBF"/>
    <w:rsid w:val="36BC66B4"/>
    <w:rsid w:val="36BC6CEC"/>
    <w:rsid w:val="36BD6509"/>
    <w:rsid w:val="36C2338E"/>
    <w:rsid w:val="36C41E76"/>
    <w:rsid w:val="36C603D1"/>
    <w:rsid w:val="36E6151B"/>
    <w:rsid w:val="36F0110C"/>
    <w:rsid w:val="36FB4891"/>
    <w:rsid w:val="36FD0424"/>
    <w:rsid w:val="37113475"/>
    <w:rsid w:val="37114AE6"/>
    <w:rsid w:val="37160253"/>
    <w:rsid w:val="371E7BED"/>
    <w:rsid w:val="37325A2D"/>
    <w:rsid w:val="373873CF"/>
    <w:rsid w:val="37490E61"/>
    <w:rsid w:val="374B42C7"/>
    <w:rsid w:val="3751441F"/>
    <w:rsid w:val="376526F6"/>
    <w:rsid w:val="3779242C"/>
    <w:rsid w:val="378D0FBF"/>
    <w:rsid w:val="379274DF"/>
    <w:rsid w:val="37A442EA"/>
    <w:rsid w:val="37BB6066"/>
    <w:rsid w:val="37D22C05"/>
    <w:rsid w:val="37EF507D"/>
    <w:rsid w:val="37FC5ED4"/>
    <w:rsid w:val="37FD1ABA"/>
    <w:rsid w:val="38084878"/>
    <w:rsid w:val="38090511"/>
    <w:rsid w:val="38347D1D"/>
    <w:rsid w:val="384653A1"/>
    <w:rsid w:val="38497E0E"/>
    <w:rsid w:val="38543054"/>
    <w:rsid w:val="388F4FF2"/>
    <w:rsid w:val="389935B7"/>
    <w:rsid w:val="38BB3D60"/>
    <w:rsid w:val="38D8249D"/>
    <w:rsid w:val="38DC750B"/>
    <w:rsid w:val="38F12CD3"/>
    <w:rsid w:val="38F94775"/>
    <w:rsid w:val="38FE1D50"/>
    <w:rsid w:val="38FF316E"/>
    <w:rsid w:val="390A02DA"/>
    <w:rsid w:val="391C0FB7"/>
    <w:rsid w:val="39232578"/>
    <w:rsid w:val="392971ED"/>
    <w:rsid w:val="393A17F3"/>
    <w:rsid w:val="393B2A2C"/>
    <w:rsid w:val="394D6F17"/>
    <w:rsid w:val="39510567"/>
    <w:rsid w:val="39561161"/>
    <w:rsid w:val="39645383"/>
    <w:rsid w:val="397470F4"/>
    <w:rsid w:val="397F0B6A"/>
    <w:rsid w:val="399B079E"/>
    <w:rsid w:val="39A1361B"/>
    <w:rsid w:val="39A6445A"/>
    <w:rsid w:val="39AA22AF"/>
    <w:rsid w:val="39B27192"/>
    <w:rsid w:val="39B91589"/>
    <w:rsid w:val="39C3553D"/>
    <w:rsid w:val="39C40C73"/>
    <w:rsid w:val="39CA6372"/>
    <w:rsid w:val="39D5080A"/>
    <w:rsid w:val="39D73337"/>
    <w:rsid w:val="39E2028F"/>
    <w:rsid w:val="39E9644F"/>
    <w:rsid w:val="39F417BB"/>
    <w:rsid w:val="3A06229B"/>
    <w:rsid w:val="3A090308"/>
    <w:rsid w:val="3A0C476E"/>
    <w:rsid w:val="3A145572"/>
    <w:rsid w:val="3A3C685B"/>
    <w:rsid w:val="3A451DB4"/>
    <w:rsid w:val="3A5407F5"/>
    <w:rsid w:val="3A695EE7"/>
    <w:rsid w:val="3A784AF8"/>
    <w:rsid w:val="3A8844A0"/>
    <w:rsid w:val="3A9B465B"/>
    <w:rsid w:val="3AA542B3"/>
    <w:rsid w:val="3ABC194A"/>
    <w:rsid w:val="3ADE5D64"/>
    <w:rsid w:val="3AF62806"/>
    <w:rsid w:val="3AF82521"/>
    <w:rsid w:val="3AFD1B2F"/>
    <w:rsid w:val="3B01654C"/>
    <w:rsid w:val="3B037F8C"/>
    <w:rsid w:val="3B08028C"/>
    <w:rsid w:val="3B103B9E"/>
    <w:rsid w:val="3B194CA7"/>
    <w:rsid w:val="3B2D45F6"/>
    <w:rsid w:val="3B35613D"/>
    <w:rsid w:val="3B3763D1"/>
    <w:rsid w:val="3B406B55"/>
    <w:rsid w:val="3B4B164C"/>
    <w:rsid w:val="3B515BD3"/>
    <w:rsid w:val="3B893F22"/>
    <w:rsid w:val="3B960138"/>
    <w:rsid w:val="3BB4643B"/>
    <w:rsid w:val="3BB91240"/>
    <w:rsid w:val="3BE2116F"/>
    <w:rsid w:val="3BE47903"/>
    <w:rsid w:val="3BEF0044"/>
    <w:rsid w:val="3C1D3194"/>
    <w:rsid w:val="3C216F51"/>
    <w:rsid w:val="3C2D7784"/>
    <w:rsid w:val="3C5C3314"/>
    <w:rsid w:val="3C6D114E"/>
    <w:rsid w:val="3C715E15"/>
    <w:rsid w:val="3C7A648D"/>
    <w:rsid w:val="3C812875"/>
    <w:rsid w:val="3C965DEF"/>
    <w:rsid w:val="3CC50C5E"/>
    <w:rsid w:val="3CC71F17"/>
    <w:rsid w:val="3CC7416A"/>
    <w:rsid w:val="3CC81ADC"/>
    <w:rsid w:val="3CD741AC"/>
    <w:rsid w:val="3CD84921"/>
    <w:rsid w:val="3CDA245A"/>
    <w:rsid w:val="3CDC7379"/>
    <w:rsid w:val="3CE259E2"/>
    <w:rsid w:val="3CE351A3"/>
    <w:rsid w:val="3CEE0A37"/>
    <w:rsid w:val="3CF510A8"/>
    <w:rsid w:val="3D0D5664"/>
    <w:rsid w:val="3D164044"/>
    <w:rsid w:val="3D1912D6"/>
    <w:rsid w:val="3D1C6B04"/>
    <w:rsid w:val="3D1C7BDB"/>
    <w:rsid w:val="3D21086E"/>
    <w:rsid w:val="3D3141FE"/>
    <w:rsid w:val="3D337CFF"/>
    <w:rsid w:val="3D606128"/>
    <w:rsid w:val="3D813B2F"/>
    <w:rsid w:val="3D8C37B0"/>
    <w:rsid w:val="3DD91FA6"/>
    <w:rsid w:val="3E194B47"/>
    <w:rsid w:val="3E2A406F"/>
    <w:rsid w:val="3E3404DD"/>
    <w:rsid w:val="3E383067"/>
    <w:rsid w:val="3E3A5A09"/>
    <w:rsid w:val="3E3D5881"/>
    <w:rsid w:val="3E4F7D8C"/>
    <w:rsid w:val="3EA42E21"/>
    <w:rsid w:val="3EAD4FE8"/>
    <w:rsid w:val="3EB77094"/>
    <w:rsid w:val="3EB90A30"/>
    <w:rsid w:val="3EBB56CF"/>
    <w:rsid w:val="3EC519D0"/>
    <w:rsid w:val="3ED60009"/>
    <w:rsid w:val="3EDC5C43"/>
    <w:rsid w:val="3EE52A3F"/>
    <w:rsid w:val="3EE97319"/>
    <w:rsid w:val="3EEB664B"/>
    <w:rsid w:val="3EED44D1"/>
    <w:rsid w:val="3F0C051B"/>
    <w:rsid w:val="3F4B22F5"/>
    <w:rsid w:val="3F541FEC"/>
    <w:rsid w:val="3F5633A0"/>
    <w:rsid w:val="3F660E74"/>
    <w:rsid w:val="3F6850E9"/>
    <w:rsid w:val="3F687DF3"/>
    <w:rsid w:val="3F746C97"/>
    <w:rsid w:val="3F834531"/>
    <w:rsid w:val="3F842708"/>
    <w:rsid w:val="3F9F3C49"/>
    <w:rsid w:val="3FAB47AF"/>
    <w:rsid w:val="3FB86955"/>
    <w:rsid w:val="3FB90735"/>
    <w:rsid w:val="3FC4377B"/>
    <w:rsid w:val="3FDF6807"/>
    <w:rsid w:val="3FE060DB"/>
    <w:rsid w:val="3FF04570"/>
    <w:rsid w:val="3FF901E3"/>
    <w:rsid w:val="3FFF6442"/>
    <w:rsid w:val="402C1D43"/>
    <w:rsid w:val="403748CC"/>
    <w:rsid w:val="40416592"/>
    <w:rsid w:val="404C46A3"/>
    <w:rsid w:val="405F2FD1"/>
    <w:rsid w:val="4061721C"/>
    <w:rsid w:val="40632F94"/>
    <w:rsid w:val="40643907"/>
    <w:rsid w:val="407A6407"/>
    <w:rsid w:val="408233F5"/>
    <w:rsid w:val="40885784"/>
    <w:rsid w:val="409018AF"/>
    <w:rsid w:val="40BC3DE0"/>
    <w:rsid w:val="40BF6C77"/>
    <w:rsid w:val="40C373C0"/>
    <w:rsid w:val="40C67881"/>
    <w:rsid w:val="40D22F70"/>
    <w:rsid w:val="410776FE"/>
    <w:rsid w:val="410C615B"/>
    <w:rsid w:val="411E44F8"/>
    <w:rsid w:val="41283ACC"/>
    <w:rsid w:val="4162225F"/>
    <w:rsid w:val="41660E4D"/>
    <w:rsid w:val="41662610"/>
    <w:rsid w:val="41767F2A"/>
    <w:rsid w:val="417910D1"/>
    <w:rsid w:val="419F24EC"/>
    <w:rsid w:val="41BD0482"/>
    <w:rsid w:val="41C40607"/>
    <w:rsid w:val="41C73BA3"/>
    <w:rsid w:val="41E75FCD"/>
    <w:rsid w:val="41F4550B"/>
    <w:rsid w:val="41F572F6"/>
    <w:rsid w:val="42174040"/>
    <w:rsid w:val="421D308E"/>
    <w:rsid w:val="423A3BCC"/>
    <w:rsid w:val="424F5000"/>
    <w:rsid w:val="426626FF"/>
    <w:rsid w:val="42761CB9"/>
    <w:rsid w:val="427C2691"/>
    <w:rsid w:val="428458D0"/>
    <w:rsid w:val="429347F9"/>
    <w:rsid w:val="429C1A4F"/>
    <w:rsid w:val="42A42F50"/>
    <w:rsid w:val="42AC504F"/>
    <w:rsid w:val="42CC03BF"/>
    <w:rsid w:val="42E113AD"/>
    <w:rsid w:val="42E921A5"/>
    <w:rsid w:val="42F04B82"/>
    <w:rsid w:val="43104F29"/>
    <w:rsid w:val="43144F06"/>
    <w:rsid w:val="43216F53"/>
    <w:rsid w:val="433531BE"/>
    <w:rsid w:val="433A6FE6"/>
    <w:rsid w:val="43444309"/>
    <w:rsid w:val="4350713C"/>
    <w:rsid w:val="436653E0"/>
    <w:rsid w:val="437C4AB5"/>
    <w:rsid w:val="43886DB0"/>
    <w:rsid w:val="43AE6F15"/>
    <w:rsid w:val="43AF2165"/>
    <w:rsid w:val="43BF5096"/>
    <w:rsid w:val="43CB5BFC"/>
    <w:rsid w:val="43D55EB2"/>
    <w:rsid w:val="43DC0A85"/>
    <w:rsid w:val="43FA49F5"/>
    <w:rsid w:val="440525B4"/>
    <w:rsid w:val="441023D1"/>
    <w:rsid w:val="441F05BA"/>
    <w:rsid w:val="443C12D0"/>
    <w:rsid w:val="444464AA"/>
    <w:rsid w:val="444A5C4A"/>
    <w:rsid w:val="444C1600"/>
    <w:rsid w:val="44740FD5"/>
    <w:rsid w:val="44896D41"/>
    <w:rsid w:val="44BA748E"/>
    <w:rsid w:val="44CD14E0"/>
    <w:rsid w:val="44D2439B"/>
    <w:rsid w:val="44DC0C7A"/>
    <w:rsid w:val="44EC5CA1"/>
    <w:rsid w:val="44F00195"/>
    <w:rsid w:val="44F02175"/>
    <w:rsid w:val="44F065F1"/>
    <w:rsid w:val="44F75B8E"/>
    <w:rsid w:val="45095E44"/>
    <w:rsid w:val="4511217C"/>
    <w:rsid w:val="45180EC0"/>
    <w:rsid w:val="45212C74"/>
    <w:rsid w:val="4529315D"/>
    <w:rsid w:val="4554734F"/>
    <w:rsid w:val="4556764E"/>
    <w:rsid w:val="456804EE"/>
    <w:rsid w:val="456F3965"/>
    <w:rsid w:val="4585083C"/>
    <w:rsid w:val="458946E9"/>
    <w:rsid w:val="45A73D4E"/>
    <w:rsid w:val="45BD5981"/>
    <w:rsid w:val="45BE422F"/>
    <w:rsid w:val="45C51FFB"/>
    <w:rsid w:val="45C65DB0"/>
    <w:rsid w:val="45CD7FF8"/>
    <w:rsid w:val="45E80F05"/>
    <w:rsid w:val="45F911E9"/>
    <w:rsid w:val="46444091"/>
    <w:rsid w:val="46651B87"/>
    <w:rsid w:val="46784BF4"/>
    <w:rsid w:val="46805F22"/>
    <w:rsid w:val="468671F8"/>
    <w:rsid w:val="46997CB6"/>
    <w:rsid w:val="46C1054C"/>
    <w:rsid w:val="46D204E1"/>
    <w:rsid w:val="46D955A7"/>
    <w:rsid w:val="46EC35B7"/>
    <w:rsid w:val="46F81EF1"/>
    <w:rsid w:val="47067D34"/>
    <w:rsid w:val="47133957"/>
    <w:rsid w:val="475D1E61"/>
    <w:rsid w:val="475D2918"/>
    <w:rsid w:val="47722FAE"/>
    <w:rsid w:val="4779329E"/>
    <w:rsid w:val="47890047"/>
    <w:rsid w:val="479811CE"/>
    <w:rsid w:val="47A07E0C"/>
    <w:rsid w:val="47BA22EE"/>
    <w:rsid w:val="47C279F9"/>
    <w:rsid w:val="47CA40B0"/>
    <w:rsid w:val="47D25423"/>
    <w:rsid w:val="47F81C2B"/>
    <w:rsid w:val="47FB4A3E"/>
    <w:rsid w:val="480C4E6E"/>
    <w:rsid w:val="480F7CBE"/>
    <w:rsid w:val="481638A3"/>
    <w:rsid w:val="481B23A6"/>
    <w:rsid w:val="48256D81"/>
    <w:rsid w:val="4839282C"/>
    <w:rsid w:val="484F7095"/>
    <w:rsid w:val="48522839"/>
    <w:rsid w:val="48556997"/>
    <w:rsid w:val="4870272E"/>
    <w:rsid w:val="48776CD3"/>
    <w:rsid w:val="488B752C"/>
    <w:rsid w:val="48A70324"/>
    <w:rsid w:val="48AE4FC8"/>
    <w:rsid w:val="48B545A9"/>
    <w:rsid w:val="48CB33C3"/>
    <w:rsid w:val="48CB49A6"/>
    <w:rsid w:val="48CC6426"/>
    <w:rsid w:val="48E7038C"/>
    <w:rsid w:val="492E7E55"/>
    <w:rsid w:val="4939651D"/>
    <w:rsid w:val="493E3486"/>
    <w:rsid w:val="49491CCF"/>
    <w:rsid w:val="494C2D86"/>
    <w:rsid w:val="49577FED"/>
    <w:rsid w:val="495C077B"/>
    <w:rsid w:val="49602CE8"/>
    <w:rsid w:val="496227D6"/>
    <w:rsid w:val="49635483"/>
    <w:rsid w:val="49645EF8"/>
    <w:rsid w:val="497F16ED"/>
    <w:rsid w:val="49927641"/>
    <w:rsid w:val="49997FA3"/>
    <w:rsid w:val="49C03BC5"/>
    <w:rsid w:val="49C33CAB"/>
    <w:rsid w:val="49DB7DE9"/>
    <w:rsid w:val="49DC7715"/>
    <w:rsid w:val="49EF29E8"/>
    <w:rsid w:val="49F15416"/>
    <w:rsid w:val="49F84CDF"/>
    <w:rsid w:val="49FA3BB9"/>
    <w:rsid w:val="4A023139"/>
    <w:rsid w:val="4A11580F"/>
    <w:rsid w:val="4A1B4AC8"/>
    <w:rsid w:val="4A1E4D26"/>
    <w:rsid w:val="4A3B501B"/>
    <w:rsid w:val="4A3C414F"/>
    <w:rsid w:val="4A49796A"/>
    <w:rsid w:val="4A556A39"/>
    <w:rsid w:val="4A593DDE"/>
    <w:rsid w:val="4A6923B5"/>
    <w:rsid w:val="4A7B576F"/>
    <w:rsid w:val="4A7E24A8"/>
    <w:rsid w:val="4A8C21D5"/>
    <w:rsid w:val="4A8F69E9"/>
    <w:rsid w:val="4AAC3FAC"/>
    <w:rsid w:val="4AAE6115"/>
    <w:rsid w:val="4AB84E50"/>
    <w:rsid w:val="4ABD3DD4"/>
    <w:rsid w:val="4AD66AF6"/>
    <w:rsid w:val="4AF52E3A"/>
    <w:rsid w:val="4B0A057A"/>
    <w:rsid w:val="4B0A3D97"/>
    <w:rsid w:val="4B1B26BD"/>
    <w:rsid w:val="4B2311BC"/>
    <w:rsid w:val="4B270DD8"/>
    <w:rsid w:val="4B2A30FA"/>
    <w:rsid w:val="4B405FA7"/>
    <w:rsid w:val="4B4E6182"/>
    <w:rsid w:val="4B5342DC"/>
    <w:rsid w:val="4B5471FC"/>
    <w:rsid w:val="4B5802A7"/>
    <w:rsid w:val="4B5B6AA0"/>
    <w:rsid w:val="4B707453"/>
    <w:rsid w:val="4B7966E5"/>
    <w:rsid w:val="4B806CD7"/>
    <w:rsid w:val="4B8844CF"/>
    <w:rsid w:val="4BA50813"/>
    <w:rsid w:val="4C015B46"/>
    <w:rsid w:val="4C0B05A4"/>
    <w:rsid w:val="4C120D82"/>
    <w:rsid w:val="4C28174B"/>
    <w:rsid w:val="4C336B95"/>
    <w:rsid w:val="4C3677AE"/>
    <w:rsid w:val="4C374BE4"/>
    <w:rsid w:val="4C3F7F98"/>
    <w:rsid w:val="4C401CBD"/>
    <w:rsid w:val="4C475FD9"/>
    <w:rsid w:val="4C4A0649"/>
    <w:rsid w:val="4C4F3A72"/>
    <w:rsid w:val="4C5273F7"/>
    <w:rsid w:val="4C592B7E"/>
    <w:rsid w:val="4CAE268F"/>
    <w:rsid w:val="4CD722DB"/>
    <w:rsid w:val="4CE20989"/>
    <w:rsid w:val="4CE470D3"/>
    <w:rsid w:val="4CE70814"/>
    <w:rsid w:val="4CEE28DB"/>
    <w:rsid w:val="4CEF795D"/>
    <w:rsid w:val="4CF7561A"/>
    <w:rsid w:val="4CFC7C69"/>
    <w:rsid w:val="4D16272A"/>
    <w:rsid w:val="4D192F35"/>
    <w:rsid w:val="4D205E80"/>
    <w:rsid w:val="4D251558"/>
    <w:rsid w:val="4D326A6F"/>
    <w:rsid w:val="4D3411C0"/>
    <w:rsid w:val="4D3E3956"/>
    <w:rsid w:val="4D421930"/>
    <w:rsid w:val="4D722A68"/>
    <w:rsid w:val="4D8F7E22"/>
    <w:rsid w:val="4D9647D7"/>
    <w:rsid w:val="4DC53E9D"/>
    <w:rsid w:val="4DCB00BC"/>
    <w:rsid w:val="4DCF6327"/>
    <w:rsid w:val="4DD859FE"/>
    <w:rsid w:val="4DEC4FB0"/>
    <w:rsid w:val="4DFD0E05"/>
    <w:rsid w:val="4E075D8A"/>
    <w:rsid w:val="4E077DD1"/>
    <w:rsid w:val="4E0E070C"/>
    <w:rsid w:val="4E1B78D3"/>
    <w:rsid w:val="4E3C4AAA"/>
    <w:rsid w:val="4E41068C"/>
    <w:rsid w:val="4E475AAB"/>
    <w:rsid w:val="4E477AAE"/>
    <w:rsid w:val="4E8A2332"/>
    <w:rsid w:val="4E91134D"/>
    <w:rsid w:val="4EA41181"/>
    <w:rsid w:val="4EBF7625"/>
    <w:rsid w:val="4EC4614F"/>
    <w:rsid w:val="4EE25839"/>
    <w:rsid w:val="4EED0B13"/>
    <w:rsid w:val="4F0C4908"/>
    <w:rsid w:val="4F0D563C"/>
    <w:rsid w:val="4F134FD5"/>
    <w:rsid w:val="4F1B011E"/>
    <w:rsid w:val="4F1E45DC"/>
    <w:rsid w:val="4F321F3D"/>
    <w:rsid w:val="4F3F604E"/>
    <w:rsid w:val="4F4372D4"/>
    <w:rsid w:val="4F497D9F"/>
    <w:rsid w:val="4F4D2BF5"/>
    <w:rsid w:val="4F7905E8"/>
    <w:rsid w:val="4F9273F2"/>
    <w:rsid w:val="4F95372E"/>
    <w:rsid w:val="4FAE3957"/>
    <w:rsid w:val="4FC62A8C"/>
    <w:rsid w:val="4FDA48F5"/>
    <w:rsid w:val="4FE0180D"/>
    <w:rsid w:val="4FE20F0D"/>
    <w:rsid w:val="4FE319FB"/>
    <w:rsid w:val="4FF97471"/>
    <w:rsid w:val="500263F2"/>
    <w:rsid w:val="50040676"/>
    <w:rsid w:val="500674A1"/>
    <w:rsid w:val="500C4D5E"/>
    <w:rsid w:val="50241C04"/>
    <w:rsid w:val="502B5150"/>
    <w:rsid w:val="502E67CE"/>
    <w:rsid w:val="50355A26"/>
    <w:rsid w:val="503A2AB3"/>
    <w:rsid w:val="50504C4B"/>
    <w:rsid w:val="505277AC"/>
    <w:rsid w:val="505F5AEB"/>
    <w:rsid w:val="50736F24"/>
    <w:rsid w:val="50750426"/>
    <w:rsid w:val="507669E4"/>
    <w:rsid w:val="50786790"/>
    <w:rsid w:val="50846F91"/>
    <w:rsid w:val="508F1B83"/>
    <w:rsid w:val="509C6E7C"/>
    <w:rsid w:val="50C21795"/>
    <w:rsid w:val="50C619F8"/>
    <w:rsid w:val="50C652CB"/>
    <w:rsid w:val="50DE6F3A"/>
    <w:rsid w:val="50E935E3"/>
    <w:rsid w:val="510B737C"/>
    <w:rsid w:val="51224619"/>
    <w:rsid w:val="512F36EA"/>
    <w:rsid w:val="513F525A"/>
    <w:rsid w:val="514209A3"/>
    <w:rsid w:val="51452BAC"/>
    <w:rsid w:val="51540C82"/>
    <w:rsid w:val="5162104E"/>
    <w:rsid w:val="51633F5E"/>
    <w:rsid w:val="5171760B"/>
    <w:rsid w:val="5191094C"/>
    <w:rsid w:val="51964850"/>
    <w:rsid w:val="51CD0606"/>
    <w:rsid w:val="51F81962"/>
    <w:rsid w:val="520B6FE7"/>
    <w:rsid w:val="521C1705"/>
    <w:rsid w:val="52207E0C"/>
    <w:rsid w:val="522F2253"/>
    <w:rsid w:val="524974D4"/>
    <w:rsid w:val="52590A61"/>
    <w:rsid w:val="525B6530"/>
    <w:rsid w:val="52612367"/>
    <w:rsid w:val="526F2BAC"/>
    <w:rsid w:val="527903F5"/>
    <w:rsid w:val="52AC002D"/>
    <w:rsid w:val="52CA6EA2"/>
    <w:rsid w:val="52D1648E"/>
    <w:rsid w:val="52E609DD"/>
    <w:rsid w:val="52F12884"/>
    <w:rsid w:val="52FF67EE"/>
    <w:rsid w:val="53000EEE"/>
    <w:rsid w:val="53213E97"/>
    <w:rsid w:val="533F25FE"/>
    <w:rsid w:val="53426A39"/>
    <w:rsid w:val="53532ADA"/>
    <w:rsid w:val="536814D2"/>
    <w:rsid w:val="53740BBC"/>
    <w:rsid w:val="538133FA"/>
    <w:rsid w:val="53913009"/>
    <w:rsid w:val="539778E4"/>
    <w:rsid w:val="539B740D"/>
    <w:rsid w:val="53A039CC"/>
    <w:rsid w:val="53A1505A"/>
    <w:rsid w:val="53A735E1"/>
    <w:rsid w:val="53F64AE1"/>
    <w:rsid w:val="54063E08"/>
    <w:rsid w:val="54071615"/>
    <w:rsid w:val="541F35B3"/>
    <w:rsid w:val="542A0B72"/>
    <w:rsid w:val="54310E79"/>
    <w:rsid w:val="543437E8"/>
    <w:rsid w:val="5438296E"/>
    <w:rsid w:val="54542B2A"/>
    <w:rsid w:val="54565AA5"/>
    <w:rsid w:val="545A053E"/>
    <w:rsid w:val="54603F5B"/>
    <w:rsid w:val="546C17D4"/>
    <w:rsid w:val="547411E7"/>
    <w:rsid w:val="54794B82"/>
    <w:rsid w:val="54857525"/>
    <w:rsid w:val="54B57CCE"/>
    <w:rsid w:val="54BA770C"/>
    <w:rsid w:val="54E73C56"/>
    <w:rsid w:val="54F4646B"/>
    <w:rsid w:val="54FC3769"/>
    <w:rsid w:val="551C14FB"/>
    <w:rsid w:val="553A2015"/>
    <w:rsid w:val="553E35E4"/>
    <w:rsid w:val="555962BC"/>
    <w:rsid w:val="55596D53"/>
    <w:rsid w:val="556B3EB9"/>
    <w:rsid w:val="55816518"/>
    <w:rsid w:val="55816DF8"/>
    <w:rsid w:val="559760DA"/>
    <w:rsid w:val="559B174B"/>
    <w:rsid w:val="55B05021"/>
    <w:rsid w:val="55B40DA9"/>
    <w:rsid w:val="55C54A85"/>
    <w:rsid w:val="55C743C1"/>
    <w:rsid w:val="55CE0CF4"/>
    <w:rsid w:val="55E00CFC"/>
    <w:rsid w:val="560066EA"/>
    <w:rsid w:val="56044605"/>
    <w:rsid w:val="5609309D"/>
    <w:rsid w:val="561D553B"/>
    <w:rsid w:val="563B581F"/>
    <w:rsid w:val="563D7950"/>
    <w:rsid w:val="567B34D6"/>
    <w:rsid w:val="567F5AE7"/>
    <w:rsid w:val="56893E7C"/>
    <w:rsid w:val="56B117B1"/>
    <w:rsid w:val="56B22A9C"/>
    <w:rsid w:val="56C500AD"/>
    <w:rsid w:val="56CD5502"/>
    <w:rsid w:val="570651CE"/>
    <w:rsid w:val="570B48CF"/>
    <w:rsid w:val="570C1815"/>
    <w:rsid w:val="570C5F15"/>
    <w:rsid w:val="57261E0A"/>
    <w:rsid w:val="57302D14"/>
    <w:rsid w:val="57346FE0"/>
    <w:rsid w:val="57376624"/>
    <w:rsid w:val="573E3DA0"/>
    <w:rsid w:val="574C432A"/>
    <w:rsid w:val="575136EE"/>
    <w:rsid w:val="579072E6"/>
    <w:rsid w:val="57A53F78"/>
    <w:rsid w:val="57A92EA8"/>
    <w:rsid w:val="57AB2575"/>
    <w:rsid w:val="57B141AA"/>
    <w:rsid w:val="57B72A76"/>
    <w:rsid w:val="57B9119B"/>
    <w:rsid w:val="57BA01E2"/>
    <w:rsid w:val="57F443A6"/>
    <w:rsid w:val="57FA43B3"/>
    <w:rsid w:val="580A11E6"/>
    <w:rsid w:val="58197E1A"/>
    <w:rsid w:val="582B75F1"/>
    <w:rsid w:val="583839FA"/>
    <w:rsid w:val="583848AE"/>
    <w:rsid w:val="583F0FE2"/>
    <w:rsid w:val="5871741C"/>
    <w:rsid w:val="58756A17"/>
    <w:rsid w:val="588D5330"/>
    <w:rsid w:val="58B84211"/>
    <w:rsid w:val="58C70C0A"/>
    <w:rsid w:val="58CC4FE3"/>
    <w:rsid w:val="58CD3867"/>
    <w:rsid w:val="58D2260D"/>
    <w:rsid w:val="58EA38C9"/>
    <w:rsid w:val="590D6AC3"/>
    <w:rsid w:val="590F4542"/>
    <w:rsid w:val="591E22C1"/>
    <w:rsid w:val="592A2449"/>
    <w:rsid w:val="592E78E1"/>
    <w:rsid w:val="593B2060"/>
    <w:rsid w:val="594E1460"/>
    <w:rsid w:val="59527735"/>
    <w:rsid w:val="596F0FAB"/>
    <w:rsid w:val="597422E2"/>
    <w:rsid w:val="597B52F1"/>
    <w:rsid w:val="59883A1E"/>
    <w:rsid w:val="59952D90"/>
    <w:rsid w:val="599E580E"/>
    <w:rsid w:val="59B155EE"/>
    <w:rsid w:val="59BB2BBD"/>
    <w:rsid w:val="59C612F8"/>
    <w:rsid w:val="59C62D24"/>
    <w:rsid w:val="59D055EE"/>
    <w:rsid w:val="59E76093"/>
    <w:rsid w:val="5A0C48A0"/>
    <w:rsid w:val="5A10399D"/>
    <w:rsid w:val="5A191D7E"/>
    <w:rsid w:val="5A286307"/>
    <w:rsid w:val="5A2C05B1"/>
    <w:rsid w:val="5A3410A5"/>
    <w:rsid w:val="5A3C143E"/>
    <w:rsid w:val="5A3C747D"/>
    <w:rsid w:val="5A574E32"/>
    <w:rsid w:val="5A7B559A"/>
    <w:rsid w:val="5A802172"/>
    <w:rsid w:val="5A977B52"/>
    <w:rsid w:val="5ABE2233"/>
    <w:rsid w:val="5AE62B7D"/>
    <w:rsid w:val="5AE7700A"/>
    <w:rsid w:val="5AEA3C95"/>
    <w:rsid w:val="5AFD5152"/>
    <w:rsid w:val="5B0F5D9A"/>
    <w:rsid w:val="5B107B3C"/>
    <w:rsid w:val="5B122217"/>
    <w:rsid w:val="5B1716EB"/>
    <w:rsid w:val="5B276D18"/>
    <w:rsid w:val="5B65669C"/>
    <w:rsid w:val="5B686615"/>
    <w:rsid w:val="5B6D4C7B"/>
    <w:rsid w:val="5B8F438F"/>
    <w:rsid w:val="5B950107"/>
    <w:rsid w:val="5BA66C57"/>
    <w:rsid w:val="5BBA68BC"/>
    <w:rsid w:val="5BC24CF2"/>
    <w:rsid w:val="5BC31B34"/>
    <w:rsid w:val="5BCA19C2"/>
    <w:rsid w:val="5BD40834"/>
    <w:rsid w:val="5BDF5D95"/>
    <w:rsid w:val="5C0827EA"/>
    <w:rsid w:val="5C16055D"/>
    <w:rsid w:val="5C3D3931"/>
    <w:rsid w:val="5C4E2D1B"/>
    <w:rsid w:val="5C537F09"/>
    <w:rsid w:val="5C740EF5"/>
    <w:rsid w:val="5C7C28BE"/>
    <w:rsid w:val="5C896553"/>
    <w:rsid w:val="5C9D599A"/>
    <w:rsid w:val="5CAD40C3"/>
    <w:rsid w:val="5CB07109"/>
    <w:rsid w:val="5CB63FF4"/>
    <w:rsid w:val="5CF70654"/>
    <w:rsid w:val="5D1421EE"/>
    <w:rsid w:val="5D153410"/>
    <w:rsid w:val="5D153F00"/>
    <w:rsid w:val="5D1A6C78"/>
    <w:rsid w:val="5D205EDA"/>
    <w:rsid w:val="5D215911"/>
    <w:rsid w:val="5D2974B8"/>
    <w:rsid w:val="5D593C96"/>
    <w:rsid w:val="5D5E6458"/>
    <w:rsid w:val="5D605CC0"/>
    <w:rsid w:val="5D8D02E6"/>
    <w:rsid w:val="5D922BB9"/>
    <w:rsid w:val="5DAF61B5"/>
    <w:rsid w:val="5DC4431F"/>
    <w:rsid w:val="5DC565E7"/>
    <w:rsid w:val="5DCC2B07"/>
    <w:rsid w:val="5DCF5399"/>
    <w:rsid w:val="5DD13320"/>
    <w:rsid w:val="5DDA27A6"/>
    <w:rsid w:val="5DF87A0F"/>
    <w:rsid w:val="5E233BFA"/>
    <w:rsid w:val="5E29424F"/>
    <w:rsid w:val="5E372C14"/>
    <w:rsid w:val="5E5B5FBE"/>
    <w:rsid w:val="5E61172D"/>
    <w:rsid w:val="5E6301AB"/>
    <w:rsid w:val="5E656659"/>
    <w:rsid w:val="5E745F2F"/>
    <w:rsid w:val="5E781EC9"/>
    <w:rsid w:val="5E7A1ECD"/>
    <w:rsid w:val="5E875C48"/>
    <w:rsid w:val="5E8C1AE2"/>
    <w:rsid w:val="5E9B7945"/>
    <w:rsid w:val="5EA92769"/>
    <w:rsid w:val="5EB3691E"/>
    <w:rsid w:val="5ECD5595"/>
    <w:rsid w:val="5EDD77F4"/>
    <w:rsid w:val="5EE00292"/>
    <w:rsid w:val="5EFA1868"/>
    <w:rsid w:val="5F04171A"/>
    <w:rsid w:val="5F0954CA"/>
    <w:rsid w:val="5F1A2B43"/>
    <w:rsid w:val="5F214769"/>
    <w:rsid w:val="5F3F5C99"/>
    <w:rsid w:val="5F732D26"/>
    <w:rsid w:val="5F800412"/>
    <w:rsid w:val="5F860D1F"/>
    <w:rsid w:val="5F8E1118"/>
    <w:rsid w:val="5FA72797"/>
    <w:rsid w:val="5FB837BB"/>
    <w:rsid w:val="600A0789"/>
    <w:rsid w:val="60134411"/>
    <w:rsid w:val="60216FD4"/>
    <w:rsid w:val="60222640"/>
    <w:rsid w:val="604A329C"/>
    <w:rsid w:val="604D035D"/>
    <w:rsid w:val="605E0C2A"/>
    <w:rsid w:val="60636240"/>
    <w:rsid w:val="606D5311"/>
    <w:rsid w:val="60745D3F"/>
    <w:rsid w:val="60755D47"/>
    <w:rsid w:val="60A57625"/>
    <w:rsid w:val="60B965C5"/>
    <w:rsid w:val="60BA631F"/>
    <w:rsid w:val="60CC24BE"/>
    <w:rsid w:val="60CD7435"/>
    <w:rsid w:val="60D62EB6"/>
    <w:rsid w:val="60DD3E86"/>
    <w:rsid w:val="60EA092F"/>
    <w:rsid w:val="60F82E2D"/>
    <w:rsid w:val="60F972CB"/>
    <w:rsid w:val="60FB0375"/>
    <w:rsid w:val="60FF229F"/>
    <w:rsid w:val="61047A23"/>
    <w:rsid w:val="61081167"/>
    <w:rsid w:val="61595212"/>
    <w:rsid w:val="615E688C"/>
    <w:rsid w:val="618064E4"/>
    <w:rsid w:val="618475DE"/>
    <w:rsid w:val="61A30FEA"/>
    <w:rsid w:val="61B74A96"/>
    <w:rsid w:val="61BA22BA"/>
    <w:rsid w:val="61D67C07"/>
    <w:rsid w:val="61DB147C"/>
    <w:rsid w:val="61F04B12"/>
    <w:rsid w:val="62176EB0"/>
    <w:rsid w:val="621A6836"/>
    <w:rsid w:val="622163B3"/>
    <w:rsid w:val="622819C9"/>
    <w:rsid w:val="62364782"/>
    <w:rsid w:val="62515B87"/>
    <w:rsid w:val="62526A0B"/>
    <w:rsid w:val="625930F1"/>
    <w:rsid w:val="626E7D18"/>
    <w:rsid w:val="626F70A6"/>
    <w:rsid w:val="627F11AE"/>
    <w:rsid w:val="628148FB"/>
    <w:rsid w:val="62866D43"/>
    <w:rsid w:val="62885E2F"/>
    <w:rsid w:val="62987430"/>
    <w:rsid w:val="62A7171A"/>
    <w:rsid w:val="62BC5F8E"/>
    <w:rsid w:val="62EA782E"/>
    <w:rsid w:val="62EE1D25"/>
    <w:rsid w:val="62F24F2C"/>
    <w:rsid w:val="62F42E50"/>
    <w:rsid w:val="62FE7C2F"/>
    <w:rsid w:val="63133D3B"/>
    <w:rsid w:val="631F28F3"/>
    <w:rsid w:val="633975E6"/>
    <w:rsid w:val="63411996"/>
    <w:rsid w:val="63530E08"/>
    <w:rsid w:val="638C0B08"/>
    <w:rsid w:val="63B5244B"/>
    <w:rsid w:val="63C677FB"/>
    <w:rsid w:val="63CB2F16"/>
    <w:rsid w:val="63D40BE9"/>
    <w:rsid w:val="63E0211F"/>
    <w:rsid w:val="63EF665D"/>
    <w:rsid w:val="640954A4"/>
    <w:rsid w:val="640D6BEF"/>
    <w:rsid w:val="6411184C"/>
    <w:rsid w:val="6418674C"/>
    <w:rsid w:val="64313077"/>
    <w:rsid w:val="643F0A66"/>
    <w:rsid w:val="644C27A0"/>
    <w:rsid w:val="64620BB7"/>
    <w:rsid w:val="647A6DC3"/>
    <w:rsid w:val="64876EA5"/>
    <w:rsid w:val="64A941E8"/>
    <w:rsid w:val="64AD2180"/>
    <w:rsid w:val="64B33CC3"/>
    <w:rsid w:val="64B85DBB"/>
    <w:rsid w:val="64C532A5"/>
    <w:rsid w:val="64D12312"/>
    <w:rsid w:val="64DB517F"/>
    <w:rsid w:val="65120B8A"/>
    <w:rsid w:val="65373578"/>
    <w:rsid w:val="65423387"/>
    <w:rsid w:val="655C5A01"/>
    <w:rsid w:val="656071F2"/>
    <w:rsid w:val="65826BA0"/>
    <w:rsid w:val="658A4348"/>
    <w:rsid w:val="65A215B9"/>
    <w:rsid w:val="65A417D5"/>
    <w:rsid w:val="65A92947"/>
    <w:rsid w:val="65CD4934"/>
    <w:rsid w:val="65D41896"/>
    <w:rsid w:val="65D861B7"/>
    <w:rsid w:val="65FA7647"/>
    <w:rsid w:val="66102409"/>
    <w:rsid w:val="66110FFA"/>
    <w:rsid w:val="66271AA6"/>
    <w:rsid w:val="6636525E"/>
    <w:rsid w:val="66752449"/>
    <w:rsid w:val="668A15D7"/>
    <w:rsid w:val="668D04BB"/>
    <w:rsid w:val="66C4381E"/>
    <w:rsid w:val="66C544B4"/>
    <w:rsid w:val="66D1082C"/>
    <w:rsid w:val="66ED24B9"/>
    <w:rsid w:val="66F82A57"/>
    <w:rsid w:val="66F96887"/>
    <w:rsid w:val="66FA678E"/>
    <w:rsid w:val="671958AB"/>
    <w:rsid w:val="673431F6"/>
    <w:rsid w:val="673F2C7A"/>
    <w:rsid w:val="675B5EC3"/>
    <w:rsid w:val="676659CC"/>
    <w:rsid w:val="677156E7"/>
    <w:rsid w:val="677A045A"/>
    <w:rsid w:val="67812B00"/>
    <w:rsid w:val="67892A30"/>
    <w:rsid w:val="678F190A"/>
    <w:rsid w:val="67914FF5"/>
    <w:rsid w:val="67975D72"/>
    <w:rsid w:val="67A97681"/>
    <w:rsid w:val="67CD24DF"/>
    <w:rsid w:val="67CE0D8B"/>
    <w:rsid w:val="67EA162B"/>
    <w:rsid w:val="67F14BF8"/>
    <w:rsid w:val="681B3F89"/>
    <w:rsid w:val="681F6961"/>
    <w:rsid w:val="683B7DC2"/>
    <w:rsid w:val="68610A2F"/>
    <w:rsid w:val="68641BD5"/>
    <w:rsid w:val="68805514"/>
    <w:rsid w:val="68940C2B"/>
    <w:rsid w:val="68967E6C"/>
    <w:rsid w:val="68AA29BC"/>
    <w:rsid w:val="68B15B66"/>
    <w:rsid w:val="68B81402"/>
    <w:rsid w:val="68FF6B48"/>
    <w:rsid w:val="690A6231"/>
    <w:rsid w:val="69151968"/>
    <w:rsid w:val="69190F22"/>
    <w:rsid w:val="694E2071"/>
    <w:rsid w:val="695D2355"/>
    <w:rsid w:val="696858E1"/>
    <w:rsid w:val="6968779D"/>
    <w:rsid w:val="696D7553"/>
    <w:rsid w:val="69762615"/>
    <w:rsid w:val="697A3B33"/>
    <w:rsid w:val="697E5741"/>
    <w:rsid w:val="69824D58"/>
    <w:rsid w:val="698439AC"/>
    <w:rsid w:val="698E72A2"/>
    <w:rsid w:val="6996224A"/>
    <w:rsid w:val="699E2456"/>
    <w:rsid w:val="69BC2935"/>
    <w:rsid w:val="69BC7FC5"/>
    <w:rsid w:val="69C120F1"/>
    <w:rsid w:val="69D26DB2"/>
    <w:rsid w:val="69DF4B8A"/>
    <w:rsid w:val="69E051DC"/>
    <w:rsid w:val="69E25F61"/>
    <w:rsid w:val="69F768B3"/>
    <w:rsid w:val="6A0923AC"/>
    <w:rsid w:val="6A0F0EB6"/>
    <w:rsid w:val="6A1A1112"/>
    <w:rsid w:val="6A1B7B8C"/>
    <w:rsid w:val="6A246A40"/>
    <w:rsid w:val="6A2A7FEC"/>
    <w:rsid w:val="6A4616D3"/>
    <w:rsid w:val="6A7F231A"/>
    <w:rsid w:val="6A941E18"/>
    <w:rsid w:val="6AA2785B"/>
    <w:rsid w:val="6AA420B6"/>
    <w:rsid w:val="6AA92128"/>
    <w:rsid w:val="6AC443EA"/>
    <w:rsid w:val="6ACC169A"/>
    <w:rsid w:val="6ACC4971"/>
    <w:rsid w:val="6ADB6218"/>
    <w:rsid w:val="6AEB0A40"/>
    <w:rsid w:val="6AEC0B6D"/>
    <w:rsid w:val="6AF343B2"/>
    <w:rsid w:val="6AF97ECD"/>
    <w:rsid w:val="6B287CF5"/>
    <w:rsid w:val="6B322639"/>
    <w:rsid w:val="6B354209"/>
    <w:rsid w:val="6B3742EF"/>
    <w:rsid w:val="6B3F70FD"/>
    <w:rsid w:val="6B453112"/>
    <w:rsid w:val="6B4908C4"/>
    <w:rsid w:val="6B680BB9"/>
    <w:rsid w:val="6B692CAE"/>
    <w:rsid w:val="6B694CCD"/>
    <w:rsid w:val="6B7A47FB"/>
    <w:rsid w:val="6B7E62F0"/>
    <w:rsid w:val="6B8D40DC"/>
    <w:rsid w:val="6BA55648"/>
    <w:rsid w:val="6BB643C7"/>
    <w:rsid w:val="6BBE3F04"/>
    <w:rsid w:val="6BE87013"/>
    <w:rsid w:val="6BE91120"/>
    <w:rsid w:val="6BEE7518"/>
    <w:rsid w:val="6BF24675"/>
    <w:rsid w:val="6BF52AE6"/>
    <w:rsid w:val="6BF74E6B"/>
    <w:rsid w:val="6C494B5A"/>
    <w:rsid w:val="6C636C38"/>
    <w:rsid w:val="6C8351CB"/>
    <w:rsid w:val="6C9327C4"/>
    <w:rsid w:val="6CA22ECF"/>
    <w:rsid w:val="6CC4450B"/>
    <w:rsid w:val="6CCF4EC7"/>
    <w:rsid w:val="6CD35EAB"/>
    <w:rsid w:val="6CE477C9"/>
    <w:rsid w:val="6CEF6A2B"/>
    <w:rsid w:val="6CFD1BE2"/>
    <w:rsid w:val="6D1A7537"/>
    <w:rsid w:val="6D2248AA"/>
    <w:rsid w:val="6D29656C"/>
    <w:rsid w:val="6D333517"/>
    <w:rsid w:val="6D54004A"/>
    <w:rsid w:val="6D5D16C5"/>
    <w:rsid w:val="6D6869AD"/>
    <w:rsid w:val="6D8A7D24"/>
    <w:rsid w:val="6D8F2077"/>
    <w:rsid w:val="6D8F7167"/>
    <w:rsid w:val="6DA305C4"/>
    <w:rsid w:val="6DAA2161"/>
    <w:rsid w:val="6DB34098"/>
    <w:rsid w:val="6DB545B6"/>
    <w:rsid w:val="6DB759C2"/>
    <w:rsid w:val="6DC527AC"/>
    <w:rsid w:val="6DD04AEE"/>
    <w:rsid w:val="6DD93FE6"/>
    <w:rsid w:val="6DE547EF"/>
    <w:rsid w:val="6DEC3D19"/>
    <w:rsid w:val="6DF350A8"/>
    <w:rsid w:val="6E0E4554"/>
    <w:rsid w:val="6E0F7F52"/>
    <w:rsid w:val="6E1125C2"/>
    <w:rsid w:val="6E1D776A"/>
    <w:rsid w:val="6E3851B0"/>
    <w:rsid w:val="6E423928"/>
    <w:rsid w:val="6E4375A0"/>
    <w:rsid w:val="6E514CED"/>
    <w:rsid w:val="6E79491A"/>
    <w:rsid w:val="6E7D7067"/>
    <w:rsid w:val="6E805B45"/>
    <w:rsid w:val="6E8F0632"/>
    <w:rsid w:val="6E8F6F53"/>
    <w:rsid w:val="6E9B113F"/>
    <w:rsid w:val="6EB563D5"/>
    <w:rsid w:val="6EDF7A22"/>
    <w:rsid w:val="6EE17D45"/>
    <w:rsid w:val="6EFD5AB2"/>
    <w:rsid w:val="6F08090C"/>
    <w:rsid w:val="6F1A7D89"/>
    <w:rsid w:val="6F225983"/>
    <w:rsid w:val="6F327E52"/>
    <w:rsid w:val="6F387C99"/>
    <w:rsid w:val="6F563674"/>
    <w:rsid w:val="6F5A3422"/>
    <w:rsid w:val="6F6137A6"/>
    <w:rsid w:val="6F822668"/>
    <w:rsid w:val="6F865D8A"/>
    <w:rsid w:val="6F97127F"/>
    <w:rsid w:val="6F971AC5"/>
    <w:rsid w:val="6FA20512"/>
    <w:rsid w:val="6FA55EBF"/>
    <w:rsid w:val="6FA82838"/>
    <w:rsid w:val="6FB31B27"/>
    <w:rsid w:val="6FBD57C0"/>
    <w:rsid w:val="6FBF5CA9"/>
    <w:rsid w:val="6FC128DF"/>
    <w:rsid w:val="6FC3678F"/>
    <w:rsid w:val="6FD01106"/>
    <w:rsid w:val="6FDC0E92"/>
    <w:rsid w:val="6FE75818"/>
    <w:rsid w:val="6FFC5590"/>
    <w:rsid w:val="70146A24"/>
    <w:rsid w:val="701A2DBF"/>
    <w:rsid w:val="70296D44"/>
    <w:rsid w:val="702C1D03"/>
    <w:rsid w:val="70301DA3"/>
    <w:rsid w:val="70381C31"/>
    <w:rsid w:val="703C0BD9"/>
    <w:rsid w:val="70480FAF"/>
    <w:rsid w:val="704C4BEF"/>
    <w:rsid w:val="70605548"/>
    <w:rsid w:val="70610773"/>
    <w:rsid w:val="706D1DD0"/>
    <w:rsid w:val="70833D79"/>
    <w:rsid w:val="70850C84"/>
    <w:rsid w:val="70856B87"/>
    <w:rsid w:val="709646A1"/>
    <w:rsid w:val="70B95A5A"/>
    <w:rsid w:val="70BB3BAE"/>
    <w:rsid w:val="70CD7E32"/>
    <w:rsid w:val="70D527EE"/>
    <w:rsid w:val="70E218ED"/>
    <w:rsid w:val="70E60505"/>
    <w:rsid w:val="710F13D9"/>
    <w:rsid w:val="71141580"/>
    <w:rsid w:val="7116123D"/>
    <w:rsid w:val="7116159D"/>
    <w:rsid w:val="711846BE"/>
    <w:rsid w:val="711E7984"/>
    <w:rsid w:val="712074BD"/>
    <w:rsid w:val="71261F49"/>
    <w:rsid w:val="71267542"/>
    <w:rsid w:val="713C498E"/>
    <w:rsid w:val="71481AB8"/>
    <w:rsid w:val="71501634"/>
    <w:rsid w:val="71563D3C"/>
    <w:rsid w:val="715B5300"/>
    <w:rsid w:val="715B7F8F"/>
    <w:rsid w:val="715F4BD7"/>
    <w:rsid w:val="716C6F35"/>
    <w:rsid w:val="71723E9C"/>
    <w:rsid w:val="71902099"/>
    <w:rsid w:val="71BD7A1A"/>
    <w:rsid w:val="71C01745"/>
    <w:rsid w:val="71D23D50"/>
    <w:rsid w:val="71D27F8A"/>
    <w:rsid w:val="71E67542"/>
    <w:rsid w:val="71F744C6"/>
    <w:rsid w:val="71F960CF"/>
    <w:rsid w:val="7205529E"/>
    <w:rsid w:val="720766E4"/>
    <w:rsid w:val="720A6A97"/>
    <w:rsid w:val="720B3296"/>
    <w:rsid w:val="72240920"/>
    <w:rsid w:val="722A12B4"/>
    <w:rsid w:val="722A4E10"/>
    <w:rsid w:val="72343EE1"/>
    <w:rsid w:val="72387C9E"/>
    <w:rsid w:val="723B156F"/>
    <w:rsid w:val="724F4077"/>
    <w:rsid w:val="7269724D"/>
    <w:rsid w:val="726B1D4B"/>
    <w:rsid w:val="726C6852"/>
    <w:rsid w:val="727B1B10"/>
    <w:rsid w:val="727E4F42"/>
    <w:rsid w:val="72942034"/>
    <w:rsid w:val="72A14009"/>
    <w:rsid w:val="72C106F0"/>
    <w:rsid w:val="72CB04CC"/>
    <w:rsid w:val="72CB0993"/>
    <w:rsid w:val="72D339AA"/>
    <w:rsid w:val="72D9446A"/>
    <w:rsid w:val="72DA50CA"/>
    <w:rsid w:val="72F872F0"/>
    <w:rsid w:val="73052FA9"/>
    <w:rsid w:val="73066633"/>
    <w:rsid w:val="731F5D5E"/>
    <w:rsid w:val="73312857"/>
    <w:rsid w:val="73347210"/>
    <w:rsid w:val="7335307A"/>
    <w:rsid w:val="73384A1C"/>
    <w:rsid w:val="734106EF"/>
    <w:rsid w:val="734B5786"/>
    <w:rsid w:val="73565243"/>
    <w:rsid w:val="73597876"/>
    <w:rsid w:val="73795019"/>
    <w:rsid w:val="739A4E40"/>
    <w:rsid w:val="73A155A6"/>
    <w:rsid w:val="73C73AD6"/>
    <w:rsid w:val="73D34524"/>
    <w:rsid w:val="73DA350F"/>
    <w:rsid w:val="73DE38C5"/>
    <w:rsid w:val="73F9347A"/>
    <w:rsid w:val="740A58D2"/>
    <w:rsid w:val="740D6F4C"/>
    <w:rsid w:val="741E793C"/>
    <w:rsid w:val="74336D22"/>
    <w:rsid w:val="746D05CC"/>
    <w:rsid w:val="747E1443"/>
    <w:rsid w:val="74807F54"/>
    <w:rsid w:val="74B7745E"/>
    <w:rsid w:val="74D41937"/>
    <w:rsid w:val="74ED0EF8"/>
    <w:rsid w:val="74EE4392"/>
    <w:rsid w:val="74F02341"/>
    <w:rsid w:val="74F11C15"/>
    <w:rsid w:val="74F2544D"/>
    <w:rsid w:val="750F15B3"/>
    <w:rsid w:val="75204114"/>
    <w:rsid w:val="75415752"/>
    <w:rsid w:val="75530B22"/>
    <w:rsid w:val="756A5655"/>
    <w:rsid w:val="756D70B7"/>
    <w:rsid w:val="75722D56"/>
    <w:rsid w:val="757271FA"/>
    <w:rsid w:val="75735E02"/>
    <w:rsid w:val="75780C69"/>
    <w:rsid w:val="758D75E2"/>
    <w:rsid w:val="758F1B5A"/>
    <w:rsid w:val="75B32C73"/>
    <w:rsid w:val="75BB6235"/>
    <w:rsid w:val="75CF5204"/>
    <w:rsid w:val="75DA45E1"/>
    <w:rsid w:val="75DE24C2"/>
    <w:rsid w:val="75E77D58"/>
    <w:rsid w:val="75F009D0"/>
    <w:rsid w:val="75F55735"/>
    <w:rsid w:val="75FF0F79"/>
    <w:rsid w:val="76121C53"/>
    <w:rsid w:val="76145147"/>
    <w:rsid w:val="76210538"/>
    <w:rsid w:val="76561C75"/>
    <w:rsid w:val="765661D4"/>
    <w:rsid w:val="76636394"/>
    <w:rsid w:val="766A645F"/>
    <w:rsid w:val="76712411"/>
    <w:rsid w:val="76832AFA"/>
    <w:rsid w:val="76944984"/>
    <w:rsid w:val="76961F79"/>
    <w:rsid w:val="769A7D87"/>
    <w:rsid w:val="76A31644"/>
    <w:rsid w:val="76A639BE"/>
    <w:rsid w:val="76A77F1E"/>
    <w:rsid w:val="76BD0430"/>
    <w:rsid w:val="76C92E49"/>
    <w:rsid w:val="76D218D7"/>
    <w:rsid w:val="76E56103"/>
    <w:rsid w:val="76E6491C"/>
    <w:rsid w:val="76EE465E"/>
    <w:rsid w:val="76F80BF1"/>
    <w:rsid w:val="770C2F36"/>
    <w:rsid w:val="770F2826"/>
    <w:rsid w:val="771169AF"/>
    <w:rsid w:val="77123D9D"/>
    <w:rsid w:val="771B11CB"/>
    <w:rsid w:val="772269FE"/>
    <w:rsid w:val="77324A46"/>
    <w:rsid w:val="7748405F"/>
    <w:rsid w:val="774E1132"/>
    <w:rsid w:val="7769744F"/>
    <w:rsid w:val="776A6D0B"/>
    <w:rsid w:val="77762421"/>
    <w:rsid w:val="777E57F6"/>
    <w:rsid w:val="777F5BFE"/>
    <w:rsid w:val="777F79AC"/>
    <w:rsid w:val="778B0436"/>
    <w:rsid w:val="77D20272"/>
    <w:rsid w:val="77D659F4"/>
    <w:rsid w:val="77E253DA"/>
    <w:rsid w:val="77F35CA4"/>
    <w:rsid w:val="77F6428B"/>
    <w:rsid w:val="77FA5A1C"/>
    <w:rsid w:val="78071D63"/>
    <w:rsid w:val="780F09F4"/>
    <w:rsid w:val="78322549"/>
    <w:rsid w:val="785A02A1"/>
    <w:rsid w:val="78610FF3"/>
    <w:rsid w:val="78671622"/>
    <w:rsid w:val="786A034B"/>
    <w:rsid w:val="78790CEE"/>
    <w:rsid w:val="7888493C"/>
    <w:rsid w:val="789C4F47"/>
    <w:rsid w:val="78A57F43"/>
    <w:rsid w:val="78A90480"/>
    <w:rsid w:val="78AE3973"/>
    <w:rsid w:val="78B578A6"/>
    <w:rsid w:val="78C5574F"/>
    <w:rsid w:val="78CC09CF"/>
    <w:rsid w:val="78CF3E66"/>
    <w:rsid w:val="78D8666C"/>
    <w:rsid w:val="78EB6D4A"/>
    <w:rsid w:val="78F46178"/>
    <w:rsid w:val="7901547B"/>
    <w:rsid w:val="79167E9C"/>
    <w:rsid w:val="792607C4"/>
    <w:rsid w:val="792B16C7"/>
    <w:rsid w:val="793B2635"/>
    <w:rsid w:val="796926C2"/>
    <w:rsid w:val="79811327"/>
    <w:rsid w:val="79815883"/>
    <w:rsid w:val="79963E4E"/>
    <w:rsid w:val="79A663DC"/>
    <w:rsid w:val="79AD62FB"/>
    <w:rsid w:val="79C90C23"/>
    <w:rsid w:val="79E054BA"/>
    <w:rsid w:val="79F36CF0"/>
    <w:rsid w:val="7A03302C"/>
    <w:rsid w:val="7A223CF9"/>
    <w:rsid w:val="7A227BA1"/>
    <w:rsid w:val="7A313550"/>
    <w:rsid w:val="7A356739"/>
    <w:rsid w:val="7A364017"/>
    <w:rsid w:val="7A4D38F6"/>
    <w:rsid w:val="7A4D5B40"/>
    <w:rsid w:val="7A57076C"/>
    <w:rsid w:val="7A581433"/>
    <w:rsid w:val="7A592736"/>
    <w:rsid w:val="7A611EC9"/>
    <w:rsid w:val="7A6A1A08"/>
    <w:rsid w:val="7A7336AD"/>
    <w:rsid w:val="7A763509"/>
    <w:rsid w:val="7A8265E1"/>
    <w:rsid w:val="7A8C48BA"/>
    <w:rsid w:val="7A93667E"/>
    <w:rsid w:val="7AA7701A"/>
    <w:rsid w:val="7AC43231"/>
    <w:rsid w:val="7AD924E7"/>
    <w:rsid w:val="7AE900ED"/>
    <w:rsid w:val="7AFA21AA"/>
    <w:rsid w:val="7B116B6D"/>
    <w:rsid w:val="7B2C04DB"/>
    <w:rsid w:val="7B3773CD"/>
    <w:rsid w:val="7B4F01AC"/>
    <w:rsid w:val="7B527D38"/>
    <w:rsid w:val="7B686D42"/>
    <w:rsid w:val="7B841746"/>
    <w:rsid w:val="7BBE2FFF"/>
    <w:rsid w:val="7BC665B2"/>
    <w:rsid w:val="7BC938EC"/>
    <w:rsid w:val="7BE14791"/>
    <w:rsid w:val="7BE67FFA"/>
    <w:rsid w:val="7C2648D1"/>
    <w:rsid w:val="7C344ADF"/>
    <w:rsid w:val="7C3D3EFB"/>
    <w:rsid w:val="7C486B6A"/>
    <w:rsid w:val="7C5C1B72"/>
    <w:rsid w:val="7C7775DD"/>
    <w:rsid w:val="7C824994"/>
    <w:rsid w:val="7C8574E8"/>
    <w:rsid w:val="7C8F1872"/>
    <w:rsid w:val="7C915051"/>
    <w:rsid w:val="7C9A016F"/>
    <w:rsid w:val="7C9F0A99"/>
    <w:rsid w:val="7CA03C44"/>
    <w:rsid w:val="7CAC6D7A"/>
    <w:rsid w:val="7CD267D0"/>
    <w:rsid w:val="7CE37483"/>
    <w:rsid w:val="7CEA0171"/>
    <w:rsid w:val="7D0239FF"/>
    <w:rsid w:val="7D0B0A48"/>
    <w:rsid w:val="7D0F4B64"/>
    <w:rsid w:val="7D0F795D"/>
    <w:rsid w:val="7D152080"/>
    <w:rsid w:val="7D154A07"/>
    <w:rsid w:val="7D1B478D"/>
    <w:rsid w:val="7D2C7C8E"/>
    <w:rsid w:val="7D3E3C3A"/>
    <w:rsid w:val="7D455A46"/>
    <w:rsid w:val="7D5D3FAA"/>
    <w:rsid w:val="7D5E40CD"/>
    <w:rsid w:val="7D627FC7"/>
    <w:rsid w:val="7D693BED"/>
    <w:rsid w:val="7D706378"/>
    <w:rsid w:val="7D9054BF"/>
    <w:rsid w:val="7D9B4E66"/>
    <w:rsid w:val="7DA561D5"/>
    <w:rsid w:val="7DAC2870"/>
    <w:rsid w:val="7DB27B05"/>
    <w:rsid w:val="7DBD06E2"/>
    <w:rsid w:val="7DC537E1"/>
    <w:rsid w:val="7DD86068"/>
    <w:rsid w:val="7DE11E63"/>
    <w:rsid w:val="7DF963A8"/>
    <w:rsid w:val="7E065DFA"/>
    <w:rsid w:val="7E0F1278"/>
    <w:rsid w:val="7E186D10"/>
    <w:rsid w:val="7E193764"/>
    <w:rsid w:val="7E1F0B64"/>
    <w:rsid w:val="7E2F05A1"/>
    <w:rsid w:val="7E3C03A5"/>
    <w:rsid w:val="7E4B4A8C"/>
    <w:rsid w:val="7E4C3C96"/>
    <w:rsid w:val="7E4C6464"/>
    <w:rsid w:val="7E58396A"/>
    <w:rsid w:val="7E7404E9"/>
    <w:rsid w:val="7E793342"/>
    <w:rsid w:val="7E7D361E"/>
    <w:rsid w:val="7E8B5AB3"/>
    <w:rsid w:val="7E913B72"/>
    <w:rsid w:val="7E9A5A22"/>
    <w:rsid w:val="7E9E2EAE"/>
    <w:rsid w:val="7EC814E2"/>
    <w:rsid w:val="7ECC24A0"/>
    <w:rsid w:val="7EE838B5"/>
    <w:rsid w:val="7EED6D97"/>
    <w:rsid w:val="7F0302A5"/>
    <w:rsid w:val="7F1A2078"/>
    <w:rsid w:val="7F1A5E6C"/>
    <w:rsid w:val="7F251A14"/>
    <w:rsid w:val="7F544F0A"/>
    <w:rsid w:val="7F5E63AC"/>
    <w:rsid w:val="7F5F52A6"/>
    <w:rsid w:val="7F6D1382"/>
    <w:rsid w:val="7F83107B"/>
    <w:rsid w:val="7FA4443D"/>
    <w:rsid w:val="7FDD3D92"/>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locked/>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qFormat/>
    <w:locked/>
    <w:uiPriority w:val="9"/>
    <w:pPr>
      <w:keepNext/>
      <w:keepLines/>
      <w:widowControl/>
      <w:spacing w:before="280" w:after="290" w:line="376" w:lineRule="auto"/>
      <w:ind w:left="864" w:hanging="864"/>
      <w:jc w:val="left"/>
      <w:outlineLvl w:val="3"/>
    </w:pPr>
    <w:rPr>
      <w:rFonts w:ascii="Calibri Light" w:hAnsi="Calibri Light"/>
      <w:b/>
      <w:bCs/>
      <w:kern w:val="0"/>
      <w:sz w:val="28"/>
      <w:szCs w:val="28"/>
    </w:rPr>
  </w:style>
  <w:style w:type="character" w:default="1" w:styleId="38">
    <w:name w:val="Default Paragraph Font"/>
    <w:semiHidden/>
    <w:qFormat/>
    <w:uiPriority w:val="0"/>
  </w:style>
  <w:style w:type="table" w:default="1" w:styleId="36">
    <w:name w:val="Normal Table"/>
    <w:semiHidden/>
    <w:qFormat/>
    <w:uiPriority w:val="0"/>
    <w:tblPr>
      <w:tblCellMar>
        <w:top w:w="0" w:type="dxa"/>
        <w:left w:w="108" w:type="dxa"/>
        <w:bottom w:w="0" w:type="dxa"/>
        <w:right w:w="108" w:type="dxa"/>
      </w:tblCellMar>
    </w:tblPr>
  </w:style>
  <w:style w:type="paragraph" w:styleId="6">
    <w:name w:val="Normal Indent"/>
    <w:basedOn w:val="1"/>
    <w:next w:val="5"/>
    <w:qFormat/>
    <w:uiPriority w:val="0"/>
    <w:pPr>
      <w:widowControl/>
      <w:spacing w:line="288" w:lineRule="auto"/>
      <w:ind w:firstLine="567"/>
    </w:pPr>
    <w:rPr>
      <w:rFonts w:hAnsi="宋体"/>
      <w:color w:val="000000"/>
      <w:sz w:val="24"/>
      <w:szCs w:val="20"/>
      <w:lang w:bidi="he-IL"/>
    </w:rPr>
  </w:style>
  <w:style w:type="paragraph" w:styleId="7">
    <w:name w:val="Document Map"/>
    <w:basedOn w:val="1"/>
    <w:next w:val="8"/>
    <w:semiHidden/>
    <w:qFormat/>
    <w:uiPriority w:val="0"/>
    <w:pPr>
      <w:shd w:val="clear" w:color="auto" w:fill="000080"/>
    </w:pPr>
  </w:style>
  <w:style w:type="paragraph" w:customStyle="1" w:styleId="8">
    <w:name w:val="Char Char"/>
    <w:basedOn w:val="1"/>
    <w:next w:val="9"/>
    <w:qFormat/>
    <w:uiPriority w:val="0"/>
    <w:pPr>
      <w:widowControl/>
      <w:autoSpaceDE/>
      <w:autoSpaceDN/>
      <w:spacing w:before="0" w:after="160" w:line="240" w:lineRule="exact"/>
      <w:ind w:left="0" w:firstLine="3584"/>
    </w:pPr>
  </w:style>
  <w:style w:type="paragraph" w:customStyle="1" w:styleId="9">
    <w:name w:val="正文文本 21"/>
    <w:basedOn w:val="1"/>
    <w:next w:val="10"/>
    <w:qFormat/>
    <w:uiPriority w:val="0"/>
    <w:pPr>
      <w:spacing w:line="432" w:lineRule="auto"/>
      <w:ind w:left="480" w:firstLine="3808"/>
    </w:pPr>
  </w:style>
  <w:style w:type="paragraph" w:customStyle="1" w:styleId="10">
    <w:name w:val="2级"/>
    <w:basedOn w:val="1"/>
    <w:next w:val="1"/>
    <w:qFormat/>
    <w:uiPriority w:val="0"/>
    <w:rPr>
      <w:rFonts w:eastAsia="黑体"/>
      <w:b/>
      <w:sz w:val="28"/>
      <w:szCs w:val="20"/>
    </w:rPr>
  </w:style>
  <w:style w:type="paragraph" w:styleId="11">
    <w:name w:val="annotation text"/>
    <w:basedOn w:val="1"/>
    <w:link w:val="44"/>
    <w:semiHidden/>
    <w:qFormat/>
    <w:uiPriority w:val="0"/>
    <w:pPr>
      <w:jc w:val="left"/>
    </w:pPr>
    <w:rPr>
      <w:kern w:val="0"/>
      <w:sz w:val="24"/>
      <w:szCs w:val="20"/>
    </w:rPr>
  </w:style>
  <w:style w:type="paragraph" w:styleId="12">
    <w:name w:val="Body Text"/>
    <w:basedOn w:val="1"/>
    <w:next w:val="1"/>
    <w:link w:val="45"/>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46"/>
    <w:semiHidden/>
    <w:qFormat/>
    <w:uiPriority w:val="0"/>
    <w:pPr>
      <w:spacing w:after="120"/>
      <w:ind w:left="420" w:leftChars="200"/>
    </w:pPr>
    <w:rPr>
      <w:kern w:val="0"/>
      <w:sz w:val="24"/>
    </w:rPr>
  </w:style>
  <w:style w:type="paragraph" w:styleId="14">
    <w:name w:val="header"/>
    <w:basedOn w:val="1"/>
    <w:next w:val="15"/>
    <w:link w:val="47"/>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15">
    <w:name w:val="样式5"/>
    <w:basedOn w:val="16"/>
    <w:qFormat/>
    <w:uiPriority w:val="0"/>
    <w:pPr>
      <w:snapToGrid w:val="0"/>
      <w:spacing w:beforeLines="20" w:afterLines="20" w:line="480" w:lineRule="exact"/>
      <w:ind w:firstLine="523" w:firstLineChars="218"/>
      <w:jc w:val="both"/>
    </w:pPr>
    <w:rPr>
      <w:i/>
      <w:iCs/>
      <w:kern w:val="2"/>
      <w:sz w:val="24"/>
      <w:szCs w:val="20"/>
    </w:rPr>
  </w:style>
  <w:style w:type="paragraph" w:customStyle="1" w:styleId="16">
    <w:name w:val="正文1"/>
    <w:basedOn w:val="17"/>
    <w:next w:val="1"/>
    <w:qFormat/>
    <w:uiPriority w:val="0"/>
    <w:pPr>
      <w:adjustRightInd w:val="0"/>
    </w:pPr>
    <w:rPr>
      <w:rFonts w:eastAsia="楷体_GB2312"/>
      <w:sz w:val="24"/>
      <w:szCs w:val="20"/>
    </w:rPr>
  </w:style>
  <w:style w:type="paragraph" w:styleId="17">
    <w:name w:val="Body Text 2"/>
    <w:basedOn w:val="1"/>
    <w:qFormat/>
    <w:uiPriority w:val="0"/>
    <w:pPr>
      <w:jc w:val="left"/>
    </w:pPr>
  </w:style>
  <w:style w:type="paragraph" w:styleId="18">
    <w:name w:val="Block Text"/>
    <w:basedOn w:val="1"/>
    <w:next w:val="12"/>
    <w:qFormat/>
    <w:uiPriority w:val="0"/>
    <w:pPr>
      <w:ind w:left="113" w:right="113" w:firstLine="555"/>
      <w:jc w:val="left"/>
    </w:pPr>
    <w:rPr>
      <w:color w:val="auto"/>
      <w:szCs w:val="20"/>
    </w:rPr>
  </w:style>
  <w:style w:type="paragraph" w:styleId="19">
    <w:name w:val="Plain Text"/>
    <w:basedOn w:val="1"/>
    <w:qFormat/>
    <w:uiPriority w:val="0"/>
    <w:rPr>
      <w:rFonts w:ascii="宋体" w:hAnsi="Courier New"/>
      <w:szCs w:val="21"/>
    </w:rPr>
  </w:style>
  <w:style w:type="paragraph" w:styleId="20">
    <w:name w:val="List Bullet 5"/>
    <w:basedOn w:val="1"/>
    <w:qFormat/>
    <w:uiPriority w:val="0"/>
    <w:pPr>
      <w:numPr>
        <w:ilvl w:val="0"/>
        <w:numId w:val="1"/>
      </w:numPr>
    </w:pPr>
  </w:style>
  <w:style w:type="paragraph" w:styleId="21">
    <w:name w:val="Date"/>
    <w:basedOn w:val="1"/>
    <w:next w:val="1"/>
    <w:link w:val="48"/>
    <w:qFormat/>
    <w:uiPriority w:val="0"/>
    <w:pPr>
      <w:ind w:left="100" w:leftChars="2500"/>
    </w:pPr>
    <w:rPr>
      <w:kern w:val="0"/>
      <w:sz w:val="24"/>
      <w:szCs w:val="20"/>
    </w:rPr>
  </w:style>
  <w:style w:type="paragraph" w:styleId="22">
    <w:name w:val="Balloon Text"/>
    <w:basedOn w:val="1"/>
    <w:link w:val="49"/>
    <w:semiHidden/>
    <w:qFormat/>
    <w:uiPriority w:val="0"/>
    <w:rPr>
      <w:kern w:val="0"/>
      <w:sz w:val="18"/>
      <w:szCs w:val="18"/>
    </w:rPr>
  </w:style>
  <w:style w:type="paragraph" w:styleId="23">
    <w:name w:val="footer"/>
    <w:basedOn w:val="1"/>
    <w:link w:val="50"/>
    <w:qFormat/>
    <w:uiPriority w:val="0"/>
    <w:pPr>
      <w:tabs>
        <w:tab w:val="center" w:pos="4153"/>
        <w:tab w:val="right" w:pos="8306"/>
      </w:tabs>
      <w:snapToGrid w:val="0"/>
      <w:jc w:val="left"/>
    </w:pPr>
    <w:rPr>
      <w:kern w:val="0"/>
      <w:sz w:val="18"/>
      <w:szCs w:val="18"/>
    </w:rPr>
  </w:style>
  <w:style w:type="paragraph" w:styleId="24">
    <w:name w:val="toc 1"/>
    <w:basedOn w:val="1"/>
    <w:next w:val="1"/>
    <w:qFormat/>
    <w:locked/>
    <w:uiPriority w:val="0"/>
  </w:style>
  <w:style w:type="paragraph" w:styleId="25">
    <w:name w:val="List"/>
    <w:basedOn w:val="1"/>
    <w:qFormat/>
    <w:uiPriority w:val="0"/>
    <w:pPr>
      <w:ind w:left="200" w:hanging="200" w:hangingChars="200"/>
      <w:contextualSpacing/>
    </w:pPr>
    <w:rPr>
      <w:kern w:val="0"/>
    </w:rPr>
  </w:style>
  <w:style w:type="paragraph" w:styleId="26">
    <w:name w:val="List 5"/>
    <w:basedOn w:val="1"/>
    <w:next w:val="27"/>
    <w:qFormat/>
    <w:uiPriority w:val="0"/>
    <w:pPr>
      <w:widowControl/>
      <w:autoSpaceDE/>
      <w:autoSpaceDN/>
      <w:spacing w:before="0" w:after="0" w:line="440" w:lineRule="exact"/>
      <w:ind w:left="100" w:hanging="200"/>
    </w:pPr>
    <w:rPr>
      <w:rFonts w:ascii="宋体" w:eastAsia="宋体"/>
      <w:sz w:val="24"/>
    </w:rPr>
  </w:style>
  <w:style w:type="paragraph" w:customStyle="1" w:styleId="27">
    <w:name w:val="大华农正文"/>
    <w:basedOn w:val="1"/>
    <w:next w:val="28"/>
    <w:qFormat/>
    <w:uiPriority w:val="0"/>
    <w:pPr>
      <w:widowControl w:val="0"/>
      <w:autoSpaceDE/>
      <w:autoSpaceDN/>
      <w:spacing w:before="0" w:after="0" w:line="360" w:lineRule="auto"/>
      <w:ind w:left="0" w:firstLine="200"/>
    </w:pPr>
    <w:rPr>
      <w:rFonts w:ascii="Times New Roman" w:eastAsia="宋体"/>
      <w:sz w:val="24"/>
    </w:rPr>
  </w:style>
  <w:style w:type="paragraph" w:customStyle="1" w:styleId="28">
    <w:name w:val="Char Char Char Char Char Char1 Char Char Char1 Char Char Char Char Char Char Char"/>
    <w:basedOn w:val="1"/>
    <w:next w:val="29"/>
    <w:qFormat/>
    <w:uiPriority w:val="0"/>
    <w:pPr>
      <w:autoSpaceDE/>
      <w:autoSpaceDN/>
      <w:spacing w:line="360" w:lineRule="auto"/>
      <w:ind w:firstLine="200"/>
    </w:pPr>
    <w:rPr>
      <w:rFonts w:ascii="宋体"/>
    </w:rPr>
  </w:style>
  <w:style w:type="paragraph" w:customStyle="1" w:styleId="29">
    <w:name w:val="标准"/>
    <w:basedOn w:val="1"/>
    <w:next w:val="30"/>
    <w:qFormat/>
    <w:uiPriority w:val="0"/>
    <w:pPr>
      <w:widowControl/>
      <w:autoSpaceDE/>
      <w:autoSpaceDN/>
      <w:spacing w:before="0" w:after="0" w:line="480" w:lineRule="exact"/>
      <w:ind w:left="0" w:firstLine="0"/>
    </w:pPr>
    <w:rPr>
      <w:rFonts w:ascii="宋体" w:eastAsia="宋体"/>
      <w:sz w:val="28"/>
    </w:rPr>
  </w:style>
  <w:style w:type="paragraph" w:customStyle="1" w:styleId="30">
    <w:name w:val="MTDisplayEquation"/>
    <w:basedOn w:val="1"/>
    <w:next w:val="1"/>
    <w:qFormat/>
    <w:uiPriority w:val="0"/>
    <w:pPr>
      <w:widowControl w:val="0"/>
      <w:autoSpaceDE/>
      <w:autoSpaceDN/>
      <w:spacing w:before="0" w:after="0" w:line="360" w:lineRule="auto"/>
      <w:ind w:left="0" w:firstLine="480"/>
    </w:pPr>
    <w:rPr>
      <w:rFonts w:ascii="Times New Roman" w:eastAsia="宋体"/>
      <w:sz w:val="24"/>
    </w:rPr>
  </w:style>
  <w:style w:type="paragraph" w:styleId="31">
    <w:name w:val="toc 2"/>
    <w:basedOn w:val="1"/>
    <w:next w:val="1"/>
    <w:qFormat/>
    <w:locked/>
    <w:uiPriority w:val="0"/>
    <w:pPr>
      <w:ind w:left="420" w:leftChars="200"/>
    </w:pPr>
  </w:style>
  <w:style w:type="paragraph" w:styleId="32">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33">
    <w:name w:val="annotation subject"/>
    <w:basedOn w:val="11"/>
    <w:next w:val="11"/>
    <w:link w:val="52"/>
    <w:semiHidden/>
    <w:qFormat/>
    <w:uiPriority w:val="0"/>
    <w:rPr>
      <w:b/>
      <w:bCs/>
      <w:kern w:val="2"/>
      <w:sz w:val="20"/>
      <w:szCs w:val="24"/>
    </w:rPr>
  </w:style>
  <w:style w:type="paragraph" w:styleId="34">
    <w:name w:val="Body Text First Indent"/>
    <w:basedOn w:val="1"/>
    <w:next w:val="35"/>
    <w:qFormat/>
    <w:uiPriority w:val="0"/>
    <w:pPr>
      <w:ind w:firstLine="420" w:firstLineChars="100"/>
    </w:pPr>
    <w:rPr>
      <w:rFonts w:ascii="Times New Roman" w:hAnsi="Times New Roman"/>
      <w:sz w:val="28"/>
    </w:rPr>
  </w:style>
  <w:style w:type="paragraph" w:styleId="35">
    <w:name w:val="Body Text First Indent 2"/>
    <w:basedOn w:val="13"/>
    <w:next w:val="1"/>
    <w:qFormat/>
    <w:uiPriority w:val="0"/>
    <w:pPr>
      <w:ind w:firstLine="420" w:firstLineChars="200"/>
    </w:pPr>
  </w:style>
  <w:style w:type="table" w:styleId="37">
    <w:name w:val="Table Grid"/>
    <w:basedOn w:val="3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locked/>
    <w:uiPriority w:val="0"/>
    <w:rPr>
      <w:b/>
    </w:rPr>
  </w:style>
  <w:style w:type="character" w:styleId="40">
    <w:name w:val="page number"/>
    <w:qFormat/>
    <w:uiPriority w:val="0"/>
  </w:style>
  <w:style w:type="character" w:styleId="41">
    <w:name w:val="Hyperlink"/>
    <w:qFormat/>
    <w:uiPriority w:val="0"/>
    <w:rPr>
      <w:color w:val="0000FF"/>
      <w:u w:val="single"/>
    </w:rPr>
  </w:style>
  <w:style w:type="character" w:styleId="42">
    <w:name w:val="annotation reference"/>
    <w:semiHidden/>
    <w:qFormat/>
    <w:uiPriority w:val="0"/>
    <w:rPr>
      <w:sz w:val="21"/>
    </w:rPr>
  </w:style>
  <w:style w:type="character" w:customStyle="1" w:styleId="43">
    <w:name w:val="标题 1 Char"/>
    <w:link w:val="2"/>
    <w:qFormat/>
    <w:uiPriority w:val="0"/>
    <w:rPr>
      <w:rFonts w:eastAsia="黑体"/>
      <w:b/>
      <w:bCs/>
      <w:color w:val="000000"/>
      <w:kern w:val="44"/>
      <w:sz w:val="30"/>
      <w:szCs w:val="30"/>
    </w:rPr>
  </w:style>
  <w:style w:type="character" w:customStyle="1" w:styleId="44">
    <w:name w:val="批注文字 Char"/>
    <w:link w:val="11"/>
    <w:qFormat/>
    <w:locked/>
    <w:uiPriority w:val="0"/>
    <w:rPr>
      <w:rFonts w:ascii="Times New Roman" w:hAnsi="Times New Roman" w:eastAsia="宋体"/>
      <w:sz w:val="24"/>
    </w:rPr>
  </w:style>
  <w:style w:type="character" w:customStyle="1" w:styleId="45">
    <w:name w:val="正文文本 Char"/>
    <w:link w:val="12"/>
    <w:qFormat/>
    <w:locked/>
    <w:uiPriority w:val="0"/>
    <w:rPr>
      <w:sz w:val="18"/>
    </w:rPr>
  </w:style>
  <w:style w:type="character" w:customStyle="1" w:styleId="46">
    <w:name w:val="正文文本缩进 Char"/>
    <w:link w:val="13"/>
    <w:semiHidden/>
    <w:qFormat/>
    <w:locked/>
    <w:uiPriority w:val="0"/>
    <w:rPr>
      <w:rFonts w:ascii="Times New Roman" w:hAnsi="Times New Roman" w:eastAsia="宋体" w:cs="Times New Roman"/>
      <w:sz w:val="24"/>
      <w:szCs w:val="24"/>
    </w:rPr>
  </w:style>
  <w:style w:type="character" w:customStyle="1" w:styleId="47">
    <w:name w:val="页眉 Char"/>
    <w:link w:val="14"/>
    <w:qFormat/>
    <w:locked/>
    <w:uiPriority w:val="0"/>
    <w:rPr>
      <w:rFonts w:cs="Times New Roman"/>
      <w:sz w:val="18"/>
      <w:szCs w:val="18"/>
    </w:rPr>
  </w:style>
  <w:style w:type="character" w:customStyle="1" w:styleId="48">
    <w:name w:val="日期 Char"/>
    <w:link w:val="21"/>
    <w:qFormat/>
    <w:locked/>
    <w:uiPriority w:val="0"/>
    <w:rPr>
      <w:rFonts w:ascii="Times New Roman" w:hAnsi="Times New Roman" w:eastAsia="宋体"/>
      <w:sz w:val="24"/>
    </w:rPr>
  </w:style>
  <w:style w:type="character" w:customStyle="1" w:styleId="49">
    <w:name w:val="批注框文本 Char"/>
    <w:link w:val="22"/>
    <w:semiHidden/>
    <w:qFormat/>
    <w:locked/>
    <w:uiPriority w:val="0"/>
    <w:rPr>
      <w:rFonts w:ascii="Times New Roman" w:hAnsi="Times New Roman" w:eastAsia="宋体" w:cs="Times New Roman"/>
      <w:sz w:val="18"/>
      <w:szCs w:val="18"/>
    </w:rPr>
  </w:style>
  <w:style w:type="character" w:customStyle="1" w:styleId="50">
    <w:name w:val="页脚 Char"/>
    <w:link w:val="23"/>
    <w:qFormat/>
    <w:locked/>
    <w:uiPriority w:val="0"/>
    <w:rPr>
      <w:rFonts w:cs="Times New Roman"/>
      <w:sz w:val="18"/>
      <w:szCs w:val="18"/>
    </w:rPr>
  </w:style>
  <w:style w:type="character" w:customStyle="1" w:styleId="51">
    <w:name w:val="普通(网站) Char1"/>
    <w:link w:val="32"/>
    <w:qFormat/>
    <w:locked/>
    <w:uiPriority w:val="0"/>
    <w:rPr>
      <w:rFonts w:ascii="宋体" w:hAnsi="宋体" w:eastAsia="宋体"/>
      <w:sz w:val="24"/>
    </w:rPr>
  </w:style>
  <w:style w:type="character" w:customStyle="1" w:styleId="52">
    <w:name w:val="批注主题 Char"/>
    <w:link w:val="33"/>
    <w:semiHidden/>
    <w:qFormat/>
    <w:locked/>
    <w:uiPriority w:val="0"/>
    <w:rPr>
      <w:rFonts w:cs="Times New Roman"/>
      <w:b/>
      <w:bCs/>
      <w:kern w:val="2"/>
      <w:szCs w:val="24"/>
    </w:rPr>
  </w:style>
  <w:style w:type="paragraph" w:customStyle="1" w:styleId="53">
    <w:name w:val="style4"/>
    <w:basedOn w:val="1"/>
    <w:next w:val="54"/>
    <w:qFormat/>
    <w:uiPriority w:val="0"/>
    <w:pPr>
      <w:widowControl/>
      <w:spacing w:before="280" w:after="280"/>
    </w:pPr>
    <w:rPr>
      <w:rFonts w:ascii="宋体"/>
      <w:sz w:val="18"/>
    </w:rPr>
  </w:style>
  <w:style w:type="paragraph" w:customStyle="1" w:styleId="54">
    <w:name w:val="2"/>
    <w:basedOn w:val="1"/>
    <w:next w:val="1"/>
    <w:qFormat/>
    <w:uiPriority w:val="0"/>
    <w:pPr>
      <w:widowControl/>
      <w:spacing w:after="160" w:line="240" w:lineRule="exact"/>
      <w:jc w:val="left"/>
    </w:pPr>
    <w:rPr>
      <w:rFonts w:ascii="Arial" w:hAnsi="Arial"/>
      <w:color w:val="auto"/>
      <w:kern w:val="0"/>
      <w:sz w:val="20"/>
      <w:szCs w:val="20"/>
      <w:lang w:eastAsia="en-US"/>
    </w:rPr>
  </w:style>
  <w:style w:type="paragraph" w:customStyle="1" w:styleId="55">
    <w:name w:val="表头"/>
    <w:basedOn w:val="1"/>
    <w:next w:val="56"/>
    <w:qFormat/>
    <w:uiPriority w:val="0"/>
    <w:pPr>
      <w:spacing w:line="360" w:lineRule="auto"/>
      <w:jc w:val="center"/>
    </w:pPr>
    <w:rPr>
      <w:rFonts w:cs="Times New Roman"/>
      <w:b/>
      <w:szCs w:val="22"/>
    </w:rPr>
  </w:style>
  <w:style w:type="paragraph" w:customStyle="1" w:styleId="56">
    <w:name w:val="表格"/>
    <w:basedOn w:val="1"/>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7">
    <w:name w:val="表格 Char"/>
    <w:link w:val="56"/>
    <w:qFormat/>
    <w:locked/>
    <w:uiPriority w:val="0"/>
    <w:rPr>
      <w:rFonts w:ascii="宋体"/>
      <w:sz w:val="21"/>
    </w:rPr>
  </w:style>
  <w:style w:type="character" w:customStyle="1" w:styleId="58">
    <w:name w:val="font11"/>
    <w:qFormat/>
    <w:uiPriority w:val="0"/>
    <w:rPr>
      <w:rFonts w:hint="default" w:ascii="Times New Roman" w:hAnsi="Times New Roman" w:cs="Times New Roman"/>
      <w:color w:val="000000"/>
      <w:sz w:val="22"/>
      <w:szCs w:val="22"/>
      <w:u w:val="none"/>
    </w:rPr>
  </w:style>
  <w:style w:type="character" w:customStyle="1" w:styleId="59">
    <w:name w:val="font81"/>
    <w:qFormat/>
    <w:uiPriority w:val="0"/>
    <w:rPr>
      <w:rFonts w:hint="eastAsia" w:ascii="宋体" w:hAnsi="宋体" w:eastAsia="宋体" w:cs="宋体"/>
      <w:b/>
      <w:bCs/>
      <w:color w:val="000000"/>
      <w:sz w:val="21"/>
      <w:szCs w:val="21"/>
      <w:u w:val="none"/>
    </w:rPr>
  </w:style>
  <w:style w:type="character" w:customStyle="1" w:styleId="60">
    <w:name w:val="批注文字 字符1"/>
    <w:semiHidden/>
    <w:qFormat/>
    <w:uiPriority w:val="0"/>
    <w:rPr>
      <w:rFonts w:ascii="Times New Roman" w:hAnsi="Times New Roman" w:eastAsia="宋体" w:cs="Times New Roman"/>
      <w:sz w:val="24"/>
      <w:szCs w:val="24"/>
    </w:rPr>
  </w:style>
  <w:style w:type="character" w:customStyle="1" w:styleId="61">
    <w:name w:val="普通(网站) Char"/>
    <w:qFormat/>
    <w:locked/>
    <w:uiPriority w:val="0"/>
    <w:rPr>
      <w:rFonts w:ascii="宋体" w:hAnsi="宋体" w:eastAsia="宋体"/>
      <w:sz w:val="24"/>
    </w:rPr>
  </w:style>
  <w:style w:type="character" w:customStyle="1" w:styleId="62">
    <w:name w:val="正文文本 字符1"/>
    <w:semiHidden/>
    <w:qFormat/>
    <w:uiPriority w:val="0"/>
    <w:rPr>
      <w:rFonts w:ascii="Times New Roman" w:hAnsi="Times New Roman" w:eastAsia="宋体" w:cs="Times New Roman"/>
      <w:sz w:val="24"/>
      <w:szCs w:val="24"/>
    </w:rPr>
  </w:style>
  <w:style w:type="character" w:customStyle="1" w:styleId="63">
    <w:name w:val="日期 字符"/>
    <w:semiHidden/>
    <w:qFormat/>
    <w:uiPriority w:val="0"/>
    <w:rPr>
      <w:rFonts w:ascii="Times New Roman" w:hAnsi="Times New Roman" w:eastAsia="宋体" w:cs="Times New Roman"/>
      <w:sz w:val="24"/>
      <w:szCs w:val="24"/>
    </w:rPr>
  </w:style>
  <w:style w:type="character" w:customStyle="1" w:styleId="64">
    <w:name w:val="font71"/>
    <w:qFormat/>
    <w:uiPriority w:val="0"/>
    <w:rPr>
      <w:rFonts w:hint="eastAsia" w:ascii="宋体" w:hAnsi="宋体" w:eastAsia="宋体" w:cs="宋体"/>
      <w:color w:val="000000"/>
      <w:sz w:val="22"/>
      <w:szCs w:val="22"/>
      <w:u w:val="none"/>
    </w:rPr>
  </w:style>
  <w:style w:type="character" w:customStyle="1" w:styleId="65">
    <w:name w:val="font31"/>
    <w:qFormat/>
    <w:uiPriority w:val="0"/>
    <w:rPr>
      <w:rFonts w:hint="default" w:ascii="Times New Roman" w:hAnsi="Times New Roman" w:cs="Times New Roman"/>
      <w:color w:val="000000"/>
      <w:sz w:val="21"/>
      <w:szCs w:val="21"/>
      <w:u w:val="none"/>
    </w:rPr>
  </w:style>
  <w:style w:type="character" w:customStyle="1" w:styleId="66">
    <w:name w:val="font61"/>
    <w:qFormat/>
    <w:uiPriority w:val="0"/>
    <w:rPr>
      <w:rFonts w:hint="eastAsia" w:ascii="宋体" w:hAnsi="宋体" w:eastAsia="宋体" w:cs="宋体"/>
      <w:color w:val="000000"/>
      <w:sz w:val="21"/>
      <w:szCs w:val="21"/>
      <w:u w:val="none"/>
    </w:rPr>
  </w:style>
  <w:style w:type="character" w:customStyle="1" w:styleId="67">
    <w:name w:val="font21"/>
    <w:qFormat/>
    <w:uiPriority w:val="0"/>
    <w:rPr>
      <w:rFonts w:hint="default" w:ascii="Times New Roman" w:hAnsi="Times New Roman" w:cs="Times New Roman"/>
      <w:b/>
      <w:bCs/>
      <w:color w:val="000000"/>
      <w:sz w:val="21"/>
      <w:szCs w:val="21"/>
      <w:u w:val="none"/>
    </w:rPr>
  </w:style>
  <w:style w:type="paragraph" w:customStyle="1" w:styleId="68">
    <w:name w:val="表格1"/>
    <w:basedOn w:val="1"/>
    <w:qFormat/>
    <w:uiPriority w:val="0"/>
    <w:pPr>
      <w:adjustRightInd w:val="0"/>
      <w:spacing w:line="276" w:lineRule="auto"/>
      <w:ind w:firstLine="0" w:firstLineChars="0"/>
      <w:jc w:val="center"/>
    </w:pPr>
    <w:rPr>
      <w:rFonts w:ascii="Times New Roman" w:hAnsi="Times New Roman"/>
      <w:kern w:val="0"/>
      <w:sz w:val="21"/>
      <w:szCs w:val="24"/>
    </w:rPr>
  </w:style>
  <w:style w:type="paragraph" w:customStyle="1" w:styleId="69">
    <w:name w:val="Default"/>
    <w:basedOn w:val="70"/>
    <w:unhideWhenUsed/>
    <w:qFormat/>
    <w:uiPriority w:val="99"/>
    <w:pPr>
      <w:widowControl w:val="0"/>
      <w:autoSpaceDE w:val="0"/>
      <w:autoSpaceDN w:val="0"/>
      <w:adjustRightInd w:val="0"/>
    </w:pPr>
    <w:rPr>
      <w:rFonts w:hint="eastAsia" w:ascii="宋体_x0002_....." w:hAnsi="宋体_x0002_....." w:eastAsia="宋体_x0002_....." w:cs="Times New Roman"/>
      <w:color w:val="000000"/>
      <w:sz w:val="24"/>
      <w:lang w:val="en-US" w:eastAsia="zh-CN" w:bidi="ar-SA"/>
    </w:rPr>
  </w:style>
  <w:style w:type="paragraph" w:customStyle="1" w:styleId="70">
    <w:name w:val="纯文本1"/>
    <w:basedOn w:val="1"/>
    <w:qFormat/>
    <w:uiPriority w:val="0"/>
    <w:pPr>
      <w:adjustRightInd w:val="0"/>
    </w:pPr>
    <w:rPr>
      <w:rFonts w:ascii="宋体" w:hAnsi="Courier New"/>
      <w:szCs w:val="20"/>
    </w:rPr>
  </w:style>
  <w:style w:type="paragraph" w:customStyle="1" w:styleId="71">
    <w:name w:val="正文标准样式"/>
    <w:basedOn w:val="1"/>
    <w:qFormat/>
    <w:uiPriority w:val="0"/>
    <w:pPr>
      <w:adjustRightInd w:val="0"/>
      <w:spacing w:line="300" w:lineRule="auto"/>
      <w:ind w:firstLine="482"/>
    </w:pPr>
    <w:rPr>
      <w:kern w:val="0"/>
      <w:sz w:val="24"/>
      <w:szCs w:val="20"/>
    </w:rPr>
  </w:style>
  <w:style w:type="paragraph" w:customStyle="1" w:styleId="7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3">
    <w:name w:val="正文 New New New New New New New New New New New New New New New New New New New New New New New New New"/>
    <w:next w:val="74"/>
    <w:qFormat/>
    <w:uiPriority w:val="0"/>
    <w:pPr>
      <w:widowControl w:val="0"/>
      <w:jc w:val="both"/>
    </w:pPr>
    <w:rPr>
      <w:rFonts w:ascii="Times New Roman" w:hAnsi="Times New Roman" w:eastAsia="宋体" w:cs="Times New Roman"/>
      <w:sz w:val="21"/>
      <w:lang w:val="en-US" w:eastAsia="zh-CN" w:bidi="ar-SA"/>
    </w:rPr>
  </w:style>
  <w:style w:type="paragraph" w:customStyle="1" w:styleId="74">
    <w:name w:val="xl48"/>
    <w:basedOn w:val="1"/>
    <w:next w:val="75"/>
    <w:qFormat/>
    <w:uiPriority w:val="0"/>
    <w:pPr>
      <w:widowControl/>
      <w:autoSpaceDE/>
      <w:autoSpaceDN/>
      <w:spacing w:before="280" w:after="280" w:line="360" w:lineRule="auto"/>
      <w:ind w:left="0" w:firstLine="0"/>
    </w:pPr>
    <w:rPr>
      <w:rFonts w:ascii="宋体" w:eastAsia="宋体"/>
      <w:sz w:val="24"/>
    </w:rPr>
  </w:style>
  <w:style w:type="paragraph" w:customStyle="1" w:styleId="75">
    <w:name w:val="我的标题2"/>
    <w:basedOn w:val="1"/>
    <w:next w:val="26"/>
    <w:qFormat/>
    <w:uiPriority w:val="0"/>
    <w:pPr>
      <w:widowControl w:val="0"/>
      <w:autoSpaceDE/>
      <w:autoSpaceDN/>
      <w:spacing w:before="0" w:after="0" w:line="300" w:lineRule="exact"/>
      <w:ind w:left="0" w:firstLine="23"/>
    </w:pPr>
    <w:rPr>
      <w:rFonts w:ascii="Times New Roman" w:eastAsia="宋体"/>
      <w:sz w:val="18"/>
    </w:rPr>
  </w:style>
  <w:style w:type="paragraph" w:customStyle="1" w:styleId="76">
    <w:name w:val="123456"/>
    <w:basedOn w:val="1"/>
    <w:qFormat/>
    <w:uiPriority w:val="0"/>
    <w:pPr>
      <w:spacing w:line="360" w:lineRule="auto"/>
      <w:ind w:firstLine="200" w:firstLineChars="200"/>
    </w:pPr>
    <w:rPr>
      <w:rFonts w:ascii="Calibri" w:hAnsi="Calibri" w:eastAsia="宋体" w:cs="Times New Roman"/>
      <w:sz w:val="24"/>
    </w:rPr>
  </w:style>
  <w:style w:type="paragraph" w:customStyle="1" w:styleId="77">
    <w:name w:val="aa正文"/>
    <w:basedOn w:val="1"/>
    <w:qFormat/>
    <w:uiPriority w:val="0"/>
    <w:pPr>
      <w:topLinePunct/>
      <w:spacing w:line="500" w:lineRule="exact"/>
      <w:ind w:firstLine="200" w:firstLineChars="200"/>
      <w:textAlignment w:val="baseline"/>
    </w:pPr>
    <w:rPr>
      <w:rFonts w:ascii="Times New Roman" w:hAnsi="Times New Roman" w:eastAsia="宋体" w:cs="Times New Roman"/>
      <w:bCs/>
      <w:snapToGrid w:val="0"/>
      <w:color w:val="000000"/>
      <w:kern w:val="0"/>
      <w:sz w:val="24"/>
      <w:szCs w:val="24"/>
    </w:rPr>
  </w:style>
  <w:style w:type="paragraph" w:customStyle="1" w:styleId="78">
    <w:name w:val="赵正文"/>
    <w:basedOn w:val="1"/>
    <w:qFormat/>
    <w:uiPriority w:val="0"/>
    <w:pPr>
      <w:spacing w:line="520" w:lineRule="exact"/>
      <w:ind w:firstLine="720" w:firstLineChars="200"/>
    </w:pPr>
    <w:rPr>
      <w:kern w:val="0"/>
    </w:rPr>
  </w:style>
  <w:style w:type="paragraph" w:customStyle="1" w:styleId="79">
    <w:name w:val="WPSOffice手动目录 1"/>
    <w:qFormat/>
    <w:uiPriority w:val="0"/>
    <w:rPr>
      <w:rFonts w:ascii="Times New Roman" w:hAnsi="Times New Roman" w:eastAsia="宋体" w:cs="Times New Roman"/>
      <w:lang w:val="en-US" w:eastAsia="zh-CN" w:bidi="ar-SA"/>
    </w:rPr>
  </w:style>
  <w:style w:type="paragraph" w:customStyle="1" w:styleId="80">
    <w:name w:val="样式 标题 2 + 宋体"/>
    <w:basedOn w:val="3"/>
    <w:qFormat/>
    <w:uiPriority w:val="0"/>
    <w:pPr>
      <w:spacing w:line="240" w:lineRule="auto"/>
    </w:pPr>
    <w:rPr>
      <w:rFonts w:ascii="宋体" w:hAnsi="宋体" w:eastAsia="宋体"/>
      <w:sz w:val="30"/>
    </w:rPr>
  </w:style>
  <w:style w:type="paragraph" w:customStyle="1" w:styleId="81">
    <w:name w:val="1文章"/>
    <w:basedOn w:val="1"/>
    <w:qFormat/>
    <w:uiPriority w:val="0"/>
    <w:pPr>
      <w:snapToGrid w:val="0"/>
      <w:spacing w:line="420" w:lineRule="auto"/>
      <w:ind w:firstLine="454"/>
      <w:outlineLvl w:val="4"/>
    </w:pPr>
    <w:rPr>
      <w:spacing w:val="4"/>
      <w:sz w:val="24"/>
      <w:szCs w:val="20"/>
    </w:rPr>
  </w:style>
  <w:style w:type="paragraph" w:customStyle="1" w:styleId="82">
    <w:name w:val="Table Paragraph"/>
    <w:basedOn w:val="1"/>
    <w:qFormat/>
    <w:uiPriority w:val="0"/>
    <w:pPr>
      <w:autoSpaceDE w:val="0"/>
      <w:autoSpaceDN w:val="0"/>
      <w:adjustRightInd w:val="0"/>
      <w:jc w:val="left"/>
    </w:pPr>
    <w:rPr>
      <w:rFonts w:eastAsia="宋体"/>
      <w:kern w:val="0"/>
      <w:sz w:val="24"/>
    </w:rPr>
  </w:style>
  <w:style w:type="paragraph" w:customStyle="1" w:styleId="83">
    <w:name w:val="Char Char Char Char"/>
    <w:basedOn w:val="1"/>
    <w:next w:val="73"/>
    <w:qFormat/>
    <w:uiPriority w:val="0"/>
    <w:pPr>
      <w:spacing w:line="360" w:lineRule="auto"/>
      <w:ind w:firstLine="200" w:firstLineChars="200"/>
    </w:pPr>
    <w:rPr>
      <w:rFonts w:ascii="宋体" w:hAnsi="宋体" w:cs="宋体"/>
      <w:sz w:val="24"/>
    </w:rPr>
  </w:style>
  <w:style w:type="paragraph" w:customStyle="1" w:styleId="84">
    <w:name w:val="书表格内"/>
    <w:basedOn w:val="1"/>
    <w:qFormat/>
    <w:uiPriority w:val="0"/>
    <w:pPr>
      <w:adjustRightInd w:val="0"/>
      <w:snapToGrid w:val="0"/>
      <w:spacing w:line="0" w:lineRule="atLeast"/>
      <w:jc w:val="center"/>
    </w:pPr>
    <w:rPr>
      <w:rFonts w:ascii="Times New Roman"/>
      <w:sz w:val="21"/>
      <w:szCs w:val="21"/>
    </w:rPr>
  </w:style>
  <w:style w:type="paragraph" w:customStyle="1" w:styleId="85">
    <w:name w:val=" Char1"/>
    <w:basedOn w:val="1"/>
    <w:qFormat/>
    <w:uiPriority w:val="0"/>
    <w:pPr>
      <w:ind w:left="510"/>
    </w:pPr>
    <w:rPr>
      <w:color w:val="auto"/>
      <w:sz w:val="21"/>
      <w:szCs w:val="21"/>
    </w:rPr>
  </w:style>
  <w:style w:type="paragraph" w:customStyle="1" w:styleId="8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87">
    <w:name w:val="样式1"/>
    <w:basedOn w:val="2"/>
    <w:qFormat/>
    <w:uiPriority w:val="0"/>
    <w:pPr>
      <w:ind w:firstLine="1044" w:firstLineChars="200"/>
      <w:jc w:val="both"/>
    </w:pPr>
    <w:rPr>
      <w:rFonts w:ascii="Calibri" w:hAnsi="Calibri" w:eastAsia="宋体" w:cs="Times New Roman"/>
      <w:b w:val="0"/>
      <w:sz w:val="28"/>
    </w:rPr>
  </w:style>
  <w:style w:type="paragraph" w:customStyle="1" w:styleId="88">
    <w:name w:val="内嵌表格"/>
    <w:basedOn w:val="12"/>
    <w:next w:val="1"/>
    <w:qFormat/>
    <w:uiPriority w:val="0"/>
    <w:pPr>
      <w:snapToGrid w:val="0"/>
      <w:spacing w:line="360" w:lineRule="exact"/>
      <w:ind w:firstLine="0" w:firstLineChars="0"/>
      <w:jc w:val="center"/>
    </w:pPr>
    <w:rPr>
      <w:sz w:val="21"/>
    </w:rPr>
  </w:style>
  <w:style w:type="table" w:customStyle="1" w:styleId="89">
    <w:name w:val="Table Normal"/>
    <w:basedOn w:val="36"/>
    <w:unhideWhenUsed/>
    <w:qFormat/>
    <w:uiPriority w:val="0"/>
    <w:tblPr>
      <w:tblCellMar>
        <w:top w:w="0" w:type="dxa"/>
        <w:left w:w="0" w:type="dxa"/>
        <w:bottom w:w="0" w:type="dxa"/>
        <w:right w:w="0" w:type="dxa"/>
      </w:tblCellMar>
    </w:tblPr>
  </w:style>
  <w:style w:type="paragraph" w:customStyle="1" w:styleId="90">
    <w:name w:val="+正文"/>
    <w:basedOn w:val="1"/>
    <w:qFormat/>
    <w:uiPriority w:val="0"/>
    <w:pPr>
      <w:spacing w:line="360" w:lineRule="auto"/>
    </w:pPr>
    <w:rPr>
      <w:rFonts w:ascii="Calibri" w:hAnsi="Calibri"/>
      <w:sz w:val="28"/>
      <w:szCs w:val="28"/>
    </w:rPr>
  </w:style>
  <w:style w:type="paragraph" w:customStyle="1" w:styleId="91">
    <w:name w:val="报告正文"/>
    <w:basedOn w:val="1"/>
    <w:next w:val="6"/>
    <w:qFormat/>
    <w:uiPriority w:val="0"/>
    <w:pPr>
      <w:adjustRightInd w:val="0"/>
      <w:snapToGrid w:val="0"/>
      <w:spacing w:line="460" w:lineRule="atLeast"/>
      <w:ind w:firstLine="200" w:firstLineChars="200"/>
    </w:pPr>
    <w:rPr>
      <w:rFonts w:ascii="Times New Roman" w:hAnsi="Times New Roman"/>
      <w:sz w:val="24"/>
      <w:szCs w:val="20"/>
    </w:rPr>
  </w:style>
  <w:style w:type="character" w:customStyle="1" w:styleId="92">
    <w:name w:val="font51"/>
    <w:basedOn w:val="38"/>
    <w:qFormat/>
    <w:uiPriority w:val="0"/>
    <w:rPr>
      <w:rFonts w:hint="eastAsia" w:ascii="宋体" w:hAnsi="宋体" w:eastAsia="宋体" w:cs="宋体"/>
      <w:b/>
      <w:bCs/>
      <w:color w:val="000000"/>
      <w:sz w:val="24"/>
      <w:szCs w:val="24"/>
      <w:u w:val="none"/>
    </w:rPr>
  </w:style>
  <w:style w:type="character" w:customStyle="1" w:styleId="93">
    <w:name w:val="font01"/>
    <w:basedOn w:val="38"/>
    <w:qFormat/>
    <w:uiPriority w:val="0"/>
    <w:rPr>
      <w:rFonts w:hint="eastAsia" w:ascii="宋体" w:hAnsi="宋体" w:eastAsia="宋体" w:cs="宋体"/>
      <w:color w:val="000000"/>
      <w:sz w:val="24"/>
      <w:szCs w:val="24"/>
      <w:u w:val="none"/>
    </w:rPr>
  </w:style>
  <w:style w:type="paragraph" w:customStyle="1" w:styleId="94">
    <w:name w:val="ae正文zzzzzzzz"/>
    <w:basedOn w:val="1"/>
    <w:qFormat/>
    <w:uiPriority w:val="0"/>
    <w:pPr>
      <w:spacing w:line="520" w:lineRule="exact"/>
      <w:ind w:firstLine="200" w:firstLineChars="200"/>
    </w:pPr>
    <w:rPr>
      <w:rFonts w:ascii="Times New Roman" w:hAnsi="Times New Roman"/>
      <w:kern w:val="0"/>
      <w:sz w:val="24"/>
      <w:szCs w:val="20"/>
      <w:lang w:val="zh-CN"/>
    </w:rPr>
  </w:style>
  <w:style w:type="paragraph" w:customStyle="1" w:styleId="95">
    <w:name w:val="初设正文"/>
    <w:basedOn w:val="1"/>
    <w:qFormat/>
    <w:uiPriority w:val="0"/>
    <w:pPr>
      <w:spacing w:line="360" w:lineRule="auto"/>
      <w:ind w:firstLine="480" w:firstLineChars="200"/>
      <w:jc w:val="left"/>
    </w:pPr>
    <w:rPr>
      <w:sz w:val="24"/>
    </w:rPr>
  </w:style>
  <w:style w:type="paragraph" w:customStyle="1" w:styleId="96">
    <w:name w:val="Table Text"/>
    <w:basedOn w:val="1"/>
    <w:semiHidden/>
    <w:qFormat/>
    <w:uiPriority w:val="0"/>
    <w:pPr>
      <w:spacing w:line="480" w:lineRule="atLeast"/>
      <w:jc w:val="center"/>
    </w:pPr>
    <w:rPr>
      <w:rFonts w:ascii="Times New Roman" w:hAnsi="Times New Roman" w:cs="Times New Roman" w:eastAsiaTheme="minorEastAsia"/>
      <w:b/>
      <w:color w:val="000000" w:themeColor="text1"/>
      <w:spacing w:val="-2"/>
      <w:sz w:val="21"/>
      <w:szCs w:val="21"/>
      <w14:textFill>
        <w14:solidFill>
          <w14:schemeClr w14:val="tx1"/>
        </w14:solidFill>
      </w14:textFill>
    </w:rPr>
  </w:style>
  <w:style w:type="paragraph" w:customStyle="1" w:styleId="97">
    <w:name w:val="TOC 标题1"/>
    <w:basedOn w:val="2"/>
    <w:next w:val="1"/>
    <w:unhideWhenUsed/>
    <w:qFormat/>
    <w:uiPriority w:val="39"/>
    <w:pPr>
      <w:keepNext/>
      <w:keepLines/>
      <w:widowControl/>
      <w:autoSpaceDE/>
      <w:autoSpaceDN/>
      <w:spacing w:before="240" w:line="259" w:lineRule="auto"/>
      <w:ind w:left="0" w:right="0"/>
      <w:jc w:val="left"/>
      <w:outlineLvl w:val="9"/>
    </w:pPr>
    <w:rPr>
      <w:rFonts w:asciiTheme="majorHAnsi" w:hAnsiTheme="majorHAnsi" w:eastAsiaTheme="majorEastAsia" w:cstheme="majorBidi"/>
      <w:color w:val="376092" w:themeColor="accent1" w:themeShade="BF"/>
      <w:sz w:val="32"/>
      <w:szCs w:val="32"/>
    </w:rPr>
  </w:style>
  <w:style w:type="paragraph" w:customStyle="1" w:styleId="98">
    <w:name w:val="样式 正文缩进正文缩进2正文缩进 Char Char正文缩进 Char Char Char Char正文缩进 Char ..."/>
    <w:basedOn w:val="6"/>
    <w:qFormat/>
    <w:uiPriority w:val="0"/>
    <w:pPr>
      <w:spacing w:after="0" w:line="360" w:lineRule="auto"/>
      <w:ind w:firstLine="200" w:firstLineChars="200"/>
      <w:jc w:val="both"/>
    </w:pPr>
    <w:rPr>
      <w:rFonts w:ascii="Times New Roman" w:hAnsi="Times New Roman" w:eastAsia="宋体" w:cs="宋体"/>
      <w:kern w:val="2"/>
      <w:sz w:val="24"/>
      <w:szCs w:val="24"/>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oleObject" Target="embeddings/oleObject2.bin"/><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49327</Words>
  <Characters>57669</Characters>
  <Lines>1</Lines>
  <Paragraphs>1</Paragraphs>
  <TotalTime>6</TotalTime>
  <ScaleCrop>false</ScaleCrop>
  <LinksUpToDate>false</LinksUpToDate>
  <CharactersWithSpaces>57963</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2022-08-11T03:18:00Z</dcterms:created>
  <dc:creator>尚云环境</dc:creator>
  <cp:lastModifiedBy>刘露</cp:lastModifiedBy>
  <cp:lastPrinted>2020-12-24T01:50:00Z</cp:lastPrinted>
  <dcterms:modified xsi:type="dcterms:W3CDTF">2024-04-22T04:01:52Z</dcterms:modified>
  <dc:title>建设项目环境影响报告表（生态影响类）</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E85CB9F1845D4F078BCB25DDC75A63A6</vt:lpwstr>
  </property>
  <property fmtid="{D5CDD505-2E9C-101B-9397-08002B2CF9AE}" pid="4" name="commondata">
    <vt:lpwstr>eyJoZGlkIjoiZjVmYWQxOGQzNjE3Y2QxYTgwMDU2ZDYzNTg1NWVlOGMifQ==</vt:lpwstr>
  </property>
</Properties>
</file>