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>
      <w:pPr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承德市重点工程项目保障正面清单（2022）</w:t>
      </w:r>
    </w:p>
    <w:tbl>
      <w:tblPr>
        <w:tblStyle w:val="6"/>
        <w:tblW w:w="84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6394"/>
        <w:gridCol w:w="11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滦平旅投旅游投资有限公司金山岭国际滑雪旅游度假区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滦平县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河北丰宁抽水蓄能电站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丰宁县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承德秋硕物恋云仓小镇（双滦区）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中鸿记食品科技产业园项目（滦平县）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滦平县</w:t>
            </w:r>
          </w:p>
        </w:tc>
      </w:tr>
    </w:tbl>
    <w:p>
      <w:pPr>
        <w:ind w:left="0" w:leftChars="0" w:firstLine="0" w:firstLineChars="0"/>
        <w:jc w:val="both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附件</w:t>
      </w:r>
      <w:r>
        <w:rPr>
          <w:rFonts w:hint="eastAsia"/>
          <w:lang w:val="en-US" w:eastAsia="zh-CN"/>
        </w:rPr>
        <w:t>2</w:t>
      </w:r>
    </w:p>
    <w:p>
      <w:pPr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承德市战略性新兴产业企业正面清单(2022)</w:t>
      </w:r>
    </w:p>
    <w:tbl>
      <w:tblPr>
        <w:tblStyle w:val="6"/>
        <w:tblW w:w="85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5321"/>
        <w:gridCol w:w="22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河北航研制冷设备有限公司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河北省宽城种业有限责任公司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宽城县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河北林松金属粉末科技有限公司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宽城县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河北兴隆希力药业有限公司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杏林春晓承德生物科技有限公司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承德鼎信自动化工程股份有限公司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承德避暑山庄企业集团股份有限公司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承德达纯净化设备制造有限公司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承德苏垦银河连杆有限公司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承德绿标建材科技发展有限公司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宽城县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承德盛乾特种电机制造有限公司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宽城县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承德燕峰药业有限责任公司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宽城县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承德比亚迪汽车有限公司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承德森源绿色食品有限公司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承德振龙建筑材料集团有限公司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围场县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承德怡达食品股份有限公司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营子区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承德市本特思达仪表有限公司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承德市帝圣金属复合材料有限公司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宽城县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承德市天丰生物工程有限公司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营子区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承德市五岳测控技术有限公司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承德实泰科技有限公司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承德奥斯力特电子科技有限公司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承德天润达生物科技有限公司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承德天成印刷科技股份有限公司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承德天原药业有限公司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围场县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承德坤元环保科技有限公司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宽城县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承德县启东环保设备有限公司项目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承德博冠实业集团有限公司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承德兰泉净水设备有限公司</w:t>
            </w:r>
            <w:bookmarkStart w:id="0" w:name="_GoBack"/>
            <w:bookmarkEnd w:id="0"/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三北种业有限公司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隆化县</w:t>
            </w:r>
          </w:p>
        </w:tc>
      </w:tr>
    </w:tbl>
    <w:p>
      <w:pPr>
        <w:ind w:left="0" w:leftChars="0" w:firstLine="0" w:firstLineChars="0"/>
        <w:jc w:val="both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附件3</w:t>
      </w:r>
    </w:p>
    <w:p>
      <w:pPr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承德市重点民生保障企业正面清单(2022)</w:t>
      </w:r>
    </w:p>
    <w:tbl>
      <w:tblPr>
        <w:tblStyle w:val="6"/>
        <w:tblW w:w="837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6102"/>
        <w:gridCol w:w="1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隆化县奕峰洁净煤有限公司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滦平实恒商贸有限公司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滦平县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滦平县启瑞洁净煤有限公司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滦平县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承德市鹰手营子矿区清源洁净煤有限责任公司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营子区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承德众洁洁净型煤生产有限公司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承德万通钢铁管业制造有限责任公司10万吨洁净型煤生产配送中心项目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平泉奥科新能源技术有限公司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宽城众成洁净能源有限公司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宽城县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围场满族蒙古族自治县祥国洁净型煤制造有限公司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围场县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丰宁满族自治县万泰能源科技有限公司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丰宁县</w:t>
            </w:r>
          </w:p>
        </w:tc>
      </w:tr>
    </w:tbl>
    <w:p>
      <w:pPr>
        <w:ind w:left="0" w:leftChars="0" w:firstLine="0" w:firstLineChars="0"/>
        <w:jc w:val="both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附件4</w:t>
      </w:r>
    </w:p>
    <w:p>
      <w:pPr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承德市重点出口型企业正面清单(2022)</w:t>
      </w:r>
    </w:p>
    <w:tbl>
      <w:tblPr>
        <w:tblStyle w:val="6"/>
        <w:tblW w:w="8392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5638"/>
        <w:gridCol w:w="17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河钢承德钒钛新材料有限公司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河北长城绿源食品有限公司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承德神栗食品股份有限公司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宽城县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承德亿财制衣有限公司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承德亚欧果仁有限公司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平泉市</w:t>
            </w:r>
          </w:p>
        </w:tc>
      </w:tr>
    </w:tbl>
    <w:p>
      <w:pPr>
        <w:ind w:left="0" w:leftChars="0" w:firstLine="0" w:firstLineChars="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8082D"/>
    <w:rsid w:val="04EB16B4"/>
    <w:rsid w:val="0C076ABD"/>
    <w:rsid w:val="0E265712"/>
    <w:rsid w:val="0F6B2FAB"/>
    <w:rsid w:val="1D583404"/>
    <w:rsid w:val="224D2C36"/>
    <w:rsid w:val="25BF0223"/>
    <w:rsid w:val="27047484"/>
    <w:rsid w:val="30C615A5"/>
    <w:rsid w:val="375730DC"/>
    <w:rsid w:val="4DDE6F60"/>
    <w:rsid w:val="4F077A6E"/>
    <w:rsid w:val="5A0C1668"/>
    <w:rsid w:val="5F97245F"/>
    <w:rsid w:val="6002559F"/>
    <w:rsid w:val="63732D76"/>
    <w:rsid w:val="66437B05"/>
    <w:rsid w:val="6C074EBD"/>
    <w:rsid w:val="6C231E21"/>
    <w:rsid w:val="6C78082D"/>
    <w:rsid w:val="7AC0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1366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Times New Roman" w:hAnsi="Times New Roman" w:eastAsia="方正小标宋简体"/>
      <w:b/>
      <w:kern w:val="44"/>
      <w:sz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3" w:firstLineChars="200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3" w:firstLineChars="200"/>
      <w:outlineLvl w:val="2"/>
    </w:pPr>
    <w:rPr>
      <w:rFonts w:ascii="Times New Roman" w:hAnsi="Times New Roman"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3" w:firstLineChars="200"/>
      <w:outlineLvl w:val="3"/>
    </w:pPr>
    <w:rPr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link w:val="2"/>
    <w:uiPriority w:val="0"/>
    <w:rPr>
      <w:rFonts w:ascii="Times New Roman" w:hAnsi="Times New Roman" w:eastAsia="方正小标宋简体"/>
      <w:b/>
      <w:kern w:val="44"/>
      <w:sz w:val="44"/>
    </w:rPr>
  </w:style>
  <w:style w:type="character" w:customStyle="1" w:styleId="9">
    <w:name w:val="标题 2 Char"/>
    <w:link w:val="3"/>
    <w:qFormat/>
    <w:uiPriority w:val="0"/>
    <w:rPr>
      <w:rFonts w:ascii="Times New Roman" w:hAnsi="Times New Roman" w:eastAsia="黑体"/>
      <w:sz w:val="32"/>
    </w:rPr>
  </w:style>
  <w:style w:type="character" w:customStyle="1" w:styleId="10">
    <w:name w:val="标题 3 Char"/>
    <w:link w:val="4"/>
    <w:qFormat/>
    <w:uiPriority w:val="0"/>
    <w:rPr>
      <w:rFonts w:ascii="Times New Roman" w:hAnsi="Times New Roman" w:eastAsia="楷体_GB2312"/>
      <w:b/>
      <w:sz w:val="32"/>
    </w:rPr>
  </w:style>
  <w:style w:type="character" w:customStyle="1" w:styleId="11">
    <w:name w:val="font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2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2022-04-13T09:24:00Z</dcterms:created>
  <dc:creator>三1禾刀刀巾</dc:creator>
  <cp:lastModifiedBy>NTKO</cp:lastModifiedBy>
  <dcterms:modified xsi:type="dcterms:W3CDTF">2022-04-14T08:40:05Z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4587A9691C424EF0A20E65307320B279</vt:lpwstr>
  </property>
</Properties>
</file>